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BDA1" w14:textId="3D0F06A6" w:rsidR="00B20B60" w:rsidRDefault="00B20B60" w:rsidP="00370DC9"/>
    <w:p w14:paraId="047EDAA9" w14:textId="11973C65" w:rsidR="00B20B60" w:rsidRDefault="00B20B60" w:rsidP="00370DC9"/>
    <w:p w14:paraId="71F4AE9A" w14:textId="4577A80E" w:rsidR="00B20B60" w:rsidRDefault="00B20B60" w:rsidP="00370DC9">
      <w:r>
        <w:rPr>
          <w:noProof/>
        </w:rPr>
        <w:drawing>
          <wp:inline distT="0" distB="0" distL="0" distR="0" wp14:anchorId="1A770D5C" wp14:editId="3724A45E">
            <wp:extent cx="5865934" cy="27336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e.png"/>
                    <pic:cNvPicPr/>
                  </pic:nvPicPr>
                  <pic:blipFill>
                    <a:blip r:embed="rId8">
                      <a:extLst>
                        <a:ext uri="{28A0092B-C50C-407E-A947-70E740481C1C}">
                          <a14:useLocalDpi xmlns:a14="http://schemas.microsoft.com/office/drawing/2010/main" val="0"/>
                        </a:ext>
                      </a:extLst>
                    </a:blip>
                    <a:stretch>
                      <a:fillRect/>
                    </a:stretch>
                  </pic:blipFill>
                  <pic:spPr>
                    <a:xfrm>
                      <a:off x="0" y="0"/>
                      <a:ext cx="5930091" cy="2763574"/>
                    </a:xfrm>
                    <a:prstGeom prst="rect">
                      <a:avLst/>
                    </a:prstGeom>
                  </pic:spPr>
                </pic:pic>
              </a:graphicData>
            </a:graphic>
          </wp:inline>
        </w:drawing>
      </w:r>
    </w:p>
    <w:p w14:paraId="28E2E332" w14:textId="5BC3998E" w:rsidR="00B20B60" w:rsidRDefault="00153541" w:rsidP="00B20B60">
      <w:bookmarkStart w:id="0" w:name="_Hlk69382256"/>
      <w:r>
        <w:rPr>
          <w:b/>
        </w:rPr>
        <w:t xml:space="preserve">S4 </w:t>
      </w:r>
      <w:r w:rsidR="00B20B60" w:rsidRPr="00B20B60">
        <w:rPr>
          <w:b/>
        </w:rPr>
        <w:t>Fig.</w:t>
      </w:r>
      <w:r w:rsidR="00B20B60">
        <w:t xml:space="preserve"> </w:t>
      </w:r>
      <w:r w:rsidR="00B20B60" w:rsidRPr="00B20B60">
        <w:rPr>
          <w:b/>
        </w:rPr>
        <w:t>Chemical synthesis of Exebryl-1</w:t>
      </w:r>
      <w:r w:rsidR="00B20B60">
        <w:t xml:space="preserve">. A brief description of the synthesis is as follows: to a suspension of protected benzoic acid </w:t>
      </w:r>
      <w:r w:rsidR="00B20B60" w:rsidRPr="00FF29B9">
        <w:rPr>
          <w:b/>
        </w:rPr>
        <w:t>(1)</w:t>
      </w:r>
      <w:r w:rsidR="00B20B60">
        <w:t xml:space="preserve"> (0.64 g, 3.85 mmol) in THF (10.0 mL) was added </w:t>
      </w:r>
      <w:proofErr w:type="spellStart"/>
      <w:r w:rsidR="00B20B60">
        <w:t>hydorxybenzotriazole</w:t>
      </w:r>
      <w:proofErr w:type="spellEnd"/>
      <w:r w:rsidR="00B20B60">
        <w:t xml:space="preserve"> (</w:t>
      </w:r>
      <w:proofErr w:type="spellStart"/>
      <w:r w:rsidR="00B20B60">
        <w:t>HOBt</w:t>
      </w:r>
      <w:proofErr w:type="spellEnd"/>
      <w:r w:rsidR="00B20B60">
        <w:t>, 0.52 g, 3.85 mmol),</w:t>
      </w:r>
      <w:r w:rsidR="00B20B60" w:rsidRPr="00FF29B9">
        <w:t xml:space="preserve"> </w:t>
      </w:r>
      <w:r w:rsidR="00B20B60">
        <w:t>1-ethyl-3-(3-dimethylaminopropyl)carbodiimide (</w:t>
      </w:r>
      <w:proofErr w:type="spellStart"/>
      <w:r w:rsidR="00B20B60">
        <w:t>EDC.HCl</w:t>
      </w:r>
      <w:proofErr w:type="spellEnd"/>
      <w:r w:rsidR="00B20B60">
        <w:t xml:space="preserve">, 0.738 g, 3.85 mmol) and diisopropylethylamine (DIPEA, 1.83 mL, 10.5 mmol) at room temperature and stirred for 30 min. To this now clear solution the protected aniline </w:t>
      </w:r>
      <w:r w:rsidR="00B20B60" w:rsidRPr="00FF29B9">
        <w:rPr>
          <w:b/>
        </w:rPr>
        <w:t>(2)</w:t>
      </w:r>
      <w:r w:rsidR="00B20B60">
        <w:t xml:space="preserve"> was added (0.48 g, 2.9 mmol) and the mixture was stirred at room temperature overnight. The solvent and excess reagent were removed under reduced pressure and the residue was purified on silica gel with 10% </w:t>
      </w:r>
      <w:proofErr w:type="spellStart"/>
      <w:r w:rsidR="00B20B60">
        <w:t>EtOAc</w:t>
      </w:r>
      <w:proofErr w:type="spellEnd"/>
      <w:r w:rsidR="00B20B60">
        <w:t xml:space="preserve">/hexanes to provide 0.56 g (62%) of the intermediate </w:t>
      </w:r>
      <w:r w:rsidR="00B20B60" w:rsidRPr="00FF29B9">
        <w:rPr>
          <w:b/>
        </w:rPr>
        <w:t>(3)</w:t>
      </w:r>
      <w:r w:rsidR="00B20B60">
        <w:t xml:space="preserve"> as pinkish solids. To a solution of the intermediate product </w:t>
      </w:r>
      <w:r w:rsidR="00B20B60" w:rsidRPr="00FF29B9">
        <w:rPr>
          <w:b/>
        </w:rPr>
        <w:t>(3)</w:t>
      </w:r>
      <w:r w:rsidR="00B20B60">
        <w:t xml:space="preserve"> (0.56 g, 1.69 mmol) in DCM (17 mL) was added BBr</w:t>
      </w:r>
      <w:r w:rsidR="00B20B60" w:rsidRPr="00B20B60">
        <w:rPr>
          <w:vertAlign w:val="subscript"/>
        </w:rPr>
        <w:t>3</w:t>
      </w:r>
      <w:r w:rsidR="00B20B60">
        <w:t xml:space="preserve"> (0.65 mL, 6.76 mmol) at 0</w:t>
      </w:r>
      <w:r w:rsidR="00B20B60" w:rsidRPr="00D17926">
        <w:rPr>
          <w:vertAlign w:val="superscript"/>
        </w:rPr>
        <w:t>o</w:t>
      </w:r>
      <w:r w:rsidR="00B20B60">
        <w:t xml:space="preserve">C, the mixture was allowed to warm to room temperature and stirred overnight. Methanol was added slowly until the suspension became clear. The solvents and excess reagent were removed under reduced pressure and the residue was purified on silica gel with 60% </w:t>
      </w:r>
      <w:proofErr w:type="spellStart"/>
      <w:r w:rsidR="00B20B60">
        <w:t>EtOAc</w:t>
      </w:r>
      <w:proofErr w:type="spellEnd"/>
      <w:r w:rsidR="00B20B60">
        <w:t xml:space="preserve">/hexanes followed by 10% MeOH/DCM to provide the product with pink color. The material was suspended and stirred in DCM, filtered and washed with DCM to provide the final product as white solids (0.3 g, 68%). </w:t>
      </w:r>
    </w:p>
    <w:bookmarkEnd w:id="0"/>
    <w:p w14:paraId="3D5D42FF" w14:textId="56141454" w:rsidR="00B20B60" w:rsidRPr="00370DC9" w:rsidRDefault="00B20B60" w:rsidP="00370DC9"/>
    <w:sectPr w:rsidR="00B20B60" w:rsidRPr="00370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34"/>
    <w:rsid w:val="000119AA"/>
    <w:rsid w:val="000248FA"/>
    <w:rsid w:val="000808EA"/>
    <w:rsid w:val="00081FF3"/>
    <w:rsid w:val="000B3034"/>
    <w:rsid w:val="000C1BD2"/>
    <w:rsid w:val="0012583B"/>
    <w:rsid w:val="00126985"/>
    <w:rsid w:val="001305E7"/>
    <w:rsid w:val="00153541"/>
    <w:rsid w:val="0018592C"/>
    <w:rsid w:val="00192E98"/>
    <w:rsid w:val="001E6E0A"/>
    <w:rsid w:val="00224BAB"/>
    <w:rsid w:val="00245A59"/>
    <w:rsid w:val="002C1904"/>
    <w:rsid w:val="002F1724"/>
    <w:rsid w:val="003467A8"/>
    <w:rsid w:val="00370DC9"/>
    <w:rsid w:val="003B385E"/>
    <w:rsid w:val="00416BFB"/>
    <w:rsid w:val="004407CA"/>
    <w:rsid w:val="00451E95"/>
    <w:rsid w:val="004C4906"/>
    <w:rsid w:val="004F7BA8"/>
    <w:rsid w:val="00552DB0"/>
    <w:rsid w:val="00563C85"/>
    <w:rsid w:val="005A4D35"/>
    <w:rsid w:val="005B6965"/>
    <w:rsid w:val="005E0A5C"/>
    <w:rsid w:val="005F4102"/>
    <w:rsid w:val="0063597F"/>
    <w:rsid w:val="00662673"/>
    <w:rsid w:val="006A393A"/>
    <w:rsid w:val="006B4EEE"/>
    <w:rsid w:val="006C05C1"/>
    <w:rsid w:val="006E48D9"/>
    <w:rsid w:val="006F0B6A"/>
    <w:rsid w:val="00711928"/>
    <w:rsid w:val="00724655"/>
    <w:rsid w:val="007351EF"/>
    <w:rsid w:val="007358B6"/>
    <w:rsid w:val="00740590"/>
    <w:rsid w:val="00741CAE"/>
    <w:rsid w:val="00761B87"/>
    <w:rsid w:val="00784D6E"/>
    <w:rsid w:val="007D0CF3"/>
    <w:rsid w:val="00816036"/>
    <w:rsid w:val="00823C7E"/>
    <w:rsid w:val="008331B7"/>
    <w:rsid w:val="00833F73"/>
    <w:rsid w:val="00853EAB"/>
    <w:rsid w:val="00880F2B"/>
    <w:rsid w:val="00892AAE"/>
    <w:rsid w:val="008A410A"/>
    <w:rsid w:val="008A646E"/>
    <w:rsid w:val="008C7346"/>
    <w:rsid w:val="009028C0"/>
    <w:rsid w:val="00904029"/>
    <w:rsid w:val="00926C3E"/>
    <w:rsid w:val="00927D67"/>
    <w:rsid w:val="009449A7"/>
    <w:rsid w:val="00975165"/>
    <w:rsid w:val="00983B6C"/>
    <w:rsid w:val="00984182"/>
    <w:rsid w:val="00994288"/>
    <w:rsid w:val="009A6E0C"/>
    <w:rsid w:val="009E6667"/>
    <w:rsid w:val="009F194E"/>
    <w:rsid w:val="00A050BE"/>
    <w:rsid w:val="00A21FAA"/>
    <w:rsid w:val="00A52210"/>
    <w:rsid w:val="00A53FDB"/>
    <w:rsid w:val="00A76EC3"/>
    <w:rsid w:val="00AB45BC"/>
    <w:rsid w:val="00AC0701"/>
    <w:rsid w:val="00B20B60"/>
    <w:rsid w:val="00B451D6"/>
    <w:rsid w:val="00B741D1"/>
    <w:rsid w:val="00B845AD"/>
    <w:rsid w:val="00B86E1F"/>
    <w:rsid w:val="00BB1FFD"/>
    <w:rsid w:val="00BC0434"/>
    <w:rsid w:val="00BC564C"/>
    <w:rsid w:val="00BD6376"/>
    <w:rsid w:val="00BE5AAD"/>
    <w:rsid w:val="00C42B72"/>
    <w:rsid w:val="00C60F5B"/>
    <w:rsid w:val="00C613E1"/>
    <w:rsid w:val="00C732F9"/>
    <w:rsid w:val="00CC460F"/>
    <w:rsid w:val="00D12066"/>
    <w:rsid w:val="00D25DB6"/>
    <w:rsid w:val="00D5191C"/>
    <w:rsid w:val="00D777B3"/>
    <w:rsid w:val="00D8407A"/>
    <w:rsid w:val="00DD3871"/>
    <w:rsid w:val="00E56CBB"/>
    <w:rsid w:val="00E6040C"/>
    <w:rsid w:val="00E72D0C"/>
    <w:rsid w:val="00E76A89"/>
    <w:rsid w:val="00F060C2"/>
    <w:rsid w:val="00F325B3"/>
    <w:rsid w:val="00F46EC2"/>
    <w:rsid w:val="00F809A4"/>
    <w:rsid w:val="00F86D22"/>
    <w:rsid w:val="00FB22A6"/>
    <w:rsid w:val="00FB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482A4F"/>
  <w15:chartTrackingRefBased/>
  <w15:docId w15:val="{1E4E2EA7-DFEB-47BD-B146-115E2D35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165"/>
    <w:rPr>
      <w:rFonts w:ascii="Segoe UI" w:hAnsi="Segoe UI" w:cs="Segoe UI"/>
      <w:sz w:val="18"/>
      <w:szCs w:val="18"/>
    </w:rPr>
  </w:style>
  <w:style w:type="table" w:styleId="TableGrid">
    <w:name w:val="Table Grid"/>
    <w:basedOn w:val="TableNormal"/>
    <w:uiPriority w:val="39"/>
    <w:rsid w:val="00F0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182"/>
    <w:pPr>
      <w:ind w:left="720"/>
      <w:contextualSpacing/>
    </w:pPr>
  </w:style>
  <w:style w:type="character" w:styleId="CommentReference">
    <w:name w:val="annotation reference"/>
    <w:basedOn w:val="DefaultParagraphFont"/>
    <w:uiPriority w:val="99"/>
    <w:semiHidden/>
    <w:unhideWhenUsed/>
    <w:rsid w:val="004C4906"/>
    <w:rPr>
      <w:sz w:val="16"/>
      <w:szCs w:val="16"/>
    </w:rPr>
  </w:style>
  <w:style w:type="paragraph" w:styleId="CommentText">
    <w:name w:val="annotation text"/>
    <w:basedOn w:val="Normal"/>
    <w:link w:val="CommentTextChar"/>
    <w:uiPriority w:val="99"/>
    <w:semiHidden/>
    <w:unhideWhenUsed/>
    <w:rsid w:val="004C4906"/>
    <w:pPr>
      <w:spacing w:line="240" w:lineRule="auto"/>
    </w:pPr>
    <w:rPr>
      <w:sz w:val="20"/>
      <w:szCs w:val="20"/>
    </w:rPr>
  </w:style>
  <w:style w:type="character" w:customStyle="1" w:styleId="CommentTextChar">
    <w:name w:val="Comment Text Char"/>
    <w:basedOn w:val="DefaultParagraphFont"/>
    <w:link w:val="CommentText"/>
    <w:uiPriority w:val="99"/>
    <w:semiHidden/>
    <w:rsid w:val="004C4906"/>
    <w:rPr>
      <w:sz w:val="20"/>
      <w:szCs w:val="20"/>
    </w:rPr>
  </w:style>
  <w:style w:type="paragraph" w:styleId="CommentSubject">
    <w:name w:val="annotation subject"/>
    <w:basedOn w:val="CommentText"/>
    <w:next w:val="CommentText"/>
    <w:link w:val="CommentSubjectChar"/>
    <w:uiPriority w:val="99"/>
    <w:semiHidden/>
    <w:unhideWhenUsed/>
    <w:rsid w:val="004C4906"/>
    <w:rPr>
      <w:b/>
      <w:bCs/>
    </w:rPr>
  </w:style>
  <w:style w:type="character" w:customStyle="1" w:styleId="CommentSubjectChar">
    <w:name w:val="Comment Subject Char"/>
    <w:basedOn w:val="CommentTextChar"/>
    <w:link w:val="CommentSubject"/>
    <w:uiPriority w:val="99"/>
    <w:semiHidden/>
    <w:rsid w:val="004C4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735C5637C95C47BFF72592BC8B0989" ma:contentTypeVersion="12" ma:contentTypeDescription="Create a new document." ma:contentTypeScope="" ma:versionID="daaa64d8e9caeb593a14832770c10dff">
  <xsd:schema xmlns:xsd="http://www.w3.org/2001/XMLSchema" xmlns:xs="http://www.w3.org/2001/XMLSchema" xmlns:p="http://schemas.microsoft.com/office/2006/metadata/properties" xmlns:ns3="9594428d-2147-45a4-989c-14c3c6a29d06" xmlns:ns4="028700f0-e746-43d8-99f1-b3ce71959cd4" targetNamespace="http://schemas.microsoft.com/office/2006/metadata/properties" ma:root="true" ma:fieldsID="78e8931dddefc961cd730e2062699ca0" ns3:_="" ns4:_="">
    <xsd:import namespace="9594428d-2147-45a4-989c-14c3c6a29d06"/>
    <xsd:import namespace="028700f0-e746-43d8-99f1-b3ce71959cd4"/>
    <xsd:element name="properties">
      <xsd:complexType>
        <xsd:sequence>
          <xsd:element name="documentManagement">
            <xsd:complexType>
              <xsd:all>
                <xsd:element ref="ns3:MediaServiceMetadata" minOccurs="0"/>
                <xsd:element ref="ns3:MediaServiceFastMetadata" minOccurs="0"/>
                <xsd:element ref="ns4:SharedWithDetails" minOccurs="0"/>
                <xsd:element ref="ns4:SharedWithUser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4428d-2147-45a4-989c-14c3c6a29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700f0-e746-43d8-99f1-b3ce71959cd4"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7256D-2670-4C51-90F5-2B1BB82114F5}">
  <ds:schemaRefs>
    <ds:schemaRef ds:uri="http://schemas.microsoft.com/sharepoint/v3/contenttype/forms"/>
  </ds:schemaRefs>
</ds:datastoreItem>
</file>

<file path=customXml/itemProps2.xml><?xml version="1.0" encoding="utf-8"?>
<ds:datastoreItem xmlns:ds="http://schemas.openxmlformats.org/officeDocument/2006/customXml" ds:itemID="{2DDAFC52-28EB-49C6-AEBA-D155C20B0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D1330F-29F1-4B28-953C-143EE57C70DF}">
  <ds:schemaRefs>
    <ds:schemaRef ds:uri="http://schemas.openxmlformats.org/officeDocument/2006/bibliography"/>
  </ds:schemaRefs>
</ds:datastoreItem>
</file>

<file path=customXml/itemProps4.xml><?xml version="1.0" encoding="utf-8"?>
<ds:datastoreItem xmlns:ds="http://schemas.openxmlformats.org/officeDocument/2006/customXml" ds:itemID="{86471DD7-A9D7-4917-9DE0-D20E853F5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4428d-2147-45a4-989c-14c3c6a29d06"/>
    <ds:schemaRef ds:uri="028700f0-e746-43d8-99f1-b3ce71959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Mowei</dc:creator>
  <cp:keywords/>
  <dc:description/>
  <cp:lastModifiedBy>chn off31</cp:lastModifiedBy>
  <cp:revision>5</cp:revision>
  <dcterms:created xsi:type="dcterms:W3CDTF">2021-01-14T20:47:00Z</dcterms:created>
  <dcterms:modified xsi:type="dcterms:W3CDTF">2021-04-15T07:01:00Z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0x0101002E735C5637C95C47BFF72592BC8B0989</vt:lpwstr>
  </property>
</Properties>
</file>