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86" w:rsidRPr="007C564E" w:rsidRDefault="008F2186" w:rsidP="008F2186">
      <w:pPr>
        <w:pStyle w:val="BodyText"/>
        <w:spacing w:after="0" w:line="480" w:lineRule="auto"/>
        <w:contextualSpacing/>
        <w:jc w:val="both"/>
        <w:rPr>
          <w:b/>
          <w:szCs w:val="24"/>
        </w:rPr>
      </w:pPr>
      <w:r>
        <w:rPr>
          <w:b/>
          <w:szCs w:val="24"/>
        </w:rPr>
        <w:t>Additional file 1:</w:t>
      </w:r>
      <w:r w:rsidRPr="007C564E">
        <w:rPr>
          <w:b/>
          <w:szCs w:val="24"/>
        </w:rPr>
        <w:t xml:space="preserve"> Table S1. RPMA analysis of relative protein levels</w:t>
      </w:r>
    </w:p>
    <w:p w:rsidR="008F2186" w:rsidRPr="007C564E" w:rsidRDefault="008F2186" w:rsidP="008F2186">
      <w:pPr>
        <w:pStyle w:val="BodyText"/>
        <w:spacing w:after="0" w:line="480" w:lineRule="auto"/>
        <w:contextualSpacing/>
        <w:jc w:val="both"/>
        <w:rPr>
          <w:szCs w:val="24"/>
        </w:rPr>
      </w:pPr>
      <w:r w:rsidRPr="007C564E">
        <w:rPr>
          <w:rFonts w:cs="Times New Roman"/>
          <w:szCs w:val="24"/>
        </w:rPr>
        <w:t>Shown are comparisons between HEK293T cells expressing normal ataxin-3 with 15Q (HEK</w:t>
      </w:r>
      <w:r w:rsidRPr="007C564E">
        <w:rPr>
          <w:rFonts w:cs="Times New Roman"/>
          <w:szCs w:val="24"/>
          <w:vertAlign w:val="superscript"/>
        </w:rPr>
        <w:t>15Q</w:t>
      </w:r>
      <w:r w:rsidRPr="007C564E">
        <w:rPr>
          <w:rFonts w:cs="Times New Roman"/>
          <w:szCs w:val="24"/>
        </w:rPr>
        <w:t>), expanded ataxin-3 with 148Q (HEK</w:t>
      </w:r>
      <w:r w:rsidRPr="007C564E">
        <w:rPr>
          <w:rFonts w:cs="Times New Roman"/>
          <w:szCs w:val="24"/>
          <w:vertAlign w:val="superscript"/>
        </w:rPr>
        <w:t>148Q</w:t>
      </w:r>
      <w:r w:rsidRPr="007C564E">
        <w:rPr>
          <w:rFonts w:cs="Times New Roman"/>
          <w:szCs w:val="24"/>
        </w:rPr>
        <w:t>), control cells transfected with an empty vector (HEK</w:t>
      </w:r>
      <w:r w:rsidRPr="007C564E">
        <w:rPr>
          <w:rFonts w:cs="Times New Roman"/>
          <w:szCs w:val="24"/>
          <w:vertAlign w:val="superscript"/>
        </w:rPr>
        <w:t>empty</w:t>
      </w:r>
      <w:r w:rsidRPr="007C564E">
        <w:rPr>
          <w:rFonts w:cs="Times New Roman"/>
          <w:szCs w:val="24"/>
        </w:rPr>
        <w:t>), mouse embryonic fibroblasts (MEF) isolated from ataxin-3 148Q mice (MEF</w:t>
      </w:r>
      <w:r w:rsidRPr="007C564E">
        <w:rPr>
          <w:rFonts w:cs="Times New Roman"/>
          <w:szCs w:val="24"/>
          <w:vertAlign w:val="superscript"/>
        </w:rPr>
        <w:t>148Q</w:t>
      </w:r>
      <w:r w:rsidRPr="007C564E">
        <w:rPr>
          <w:rFonts w:cs="Times New Roman"/>
          <w:szCs w:val="24"/>
        </w:rPr>
        <w:t>), ataxin-3 knockout mice (MEF</w:t>
      </w:r>
      <w:r w:rsidRPr="007C564E">
        <w:rPr>
          <w:rFonts w:cs="Times New Roman"/>
          <w:szCs w:val="24"/>
          <w:vertAlign w:val="superscript"/>
        </w:rPr>
        <w:t>KO</w:t>
      </w:r>
      <w:r w:rsidRPr="007C564E">
        <w:rPr>
          <w:rFonts w:cs="Times New Roman"/>
          <w:szCs w:val="24"/>
        </w:rPr>
        <w:t>) and wild-type mice (MEF</w:t>
      </w:r>
      <w:r w:rsidRPr="007C564E">
        <w:rPr>
          <w:rFonts w:cs="Times New Roman"/>
          <w:szCs w:val="24"/>
          <w:vertAlign w:val="superscript"/>
        </w:rPr>
        <w:t>wt</w:t>
      </w:r>
      <w:r w:rsidRPr="007C564E">
        <w:rPr>
          <w:rFonts w:cs="Times New Roman"/>
          <w:szCs w:val="24"/>
        </w:rPr>
        <w:t>) as well as brain samples from the CamKII/SCA3</w:t>
      </w:r>
      <w:r w:rsidRPr="007C564E">
        <w:rPr>
          <w:rFonts w:cs="Times New Roman"/>
          <w:szCs w:val="24"/>
          <w:vertAlign w:val="superscript"/>
        </w:rPr>
        <w:t>77Q</w:t>
      </w:r>
      <w:r w:rsidRPr="007C564E">
        <w:rPr>
          <w:rFonts w:cs="Times New Roman"/>
          <w:szCs w:val="24"/>
        </w:rPr>
        <w:t xml:space="preserve"> mouse model (Mouse SCA3) and wild-type mice (wt). </w:t>
      </w:r>
      <w:r w:rsidRPr="007C564E">
        <w:rPr>
          <w:szCs w:val="24"/>
        </w:rPr>
        <w:t>All samples were run in duplicates. Each duplicate was run in four dilutions. All values are means with p&lt;0.05 normalized to total protein concentration. ND, not determined.</w:t>
      </w:r>
    </w:p>
    <w:p w:rsidR="008F2186" w:rsidRPr="007C564E" w:rsidRDefault="008F2186" w:rsidP="008F2186">
      <w:pPr>
        <w:spacing w:after="0" w:line="240" w:lineRule="auto"/>
        <w:rPr>
          <w:rFonts w:eastAsia="Times New Roman" w:cs="Times New Roman"/>
          <w:b/>
          <w:bCs/>
          <w:sz w:val="36"/>
          <w:szCs w:val="36"/>
        </w:rPr>
      </w:pPr>
    </w:p>
    <w:tbl>
      <w:tblPr>
        <w:tblStyle w:val="TableNormal1"/>
        <w:tblW w:w="7809" w:type="dxa"/>
        <w:tblInd w:w="567" w:type="dxa"/>
        <w:tblLayout w:type="fixed"/>
        <w:tblLook w:val="01E0" w:firstRow="1" w:lastRow="1" w:firstColumn="1" w:lastColumn="1" w:noHBand="0" w:noVBand="0"/>
      </w:tblPr>
      <w:tblGrid>
        <w:gridCol w:w="1843"/>
        <w:gridCol w:w="1002"/>
        <w:gridCol w:w="986"/>
        <w:gridCol w:w="988"/>
        <w:gridCol w:w="988"/>
        <w:gridCol w:w="988"/>
        <w:gridCol w:w="1014"/>
      </w:tblGrid>
      <w:tr w:rsidR="008F2186" w:rsidRPr="007C564E" w:rsidTr="00C87D9F">
        <w:trPr>
          <w:trHeight w:val="1865"/>
        </w:trPr>
        <w:tc>
          <w:tcPr>
            <w:tcW w:w="1843" w:type="dxa"/>
            <w:tcBorders>
              <w:top w:val="single" w:sz="4" w:space="0" w:color="auto"/>
              <w:bottom w:val="single" w:sz="4" w:space="0" w:color="auto"/>
            </w:tcBorders>
            <w:vAlign w:val="bottom"/>
          </w:tcPr>
          <w:p w:rsidR="008F2186" w:rsidRPr="007C564E" w:rsidRDefault="008F2186" w:rsidP="00C87D9F">
            <w:pPr>
              <w:pStyle w:val="TableParagraph"/>
              <w:spacing w:before="0"/>
              <w:ind w:left="171" w:right="903"/>
              <w:contextualSpacing/>
              <w:rPr>
                <w:rFonts w:asciiTheme="minorHAnsi" w:hAnsiTheme="minorHAnsi" w:cstheme="minorHAnsi"/>
                <w:b/>
              </w:rPr>
            </w:pPr>
            <w:r w:rsidRPr="007C564E">
              <w:rPr>
                <w:rFonts w:asciiTheme="minorHAnsi" w:hAnsiTheme="minorHAnsi" w:cstheme="minorHAnsi"/>
                <w:b/>
              </w:rPr>
              <w:t>Proteins</w:t>
            </w:r>
          </w:p>
        </w:tc>
        <w:tc>
          <w:tcPr>
            <w:tcW w:w="1002" w:type="dxa"/>
            <w:tcBorders>
              <w:top w:val="single" w:sz="4" w:space="0" w:color="auto"/>
              <w:bottom w:val="single" w:sz="4" w:space="0" w:color="auto"/>
            </w:tcBorders>
            <w:textDirection w:val="btLr"/>
            <w:vAlign w:val="center"/>
          </w:tcPr>
          <w:p w:rsidR="008F2186" w:rsidRPr="007C564E" w:rsidRDefault="008F2186" w:rsidP="00C87D9F">
            <w:pPr>
              <w:pStyle w:val="TableParagraph"/>
              <w:spacing w:before="0"/>
              <w:ind w:left="0"/>
              <w:contextualSpacing/>
              <w:rPr>
                <w:rFonts w:asciiTheme="minorHAnsi" w:hAnsiTheme="minorHAnsi" w:cstheme="minorHAnsi"/>
                <w:b/>
              </w:rPr>
            </w:pPr>
            <w:r w:rsidRPr="007C564E">
              <w:rPr>
                <w:rFonts w:asciiTheme="minorHAnsi" w:hAnsiTheme="minorHAnsi" w:cstheme="minorHAnsi"/>
                <w:b/>
              </w:rPr>
              <w:t>HEK</w:t>
            </w:r>
            <w:r w:rsidRPr="007C564E">
              <w:rPr>
                <w:rFonts w:asciiTheme="minorHAnsi" w:hAnsiTheme="minorHAnsi" w:cstheme="minorHAnsi"/>
                <w:b/>
                <w:vertAlign w:val="superscript"/>
              </w:rPr>
              <w:t>15Q</w:t>
            </w:r>
            <w:r w:rsidRPr="007C564E">
              <w:rPr>
                <w:rFonts w:asciiTheme="minorHAnsi" w:hAnsiTheme="minorHAnsi" w:cstheme="minorHAnsi"/>
                <w:b/>
              </w:rPr>
              <w:t xml:space="preserve"> vs. HEK</w:t>
            </w:r>
            <w:r w:rsidRPr="007C564E">
              <w:rPr>
                <w:rFonts w:asciiTheme="minorHAnsi" w:hAnsiTheme="minorHAnsi" w:cstheme="minorHAnsi"/>
                <w:b/>
                <w:vertAlign w:val="superscript"/>
              </w:rPr>
              <w:t>empty</w:t>
            </w:r>
          </w:p>
        </w:tc>
        <w:tc>
          <w:tcPr>
            <w:tcW w:w="986" w:type="dxa"/>
            <w:tcBorders>
              <w:top w:val="single" w:sz="4" w:space="0" w:color="auto"/>
              <w:bottom w:val="single" w:sz="4" w:space="0" w:color="auto"/>
            </w:tcBorders>
            <w:textDirection w:val="btLr"/>
            <w:vAlign w:val="center"/>
          </w:tcPr>
          <w:p w:rsidR="008F2186" w:rsidRPr="007C564E" w:rsidRDefault="008F2186" w:rsidP="00C87D9F">
            <w:pPr>
              <w:pStyle w:val="TableParagraph"/>
              <w:spacing w:before="0"/>
              <w:ind w:left="0"/>
              <w:contextualSpacing/>
              <w:rPr>
                <w:rFonts w:asciiTheme="minorHAnsi" w:hAnsiTheme="minorHAnsi" w:cstheme="minorHAnsi"/>
                <w:b/>
              </w:rPr>
            </w:pPr>
            <w:r w:rsidRPr="007C564E">
              <w:rPr>
                <w:rFonts w:asciiTheme="minorHAnsi" w:hAnsiTheme="minorHAnsi" w:cstheme="minorHAnsi"/>
                <w:b/>
              </w:rPr>
              <w:t>HEK</w:t>
            </w:r>
            <w:r w:rsidRPr="007C564E">
              <w:rPr>
                <w:rFonts w:asciiTheme="minorHAnsi" w:hAnsiTheme="minorHAnsi" w:cstheme="minorHAnsi"/>
                <w:b/>
                <w:vertAlign w:val="superscript"/>
              </w:rPr>
              <w:t>148Q</w:t>
            </w:r>
            <w:r w:rsidRPr="007C564E">
              <w:rPr>
                <w:rFonts w:asciiTheme="minorHAnsi" w:hAnsiTheme="minorHAnsi" w:cstheme="minorHAnsi"/>
                <w:b/>
              </w:rPr>
              <w:t xml:space="preserve"> vs. HEK</w:t>
            </w:r>
            <w:r w:rsidRPr="007C564E">
              <w:rPr>
                <w:rFonts w:asciiTheme="minorHAnsi" w:hAnsiTheme="minorHAnsi" w:cstheme="minorHAnsi"/>
                <w:b/>
                <w:vertAlign w:val="superscript"/>
              </w:rPr>
              <w:t>empty</w:t>
            </w:r>
          </w:p>
        </w:tc>
        <w:tc>
          <w:tcPr>
            <w:tcW w:w="988" w:type="dxa"/>
            <w:tcBorders>
              <w:top w:val="single" w:sz="4" w:space="0" w:color="auto"/>
              <w:bottom w:val="single" w:sz="4" w:space="0" w:color="auto"/>
            </w:tcBorders>
            <w:textDirection w:val="btLr"/>
            <w:vAlign w:val="center"/>
          </w:tcPr>
          <w:p w:rsidR="008F2186" w:rsidRPr="007C564E" w:rsidRDefault="008F2186" w:rsidP="00C87D9F">
            <w:pPr>
              <w:pStyle w:val="TableParagraph"/>
              <w:spacing w:before="0"/>
              <w:ind w:left="0"/>
              <w:contextualSpacing/>
              <w:rPr>
                <w:rFonts w:asciiTheme="minorHAnsi" w:hAnsiTheme="minorHAnsi" w:cstheme="minorHAnsi"/>
                <w:b/>
              </w:rPr>
            </w:pPr>
            <w:r w:rsidRPr="007C564E">
              <w:rPr>
                <w:rFonts w:asciiTheme="minorHAnsi" w:hAnsiTheme="minorHAnsi" w:cstheme="minorHAnsi"/>
                <w:b/>
              </w:rPr>
              <w:t>HEK</w:t>
            </w:r>
            <w:r w:rsidRPr="007C564E">
              <w:rPr>
                <w:rFonts w:asciiTheme="minorHAnsi" w:hAnsiTheme="minorHAnsi" w:cstheme="minorHAnsi"/>
                <w:b/>
                <w:vertAlign w:val="superscript"/>
              </w:rPr>
              <w:t>148Q</w:t>
            </w:r>
            <w:r w:rsidRPr="007C564E">
              <w:rPr>
                <w:rFonts w:asciiTheme="minorHAnsi" w:hAnsiTheme="minorHAnsi" w:cstheme="minorHAnsi"/>
                <w:b/>
              </w:rPr>
              <w:t xml:space="preserve"> vs. HEK</w:t>
            </w:r>
            <w:r w:rsidRPr="007C564E">
              <w:rPr>
                <w:rFonts w:asciiTheme="minorHAnsi" w:hAnsiTheme="minorHAnsi" w:cstheme="minorHAnsi"/>
                <w:b/>
                <w:vertAlign w:val="superscript"/>
              </w:rPr>
              <w:t>15Q</w:t>
            </w:r>
          </w:p>
        </w:tc>
        <w:tc>
          <w:tcPr>
            <w:tcW w:w="988" w:type="dxa"/>
            <w:tcBorders>
              <w:top w:val="single" w:sz="4" w:space="0" w:color="auto"/>
              <w:bottom w:val="single" w:sz="4" w:space="0" w:color="auto"/>
            </w:tcBorders>
            <w:textDirection w:val="btLr"/>
            <w:vAlign w:val="center"/>
          </w:tcPr>
          <w:p w:rsidR="008F2186" w:rsidRPr="007C564E" w:rsidRDefault="008F2186" w:rsidP="00C87D9F">
            <w:pPr>
              <w:pStyle w:val="TableParagraph"/>
              <w:spacing w:before="0"/>
              <w:ind w:left="0"/>
              <w:contextualSpacing/>
              <w:rPr>
                <w:rFonts w:asciiTheme="minorHAnsi" w:hAnsiTheme="minorHAnsi" w:cstheme="minorHAnsi"/>
                <w:b/>
              </w:rPr>
            </w:pPr>
            <w:r w:rsidRPr="007C564E">
              <w:rPr>
                <w:rFonts w:asciiTheme="minorHAnsi" w:hAnsiTheme="minorHAnsi" w:cstheme="minorHAnsi"/>
                <w:b/>
              </w:rPr>
              <w:t>MEF</w:t>
            </w:r>
            <w:r w:rsidRPr="007C564E">
              <w:rPr>
                <w:rFonts w:asciiTheme="minorHAnsi" w:hAnsiTheme="minorHAnsi" w:cstheme="minorHAnsi"/>
                <w:b/>
                <w:vertAlign w:val="superscript"/>
              </w:rPr>
              <w:t>148Q</w:t>
            </w:r>
            <w:r w:rsidRPr="007C564E">
              <w:rPr>
                <w:rFonts w:asciiTheme="minorHAnsi" w:hAnsiTheme="minorHAnsi" w:cstheme="minorHAnsi"/>
                <w:b/>
              </w:rPr>
              <w:t xml:space="preserve"> vs. MEF</w:t>
            </w:r>
            <w:r w:rsidRPr="007C564E">
              <w:rPr>
                <w:rFonts w:asciiTheme="minorHAnsi" w:hAnsiTheme="minorHAnsi" w:cstheme="minorHAnsi"/>
                <w:b/>
                <w:vertAlign w:val="superscript"/>
              </w:rPr>
              <w:t>wt</w:t>
            </w:r>
          </w:p>
        </w:tc>
        <w:tc>
          <w:tcPr>
            <w:tcW w:w="988" w:type="dxa"/>
            <w:tcBorders>
              <w:top w:val="single" w:sz="4" w:space="0" w:color="auto"/>
              <w:bottom w:val="single" w:sz="4" w:space="0" w:color="auto"/>
            </w:tcBorders>
            <w:textDirection w:val="btLr"/>
            <w:vAlign w:val="center"/>
          </w:tcPr>
          <w:p w:rsidR="008F2186" w:rsidRPr="007C564E" w:rsidRDefault="008F2186" w:rsidP="00C87D9F">
            <w:pPr>
              <w:pStyle w:val="TableParagraph"/>
              <w:spacing w:before="0"/>
              <w:ind w:left="0"/>
              <w:contextualSpacing/>
              <w:rPr>
                <w:rFonts w:asciiTheme="minorHAnsi" w:hAnsiTheme="minorHAnsi" w:cstheme="minorHAnsi"/>
                <w:b/>
              </w:rPr>
            </w:pPr>
            <w:r w:rsidRPr="007C564E">
              <w:rPr>
                <w:rFonts w:asciiTheme="minorHAnsi" w:hAnsiTheme="minorHAnsi" w:cstheme="minorHAnsi"/>
                <w:b/>
              </w:rPr>
              <w:t>MEF</w:t>
            </w:r>
            <w:r w:rsidRPr="007C564E">
              <w:rPr>
                <w:rFonts w:asciiTheme="minorHAnsi" w:hAnsiTheme="minorHAnsi" w:cstheme="minorHAnsi"/>
                <w:b/>
                <w:vertAlign w:val="superscript"/>
              </w:rPr>
              <w:t>KO</w:t>
            </w:r>
            <w:r w:rsidRPr="007C564E">
              <w:rPr>
                <w:rFonts w:asciiTheme="minorHAnsi" w:hAnsiTheme="minorHAnsi" w:cstheme="minorHAnsi"/>
                <w:b/>
              </w:rPr>
              <w:t xml:space="preserve"> vs. MEF</w:t>
            </w:r>
            <w:r w:rsidRPr="007C564E">
              <w:rPr>
                <w:rFonts w:asciiTheme="minorHAnsi" w:hAnsiTheme="minorHAnsi" w:cstheme="minorHAnsi"/>
                <w:b/>
                <w:vertAlign w:val="superscript"/>
              </w:rPr>
              <w:t>wt</w:t>
            </w:r>
          </w:p>
        </w:tc>
        <w:tc>
          <w:tcPr>
            <w:tcW w:w="1014" w:type="dxa"/>
            <w:tcBorders>
              <w:top w:val="single" w:sz="4" w:space="0" w:color="auto"/>
              <w:bottom w:val="single" w:sz="4" w:space="0" w:color="auto"/>
            </w:tcBorders>
            <w:textDirection w:val="btLr"/>
            <w:vAlign w:val="center"/>
          </w:tcPr>
          <w:p w:rsidR="008F2186" w:rsidRPr="007C564E" w:rsidRDefault="008F2186" w:rsidP="00C87D9F">
            <w:pPr>
              <w:pStyle w:val="TableParagraph"/>
              <w:spacing w:before="0"/>
              <w:ind w:left="0"/>
              <w:contextualSpacing/>
              <w:rPr>
                <w:rFonts w:asciiTheme="minorHAnsi" w:hAnsiTheme="minorHAnsi" w:cstheme="minorHAnsi"/>
                <w:b/>
              </w:rPr>
            </w:pPr>
            <w:r w:rsidRPr="007C564E">
              <w:rPr>
                <w:rFonts w:asciiTheme="minorHAnsi" w:hAnsiTheme="minorHAnsi" w:cstheme="minorHAnsi"/>
                <w:b/>
              </w:rPr>
              <w:t>Mouse SCA3 vs. wt</w:t>
            </w:r>
          </w:p>
        </w:tc>
      </w:tr>
      <w:tr w:rsidR="008F2186" w:rsidRPr="007C564E" w:rsidTr="00C87D9F">
        <w:trPr>
          <w:trHeight w:val="362"/>
        </w:trPr>
        <w:tc>
          <w:tcPr>
            <w:tcW w:w="1843" w:type="dxa"/>
            <w:tcBorders>
              <w:top w:val="single" w:sz="4" w:space="0" w:color="auto"/>
            </w:tcBorders>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AKT </w:t>
            </w:r>
          </w:p>
        </w:tc>
        <w:tc>
          <w:tcPr>
            <w:tcW w:w="1002" w:type="dxa"/>
            <w:tcBorders>
              <w:top w:val="single" w:sz="4" w:space="0" w:color="auto"/>
            </w:tcBorders>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0.73</w:t>
            </w:r>
          </w:p>
        </w:tc>
        <w:tc>
          <w:tcPr>
            <w:tcW w:w="986" w:type="dxa"/>
            <w:tcBorders>
              <w:top w:val="single" w:sz="4" w:space="0" w:color="auto"/>
            </w:tcBorders>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0.68</w:t>
            </w:r>
          </w:p>
        </w:tc>
        <w:tc>
          <w:tcPr>
            <w:tcW w:w="988" w:type="dxa"/>
            <w:tcBorders>
              <w:top w:val="single" w:sz="4" w:space="0" w:color="auto"/>
            </w:tcBorders>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0.94</w:t>
            </w:r>
          </w:p>
        </w:tc>
        <w:tc>
          <w:tcPr>
            <w:tcW w:w="988" w:type="dxa"/>
            <w:tcBorders>
              <w:top w:val="single" w:sz="4" w:space="0" w:color="auto"/>
            </w:tcBorders>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0.58</w:t>
            </w:r>
          </w:p>
        </w:tc>
        <w:tc>
          <w:tcPr>
            <w:tcW w:w="988" w:type="dxa"/>
            <w:tcBorders>
              <w:top w:val="single" w:sz="4" w:space="0" w:color="auto"/>
            </w:tcBorders>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0.69</w:t>
            </w:r>
          </w:p>
        </w:tc>
        <w:tc>
          <w:tcPr>
            <w:tcW w:w="1014" w:type="dxa"/>
            <w:tcBorders>
              <w:top w:val="single" w:sz="4" w:space="0" w:color="auto"/>
            </w:tcBorders>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1.03</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p-AKT</w:t>
            </w:r>
            <w:r w:rsidRPr="007C564E">
              <w:rPr>
                <w:rFonts w:asciiTheme="minorHAnsi" w:hAnsiTheme="minorHAnsi" w:cstheme="minorHAnsi"/>
                <w:bCs/>
                <w:vertAlign w:val="superscript"/>
              </w:rPr>
              <w:t>S473</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0.63</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0.59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0.19</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0.61</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0.82</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p-ATF2</w:t>
            </w:r>
            <w:r w:rsidRPr="007C564E">
              <w:rPr>
                <w:rFonts w:asciiTheme="minorHAnsi" w:hAnsiTheme="minorHAnsi" w:cstheme="minorHAnsi"/>
                <w:bCs/>
                <w:vertAlign w:val="superscript"/>
              </w:rPr>
              <w:t xml:space="preserve">T69/T71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1.07</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1.23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1.14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0.72</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1.04</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0.78</w:t>
            </w:r>
          </w:p>
        </w:tc>
      </w:tr>
      <w:tr w:rsidR="008F2186" w:rsidRPr="007C564E" w:rsidTr="00C87D9F">
        <w:trPr>
          <w:trHeight w:val="364"/>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Bad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0.77</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0.91</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1.05</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0.98</w:t>
            </w:r>
          </w:p>
        </w:tc>
      </w:tr>
      <w:tr w:rsidR="008F2186" w:rsidRPr="007C564E" w:rsidTr="00C87D9F">
        <w:trPr>
          <w:trHeight w:val="361"/>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Bax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0.83</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0.47</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0.88</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1.03</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Bcl-xL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0.78</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0.53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1.53</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1.04</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Beclin-1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0.78</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0.81</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0.97</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Bim</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0.78</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0.86</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ND</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0.79</w:t>
            </w:r>
          </w:p>
        </w:tc>
      </w:tr>
      <w:tr w:rsidR="008F2186" w:rsidRPr="007C564E" w:rsidTr="00C87D9F">
        <w:trPr>
          <w:trHeight w:val="361"/>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cl-Caspase-3</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0.66</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0.63</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0.90</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1.27</w:t>
            </w:r>
          </w:p>
        </w:tc>
      </w:tr>
      <w:tr w:rsidR="008F2186" w:rsidRPr="007C564E" w:rsidTr="00C87D9F">
        <w:trPr>
          <w:trHeight w:val="364"/>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cl-Caspase-7</w:t>
            </w:r>
            <w:r w:rsidRPr="007C564E">
              <w:rPr>
                <w:rFonts w:asciiTheme="minorHAnsi" w:hAnsiTheme="minorHAnsi" w:cstheme="minorHAnsi"/>
                <w:bCs/>
                <w:vertAlign w:val="superscript"/>
              </w:rPr>
              <w:t xml:space="preserve">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0.69</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0.81</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1.03</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1.35</w:t>
            </w:r>
          </w:p>
        </w:tc>
      </w:tr>
      <w:tr w:rsidR="008F2186" w:rsidRPr="007C564E" w:rsidTr="00C87D9F">
        <w:trPr>
          <w:trHeight w:val="361"/>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cl-Caspase-9</w:t>
            </w:r>
            <w:r w:rsidRPr="007C564E">
              <w:rPr>
                <w:rFonts w:asciiTheme="minorHAnsi" w:hAnsiTheme="minorHAnsi" w:cstheme="minorHAnsi"/>
                <w:bCs/>
                <w:vertAlign w:val="superscript"/>
              </w:rPr>
              <w:t xml:space="preserve">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0.67</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0.66</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0.70</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1.31</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p-CREB</w:t>
            </w:r>
            <w:r w:rsidRPr="007C564E">
              <w:rPr>
                <w:rFonts w:asciiTheme="minorHAnsi" w:hAnsiTheme="minorHAnsi" w:cstheme="minorHAnsi"/>
                <w:bCs/>
                <w:vertAlign w:val="superscript"/>
              </w:rPr>
              <w:t xml:space="preserve">S133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0.80</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0.89</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1.11</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0.52</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p-eNOS</w:t>
            </w:r>
            <w:r w:rsidRPr="007C564E">
              <w:rPr>
                <w:rFonts w:asciiTheme="minorHAnsi" w:hAnsiTheme="minorHAnsi" w:cstheme="minorHAnsi"/>
                <w:bCs/>
                <w:vertAlign w:val="superscript"/>
              </w:rPr>
              <w:t xml:space="preserve">S113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0.74</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0.87</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1.22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0.70</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p-eNOS</w:t>
            </w:r>
            <w:r w:rsidRPr="007C564E">
              <w:rPr>
                <w:rFonts w:asciiTheme="minorHAnsi" w:hAnsiTheme="minorHAnsi" w:cstheme="minorHAnsi"/>
                <w:bCs/>
                <w:vertAlign w:val="superscript"/>
              </w:rPr>
              <w:t xml:space="preserve">S1177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0.77</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0.60</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0.81</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0.74</w:t>
            </w:r>
          </w:p>
        </w:tc>
      </w:tr>
      <w:tr w:rsidR="008F2186" w:rsidRPr="007C564E" w:rsidTr="00C87D9F">
        <w:trPr>
          <w:trHeight w:val="362"/>
        </w:trPr>
        <w:tc>
          <w:tcPr>
            <w:tcW w:w="1843" w:type="dxa"/>
            <w:vAlign w:val="center"/>
          </w:tcPr>
          <w:p w:rsidR="008F2186" w:rsidRPr="007C564E" w:rsidRDefault="008F2186" w:rsidP="00C87D9F">
            <w:pPr>
              <w:ind w:left="171"/>
              <w:contextualSpacing/>
              <w:outlineLvl w:val="0"/>
              <w:rPr>
                <w:rFonts w:asciiTheme="minorHAnsi" w:hAnsiTheme="minorHAnsi" w:cstheme="minorHAnsi"/>
                <w:bCs/>
              </w:rPr>
            </w:pPr>
            <w:r w:rsidRPr="007C564E">
              <w:rPr>
                <w:rFonts w:asciiTheme="minorHAnsi" w:eastAsia="Times New Roman" w:hAnsiTheme="minorHAnsi" w:cstheme="minorHAnsi"/>
                <w:bCs/>
                <w:kern w:val="36"/>
                <w:lang w:eastAsia="de-DE"/>
              </w:rPr>
              <w:t>p-ERK1/2</w:t>
            </w:r>
            <w:r w:rsidRPr="007C564E">
              <w:rPr>
                <w:rFonts w:asciiTheme="minorHAnsi" w:hAnsiTheme="minorHAnsi" w:cstheme="minorHAnsi"/>
                <w:bCs/>
                <w:vertAlign w:val="superscript"/>
              </w:rPr>
              <w:t>T202/Y204</w:t>
            </w:r>
            <w:r w:rsidRPr="007C564E">
              <w:rPr>
                <w:rFonts w:asciiTheme="minorHAnsi" w:hAnsiTheme="minorHAnsi" w:cstheme="minorHAnsi"/>
                <w:bCs/>
              </w:rPr>
              <w:t xml:space="preserve">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0.47</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1.43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0.29</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0.64</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0.57</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p-FADD</w:t>
            </w:r>
            <w:r w:rsidRPr="007C564E">
              <w:rPr>
                <w:rFonts w:asciiTheme="minorHAnsi" w:hAnsiTheme="minorHAnsi" w:cstheme="minorHAnsi"/>
                <w:bCs/>
                <w:vertAlign w:val="superscript"/>
              </w:rPr>
              <w:t xml:space="preserve">S194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0.67</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1.51</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1.27</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0.58</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FLIP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0.82</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0.88</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0.58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1.04</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1.05</w:t>
            </w:r>
          </w:p>
        </w:tc>
      </w:tr>
      <w:tr w:rsidR="008F2186" w:rsidRPr="007C564E" w:rsidTr="00C87D9F">
        <w:trPr>
          <w:trHeight w:val="363"/>
        </w:trPr>
        <w:tc>
          <w:tcPr>
            <w:tcW w:w="1843" w:type="dxa"/>
            <w:vAlign w:val="center"/>
          </w:tcPr>
          <w:p w:rsidR="008F2186" w:rsidRPr="007C564E" w:rsidRDefault="008F2186" w:rsidP="00C87D9F">
            <w:pPr>
              <w:pStyle w:val="Heading1"/>
              <w:ind w:left="171"/>
              <w:contextualSpacing/>
              <w:outlineLvl w:val="0"/>
              <w:rPr>
                <w:rFonts w:asciiTheme="minorHAnsi" w:hAnsiTheme="minorHAnsi" w:cstheme="minorHAnsi"/>
                <w:b w:val="0"/>
                <w:bCs w:val="0"/>
                <w:sz w:val="22"/>
                <w:szCs w:val="22"/>
                <w:vertAlign w:val="superscript"/>
              </w:rPr>
            </w:pPr>
            <w:r w:rsidRPr="007C564E">
              <w:rPr>
                <w:rFonts w:asciiTheme="minorHAnsi" w:hAnsiTheme="minorHAnsi" w:cstheme="minorHAnsi"/>
                <w:b w:val="0"/>
                <w:sz w:val="22"/>
                <w:szCs w:val="22"/>
              </w:rPr>
              <w:lastRenderedPageBreak/>
              <w:t>p-GSK3</w:t>
            </w:r>
            <w:r w:rsidRPr="007C564E">
              <w:rPr>
                <w:rFonts w:asciiTheme="minorHAnsi" w:hAnsiTheme="minorHAnsi" w:cstheme="minorHAnsi"/>
                <w:b w:val="0"/>
                <w:bCs w:val="0"/>
                <w:sz w:val="22"/>
                <w:szCs w:val="22"/>
                <w:vertAlign w:val="superscript"/>
              </w:rPr>
              <w:t xml:space="preserve">S21/S9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0.58</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0.43</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0.70</w:t>
            </w:r>
          </w:p>
        </w:tc>
      </w:tr>
      <w:tr w:rsidR="008F2186" w:rsidRPr="007C564E" w:rsidTr="00C87D9F">
        <w:trPr>
          <w:trHeight w:val="361"/>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p-HSP27</w:t>
            </w:r>
            <w:r w:rsidRPr="007C564E">
              <w:rPr>
                <w:rFonts w:asciiTheme="minorHAnsi" w:hAnsiTheme="minorHAnsi" w:cstheme="minorHAnsi"/>
                <w:bCs/>
                <w:vertAlign w:val="superscript"/>
              </w:rPr>
              <w:t xml:space="preserve">S82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1.22</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1.26</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0.86</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0.74</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HSP90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0.85</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2.48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2.02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1.06</w:t>
            </w:r>
          </w:p>
        </w:tc>
      </w:tr>
      <w:tr w:rsidR="008F2186" w:rsidRPr="007C564E" w:rsidTr="00C87D9F">
        <w:trPr>
          <w:trHeight w:val="361"/>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IκBα</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0.71</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0.50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1.11</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1.07</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1.07</w:t>
            </w:r>
          </w:p>
        </w:tc>
      </w:tr>
      <w:tr w:rsidR="008F2186" w:rsidRPr="007C564E" w:rsidTr="00C87D9F">
        <w:trPr>
          <w:trHeight w:val="364"/>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IL-10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1.13</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0.97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0.85</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0.67</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0.76</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1.22</w:t>
            </w:r>
          </w:p>
        </w:tc>
      </w:tr>
      <w:tr w:rsidR="008F2186" w:rsidRPr="007C564E" w:rsidTr="00C87D9F">
        <w:trPr>
          <w:trHeight w:val="361"/>
        </w:trPr>
        <w:tc>
          <w:tcPr>
            <w:tcW w:w="1843" w:type="dxa"/>
            <w:vAlign w:val="center"/>
          </w:tcPr>
          <w:p w:rsidR="008F2186" w:rsidRPr="007C564E" w:rsidRDefault="008F2186" w:rsidP="00C87D9F">
            <w:pPr>
              <w:pStyle w:val="Heading1"/>
              <w:ind w:left="17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w:t>
            </w:r>
            <w:r w:rsidRPr="007C564E">
              <w:rPr>
                <w:rFonts w:asciiTheme="minorHAnsi" w:hAnsiTheme="minorHAnsi" w:cstheme="minorHAnsi"/>
                <w:b w:val="0"/>
                <w:bCs w:val="0"/>
                <w:sz w:val="22"/>
                <w:szCs w:val="22"/>
              </w:rPr>
              <w:t>JNK</w:t>
            </w:r>
            <w:r w:rsidRPr="007C564E">
              <w:rPr>
                <w:rFonts w:asciiTheme="minorHAnsi" w:hAnsiTheme="minorHAnsi" w:cstheme="minorHAnsi"/>
                <w:b w:val="0"/>
                <w:bCs w:val="0"/>
                <w:sz w:val="22"/>
                <w:szCs w:val="22"/>
                <w:vertAlign w:val="superscript"/>
              </w:rPr>
              <w:t xml:space="preserve">T183/Y185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0.73</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1.05</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0.58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1.33</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0.50</w:t>
            </w:r>
          </w:p>
        </w:tc>
      </w:tr>
      <w:tr w:rsidR="008F2186" w:rsidRPr="007C564E" w:rsidTr="00C87D9F">
        <w:trPr>
          <w:trHeight w:val="363"/>
        </w:trPr>
        <w:tc>
          <w:tcPr>
            <w:tcW w:w="1843" w:type="dxa"/>
            <w:vAlign w:val="center"/>
          </w:tcPr>
          <w:p w:rsidR="008F2186" w:rsidRPr="007C564E" w:rsidRDefault="008F2186" w:rsidP="00C87D9F">
            <w:pPr>
              <w:pStyle w:val="Heading1"/>
              <w:ind w:left="171"/>
              <w:contextualSpacing/>
              <w:outlineLvl w:val="0"/>
              <w:rPr>
                <w:rFonts w:asciiTheme="minorHAnsi" w:hAnsiTheme="minorHAnsi" w:cstheme="minorHAnsi"/>
                <w:b w:val="0"/>
                <w:bCs w:val="0"/>
                <w:sz w:val="22"/>
                <w:szCs w:val="22"/>
              </w:rPr>
            </w:pPr>
            <w:r w:rsidRPr="007C564E">
              <w:rPr>
                <w:rFonts w:asciiTheme="minorHAnsi" w:hAnsiTheme="minorHAnsi" w:cstheme="minorHAnsi"/>
                <w:b w:val="0"/>
                <w:sz w:val="22"/>
                <w:szCs w:val="22"/>
              </w:rPr>
              <w:t>p-</w:t>
            </w:r>
            <w:r w:rsidRPr="007C564E">
              <w:rPr>
                <w:rFonts w:asciiTheme="minorHAnsi" w:hAnsiTheme="minorHAnsi" w:cstheme="minorHAnsi"/>
                <w:b w:val="0"/>
                <w:bCs w:val="0"/>
                <w:sz w:val="22"/>
                <w:szCs w:val="22"/>
              </w:rPr>
              <w:t>NF-κB</w:t>
            </w:r>
            <w:r w:rsidRPr="007C564E">
              <w:rPr>
                <w:rFonts w:asciiTheme="minorHAnsi" w:hAnsiTheme="minorHAnsi" w:cstheme="minorHAnsi"/>
                <w:b w:val="0"/>
                <w:bCs w:val="0"/>
                <w:sz w:val="22"/>
                <w:szCs w:val="22"/>
                <w:vertAlign w:val="superscript"/>
              </w:rPr>
              <w:t xml:space="preserve">S536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0.64</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1.05</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1.08</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p-p53</w:t>
            </w:r>
            <w:r w:rsidRPr="007C564E">
              <w:rPr>
                <w:rFonts w:asciiTheme="minorHAnsi" w:hAnsiTheme="minorHAnsi" w:cstheme="minorHAnsi"/>
                <w:bCs/>
                <w:vertAlign w:val="superscript"/>
              </w:rPr>
              <w:t xml:space="preserve">S15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0.66</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1.05</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2.19</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1.65</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1.34</w:t>
            </w:r>
          </w:p>
        </w:tc>
      </w:tr>
      <w:tr w:rsidR="008F2186" w:rsidRPr="007C564E" w:rsidTr="00C87D9F">
        <w:trPr>
          <w:trHeight w:val="363"/>
        </w:trPr>
        <w:tc>
          <w:tcPr>
            <w:tcW w:w="1843" w:type="dxa"/>
            <w:vAlign w:val="center"/>
          </w:tcPr>
          <w:p w:rsidR="008F2186" w:rsidRPr="007C564E" w:rsidRDefault="008F2186" w:rsidP="00C87D9F">
            <w:pPr>
              <w:pStyle w:val="Heading1"/>
              <w:ind w:left="17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p-p70S6K</w:t>
            </w:r>
            <w:r w:rsidRPr="007C564E">
              <w:rPr>
                <w:rFonts w:asciiTheme="minorHAnsi" w:hAnsiTheme="minorHAnsi" w:cstheme="minorHAnsi"/>
                <w:b w:val="0"/>
                <w:sz w:val="22"/>
                <w:szCs w:val="22"/>
                <w:vertAlign w:val="superscript"/>
              </w:rPr>
              <w:t>S371</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0.79</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0.78</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1.32</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1.22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1.12</w:t>
            </w:r>
          </w:p>
        </w:tc>
      </w:tr>
      <w:tr w:rsidR="008F2186" w:rsidRPr="007C564E" w:rsidTr="00C87D9F">
        <w:trPr>
          <w:trHeight w:val="361"/>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rPr>
              <w:t>p-p70S6K</w:t>
            </w:r>
            <w:r w:rsidRPr="007C564E">
              <w:rPr>
                <w:rFonts w:asciiTheme="minorHAnsi" w:hAnsiTheme="minorHAnsi" w:cstheme="minorHAnsi"/>
                <w:bCs/>
                <w:vertAlign w:val="superscript"/>
              </w:rPr>
              <w:t xml:space="preserve">T389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0.10</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0.22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2.22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0.47</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0.66</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1.28</w:t>
            </w:r>
          </w:p>
        </w:tc>
      </w:tr>
      <w:tr w:rsidR="008F2186" w:rsidRPr="007C564E" w:rsidTr="00C87D9F">
        <w:trPr>
          <w:trHeight w:val="364"/>
        </w:trPr>
        <w:tc>
          <w:tcPr>
            <w:tcW w:w="1843" w:type="dxa"/>
            <w:vAlign w:val="center"/>
          </w:tcPr>
          <w:p w:rsidR="008F2186" w:rsidRPr="007C564E" w:rsidRDefault="008F2186" w:rsidP="00C87D9F">
            <w:pPr>
              <w:pStyle w:val="Heading1"/>
              <w:ind w:left="17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cl-PARP</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0.72</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0.84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1.17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ND</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0.95</w:t>
            </w:r>
          </w:p>
        </w:tc>
      </w:tr>
      <w:tr w:rsidR="008F2186" w:rsidRPr="007C564E" w:rsidTr="00C87D9F">
        <w:trPr>
          <w:trHeight w:val="362"/>
        </w:trPr>
        <w:tc>
          <w:tcPr>
            <w:tcW w:w="1843" w:type="dxa"/>
            <w:vAlign w:val="center"/>
          </w:tcPr>
          <w:p w:rsidR="008F2186" w:rsidRPr="007C564E" w:rsidRDefault="008F2186" w:rsidP="00C87D9F">
            <w:pPr>
              <w:pStyle w:val="Heading1"/>
              <w:ind w:left="17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20S</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0.78</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0.34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0.41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0.92</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0.94</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1.03</w:t>
            </w:r>
          </w:p>
        </w:tc>
      </w:tr>
      <w:tr w:rsidR="008F2186" w:rsidRPr="007C564E" w:rsidTr="00C87D9F">
        <w:trPr>
          <w:trHeight w:val="363"/>
        </w:trPr>
        <w:tc>
          <w:tcPr>
            <w:tcW w:w="1843" w:type="dxa"/>
            <w:vAlign w:val="center"/>
          </w:tcPr>
          <w:p w:rsidR="008F2186" w:rsidRPr="007C564E" w:rsidRDefault="008F2186" w:rsidP="00C87D9F">
            <w:pPr>
              <w:tabs>
                <w:tab w:val="right" w:pos="2019"/>
              </w:tabs>
              <w:ind w:left="171"/>
              <w:contextualSpacing/>
              <w:rPr>
                <w:rFonts w:asciiTheme="minorHAnsi" w:hAnsiTheme="minorHAnsi" w:cstheme="minorHAnsi"/>
                <w:bCs/>
              </w:rPr>
            </w:pPr>
            <w:r w:rsidRPr="007C564E">
              <w:rPr>
                <w:rFonts w:asciiTheme="minorHAnsi" w:hAnsiTheme="minorHAnsi" w:cstheme="minorHAnsi"/>
                <w:bCs/>
              </w:rPr>
              <w:t>PTEN</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0.71</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0.65</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0.64</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1.38</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p-PTEN</w:t>
            </w:r>
            <w:r w:rsidRPr="007C564E">
              <w:rPr>
                <w:rFonts w:asciiTheme="minorHAnsi" w:hAnsiTheme="minorHAnsi" w:cstheme="minorHAnsi"/>
                <w:bCs/>
                <w:vertAlign w:val="superscript"/>
              </w:rPr>
              <w:t xml:space="preserve">S380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0.72</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0.66</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0.62</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0.71</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1.37</w:t>
            </w:r>
          </w:p>
        </w:tc>
      </w:tr>
      <w:tr w:rsidR="008F2186" w:rsidRPr="007C564E" w:rsidTr="00C87D9F">
        <w:trPr>
          <w:trHeight w:val="364"/>
        </w:trPr>
        <w:tc>
          <w:tcPr>
            <w:tcW w:w="1843" w:type="dxa"/>
            <w:vAlign w:val="center"/>
          </w:tcPr>
          <w:p w:rsidR="008F2186" w:rsidRPr="007C564E" w:rsidRDefault="008F2186" w:rsidP="00C87D9F">
            <w:pPr>
              <w:pStyle w:val="Heading1"/>
              <w:ind w:left="17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p-RPS6</w:t>
            </w:r>
            <w:r w:rsidRPr="007C564E">
              <w:rPr>
                <w:rFonts w:asciiTheme="minorHAnsi" w:hAnsiTheme="minorHAnsi" w:cstheme="minorHAnsi"/>
                <w:b w:val="0"/>
                <w:bCs w:val="0"/>
                <w:sz w:val="22"/>
                <w:szCs w:val="22"/>
                <w:vertAlign w:val="superscript"/>
              </w:rPr>
              <w:t xml:space="preserve">S235/236 </w:t>
            </w:r>
            <w:r w:rsidRPr="007C564E">
              <w:rPr>
                <w:rFonts w:asciiTheme="minorHAnsi" w:hAnsiTheme="minorHAnsi" w:cstheme="minorHAnsi"/>
                <w:b w:val="0"/>
                <w:bCs w:val="0"/>
                <w:sz w:val="22"/>
                <w:szCs w:val="22"/>
              </w:rPr>
              <w:tab/>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0.25</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0.27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0.67</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0.88</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0.66</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rPr>
              <w:t>p-RPS6</w:t>
            </w:r>
            <w:r w:rsidRPr="007C564E">
              <w:rPr>
                <w:rFonts w:asciiTheme="minorHAnsi" w:hAnsiTheme="minorHAnsi" w:cstheme="minorHAnsi"/>
                <w:bCs/>
                <w:vertAlign w:val="superscript"/>
              </w:rPr>
              <w:t>S240/S244</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0.31</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0.43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1.42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0.65</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0.78</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0.74</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p-SHIP</w:t>
            </w:r>
            <w:r w:rsidRPr="007C564E">
              <w:rPr>
                <w:rFonts w:asciiTheme="minorHAnsi" w:hAnsiTheme="minorHAnsi" w:cstheme="minorHAnsi"/>
                <w:bCs/>
                <w:vertAlign w:val="superscript"/>
              </w:rPr>
              <w:t xml:space="preserve">Y1020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0.81</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0.65</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0.71</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0.95</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1.04</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p-Src</w:t>
            </w:r>
            <w:r w:rsidRPr="007C564E">
              <w:rPr>
                <w:rFonts w:asciiTheme="minorHAnsi" w:hAnsiTheme="minorHAnsi" w:cstheme="minorHAnsi"/>
                <w:bCs/>
                <w:vertAlign w:val="superscript"/>
              </w:rPr>
              <w:t xml:space="preserve">Y416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1.10</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1.28</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1.17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ND</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0.94</w:t>
            </w:r>
          </w:p>
        </w:tc>
      </w:tr>
      <w:tr w:rsidR="008F2186" w:rsidRPr="007C564E" w:rsidTr="00C87D9F">
        <w:trPr>
          <w:trHeight w:val="364"/>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p-Src</w:t>
            </w:r>
            <w:r w:rsidRPr="007C564E">
              <w:rPr>
                <w:rFonts w:asciiTheme="minorHAnsi" w:hAnsiTheme="minorHAnsi" w:cstheme="minorHAnsi"/>
                <w:bCs/>
                <w:vertAlign w:val="superscript"/>
              </w:rPr>
              <w:t xml:space="preserve">Y527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0.69</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0.68</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0.55</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0.70</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0.60</w:t>
            </w:r>
          </w:p>
        </w:tc>
      </w:tr>
      <w:tr w:rsidR="008F2186" w:rsidRPr="007C564E" w:rsidTr="00C87D9F">
        <w:trPr>
          <w:trHeight w:val="364"/>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STAT1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0.72</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1.09</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1.06</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1.21</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p-STAT1</w:t>
            </w:r>
            <w:r w:rsidRPr="007C564E">
              <w:rPr>
                <w:rFonts w:asciiTheme="minorHAnsi" w:hAnsiTheme="minorHAnsi" w:cstheme="minorHAnsi"/>
                <w:bCs/>
                <w:vertAlign w:val="superscript"/>
              </w:rPr>
              <w:t>Y701</w:t>
            </w:r>
            <w:r w:rsidRPr="007C564E">
              <w:rPr>
                <w:rFonts w:asciiTheme="minorHAnsi" w:hAnsiTheme="minorHAnsi" w:cstheme="minorHAnsi"/>
                <w:bCs/>
              </w:rPr>
              <w:t xml:space="preserve">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0.80</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0.57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1.31</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1.05</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STAT3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0.81</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0.54</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0.67</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0.87</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0.99</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1.02</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p-STAT3</w:t>
            </w:r>
            <w:r w:rsidRPr="007C564E">
              <w:rPr>
                <w:rFonts w:asciiTheme="minorHAnsi" w:hAnsiTheme="minorHAnsi" w:cstheme="minorHAnsi"/>
                <w:bCs/>
                <w:vertAlign w:val="superscript"/>
              </w:rPr>
              <w:t xml:space="preserve">Y705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1.09</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1.00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0.86</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1.34</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0.62</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p-STAT3</w:t>
            </w:r>
            <w:r w:rsidRPr="007C564E">
              <w:rPr>
                <w:rFonts w:asciiTheme="minorHAnsi" w:hAnsiTheme="minorHAnsi" w:cstheme="minorHAnsi"/>
                <w:bCs/>
                <w:vertAlign w:val="superscript"/>
              </w:rPr>
              <w:t>S727</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0.78</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0.53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0.69</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1.01</w:t>
            </w:r>
          </w:p>
        </w:tc>
      </w:tr>
      <w:tr w:rsidR="008F2186" w:rsidRPr="007C564E" w:rsidTr="00C87D9F">
        <w:trPr>
          <w:trHeight w:val="364"/>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STAT5</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0.90</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0.82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0.80</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0.90</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1.14</w:t>
            </w:r>
          </w:p>
        </w:tc>
      </w:tr>
      <w:tr w:rsidR="008F2186" w:rsidRPr="007C564E" w:rsidTr="00C87D9F">
        <w:trPr>
          <w:trHeight w:val="361"/>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p-STAT5</w:t>
            </w:r>
            <w:r w:rsidRPr="007C564E">
              <w:rPr>
                <w:rFonts w:asciiTheme="minorHAnsi" w:hAnsiTheme="minorHAnsi" w:cstheme="minorHAnsi"/>
                <w:bCs/>
                <w:vertAlign w:val="superscript"/>
              </w:rPr>
              <w:t xml:space="preserve">Y694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0.68</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0.63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0.64</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0.94</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0.98</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STAT6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1.29</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0.93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0.99</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1.73</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0.88</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p-STAT6</w:t>
            </w:r>
            <w:r w:rsidRPr="007C564E">
              <w:rPr>
                <w:rFonts w:asciiTheme="minorHAnsi" w:hAnsiTheme="minorHAnsi" w:cstheme="minorHAnsi"/>
                <w:bCs/>
                <w:vertAlign w:val="superscript"/>
              </w:rPr>
              <w:t>Y641</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0.89</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0.72</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0.67</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0.98</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0.88</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SUMO-1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0.76</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0.71</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0.93</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ND</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0.97</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SUMO-2/3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0.73</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0.70</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0.95</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1.78</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1.90</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1.09</w:t>
            </w:r>
          </w:p>
        </w:tc>
      </w:tr>
      <w:tr w:rsidR="008F2186" w:rsidRPr="007C564E" w:rsidTr="00C87D9F">
        <w:trPr>
          <w:trHeight w:val="363"/>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 xml:space="preserve">Survivin </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1.05</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0.92</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1.41</w:t>
            </w:r>
          </w:p>
        </w:tc>
      </w:tr>
      <w:tr w:rsidR="008F2186" w:rsidRPr="007C564E" w:rsidTr="00C87D9F">
        <w:trPr>
          <w:trHeight w:val="362"/>
        </w:trPr>
        <w:tc>
          <w:tcPr>
            <w:tcW w:w="1843" w:type="dxa"/>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TNF-R1</w:t>
            </w:r>
          </w:p>
        </w:tc>
        <w:tc>
          <w:tcPr>
            <w:tcW w:w="1002"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6" w:type="dxa"/>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ND</w:t>
            </w:r>
          </w:p>
        </w:tc>
        <w:tc>
          <w:tcPr>
            <w:tcW w:w="1014" w:type="dxa"/>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0.16</w:t>
            </w:r>
          </w:p>
        </w:tc>
      </w:tr>
      <w:tr w:rsidR="008F2186" w:rsidRPr="007C564E" w:rsidTr="00C87D9F">
        <w:trPr>
          <w:trHeight w:val="363"/>
        </w:trPr>
        <w:tc>
          <w:tcPr>
            <w:tcW w:w="1843" w:type="dxa"/>
            <w:tcBorders>
              <w:bottom w:val="single" w:sz="4" w:space="0" w:color="auto"/>
            </w:tcBorders>
            <w:vAlign w:val="center"/>
          </w:tcPr>
          <w:p w:rsidR="008F2186" w:rsidRPr="007C564E" w:rsidRDefault="008F2186" w:rsidP="00C87D9F">
            <w:pPr>
              <w:ind w:left="171"/>
              <w:contextualSpacing/>
              <w:rPr>
                <w:rFonts w:asciiTheme="minorHAnsi" w:hAnsiTheme="minorHAnsi" w:cstheme="minorHAnsi"/>
                <w:bCs/>
              </w:rPr>
            </w:pPr>
            <w:r w:rsidRPr="007C564E">
              <w:rPr>
                <w:rFonts w:asciiTheme="minorHAnsi" w:hAnsiTheme="minorHAnsi" w:cstheme="minorHAnsi"/>
                <w:bCs/>
              </w:rPr>
              <w:t>XIAP</w:t>
            </w:r>
          </w:p>
        </w:tc>
        <w:tc>
          <w:tcPr>
            <w:tcW w:w="1002" w:type="dxa"/>
            <w:tcBorders>
              <w:bottom w:val="single" w:sz="4" w:space="0" w:color="auto"/>
            </w:tcBorders>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0.80</w:t>
            </w:r>
          </w:p>
        </w:tc>
        <w:tc>
          <w:tcPr>
            <w:tcW w:w="986" w:type="dxa"/>
            <w:tcBorders>
              <w:bottom w:val="single" w:sz="4" w:space="0" w:color="auto"/>
            </w:tcBorders>
            <w:vAlign w:val="center"/>
          </w:tcPr>
          <w:p w:rsidR="008F2186" w:rsidRPr="007C564E" w:rsidRDefault="008F2186" w:rsidP="00C87D9F">
            <w:pPr>
              <w:pStyle w:val="TableParagraph"/>
              <w:spacing w:before="0"/>
              <w:ind w:left="55"/>
              <w:contextualSpacing/>
              <w:jc w:val="center"/>
              <w:rPr>
                <w:rFonts w:asciiTheme="minorHAnsi" w:hAnsiTheme="minorHAnsi" w:cstheme="minorHAnsi"/>
              </w:rPr>
            </w:pPr>
            <w:r w:rsidRPr="007C564E">
              <w:rPr>
                <w:rFonts w:asciiTheme="minorHAnsi" w:hAnsiTheme="minorHAnsi" w:cstheme="minorHAnsi"/>
              </w:rPr>
              <w:t>0.58</w:t>
            </w:r>
          </w:p>
        </w:tc>
        <w:tc>
          <w:tcPr>
            <w:tcW w:w="988" w:type="dxa"/>
            <w:tcBorders>
              <w:bottom w:val="single" w:sz="4" w:space="0" w:color="auto"/>
            </w:tcBorders>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0.73</w:t>
            </w:r>
          </w:p>
        </w:tc>
        <w:tc>
          <w:tcPr>
            <w:tcW w:w="988" w:type="dxa"/>
            <w:tcBorders>
              <w:bottom w:val="single" w:sz="4" w:space="0" w:color="auto"/>
            </w:tcBorders>
            <w:vAlign w:val="center"/>
          </w:tcPr>
          <w:p w:rsidR="008F2186" w:rsidRPr="007C564E" w:rsidRDefault="008F2186" w:rsidP="00C87D9F">
            <w:pPr>
              <w:pStyle w:val="TableParagraph"/>
              <w:spacing w:before="0"/>
              <w:contextualSpacing/>
              <w:jc w:val="center"/>
              <w:rPr>
                <w:rFonts w:asciiTheme="minorHAnsi" w:hAnsiTheme="minorHAnsi" w:cstheme="minorHAnsi"/>
              </w:rPr>
            </w:pPr>
            <w:r w:rsidRPr="007C564E">
              <w:rPr>
                <w:rFonts w:asciiTheme="minorHAnsi" w:hAnsiTheme="minorHAnsi" w:cstheme="minorHAnsi"/>
              </w:rPr>
              <w:t>ND</w:t>
            </w:r>
          </w:p>
        </w:tc>
        <w:tc>
          <w:tcPr>
            <w:tcW w:w="988" w:type="dxa"/>
            <w:tcBorders>
              <w:bottom w:val="single" w:sz="4" w:space="0" w:color="auto"/>
            </w:tcBorders>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ND</w:t>
            </w:r>
          </w:p>
        </w:tc>
        <w:tc>
          <w:tcPr>
            <w:tcW w:w="1014" w:type="dxa"/>
            <w:tcBorders>
              <w:bottom w:val="single" w:sz="4" w:space="0" w:color="auto"/>
            </w:tcBorders>
            <w:vAlign w:val="center"/>
          </w:tcPr>
          <w:p w:rsidR="008F2186" w:rsidRPr="007C564E" w:rsidRDefault="008F2186" w:rsidP="00C87D9F">
            <w:pPr>
              <w:pStyle w:val="TableParagraph"/>
              <w:spacing w:before="0"/>
              <w:ind w:left="56"/>
              <w:contextualSpacing/>
              <w:jc w:val="center"/>
              <w:rPr>
                <w:rFonts w:asciiTheme="minorHAnsi" w:hAnsiTheme="minorHAnsi" w:cstheme="minorHAnsi"/>
              </w:rPr>
            </w:pPr>
            <w:r w:rsidRPr="007C564E">
              <w:rPr>
                <w:rFonts w:asciiTheme="minorHAnsi" w:hAnsiTheme="minorHAnsi" w:cstheme="minorHAnsi"/>
              </w:rPr>
              <w:t>1.02</w:t>
            </w:r>
          </w:p>
        </w:tc>
      </w:tr>
    </w:tbl>
    <w:p w:rsidR="008F2186" w:rsidRPr="007C564E" w:rsidRDefault="008F2186" w:rsidP="008F2186">
      <w:pPr>
        <w:pStyle w:val="BodyText"/>
        <w:spacing w:before="9" w:line="240" w:lineRule="auto"/>
        <w:contextualSpacing/>
        <w:rPr>
          <w:sz w:val="15"/>
        </w:rPr>
      </w:pPr>
    </w:p>
    <w:p w:rsidR="008F2186" w:rsidRPr="007C564E" w:rsidRDefault="008F2186" w:rsidP="008F2186">
      <w:pPr>
        <w:spacing w:line="480" w:lineRule="auto"/>
        <w:contextualSpacing/>
        <w:rPr>
          <w:rFonts w:cs="Times New Roman"/>
          <w:b/>
          <w:szCs w:val="24"/>
        </w:rPr>
      </w:pPr>
      <w:r>
        <w:rPr>
          <w:b/>
          <w:szCs w:val="24"/>
        </w:rPr>
        <w:t xml:space="preserve">Additional file </w:t>
      </w:r>
      <w:r>
        <w:rPr>
          <w:b/>
          <w:szCs w:val="24"/>
        </w:rPr>
        <w:t>2</w:t>
      </w:r>
      <w:bookmarkStart w:id="0" w:name="_GoBack"/>
      <w:bookmarkEnd w:id="0"/>
      <w:r>
        <w:rPr>
          <w:b/>
          <w:szCs w:val="24"/>
        </w:rPr>
        <w:t>:</w:t>
      </w:r>
      <w:r w:rsidRPr="007C564E">
        <w:rPr>
          <w:b/>
          <w:szCs w:val="24"/>
        </w:rPr>
        <w:t xml:space="preserve"> </w:t>
      </w:r>
      <w:r w:rsidRPr="007C564E">
        <w:rPr>
          <w:rFonts w:cs="Times New Roman"/>
          <w:b/>
          <w:szCs w:val="24"/>
        </w:rPr>
        <w:t>Table S2. Used antibodies and dilutions</w:t>
      </w:r>
    </w:p>
    <w:p w:rsidR="008F2186" w:rsidRPr="007C564E" w:rsidRDefault="008F2186" w:rsidP="008F2186">
      <w:pPr>
        <w:spacing w:line="480" w:lineRule="auto"/>
        <w:contextualSpacing/>
        <w:jc w:val="both"/>
        <w:rPr>
          <w:rFonts w:cs="Times New Roman"/>
          <w:szCs w:val="24"/>
        </w:rPr>
      </w:pPr>
      <w:r w:rsidRPr="007C564E">
        <w:rPr>
          <w:rFonts w:cs="Times New Roman"/>
          <w:szCs w:val="24"/>
        </w:rPr>
        <w:lastRenderedPageBreak/>
        <w:t xml:space="preserve">Listed are the primary antibodies used in the </w:t>
      </w:r>
      <w:r w:rsidRPr="007C564E">
        <w:rPr>
          <w:rFonts w:cs="Times New Roman"/>
          <w:noProof/>
          <w:szCs w:val="24"/>
        </w:rPr>
        <w:t>Reverse-Phase Microarray Analysis</w:t>
      </w:r>
      <w:r w:rsidRPr="007C564E">
        <w:rPr>
          <w:rFonts w:cs="Times New Roman"/>
          <w:szCs w:val="24"/>
        </w:rPr>
        <w:t xml:space="preserve"> (RPMA) and the confirmatory Western blots. The antigens as well as the designations used in this manuscript, the vendor (Cell Signaling Technology (CellSignal) or abcam), the product ID and the dilution(s) used in the RPMA or western blot assay are listed.</w:t>
      </w:r>
    </w:p>
    <w:p w:rsidR="008F2186" w:rsidRPr="007C564E" w:rsidRDefault="008F2186" w:rsidP="008F2186">
      <w:pPr>
        <w:contextualSpacing/>
        <w:rPr>
          <w:rFonts w:cs="Times New Roman"/>
          <w:szCs w:val="24"/>
        </w:rPr>
      </w:pPr>
    </w:p>
    <w:tbl>
      <w:tblPr>
        <w:tblStyle w:val="TableGrid"/>
        <w:tblW w:w="10613" w:type="dxa"/>
        <w:tblInd w:w="-318" w:type="dxa"/>
        <w:tblLayout w:type="fixed"/>
        <w:tblLook w:val="04A0" w:firstRow="1" w:lastRow="0" w:firstColumn="1" w:lastColumn="0" w:noHBand="0" w:noVBand="1"/>
      </w:tblPr>
      <w:tblGrid>
        <w:gridCol w:w="4679"/>
        <w:gridCol w:w="1843"/>
        <w:gridCol w:w="1230"/>
        <w:gridCol w:w="1192"/>
        <w:gridCol w:w="1669"/>
      </w:tblGrid>
      <w:tr w:rsidR="008F2186" w:rsidRPr="007C564E" w:rsidTr="00C87D9F">
        <w:trPr>
          <w:trHeight w:val="340"/>
        </w:trPr>
        <w:tc>
          <w:tcPr>
            <w:tcW w:w="4679" w:type="dxa"/>
            <w:tcBorders>
              <w:top w:val="single" w:sz="4" w:space="0" w:color="auto"/>
              <w:left w:val="nil"/>
              <w:bottom w:val="single" w:sz="4" w:space="0" w:color="auto"/>
              <w:right w:val="nil"/>
            </w:tcBorders>
            <w:vAlign w:val="center"/>
          </w:tcPr>
          <w:p w:rsidR="008F2186" w:rsidRPr="007C564E" w:rsidRDefault="008F2186" w:rsidP="00C87D9F">
            <w:pPr>
              <w:contextualSpacing/>
              <w:rPr>
                <w:rFonts w:asciiTheme="minorHAnsi" w:hAnsiTheme="minorHAnsi" w:cstheme="minorHAnsi"/>
                <w:b/>
                <w:bCs/>
              </w:rPr>
            </w:pPr>
            <w:r w:rsidRPr="007C564E">
              <w:rPr>
                <w:rFonts w:asciiTheme="minorHAnsi" w:hAnsiTheme="minorHAnsi" w:cstheme="minorHAnsi"/>
                <w:b/>
                <w:bCs/>
              </w:rPr>
              <w:t>Antigen</w:t>
            </w:r>
          </w:p>
        </w:tc>
        <w:tc>
          <w:tcPr>
            <w:tcW w:w="1843" w:type="dxa"/>
            <w:tcBorders>
              <w:top w:val="single" w:sz="4" w:space="0" w:color="auto"/>
              <w:left w:val="nil"/>
              <w:bottom w:val="single" w:sz="4" w:space="0" w:color="auto"/>
              <w:right w:val="nil"/>
            </w:tcBorders>
            <w:vAlign w:val="center"/>
          </w:tcPr>
          <w:p w:rsidR="008F2186" w:rsidRPr="007C564E" w:rsidRDefault="008F2186" w:rsidP="00C87D9F">
            <w:pPr>
              <w:contextualSpacing/>
              <w:rPr>
                <w:rFonts w:asciiTheme="minorHAnsi" w:hAnsiTheme="minorHAnsi" w:cstheme="minorHAnsi"/>
                <w:b/>
                <w:bCs/>
              </w:rPr>
            </w:pPr>
            <w:r w:rsidRPr="007C564E">
              <w:rPr>
                <w:rFonts w:asciiTheme="minorHAnsi" w:hAnsiTheme="minorHAnsi" w:cstheme="minorHAnsi"/>
                <w:b/>
                <w:bCs/>
              </w:rPr>
              <w:t>Designation</w:t>
            </w:r>
          </w:p>
        </w:tc>
        <w:tc>
          <w:tcPr>
            <w:tcW w:w="1230" w:type="dxa"/>
            <w:tcBorders>
              <w:top w:val="single" w:sz="4" w:space="0" w:color="auto"/>
              <w:left w:val="nil"/>
              <w:bottom w:val="single" w:sz="4" w:space="0" w:color="auto"/>
              <w:right w:val="nil"/>
            </w:tcBorders>
            <w:vAlign w:val="center"/>
          </w:tcPr>
          <w:p w:rsidR="008F2186" w:rsidRPr="007C564E" w:rsidRDefault="008F2186" w:rsidP="00C87D9F">
            <w:pPr>
              <w:contextualSpacing/>
              <w:jc w:val="center"/>
              <w:rPr>
                <w:rFonts w:asciiTheme="minorHAnsi" w:hAnsiTheme="minorHAnsi" w:cstheme="minorHAnsi"/>
                <w:b/>
                <w:bCs/>
              </w:rPr>
            </w:pPr>
            <w:r w:rsidRPr="007C564E">
              <w:rPr>
                <w:rFonts w:asciiTheme="minorHAnsi" w:hAnsiTheme="minorHAnsi" w:cstheme="minorHAnsi"/>
                <w:b/>
                <w:bCs/>
              </w:rPr>
              <w:t>Vendor</w:t>
            </w:r>
          </w:p>
        </w:tc>
        <w:tc>
          <w:tcPr>
            <w:tcW w:w="1192" w:type="dxa"/>
            <w:tcBorders>
              <w:top w:val="single" w:sz="4" w:space="0" w:color="auto"/>
              <w:left w:val="nil"/>
              <w:bottom w:val="single" w:sz="4" w:space="0" w:color="auto"/>
              <w:right w:val="nil"/>
            </w:tcBorders>
            <w:vAlign w:val="center"/>
          </w:tcPr>
          <w:p w:rsidR="008F2186" w:rsidRPr="007C564E" w:rsidRDefault="008F2186" w:rsidP="00C87D9F">
            <w:pPr>
              <w:contextualSpacing/>
              <w:jc w:val="center"/>
              <w:rPr>
                <w:rFonts w:asciiTheme="minorHAnsi" w:hAnsiTheme="minorHAnsi" w:cstheme="minorHAnsi"/>
                <w:b/>
                <w:bCs/>
              </w:rPr>
            </w:pPr>
            <w:r w:rsidRPr="007C564E">
              <w:rPr>
                <w:rFonts w:asciiTheme="minorHAnsi" w:hAnsiTheme="minorHAnsi" w:cstheme="minorHAnsi"/>
                <w:b/>
                <w:bCs/>
              </w:rPr>
              <w:t>Product #</w:t>
            </w:r>
          </w:p>
        </w:tc>
        <w:tc>
          <w:tcPr>
            <w:tcW w:w="1669" w:type="dxa"/>
            <w:tcBorders>
              <w:top w:val="single" w:sz="4" w:space="0" w:color="auto"/>
              <w:left w:val="nil"/>
              <w:bottom w:val="single" w:sz="4" w:space="0" w:color="auto"/>
              <w:right w:val="nil"/>
            </w:tcBorders>
            <w:vAlign w:val="center"/>
          </w:tcPr>
          <w:p w:rsidR="008F2186" w:rsidRPr="007C564E" w:rsidRDefault="008F2186" w:rsidP="00C87D9F">
            <w:pPr>
              <w:contextualSpacing/>
              <w:jc w:val="center"/>
              <w:rPr>
                <w:rFonts w:asciiTheme="minorHAnsi" w:hAnsiTheme="minorHAnsi" w:cstheme="minorHAnsi"/>
                <w:b/>
                <w:bCs/>
              </w:rPr>
            </w:pPr>
            <w:r w:rsidRPr="007C564E">
              <w:rPr>
                <w:rFonts w:asciiTheme="minorHAnsi" w:hAnsiTheme="minorHAnsi" w:cstheme="minorHAnsi"/>
                <w:b/>
                <w:bCs/>
              </w:rPr>
              <w:t>Dilution</w:t>
            </w:r>
          </w:p>
        </w:tc>
      </w:tr>
      <w:tr w:rsidR="008F2186" w:rsidRPr="007C564E" w:rsidTr="00C87D9F">
        <w:trPr>
          <w:trHeight w:val="340"/>
        </w:trPr>
        <w:tc>
          <w:tcPr>
            <w:tcW w:w="4679" w:type="dxa"/>
            <w:tcBorders>
              <w:top w:val="single" w:sz="4" w:space="0" w:color="auto"/>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AKT</w:t>
            </w:r>
          </w:p>
        </w:tc>
        <w:tc>
          <w:tcPr>
            <w:tcW w:w="1843" w:type="dxa"/>
            <w:tcBorders>
              <w:top w:val="single" w:sz="4" w:space="0" w:color="auto"/>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AKT</w:t>
            </w:r>
          </w:p>
        </w:tc>
        <w:tc>
          <w:tcPr>
            <w:tcW w:w="1230" w:type="dxa"/>
            <w:tcBorders>
              <w:top w:val="single" w:sz="4" w:space="0" w:color="auto"/>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CellSignal</w:t>
            </w:r>
          </w:p>
        </w:tc>
        <w:tc>
          <w:tcPr>
            <w:tcW w:w="1192" w:type="dxa"/>
            <w:tcBorders>
              <w:top w:val="single" w:sz="4" w:space="0" w:color="auto"/>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9272</w:t>
            </w:r>
          </w:p>
        </w:tc>
        <w:tc>
          <w:tcPr>
            <w:tcW w:w="1669" w:type="dxa"/>
            <w:tcBorders>
              <w:top w:val="single" w:sz="4" w:space="0" w:color="auto"/>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phospho-AKT (Ser473)</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p-AKT</w:t>
            </w:r>
            <w:r w:rsidRPr="007C564E">
              <w:rPr>
                <w:rFonts w:asciiTheme="minorHAnsi" w:hAnsiTheme="minorHAnsi" w:cstheme="minorHAnsi"/>
                <w:bCs/>
                <w:vertAlign w:val="superscript"/>
              </w:rPr>
              <w:t>S473</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9271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szCs w:val="24"/>
              </w:rPr>
            </w:pPr>
            <w:r w:rsidRPr="007C564E">
              <w:rPr>
                <w:rFonts w:asciiTheme="minorHAnsi" w:hAnsiTheme="minorHAnsi" w:cstheme="minorHAnsi"/>
                <w:bCs/>
                <w:szCs w:val="24"/>
              </w:rPr>
              <w:t>AMPKβ1/2</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szCs w:val="24"/>
              </w:rPr>
            </w:pPr>
            <w:r w:rsidRPr="007C564E">
              <w:rPr>
                <w:rFonts w:asciiTheme="minorHAnsi" w:hAnsiTheme="minorHAnsi" w:cstheme="minorHAnsi"/>
                <w:bCs/>
                <w:szCs w:val="24"/>
              </w:rPr>
              <w:t>AMPKβ1/2</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4150</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szCs w:val="24"/>
              </w:rPr>
            </w:pPr>
            <w:r w:rsidRPr="007C564E">
              <w:rPr>
                <w:rFonts w:asciiTheme="minorHAnsi" w:hAnsiTheme="minorHAnsi" w:cstheme="minorHAnsi"/>
                <w:bCs/>
                <w:szCs w:val="24"/>
              </w:rPr>
              <w:t>phospho-AMPKβ1 (Ser108)</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szCs w:val="24"/>
              </w:rPr>
            </w:pPr>
            <w:r w:rsidRPr="007C564E">
              <w:rPr>
                <w:rFonts w:asciiTheme="minorHAnsi" w:hAnsiTheme="minorHAnsi" w:cstheme="minorHAnsi"/>
                <w:bCs/>
                <w:szCs w:val="24"/>
              </w:rPr>
              <w:t>p-AMPKβ1</w:t>
            </w:r>
            <w:r w:rsidRPr="007C564E">
              <w:rPr>
                <w:rFonts w:asciiTheme="minorHAnsi" w:hAnsiTheme="minorHAnsi" w:cstheme="minorHAnsi"/>
                <w:bCs/>
                <w:szCs w:val="24"/>
                <w:vertAlign w:val="superscript"/>
              </w:rPr>
              <w:t>S108</w:t>
            </w:r>
            <w:r w:rsidRPr="007C564E">
              <w:rPr>
                <w:rFonts w:asciiTheme="minorHAnsi" w:hAnsiTheme="minorHAnsi" w:cstheme="minorHAnsi"/>
                <w:bCs/>
                <w:szCs w:val="24"/>
              </w:rPr>
              <w:t xml:space="preserve"> </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4181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phospho-ATF-2 (Thr69/Thr71)</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p-ATF2</w:t>
            </w:r>
            <w:r w:rsidRPr="007C564E">
              <w:rPr>
                <w:rFonts w:asciiTheme="minorHAnsi" w:hAnsiTheme="minorHAnsi" w:cstheme="minorHAnsi"/>
                <w:bCs/>
                <w:vertAlign w:val="superscript"/>
              </w:rPr>
              <w:t>T69/T71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9225</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Bad</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Bad</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9292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Bax</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Bax</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2772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Bcl-xL</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Bcl-xL</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2762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Beclin-1</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Beclin-1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3738</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Bim</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Bim</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2933</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cleaved Caspase-3 (Asp175)</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cl-Caspase-3</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9661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cleaved Caspase-7 (Asp198)</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cl-Caspase-7</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9491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cleaved Caspase-9 (Asp330)</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cl-Caspase-9</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9501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phospho-CREB (Ser133)</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p-CREB</w:t>
            </w:r>
            <w:r w:rsidRPr="007C564E">
              <w:rPr>
                <w:rFonts w:asciiTheme="minorHAnsi" w:hAnsiTheme="minorHAnsi" w:cstheme="minorHAnsi"/>
                <w:bCs/>
                <w:vertAlign w:val="superscript"/>
              </w:rPr>
              <w:t>S133</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9191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phospho-eNOS (Ser113)</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p-eNOS</w:t>
            </w:r>
            <w:r w:rsidRPr="007C564E">
              <w:rPr>
                <w:rFonts w:asciiTheme="minorHAnsi" w:hAnsiTheme="minorHAnsi" w:cstheme="minorHAnsi"/>
                <w:bCs/>
                <w:vertAlign w:val="superscript"/>
              </w:rPr>
              <w:t>S113</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9575</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phospho-eNOS (Ser1177)</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p-eNOS</w:t>
            </w:r>
            <w:r w:rsidRPr="007C564E">
              <w:rPr>
                <w:rFonts w:asciiTheme="minorHAnsi" w:hAnsiTheme="minorHAnsi" w:cstheme="minorHAnsi"/>
                <w:bCs/>
                <w:vertAlign w:val="superscript"/>
              </w:rPr>
              <w:t>S1177</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9571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outlineLvl w:val="0"/>
              <w:rPr>
                <w:rFonts w:asciiTheme="minorHAnsi" w:hAnsiTheme="minorHAnsi" w:cstheme="minorHAnsi"/>
                <w:bCs/>
              </w:rPr>
            </w:pPr>
            <w:r w:rsidRPr="007C564E">
              <w:rPr>
                <w:rFonts w:asciiTheme="minorHAnsi" w:hAnsiTheme="minorHAnsi" w:cstheme="minorHAnsi"/>
                <w:bCs/>
              </w:rPr>
              <w:t>phospho-p44/42 MAPK (ERK1/2) (Thr202/Tyr204)</w:t>
            </w:r>
          </w:p>
        </w:tc>
        <w:tc>
          <w:tcPr>
            <w:tcW w:w="1843" w:type="dxa"/>
            <w:tcBorders>
              <w:top w:val="nil"/>
              <w:left w:val="nil"/>
              <w:bottom w:val="nil"/>
              <w:right w:val="nil"/>
            </w:tcBorders>
          </w:tcPr>
          <w:p w:rsidR="008F2186" w:rsidRPr="007C564E" w:rsidRDefault="008F2186" w:rsidP="00C87D9F">
            <w:pPr>
              <w:contextualSpacing/>
              <w:outlineLvl w:val="0"/>
              <w:rPr>
                <w:rFonts w:asciiTheme="minorHAnsi" w:hAnsiTheme="minorHAnsi" w:cstheme="minorHAnsi"/>
                <w:bCs/>
              </w:rPr>
            </w:pPr>
            <w:r w:rsidRPr="007C564E">
              <w:rPr>
                <w:rFonts w:asciiTheme="minorHAnsi" w:eastAsia="Times New Roman" w:hAnsiTheme="minorHAnsi" w:cstheme="minorHAnsi"/>
                <w:bCs/>
                <w:kern w:val="36"/>
                <w:lang w:eastAsia="de-DE"/>
              </w:rPr>
              <w:t>p-ERK1/2</w:t>
            </w:r>
            <w:r w:rsidRPr="007C564E">
              <w:rPr>
                <w:rFonts w:asciiTheme="minorHAnsi" w:hAnsiTheme="minorHAnsi" w:cstheme="minorHAnsi"/>
                <w:bCs/>
                <w:vertAlign w:val="superscript"/>
              </w:rPr>
              <w:t>T202/Y204</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9101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1:500/1:5,000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phospho-FADD (Ser194)</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p-FADD</w:t>
            </w:r>
            <w:r w:rsidRPr="007C564E">
              <w:rPr>
                <w:rFonts w:asciiTheme="minorHAnsi" w:hAnsiTheme="minorHAnsi" w:cstheme="minorHAnsi"/>
                <w:bCs/>
                <w:vertAlign w:val="superscript"/>
              </w:rPr>
              <w:t>S194</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2781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FLIP</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FLIP</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3210</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bCs w:val="0"/>
                <w:sz w:val="24"/>
                <w:szCs w:val="24"/>
              </w:rPr>
            </w:pPr>
            <w:r w:rsidRPr="007C564E">
              <w:rPr>
                <w:rFonts w:asciiTheme="minorHAnsi" w:hAnsiTheme="minorHAnsi" w:cstheme="minorHAnsi"/>
                <w:b w:val="0"/>
                <w:bCs w:val="0"/>
                <w:sz w:val="24"/>
                <w:szCs w:val="24"/>
              </w:rPr>
              <w:t>GAPDH</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4"/>
                <w:szCs w:val="24"/>
              </w:rPr>
            </w:pPr>
            <w:r w:rsidRPr="007C564E">
              <w:rPr>
                <w:rFonts w:asciiTheme="minorHAnsi" w:hAnsiTheme="minorHAnsi" w:cstheme="minorHAnsi"/>
                <w:b w:val="0"/>
                <w:sz w:val="24"/>
                <w:szCs w:val="24"/>
              </w:rPr>
              <w:t>GAPDH</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abcam</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125247</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szCs w:val="24"/>
              </w:rPr>
            </w:pPr>
            <w:r w:rsidRPr="007C564E">
              <w:rPr>
                <w:rFonts w:asciiTheme="minorHAnsi" w:hAnsiTheme="minorHAnsi" w:cstheme="minorHAnsi"/>
                <w:bCs/>
                <w:szCs w:val="24"/>
              </w:rPr>
              <w:t>1:2000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bCs w:val="0"/>
                <w:sz w:val="22"/>
                <w:szCs w:val="22"/>
              </w:rPr>
            </w:pPr>
            <w:r w:rsidRPr="007C564E">
              <w:rPr>
                <w:rFonts w:asciiTheme="minorHAnsi" w:hAnsiTheme="minorHAnsi" w:cstheme="minorHAnsi"/>
                <w:b w:val="0"/>
                <w:bCs w:val="0"/>
                <w:sz w:val="22"/>
                <w:szCs w:val="22"/>
              </w:rPr>
              <w:t>phospho-GSK-3α/β (Ser21/Ser9)</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bCs w:val="0"/>
                <w:sz w:val="22"/>
                <w:szCs w:val="22"/>
                <w:vertAlign w:val="superscript"/>
              </w:rPr>
            </w:pPr>
            <w:r w:rsidRPr="007C564E">
              <w:rPr>
                <w:rFonts w:asciiTheme="minorHAnsi" w:hAnsiTheme="minorHAnsi" w:cstheme="minorHAnsi"/>
                <w:b w:val="0"/>
                <w:sz w:val="22"/>
                <w:szCs w:val="22"/>
              </w:rPr>
              <w:t>p-GSK3</w:t>
            </w:r>
            <w:r w:rsidRPr="007C564E">
              <w:rPr>
                <w:rFonts w:asciiTheme="minorHAnsi" w:hAnsiTheme="minorHAnsi" w:cstheme="minorHAnsi"/>
                <w:b w:val="0"/>
                <w:bCs w:val="0"/>
                <w:sz w:val="22"/>
                <w:szCs w:val="22"/>
                <w:vertAlign w:val="superscript"/>
              </w:rPr>
              <w:t>S21/S9</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9331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phospho-HSP27 (Ser82)</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p-HSP27</w:t>
            </w:r>
            <w:r w:rsidRPr="007C564E">
              <w:rPr>
                <w:rFonts w:asciiTheme="minorHAnsi" w:hAnsiTheme="minorHAnsi" w:cstheme="minorHAnsi"/>
                <w:bCs/>
                <w:vertAlign w:val="superscript"/>
              </w:rPr>
              <w:t>S82</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2406</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HSP90</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HSP90</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4875</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IκBα</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IκBα</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9242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Style w:val="st"/>
                <w:rFonts w:asciiTheme="minorHAnsi" w:hAnsiTheme="minorHAnsi" w:cstheme="minorHAnsi"/>
              </w:rPr>
              <w:t>Interleukin 10</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IL-10</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abcam</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52909</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phospho-SAPK/JNK (Thr183/Tyr185)</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w:t>
            </w:r>
            <w:r w:rsidRPr="007C564E">
              <w:rPr>
                <w:rFonts w:asciiTheme="minorHAnsi" w:hAnsiTheme="minorHAnsi" w:cstheme="minorHAnsi"/>
                <w:b w:val="0"/>
                <w:bCs w:val="0"/>
                <w:sz w:val="22"/>
                <w:szCs w:val="22"/>
              </w:rPr>
              <w:t>JNK</w:t>
            </w:r>
            <w:r w:rsidRPr="007C564E">
              <w:rPr>
                <w:rFonts w:asciiTheme="minorHAnsi" w:hAnsiTheme="minorHAnsi" w:cstheme="minorHAnsi"/>
                <w:b w:val="0"/>
                <w:bCs w:val="0"/>
                <w:sz w:val="22"/>
                <w:szCs w:val="22"/>
                <w:vertAlign w:val="superscript"/>
              </w:rPr>
              <w:t>T183/Y185</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9251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mTOR</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mTOR</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rPr>
              <w:t>2972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phospho-mTOR (Ser2448)</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mTOR</w:t>
            </w:r>
            <w:r w:rsidRPr="007C564E">
              <w:rPr>
                <w:rFonts w:asciiTheme="minorHAnsi" w:hAnsiTheme="minorHAnsi" w:cstheme="minorHAnsi"/>
                <w:b w:val="0"/>
                <w:sz w:val="22"/>
                <w:szCs w:val="22"/>
                <w:vertAlign w:val="superscript"/>
              </w:rPr>
              <w:t>S2448</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rPr>
              <w:t>2971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bCs w:val="0"/>
                <w:sz w:val="22"/>
                <w:szCs w:val="22"/>
              </w:rPr>
            </w:pPr>
            <w:r w:rsidRPr="007C564E">
              <w:rPr>
                <w:rFonts w:asciiTheme="minorHAnsi" w:hAnsiTheme="minorHAnsi" w:cstheme="minorHAnsi"/>
                <w:b w:val="0"/>
                <w:bCs w:val="0"/>
                <w:sz w:val="22"/>
                <w:szCs w:val="22"/>
              </w:rPr>
              <w:lastRenderedPageBreak/>
              <w:t>phospho-NF-κB p65 (Ser536)</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bCs w:val="0"/>
                <w:sz w:val="22"/>
                <w:szCs w:val="22"/>
              </w:rPr>
            </w:pPr>
            <w:r w:rsidRPr="007C564E">
              <w:rPr>
                <w:rFonts w:asciiTheme="minorHAnsi" w:hAnsiTheme="minorHAnsi" w:cstheme="minorHAnsi"/>
                <w:b w:val="0"/>
                <w:sz w:val="22"/>
                <w:szCs w:val="22"/>
              </w:rPr>
              <w:t>p-</w:t>
            </w:r>
            <w:r w:rsidRPr="007C564E">
              <w:rPr>
                <w:rFonts w:asciiTheme="minorHAnsi" w:hAnsiTheme="minorHAnsi" w:cstheme="minorHAnsi"/>
                <w:b w:val="0"/>
                <w:bCs w:val="0"/>
                <w:sz w:val="22"/>
                <w:szCs w:val="22"/>
              </w:rPr>
              <w:t>NF-κB</w:t>
            </w:r>
            <w:r w:rsidRPr="007C564E">
              <w:rPr>
                <w:rFonts w:asciiTheme="minorHAnsi" w:hAnsiTheme="minorHAnsi" w:cstheme="minorHAnsi"/>
                <w:b w:val="0"/>
                <w:bCs w:val="0"/>
                <w:sz w:val="22"/>
                <w:szCs w:val="22"/>
                <w:vertAlign w:val="superscript"/>
              </w:rPr>
              <w:t>S536</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3033</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phospho-p53 (Ser15)</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p-p53</w:t>
            </w:r>
            <w:r w:rsidRPr="007C564E">
              <w:rPr>
                <w:rFonts w:asciiTheme="minorHAnsi" w:hAnsiTheme="minorHAnsi" w:cstheme="minorHAnsi"/>
                <w:bCs/>
                <w:vertAlign w:val="superscript"/>
              </w:rPr>
              <w:t>S15</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9284</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phospho-p70 S6 Kinase (Ser371)</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p-p70S6K</w:t>
            </w:r>
            <w:r w:rsidRPr="007C564E">
              <w:rPr>
                <w:rFonts w:asciiTheme="minorHAnsi" w:hAnsiTheme="minorHAnsi" w:cstheme="minorHAnsi"/>
                <w:b w:val="0"/>
                <w:sz w:val="22"/>
                <w:szCs w:val="22"/>
                <w:vertAlign w:val="superscript"/>
              </w:rPr>
              <w:t>S371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9208</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phospho-p70 S6 Kinase (Thr389)</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rPr>
              <w:t>p-p70S6K</w:t>
            </w:r>
            <w:r w:rsidRPr="007C564E">
              <w:rPr>
                <w:rFonts w:asciiTheme="minorHAnsi" w:hAnsiTheme="minorHAnsi" w:cstheme="minorHAnsi"/>
                <w:bCs/>
                <w:vertAlign w:val="superscript"/>
              </w:rPr>
              <w:t>T389</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9205</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cleaved PARP (Asp214)</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cl-PARP</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9541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Proteasome 20S C2/HC2 (α6) subunit</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20S</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abcam</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3325</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tabs>
                <w:tab w:val="right" w:pos="2019"/>
              </w:tabs>
              <w:ind w:left="170" w:hanging="170"/>
              <w:contextualSpacing/>
              <w:rPr>
                <w:rFonts w:asciiTheme="minorHAnsi" w:hAnsiTheme="minorHAnsi" w:cstheme="minorHAnsi"/>
                <w:bCs/>
              </w:rPr>
            </w:pPr>
            <w:r w:rsidRPr="007C564E">
              <w:rPr>
                <w:rFonts w:asciiTheme="minorHAnsi" w:hAnsiTheme="minorHAnsi" w:cstheme="minorHAnsi"/>
                <w:bCs/>
              </w:rPr>
              <w:t>PTEN</w:t>
            </w:r>
          </w:p>
        </w:tc>
        <w:tc>
          <w:tcPr>
            <w:tcW w:w="1843" w:type="dxa"/>
            <w:tcBorders>
              <w:top w:val="nil"/>
              <w:left w:val="nil"/>
              <w:bottom w:val="nil"/>
              <w:right w:val="nil"/>
            </w:tcBorders>
          </w:tcPr>
          <w:p w:rsidR="008F2186" w:rsidRPr="007C564E" w:rsidRDefault="008F2186" w:rsidP="00C87D9F">
            <w:pPr>
              <w:tabs>
                <w:tab w:val="right" w:pos="2019"/>
              </w:tabs>
              <w:contextualSpacing/>
              <w:rPr>
                <w:rFonts w:asciiTheme="minorHAnsi" w:hAnsiTheme="minorHAnsi" w:cstheme="minorHAnsi"/>
                <w:bCs/>
              </w:rPr>
            </w:pPr>
            <w:r w:rsidRPr="007C564E">
              <w:rPr>
                <w:rFonts w:asciiTheme="minorHAnsi" w:hAnsiTheme="minorHAnsi" w:cstheme="minorHAnsi"/>
                <w:bCs/>
              </w:rPr>
              <w:t>PTEN</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9552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phospho-PTEN (Ser380)</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p-PTEN</w:t>
            </w:r>
            <w:r w:rsidRPr="007C564E">
              <w:rPr>
                <w:rFonts w:asciiTheme="minorHAnsi" w:hAnsiTheme="minorHAnsi" w:cstheme="minorHAnsi"/>
                <w:bCs/>
                <w:vertAlign w:val="superscript"/>
              </w:rPr>
              <w:t>S380</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9551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phospho-S6 Ribosomal Protein (Ser235/236)</w:t>
            </w:r>
          </w:p>
        </w:tc>
        <w:tc>
          <w:tcPr>
            <w:tcW w:w="1843" w:type="dxa"/>
            <w:tcBorders>
              <w:top w:val="nil"/>
              <w:left w:val="nil"/>
              <w:bottom w:val="nil"/>
              <w:right w:val="nil"/>
            </w:tcBorders>
          </w:tcPr>
          <w:p w:rsidR="008F2186" w:rsidRPr="007C564E" w:rsidRDefault="008F2186" w:rsidP="00C87D9F">
            <w:pPr>
              <w:pStyle w:val="Heading1"/>
              <w:contextualSpacing/>
              <w:outlineLvl w:val="0"/>
              <w:rPr>
                <w:rFonts w:asciiTheme="minorHAnsi" w:hAnsiTheme="minorHAnsi" w:cstheme="minorHAnsi"/>
                <w:b w:val="0"/>
                <w:sz w:val="22"/>
                <w:szCs w:val="22"/>
              </w:rPr>
            </w:pPr>
            <w:r w:rsidRPr="007C564E">
              <w:rPr>
                <w:rFonts w:asciiTheme="minorHAnsi" w:hAnsiTheme="minorHAnsi" w:cstheme="minorHAnsi"/>
                <w:b w:val="0"/>
                <w:sz w:val="22"/>
                <w:szCs w:val="22"/>
              </w:rPr>
              <w:t>p-RPS6</w:t>
            </w:r>
            <w:r w:rsidRPr="007C564E">
              <w:rPr>
                <w:rFonts w:asciiTheme="minorHAnsi" w:hAnsiTheme="minorHAnsi" w:cstheme="minorHAnsi"/>
                <w:b w:val="0"/>
                <w:bCs w:val="0"/>
                <w:sz w:val="22"/>
                <w:szCs w:val="22"/>
                <w:vertAlign w:val="superscript"/>
              </w:rPr>
              <w:t>S235/236</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4856</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phospho-S6 Ribosomal Protein (Ser240/Ser244)</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rPr>
              <w:t>p-RPS6</w:t>
            </w:r>
            <w:r w:rsidRPr="007C564E">
              <w:rPr>
                <w:rFonts w:asciiTheme="minorHAnsi" w:hAnsiTheme="minorHAnsi" w:cstheme="minorHAnsi"/>
                <w:bCs/>
                <w:vertAlign w:val="superscript"/>
              </w:rPr>
              <w:t>S240/S244</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2215</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phospho-SHIP1 (Tyr1020)</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p-SHIP</w:t>
            </w:r>
            <w:r w:rsidRPr="007C564E">
              <w:rPr>
                <w:rFonts w:asciiTheme="minorHAnsi" w:hAnsiTheme="minorHAnsi" w:cstheme="minorHAnsi"/>
                <w:bCs/>
                <w:vertAlign w:val="superscript"/>
              </w:rPr>
              <w:t>Y1020</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3941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phospho-Src (Tyr416)</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p-Src</w:t>
            </w:r>
            <w:r w:rsidRPr="007C564E">
              <w:rPr>
                <w:rFonts w:asciiTheme="minorHAnsi" w:hAnsiTheme="minorHAnsi" w:cstheme="minorHAnsi"/>
                <w:bCs/>
                <w:vertAlign w:val="superscript"/>
              </w:rPr>
              <w:t>Y416</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2101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phospho-Src (Tyr527)</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p-Src</w:t>
            </w:r>
            <w:r w:rsidRPr="007C564E">
              <w:rPr>
                <w:rFonts w:asciiTheme="minorHAnsi" w:hAnsiTheme="minorHAnsi" w:cstheme="minorHAnsi"/>
                <w:bCs/>
                <w:vertAlign w:val="superscript"/>
              </w:rPr>
              <w:t>Y527</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2105</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STAT1</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STAT1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tabs>
                <w:tab w:val="left" w:pos="550"/>
              </w:tabs>
              <w:contextualSpacing/>
              <w:jc w:val="center"/>
              <w:rPr>
                <w:rFonts w:asciiTheme="minorHAnsi" w:hAnsiTheme="minorHAnsi" w:cstheme="minorHAnsi"/>
                <w:bCs/>
              </w:rPr>
            </w:pPr>
            <w:r w:rsidRPr="007C564E">
              <w:rPr>
                <w:rFonts w:asciiTheme="minorHAnsi" w:hAnsiTheme="minorHAnsi" w:cstheme="minorHAnsi"/>
                <w:bCs/>
              </w:rPr>
              <w:t>9172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phospho-STAT1 (Tyr701)</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p-STAT1</w:t>
            </w:r>
            <w:r w:rsidRPr="007C564E">
              <w:rPr>
                <w:rFonts w:asciiTheme="minorHAnsi" w:hAnsiTheme="minorHAnsi" w:cstheme="minorHAnsi"/>
                <w:bCs/>
                <w:vertAlign w:val="superscript"/>
              </w:rPr>
              <w:t>Y701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9171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STAT3</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STAT3</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9132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pStyle w:val="Heading1"/>
              <w:spacing w:beforeAutospacing="0" w:afterAutospacing="0"/>
              <w:ind w:left="170" w:hanging="170"/>
              <w:contextualSpacing/>
              <w:outlineLvl w:val="0"/>
              <w:rPr>
                <w:rFonts w:asciiTheme="minorHAnsi" w:hAnsiTheme="minorHAnsi" w:cstheme="minorHAnsi"/>
                <w:b w:val="0"/>
                <w:bCs w:val="0"/>
                <w:sz w:val="22"/>
                <w:szCs w:val="22"/>
              </w:rPr>
            </w:pPr>
            <w:r w:rsidRPr="007C564E">
              <w:rPr>
                <w:rFonts w:asciiTheme="minorHAnsi" w:hAnsiTheme="minorHAnsi" w:cstheme="minorHAnsi"/>
                <w:b w:val="0"/>
                <w:sz w:val="22"/>
                <w:szCs w:val="22"/>
              </w:rPr>
              <w:t>phospho-STAT3 (Tyr705)</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p-STAT3</w:t>
            </w:r>
            <w:r w:rsidRPr="007C564E">
              <w:rPr>
                <w:rFonts w:asciiTheme="minorHAnsi" w:hAnsiTheme="minorHAnsi" w:cstheme="minorHAnsi"/>
                <w:bCs/>
                <w:vertAlign w:val="superscript"/>
              </w:rPr>
              <w:t>Y705</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9131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phospho-STAT3 (Ser727)</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p-STAT3</w:t>
            </w:r>
            <w:r w:rsidRPr="007C564E">
              <w:rPr>
                <w:rFonts w:asciiTheme="minorHAnsi" w:hAnsiTheme="minorHAnsi" w:cstheme="minorHAnsi"/>
                <w:bCs/>
                <w:vertAlign w:val="superscript"/>
              </w:rPr>
              <w:t>S727</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9134</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STAT5</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STAT5</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9358</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phospho-Stat5 (Tyr694)</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p-STAT5</w:t>
            </w:r>
            <w:r w:rsidRPr="007C564E">
              <w:rPr>
                <w:rFonts w:asciiTheme="minorHAnsi" w:hAnsiTheme="minorHAnsi" w:cstheme="minorHAnsi"/>
                <w:bCs/>
                <w:vertAlign w:val="superscript"/>
              </w:rPr>
              <w:t>Y694</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9354</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STAT6</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STAT6</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tabs>
                <w:tab w:val="left" w:pos="590"/>
                <w:tab w:val="left" w:pos="650"/>
              </w:tabs>
              <w:contextualSpacing/>
              <w:jc w:val="center"/>
              <w:rPr>
                <w:rFonts w:asciiTheme="minorHAnsi" w:hAnsiTheme="minorHAnsi" w:cstheme="minorHAnsi"/>
                <w:bCs/>
              </w:rPr>
            </w:pPr>
            <w:r w:rsidRPr="007C564E">
              <w:rPr>
                <w:rFonts w:asciiTheme="minorHAnsi" w:hAnsiTheme="minorHAnsi" w:cstheme="minorHAnsi"/>
                <w:bCs/>
              </w:rPr>
              <w:t>9362</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phospho-STAT6 (Tyr641)</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p-STAT6</w:t>
            </w:r>
            <w:r w:rsidRPr="007C564E">
              <w:rPr>
                <w:rFonts w:asciiTheme="minorHAnsi" w:hAnsiTheme="minorHAnsi" w:cstheme="minorHAnsi"/>
                <w:bCs/>
                <w:vertAlign w:val="superscript"/>
              </w:rPr>
              <w:t>Y641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9361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SUMO-1</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SUMO-1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4930</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SUMO-2/3</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SUMO-2/3</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4971</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1:2,000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Survivin</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Survivin</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2808</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7C564E" w:rsidTr="00C87D9F">
        <w:trPr>
          <w:trHeight w:val="340"/>
        </w:trPr>
        <w:tc>
          <w:tcPr>
            <w:tcW w:w="4679" w:type="dxa"/>
            <w:tcBorders>
              <w:top w:val="nil"/>
              <w:left w:val="nil"/>
              <w:bottom w:val="nil"/>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TNF-R1</w:t>
            </w:r>
          </w:p>
        </w:tc>
        <w:tc>
          <w:tcPr>
            <w:tcW w:w="1843" w:type="dxa"/>
            <w:tcBorders>
              <w:top w:val="nil"/>
              <w:left w:val="nil"/>
              <w:bottom w:val="nil"/>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TNF-R1</w:t>
            </w:r>
          </w:p>
        </w:tc>
        <w:tc>
          <w:tcPr>
            <w:tcW w:w="1230"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3736</w:t>
            </w:r>
          </w:p>
        </w:tc>
        <w:tc>
          <w:tcPr>
            <w:tcW w:w="1669" w:type="dxa"/>
            <w:tcBorders>
              <w:top w:val="nil"/>
              <w:left w:val="nil"/>
              <w:bottom w:val="nil"/>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1:500</w:t>
            </w:r>
          </w:p>
        </w:tc>
      </w:tr>
      <w:tr w:rsidR="008F2186" w:rsidRPr="00EB794A" w:rsidTr="00C87D9F">
        <w:trPr>
          <w:trHeight w:val="340"/>
        </w:trPr>
        <w:tc>
          <w:tcPr>
            <w:tcW w:w="4679" w:type="dxa"/>
            <w:tcBorders>
              <w:top w:val="nil"/>
              <w:left w:val="nil"/>
              <w:bottom w:val="single" w:sz="4" w:space="0" w:color="auto"/>
              <w:right w:val="nil"/>
            </w:tcBorders>
          </w:tcPr>
          <w:p w:rsidR="008F2186" w:rsidRPr="007C564E" w:rsidRDefault="008F2186" w:rsidP="00C87D9F">
            <w:pPr>
              <w:ind w:left="170" w:hanging="170"/>
              <w:contextualSpacing/>
              <w:rPr>
                <w:rFonts w:asciiTheme="minorHAnsi" w:hAnsiTheme="minorHAnsi" w:cstheme="minorHAnsi"/>
                <w:bCs/>
              </w:rPr>
            </w:pPr>
            <w:r w:rsidRPr="007C564E">
              <w:rPr>
                <w:rFonts w:asciiTheme="minorHAnsi" w:hAnsiTheme="minorHAnsi" w:cstheme="minorHAnsi"/>
                <w:bCs/>
              </w:rPr>
              <w:t>XIAP</w:t>
            </w:r>
          </w:p>
        </w:tc>
        <w:tc>
          <w:tcPr>
            <w:tcW w:w="1843" w:type="dxa"/>
            <w:tcBorders>
              <w:top w:val="nil"/>
              <w:left w:val="nil"/>
              <w:bottom w:val="single" w:sz="4" w:space="0" w:color="auto"/>
              <w:right w:val="nil"/>
            </w:tcBorders>
          </w:tcPr>
          <w:p w:rsidR="008F2186" w:rsidRPr="007C564E" w:rsidRDefault="008F2186" w:rsidP="00C87D9F">
            <w:pPr>
              <w:contextualSpacing/>
              <w:rPr>
                <w:rFonts w:asciiTheme="minorHAnsi" w:hAnsiTheme="minorHAnsi" w:cstheme="minorHAnsi"/>
                <w:bCs/>
              </w:rPr>
            </w:pPr>
            <w:r w:rsidRPr="007C564E">
              <w:rPr>
                <w:rFonts w:asciiTheme="minorHAnsi" w:hAnsiTheme="minorHAnsi" w:cstheme="minorHAnsi"/>
                <w:bCs/>
              </w:rPr>
              <w:t>XIAP</w:t>
            </w:r>
          </w:p>
        </w:tc>
        <w:tc>
          <w:tcPr>
            <w:tcW w:w="1230" w:type="dxa"/>
            <w:tcBorders>
              <w:top w:val="nil"/>
              <w:left w:val="nil"/>
              <w:bottom w:val="single" w:sz="4" w:space="0" w:color="auto"/>
              <w:right w:val="nil"/>
            </w:tcBorders>
          </w:tcPr>
          <w:p w:rsidR="008F2186" w:rsidRPr="007C564E" w:rsidRDefault="008F2186" w:rsidP="00C87D9F">
            <w:pPr>
              <w:contextualSpacing/>
              <w:jc w:val="center"/>
              <w:rPr>
                <w:rFonts w:asciiTheme="minorHAnsi" w:hAnsiTheme="minorHAnsi" w:cstheme="minorHAnsi"/>
              </w:rPr>
            </w:pPr>
            <w:r w:rsidRPr="007C564E">
              <w:rPr>
                <w:rFonts w:asciiTheme="minorHAnsi" w:hAnsiTheme="minorHAnsi" w:cstheme="minorHAnsi"/>
                <w:bCs/>
              </w:rPr>
              <w:t>CellSignal</w:t>
            </w:r>
          </w:p>
        </w:tc>
        <w:tc>
          <w:tcPr>
            <w:tcW w:w="1192" w:type="dxa"/>
            <w:tcBorders>
              <w:top w:val="nil"/>
              <w:left w:val="nil"/>
              <w:bottom w:val="single" w:sz="4" w:space="0" w:color="auto"/>
              <w:right w:val="nil"/>
            </w:tcBorders>
          </w:tcPr>
          <w:p w:rsidR="008F2186" w:rsidRPr="007C564E" w:rsidRDefault="008F2186" w:rsidP="00C87D9F">
            <w:pPr>
              <w:contextualSpacing/>
              <w:jc w:val="center"/>
              <w:rPr>
                <w:rFonts w:asciiTheme="minorHAnsi" w:hAnsiTheme="minorHAnsi" w:cstheme="minorHAnsi"/>
                <w:bCs/>
              </w:rPr>
            </w:pPr>
            <w:r w:rsidRPr="007C564E">
              <w:rPr>
                <w:rFonts w:asciiTheme="minorHAnsi" w:hAnsiTheme="minorHAnsi" w:cstheme="minorHAnsi"/>
                <w:bCs/>
              </w:rPr>
              <w:t>2042</w:t>
            </w:r>
          </w:p>
        </w:tc>
        <w:tc>
          <w:tcPr>
            <w:tcW w:w="1669" w:type="dxa"/>
            <w:tcBorders>
              <w:top w:val="nil"/>
              <w:left w:val="nil"/>
              <w:bottom w:val="single" w:sz="4" w:space="0" w:color="auto"/>
              <w:right w:val="nil"/>
            </w:tcBorders>
          </w:tcPr>
          <w:p w:rsidR="008F2186" w:rsidRPr="000939F5" w:rsidRDefault="008F2186" w:rsidP="00C87D9F">
            <w:pPr>
              <w:contextualSpacing/>
              <w:jc w:val="center"/>
              <w:rPr>
                <w:rFonts w:asciiTheme="minorHAnsi" w:hAnsiTheme="minorHAnsi" w:cstheme="minorHAnsi"/>
                <w:bCs/>
              </w:rPr>
            </w:pPr>
            <w:r w:rsidRPr="007C564E">
              <w:rPr>
                <w:rFonts w:asciiTheme="minorHAnsi" w:hAnsiTheme="minorHAnsi" w:cstheme="minorHAnsi"/>
                <w:bCs/>
              </w:rPr>
              <w:t>1:100</w:t>
            </w:r>
          </w:p>
        </w:tc>
      </w:tr>
    </w:tbl>
    <w:p w:rsidR="008F2186" w:rsidRPr="00EB794A" w:rsidRDefault="008F2186" w:rsidP="008F2186">
      <w:pPr>
        <w:spacing w:after="0"/>
        <w:contextualSpacing/>
        <w:rPr>
          <w:rFonts w:ascii="LiberationSerif-Bold" w:hAnsi="LiberationSerif-Bold" w:cs="LiberationSerif-Bold"/>
          <w:b/>
          <w:bCs/>
        </w:rPr>
      </w:pPr>
    </w:p>
    <w:p w:rsidR="002C60BD" w:rsidRDefault="002C60BD"/>
    <w:sectPr w:rsidR="002C60BD" w:rsidSect="007C564E">
      <w:footerReference w:type="default" r:id="rId5"/>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6438"/>
      <w:docPartObj>
        <w:docPartGallery w:val="Page Numbers (Bottom of Page)"/>
        <w:docPartUnique/>
      </w:docPartObj>
    </w:sdtPr>
    <w:sdtEndPr/>
    <w:sdtContent>
      <w:p w:rsidR="001A6421" w:rsidRDefault="008F2186">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1A6421" w:rsidRDefault="008F218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2453A"/>
    <w:multiLevelType w:val="multilevel"/>
    <w:tmpl w:val="0C8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B099C"/>
    <w:multiLevelType w:val="multilevel"/>
    <w:tmpl w:val="9DB4A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46B727C"/>
    <w:multiLevelType w:val="multilevel"/>
    <w:tmpl w:val="BF9A2C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DBC6F29"/>
    <w:multiLevelType w:val="multilevel"/>
    <w:tmpl w:val="C6A8CCEA"/>
    <w:numStyleLink w:val="Headings"/>
  </w:abstractNum>
  <w:abstractNum w:abstractNumId="20"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7"/>
  </w:num>
  <w:num w:numId="3">
    <w:abstractNumId w:val="0"/>
  </w:num>
  <w:num w:numId="4">
    <w:abstractNumId w:val="13"/>
  </w:num>
  <w:num w:numId="5">
    <w:abstractNumId w:val="1"/>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9"/>
  </w:num>
  <w:num w:numId="12">
    <w:abstractNumId w:val="7"/>
  </w:num>
  <w:num w:numId="13">
    <w:abstractNumId w:val="2"/>
  </w:num>
  <w:num w:numId="14">
    <w:abstractNumId w:val="20"/>
  </w:num>
  <w:num w:numId="15">
    <w:abstractNumId w:val="12"/>
  </w:num>
  <w:num w:numId="16">
    <w:abstractNumId w:val="4"/>
  </w:num>
  <w:num w:numId="17">
    <w:abstractNumId w:val="11"/>
  </w:num>
  <w:num w:numId="18">
    <w:abstractNumId w:val="14"/>
  </w:num>
  <w:num w:numId="19">
    <w:abstractNumId w:val="3"/>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9"/>
  </w:num>
  <w:num w:numId="23">
    <w:abstractNumId w:val="3"/>
  </w:num>
  <w:num w:numId="24">
    <w:abstractNumId w:val="3"/>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3"/>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1.%2"/>
        <w:lvlJc w:val="left"/>
        <w:pPr>
          <w:tabs>
            <w:tab w:val="num" w:pos="567"/>
          </w:tabs>
          <w:ind w:left="567" w:hanging="567"/>
        </w:pPr>
        <w:rPr>
          <w:rFonts w:hint="default"/>
        </w:rPr>
      </w:lvl>
    </w:lvlOverride>
    <w:lvlOverride w:ilvl="2">
      <w:startOverride w:val="1"/>
      <w:lvl w:ilvl="2">
        <w:start w:val="1"/>
        <w:numFmt w:val="decimal"/>
        <w:lvlText w:val="%1.%2.%3"/>
        <w:lvlJc w:val="left"/>
        <w:pPr>
          <w:tabs>
            <w:tab w:val="num" w:pos="567"/>
          </w:tabs>
          <w:ind w:left="567" w:hanging="567"/>
        </w:pPr>
        <w:rPr>
          <w:rFonts w:hint="default"/>
        </w:rPr>
      </w:lvl>
    </w:lvlOverride>
    <w:lvlOverride w:ilvl="3">
      <w:startOverride w:val="1"/>
      <w:lvl w:ilvl="3">
        <w:start w:val="1"/>
        <w:numFmt w:val="decimal"/>
        <w:lvlText w:val="%1.%2.%3.%4"/>
        <w:lvlJc w:val="left"/>
        <w:pPr>
          <w:tabs>
            <w:tab w:val="num" w:pos="567"/>
          </w:tabs>
          <w:ind w:left="567" w:hanging="567"/>
        </w:pPr>
        <w:rPr>
          <w:rFonts w:hint="default"/>
        </w:rPr>
      </w:lvl>
    </w:lvlOverride>
    <w:lvlOverride w:ilvl="4">
      <w:startOverride w:val="1"/>
      <w:lvl w:ilvl="4">
        <w:start w:val="1"/>
        <w:numFmt w:val="decimal"/>
        <w:lvlText w:val="%1.%2.%3.%4.%5"/>
        <w:lvlJc w:val="left"/>
        <w:pPr>
          <w:tabs>
            <w:tab w:val="num" w:pos="567"/>
          </w:tabs>
          <w:ind w:left="567" w:hanging="567"/>
        </w:pPr>
        <w:rPr>
          <w:rFonts w:hint="default"/>
        </w:rPr>
      </w:lvl>
    </w:lvlOverride>
    <w:lvlOverride w:ilvl="5">
      <w:startOverride w:val="1"/>
      <w:lvl w:ilvl="5">
        <w:start w:val="1"/>
        <w:numFmt w:val="lowerRoman"/>
        <w:lvlText w:val="%6."/>
        <w:lvlJc w:val="righ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right"/>
        <w:pPr>
          <w:tabs>
            <w:tab w:val="num" w:pos="567"/>
          </w:tabs>
          <w:ind w:left="567" w:hanging="567"/>
        </w:pPr>
        <w:rPr>
          <w:rFonts w:hint="default"/>
        </w:rPr>
      </w:lvl>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86"/>
    <w:rsid w:val="000027D7"/>
    <w:rsid w:val="00003733"/>
    <w:rsid w:val="00005542"/>
    <w:rsid w:val="00012BE8"/>
    <w:rsid w:val="0001530F"/>
    <w:rsid w:val="00022068"/>
    <w:rsid w:val="00022C93"/>
    <w:rsid w:val="00031512"/>
    <w:rsid w:val="000328DD"/>
    <w:rsid w:val="0003398C"/>
    <w:rsid w:val="0004282E"/>
    <w:rsid w:val="00063302"/>
    <w:rsid w:val="00072E21"/>
    <w:rsid w:val="00074B6F"/>
    <w:rsid w:val="000758F2"/>
    <w:rsid w:val="00091121"/>
    <w:rsid w:val="000971D3"/>
    <w:rsid w:val="000A0D67"/>
    <w:rsid w:val="000A1731"/>
    <w:rsid w:val="000A2EE0"/>
    <w:rsid w:val="000A32DE"/>
    <w:rsid w:val="000B4D43"/>
    <w:rsid w:val="000C1A64"/>
    <w:rsid w:val="000D0582"/>
    <w:rsid w:val="000D501E"/>
    <w:rsid w:val="000E2B3C"/>
    <w:rsid w:val="000E76DC"/>
    <w:rsid w:val="000F1BF7"/>
    <w:rsid w:val="000F3C6A"/>
    <w:rsid w:val="00103AD3"/>
    <w:rsid w:val="00107D3E"/>
    <w:rsid w:val="00111E21"/>
    <w:rsid w:val="00124BBC"/>
    <w:rsid w:val="00124F82"/>
    <w:rsid w:val="001344E6"/>
    <w:rsid w:val="00134B55"/>
    <w:rsid w:val="00135E87"/>
    <w:rsid w:val="00141B36"/>
    <w:rsid w:val="00142661"/>
    <w:rsid w:val="00144202"/>
    <w:rsid w:val="00167455"/>
    <w:rsid w:val="0017205F"/>
    <w:rsid w:val="001876E1"/>
    <w:rsid w:val="00194528"/>
    <w:rsid w:val="0019770B"/>
    <w:rsid w:val="001A6580"/>
    <w:rsid w:val="001B5F77"/>
    <w:rsid w:val="001C3BF2"/>
    <w:rsid w:val="001C527C"/>
    <w:rsid w:val="001C68C0"/>
    <w:rsid w:val="001C7C8C"/>
    <w:rsid w:val="001D29F9"/>
    <w:rsid w:val="001D2BAE"/>
    <w:rsid w:val="001E242C"/>
    <w:rsid w:val="001F44C6"/>
    <w:rsid w:val="001F652C"/>
    <w:rsid w:val="00201003"/>
    <w:rsid w:val="0022100F"/>
    <w:rsid w:val="00221D9F"/>
    <w:rsid w:val="00260801"/>
    <w:rsid w:val="0026208C"/>
    <w:rsid w:val="00262B5E"/>
    <w:rsid w:val="0026480A"/>
    <w:rsid w:val="00273822"/>
    <w:rsid w:val="00273A8F"/>
    <w:rsid w:val="00274349"/>
    <w:rsid w:val="002852D7"/>
    <w:rsid w:val="00287B27"/>
    <w:rsid w:val="00287FA2"/>
    <w:rsid w:val="002912A8"/>
    <w:rsid w:val="00291FCF"/>
    <w:rsid w:val="002A5149"/>
    <w:rsid w:val="002A5993"/>
    <w:rsid w:val="002B5D25"/>
    <w:rsid w:val="002B7B57"/>
    <w:rsid w:val="002C133B"/>
    <w:rsid w:val="002C5324"/>
    <w:rsid w:val="002C60BD"/>
    <w:rsid w:val="002C7733"/>
    <w:rsid w:val="002D4588"/>
    <w:rsid w:val="002D5157"/>
    <w:rsid w:val="002D51FE"/>
    <w:rsid w:val="002E36A2"/>
    <w:rsid w:val="002E5991"/>
    <w:rsid w:val="002E7209"/>
    <w:rsid w:val="002F09B7"/>
    <w:rsid w:val="002F4482"/>
    <w:rsid w:val="003248B4"/>
    <w:rsid w:val="0033628A"/>
    <w:rsid w:val="00340608"/>
    <w:rsid w:val="003419C8"/>
    <w:rsid w:val="00341E0A"/>
    <w:rsid w:val="0034450C"/>
    <w:rsid w:val="003524F3"/>
    <w:rsid w:val="003533B4"/>
    <w:rsid w:val="00356A1C"/>
    <w:rsid w:val="00365BF7"/>
    <w:rsid w:val="003670C7"/>
    <w:rsid w:val="003703FB"/>
    <w:rsid w:val="00374730"/>
    <w:rsid w:val="0037613C"/>
    <w:rsid w:val="00380885"/>
    <w:rsid w:val="0038203A"/>
    <w:rsid w:val="003838A4"/>
    <w:rsid w:val="00386BA7"/>
    <w:rsid w:val="00390DFE"/>
    <w:rsid w:val="003B168D"/>
    <w:rsid w:val="003B1A3A"/>
    <w:rsid w:val="003B53AF"/>
    <w:rsid w:val="003B78CF"/>
    <w:rsid w:val="003C27CB"/>
    <w:rsid w:val="003D6FA6"/>
    <w:rsid w:val="003E5BAB"/>
    <w:rsid w:val="003F1EE3"/>
    <w:rsid w:val="003F2624"/>
    <w:rsid w:val="003F3E0C"/>
    <w:rsid w:val="0040073F"/>
    <w:rsid w:val="00401746"/>
    <w:rsid w:val="00401B22"/>
    <w:rsid w:val="00402B64"/>
    <w:rsid w:val="004036C2"/>
    <w:rsid w:val="00420CA6"/>
    <w:rsid w:val="00422170"/>
    <w:rsid w:val="00422CBA"/>
    <w:rsid w:val="00423748"/>
    <w:rsid w:val="00426043"/>
    <w:rsid w:val="00431E93"/>
    <w:rsid w:val="00437BB4"/>
    <w:rsid w:val="00450A32"/>
    <w:rsid w:val="004540BC"/>
    <w:rsid w:val="004571F2"/>
    <w:rsid w:val="00465247"/>
    <w:rsid w:val="004657A9"/>
    <w:rsid w:val="00465D5C"/>
    <w:rsid w:val="004660F4"/>
    <w:rsid w:val="00470BC7"/>
    <w:rsid w:val="00485454"/>
    <w:rsid w:val="00485AD5"/>
    <w:rsid w:val="00485BC0"/>
    <w:rsid w:val="00486ADC"/>
    <w:rsid w:val="004943E6"/>
    <w:rsid w:val="004A0217"/>
    <w:rsid w:val="004A28EC"/>
    <w:rsid w:val="004A74F8"/>
    <w:rsid w:val="004A795A"/>
    <w:rsid w:val="004B0B70"/>
    <w:rsid w:val="004B11CB"/>
    <w:rsid w:val="004B1DB4"/>
    <w:rsid w:val="004B3B3B"/>
    <w:rsid w:val="004B626C"/>
    <w:rsid w:val="004B66EF"/>
    <w:rsid w:val="004B730F"/>
    <w:rsid w:val="004B75CC"/>
    <w:rsid w:val="004D1AF2"/>
    <w:rsid w:val="004D4EF7"/>
    <w:rsid w:val="004E3914"/>
    <w:rsid w:val="004E6745"/>
    <w:rsid w:val="004F33F4"/>
    <w:rsid w:val="00512A81"/>
    <w:rsid w:val="00520D6B"/>
    <w:rsid w:val="0052119D"/>
    <w:rsid w:val="00545B33"/>
    <w:rsid w:val="00553C0A"/>
    <w:rsid w:val="00567871"/>
    <w:rsid w:val="005703B7"/>
    <w:rsid w:val="005703D2"/>
    <w:rsid w:val="00573462"/>
    <w:rsid w:val="00581097"/>
    <w:rsid w:val="00584CE2"/>
    <w:rsid w:val="00591DEF"/>
    <w:rsid w:val="005938B2"/>
    <w:rsid w:val="00596729"/>
    <w:rsid w:val="005A78C5"/>
    <w:rsid w:val="005B3695"/>
    <w:rsid w:val="005B47EF"/>
    <w:rsid w:val="005E3AB6"/>
    <w:rsid w:val="005F4D8E"/>
    <w:rsid w:val="005F70D9"/>
    <w:rsid w:val="00601286"/>
    <w:rsid w:val="006023A3"/>
    <w:rsid w:val="0060330F"/>
    <w:rsid w:val="00615732"/>
    <w:rsid w:val="0062536E"/>
    <w:rsid w:val="00631CB0"/>
    <w:rsid w:val="00637ACE"/>
    <w:rsid w:val="00637DC6"/>
    <w:rsid w:val="00640FD9"/>
    <w:rsid w:val="0065027E"/>
    <w:rsid w:val="00671C58"/>
    <w:rsid w:val="00674B6D"/>
    <w:rsid w:val="00675A2C"/>
    <w:rsid w:val="0069669D"/>
    <w:rsid w:val="00697ED8"/>
    <w:rsid w:val="006A1BBA"/>
    <w:rsid w:val="006A217F"/>
    <w:rsid w:val="006C0A5D"/>
    <w:rsid w:val="006D00BF"/>
    <w:rsid w:val="006E1FF5"/>
    <w:rsid w:val="006E2D79"/>
    <w:rsid w:val="006E37A2"/>
    <w:rsid w:val="006E50C5"/>
    <w:rsid w:val="006E6934"/>
    <w:rsid w:val="006F086E"/>
    <w:rsid w:val="006F4D37"/>
    <w:rsid w:val="006F5792"/>
    <w:rsid w:val="007008B4"/>
    <w:rsid w:val="00701FDC"/>
    <w:rsid w:val="00712C44"/>
    <w:rsid w:val="00712E77"/>
    <w:rsid w:val="00723806"/>
    <w:rsid w:val="00726920"/>
    <w:rsid w:val="007562A7"/>
    <w:rsid w:val="007572B2"/>
    <w:rsid w:val="0076592D"/>
    <w:rsid w:val="0077512F"/>
    <w:rsid w:val="007813EC"/>
    <w:rsid w:val="0078210E"/>
    <w:rsid w:val="007870BF"/>
    <w:rsid w:val="00787A4F"/>
    <w:rsid w:val="00787B56"/>
    <w:rsid w:val="007A2EF0"/>
    <w:rsid w:val="007A425D"/>
    <w:rsid w:val="007A6809"/>
    <w:rsid w:val="007C72BB"/>
    <w:rsid w:val="007D1D8B"/>
    <w:rsid w:val="007D577C"/>
    <w:rsid w:val="007E694F"/>
    <w:rsid w:val="007E7717"/>
    <w:rsid w:val="007F4CEF"/>
    <w:rsid w:val="007F5B0C"/>
    <w:rsid w:val="007F5C1C"/>
    <w:rsid w:val="00801C74"/>
    <w:rsid w:val="00807C1C"/>
    <w:rsid w:val="008107F5"/>
    <w:rsid w:val="00820DFD"/>
    <w:rsid w:val="00823347"/>
    <w:rsid w:val="00826728"/>
    <w:rsid w:val="00826F87"/>
    <w:rsid w:val="008404ED"/>
    <w:rsid w:val="00840F55"/>
    <w:rsid w:val="00845929"/>
    <w:rsid w:val="00847AAF"/>
    <w:rsid w:val="00847CB0"/>
    <w:rsid w:val="00857EE1"/>
    <w:rsid w:val="00865399"/>
    <w:rsid w:val="00871E22"/>
    <w:rsid w:val="00876D2A"/>
    <w:rsid w:val="00896F08"/>
    <w:rsid w:val="008A24EC"/>
    <w:rsid w:val="008A5B25"/>
    <w:rsid w:val="008A619E"/>
    <w:rsid w:val="008B363A"/>
    <w:rsid w:val="008B765C"/>
    <w:rsid w:val="008C16E4"/>
    <w:rsid w:val="008D2ACE"/>
    <w:rsid w:val="008D35BC"/>
    <w:rsid w:val="008D4258"/>
    <w:rsid w:val="008D7117"/>
    <w:rsid w:val="008E5E1D"/>
    <w:rsid w:val="008E6633"/>
    <w:rsid w:val="008F0DCF"/>
    <w:rsid w:val="008F2186"/>
    <w:rsid w:val="008F5BEA"/>
    <w:rsid w:val="008F719D"/>
    <w:rsid w:val="008F7B29"/>
    <w:rsid w:val="008F7B30"/>
    <w:rsid w:val="009010C4"/>
    <w:rsid w:val="0090608A"/>
    <w:rsid w:val="009103D3"/>
    <w:rsid w:val="0091778E"/>
    <w:rsid w:val="009331FB"/>
    <w:rsid w:val="00945169"/>
    <w:rsid w:val="00966504"/>
    <w:rsid w:val="00966A8E"/>
    <w:rsid w:val="00973A5E"/>
    <w:rsid w:val="009845DE"/>
    <w:rsid w:val="0099176E"/>
    <w:rsid w:val="00992309"/>
    <w:rsid w:val="00992D31"/>
    <w:rsid w:val="00996CC7"/>
    <w:rsid w:val="00996E10"/>
    <w:rsid w:val="009A40B0"/>
    <w:rsid w:val="009A4D87"/>
    <w:rsid w:val="009A50FB"/>
    <w:rsid w:val="009A6756"/>
    <w:rsid w:val="009B0B42"/>
    <w:rsid w:val="009B0D7A"/>
    <w:rsid w:val="009B1BB9"/>
    <w:rsid w:val="009B2339"/>
    <w:rsid w:val="009B2DD5"/>
    <w:rsid w:val="009C5B0D"/>
    <w:rsid w:val="009C79F1"/>
    <w:rsid w:val="009D1370"/>
    <w:rsid w:val="009D2C63"/>
    <w:rsid w:val="009D2F9D"/>
    <w:rsid w:val="009E0FCE"/>
    <w:rsid w:val="009E4836"/>
    <w:rsid w:val="009F4966"/>
    <w:rsid w:val="009F6ED6"/>
    <w:rsid w:val="00A12040"/>
    <w:rsid w:val="00A1292F"/>
    <w:rsid w:val="00A165EE"/>
    <w:rsid w:val="00A26909"/>
    <w:rsid w:val="00A33844"/>
    <w:rsid w:val="00A34193"/>
    <w:rsid w:val="00A3647E"/>
    <w:rsid w:val="00A36BA7"/>
    <w:rsid w:val="00A41BD0"/>
    <w:rsid w:val="00A469CD"/>
    <w:rsid w:val="00A52AE8"/>
    <w:rsid w:val="00A71E5B"/>
    <w:rsid w:val="00A73F50"/>
    <w:rsid w:val="00A77ED1"/>
    <w:rsid w:val="00A908DE"/>
    <w:rsid w:val="00A97791"/>
    <w:rsid w:val="00AA05DB"/>
    <w:rsid w:val="00AA366F"/>
    <w:rsid w:val="00AB4BB1"/>
    <w:rsid w:val="00AB6553"/>
    <w:rsid w:val="00AB7A2F"/>
    <w:rsid w:val="00AD2EC9"/>
    <w:rsid w:val="00AD2EF7"/>
    <w:rsid w:val="00AD711D"/>
    <w:rsid w:val="00AE5323"/>
    <w:rsid w:val="00B070F1"/>
    <w:rsid w:val="00B136F1"/>
    <w:rsid w:val="00B1647F"/>
    <w:rsid w:val="00B237C9"/>
    <w:rsid w:val="00B26CC8"/>
    <w:rsid w:val="00B322E2"/>
    <w:rsid w:val="00B36576"/>
    <w:rsid w:val="00B45CAB"/>
    <w:rsid w:val="00B45D15"/>
    <w:rsid w:val="00B50D71"/>
    <w:rsid w:val="00B545BD"/>
    <w:rsid w:val="00B6390F"/>
    <w:rsid w:val="00B643CA"/>
    <w:rsid w:val="00B8357D"/>
    <w:rsid w:val="00B97A5F"/>
    <w:rsid w:val="00BA0A65"/>
    <w:rsid w:val="00BA40CB"/>
    <w:rsid w:val="00BC0708"/>
    <w:rsid w:val="00BC3D3C"/>
    <w:rsid w:val="00BC3FA9"/>
    <w:rsid w:val="00BC50ED"/>
    <w:rsid w:val="00BC5318"/>
    <w:rsid w:val="00BD6B19"/>
    <w:rsid w:val="00BE0CBF"/>
    <w:rsid w:val="00C110F0"/>
    <w:rsid w:val="00C1605F"/>
    <w:rsid w:val="00C179C7"/>
    <w:rsid w:val="00C2248C"/>
    <w:rsid w:val="00C26BE3"/>
    <w:rsid w:val="00C40F4B"/>
    <w:rsid w:val="00C4697C"/>
    <w:rsid w:val="00C50F16"/>
    <w:rsid w:val="00C62686"/>
    <w:rsid w:val="00C67FE3"/>
    <w:rsid w:val="00C844C0"/>
    <w:rsid w:val="00C85E35"/>
    <w:rsid w:val="00C8728A"/>
    <w:rsid w:val="00CA34B6"/>
    <w:rsid w:val="00CA49A2"/>
    <w:rsid w:val="00CD7A0C"/>
    <w:rsid w:val="00CF5417"/>
    <w:rsid w:val="00CF7C80"/>
    <w:rsid w:val="00D017E1"/>
    <w:rsid w:val="00D041C9"/>
    <w:rsid w:val="00D20C50"/>
    <w:rsid w:val="00D34FD3"/>
    <w:rsid w:val="00D43BDF"/>
    <w:rsid w:val="00D46BEF"/>
    <w:rsid w:val="00D5159A"/>
    <w:rsid w:val="00D53395"/>
    <w:rsid w:val="00D8273E"/>
    <w:rsid w:val="00D927DE"/>
    <w:rsid w:val="00DB5452"/>
    <w:rsid w:val="00DB793C"/>
    <w:rsid w:val="00DC6691"/>
    <w:rsid w:val="00DD577A"/>
    <w:rsid w:val="00DE0208"/>
    <w:rsid w:val="00E01B64"/>
    <w:rsid w:val="00E10329"/>
    <w:rsid w:val="00E12DB3"/>
    <w:rsid w:val="00E162AD"/>
    <w:rsid w:val="00E16520"/>
    <w:rsid w:val="00E30F0D"/>
    <w:rsid w:val="00E32BE8"/>
    <w:rsid w:val="00E36DEC"/>
    <w:rsid w:val="00E411C2"/>
    <w:rsid w:val="00E45CEC"/>
    <w:rsid w:val="00E53AE9"/>
    <w:rsid w:val="00E545CE"/>
    <w:rsid w:val="00E62F69"/>
    <w:rsid w:val="00E71183"/>
    <w:rsid w:val="00E7544E"/>
    <w:rsid w:val="00E77AD4"/>
    <w:rsid w:val="00E870B4"/>
    <w:rsid w:val="00E9520D"/>
    <w:rsid w:val="00E971B6"/>
    <w:rsid w:val="00E97562"/>
    <w:rsid w:val="00EA02E3"/>
    <w:rsid w:val="00EA2734"/>
    <w:rsid w:val="00EA6D0F"/>
    <w:rsid w:val="00EB1645"/>
    <w:rsid w:val="00EB53BE"/>
    <w:rsid w:val="00EC273F"/>
    <w:rsid w:val="00EC3486"/>
    <w:rsid w:val="00ED54E5"/>
    <w:rsid w:val="00ED7B6C"/>
    <w:rsid w:val="00EE111A"/>
    <w:rsid w:val="00EE470C"/>
    <w:rsid w:val="00EE4967"/>
    <w:rsid w:val="00EF08F7"/>
    <w:rsid w:val="00EF4E1B"/>
    <w:rsid w:val="00F0216A"/>
    <w:rsid w:val="00F060AB"/>
    <w:rsid w:val="00F123FE"/>
    <w:rsid w:val="00F133CB"/>
    <w:rsid w:val="00F17F75"/>
    <w:rsid w:val="00F20856"/>
    <w:rsid w:val="00F23D66"/>
    <w:rsid w:val="00F35783"/>
    <w:rsid w:val="00F35E73"/>
    <w:rsid w:val="00F45739"/>
    <w:rsid w:val="00F543C3"/>
    <w:rsid w:val="00F54D7F"/>
    <w:rsid w:val="00F62255"/>
    <w:rsid w:val="00F64698"/>
    <w:rsid w:val="00F64BDC"/>
    <w:rsid w:val="00F72007"/>
    <w:rsid w:val="00F73D3B"/>
    <w:rsid w:val="00F91A86"/>
    <w:rsid w:val="00F928C2"/>
    <w:rsid w:val="00F93ED5"/>
    <w:rsid w:val="00F94556"/>
    <w:rsid w:val="00F97EAD"/>
    <w:rsid w:val="00FA1BFF"/>
    <w:rsid w:val="00FB0DD0"/>
    <w:rsid w:val="00FD0912"/>
    <w:rsid w:val="00FD3C44"/>
    <w:rsid w:val="00FF111F"/>
    <w:rsid w:val="00FF7D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9D3FA-DA31-4E5B-9769-37316666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86"/>
    <w:rPr>
      <w:rFonts w:ascii="Times New Roman" w:hAnsi="Times New Roman"/>
      <w:sz w:val="24"/>
      <w:lang w:val="en-US"/>
    </w:rPr>
  </w:style>
  <w:style w:type="paragraph" w:styleId="Heading1">
    <w:name w:val="heading 1"/>
    <w:basedOn w:val="Normal"/>
    <w:link w:val="berschrift1Zchn"/>
    <w:uiPriority w:val="2"/>
    <w:qFormat/>
    <w:rsid w:val="008F2186"/>
    <w:pPr>
      <w:spacing w:beforeAutospacing="1" w:afterAutospacing="1" w:line="240" w:lineRule="auto"/>
      <w:outlineLvl w:val="0"/>
    </w:pPr>
    <w:rPr>
      <w:rFonts w:eastAsia="Times New Roman" w:cs="Times New Roman"/>
      <w:b/>
      <w:bCs/>
      <w:kern w:val="2"/>
      <w:sz w:val="48"/>
      <w:szCs w:val="48"/>
    </w:rPr>
  </w:style>
  <w:style w:type="paragraph" w:styleId="Heading2">
    <w:name w:val="heading 2"/>
    <w:basedOn w:val="Normal"/>
    <w:link w:val="berschrift2Zchn"/>
    <w:uiPriority w:val="2"/>
    <w:qFormat/>
    <w:rsid w:val="008F2186"/>
    <w:pPr>
      <w:spacing w:beforeAutospacing="1" w:afterAutospacing="1" w:line="240" w:lineRule="auto"/>
      <w:outlineLvl w:val="1"/>
    </w:pPr>
    <w:rPr>
      <w:rFonts w:eastAsia="Times New Roman" w:cs="Times New Roman"/>
      <w:b/>
      <w:bCs/>
      <w:sz w:val="36"/>
      <w:szCs w:val="36"/>
    </w:rPr>
  </w:style>
  <w:style w:type="paragraph" w:styleId="Heading3">
    <w:name w:val="heading 3"/>
    <w:basedOn w:val="Normal"/>
    <w:link w:val="berschrift3Zchn"/>
    <w:uiPriority w:val="2"/>
    <w:qFormat/>
    <w:rsid w:val="008F2186"/>
    <w:pPr>
      <w:spacing w:beforeAutospacing="1" w:afterAutospacing="1" w:line="240" w:lineRule="auto"/>
      <w:outlineLvl w:val="2"/>
    </w:pPr>
    <w:rPr>
      <w:rFonts w:eastAsia="Times New Roman" w:cs="Times New Roman"/>
      <w:b/>
      <w:bCs/>
      <w:sz w:val="27"/>
      <w:szCs w:val="27"/>
    </w:rPr>
  </w:style>
  <w:style w:type="paragraph" w:styleId="Heading4">
    <w:name w:val="heading 4"/>
    <w:basedOn w:val="Heading3"/>
    <w:next w:val="Normal"/>
    <w:link w:val="berschrift4Zchn"/>
    <w:uiPriority w:val="2"/>
    <w:qFormat/>
    <w:rsid w:val="008F2186"/>
    <w:pPr>
      <w:keepNext/>
      <w:keepLines/>
      <w:tabs>
        <w:tab w:val="num" w:pos="567"/>
      </w:tabs>
      <w:spacing w:before="40" w:beforeAutospacing="0" w:after="120" w:afterAutospacing="0"/>
      <w:ind w:left="567" w:hanging="567"/>
      <w:outlineLvl w:val="3"/>
    </w:pPr>
    <w:rPr>
      <w:rFonts w:eastAsiaTheme="majorEastAsia" w:cstheme="majorBidi"/>
      <w:bCs w:val="0"/>
      <w:iCs/>
      <w:sz w:val="24"/>
      <w:szCs w:val="24"/>
    </w:rPr>
  </w:style>
  <w:style w:type="paragraph" w:styleId="Heading5">
    <w:name w:val="heading 5"/>
    <w:basedOn w:val="Heading4"/>
    <w:next w:val="Normal"/>
    <w:link w:val="berschrift5Zchn"/>
    <w:uiPriority w:val="2"/>
    <w:qFormat/>
    <w:rsid w:val="008F218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218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uiPriority w:val="9"/>
    <w:semiHidden/>
    <w:rsid w:val="008F218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uiPriority w:val="9"/>
    <w:semiHidden/>
    <w:rsid w:val="008F218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uiPriority w:val="9"/>
    <w:semiHidden/>
    <w:rsid w:val="008F2186"/>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uiPriority w:val="9"/>
    <w:semiHidden/>
    <w:rsid w:val="008F2186"/>
    <w:rPr>
      <w:rFonts w:asciiTheme="majorHAnsi" w:eastAsiaTheme="majorEastAsia" w:hAnsiTheme="majorHAnsi" w:cstheme="majorBidi"/>
      <w:color w:val="2E74B5" w:themeColor="accent1" w:themeShade="BF"/>
      <w:sz w:val="24"/>
      <w:lang w:val="en-US"/>
    </w:rPr>
  </w:style>
  <w:style w:type="character" w:customStyle="1" w:styleId="berschrift1Zchn">
    <w:name w:val="Überschrift 1 Zchn"/>
    <w:basedOn w:val="DefaultParagraphFont"/>
    <w:link w:val="Heading1"/>
    <w:uiPriority w:val="2"/>
    <w:qFormat/>
    <w:rsid w:val="008F2186"/>
    <w:rPr>
      <w:rFonts w:ascii="Times New Roman" w:eastAsia="Times New Roman" w:hAnsi="Times New Roman" w:cs="Times New Roman"/>
      <w:b/>
      <w:bCs/>
      <w:kern w:val="2"/>
      <w:sz w:val="48"/>
      <w:szCs w:val="48"/>
      <w:lang w:val="en-US"/>
    </w:rPr>
  </w:style>
  <w:style w:type="character" w:customStyle="1" w:styleId="berschrift2Zchn">
    <w:name w:val="Überschrift 2 Zchn"/>
    <w:basedOn w:val="DefaultParagraphFont"/>
    <w:link w:val="Heading2"/>
    <w:uiPriority w:val="2"/>
    <w:qFormat/>
    <w:rsid w:val="008F2186"/>
    <w:rPr>
      <w:rFonts w:ascii="Times New Roman" w:eastAsia="Times New Roman" w:hAnsi="Times New Roman" w:cs="Times New Roman"/>
      <w:b/>
      <w:bCs/>
      <w:sz w:val="36"/>
      <w:szCs w:val="36"/>
      <w:lang w:val="en-US"/>
    </w:rPr>
  </w:style>
  <w:style w:type="character" w:customStyle="1" w:styleId="berschrift3Zchn">
    <w:name w:val="Überschrift 3 Zchn"/>
    <w:basedOn w:val="DefaultParagraphFont"/>
    <w:link w:val="Heading3"/>
    <w:uiPriority w:val="2"/>
    <w:qFormat/>
    <w:rsid w:val="008F2186"/>
    <w:rPr>
      <w:rFonts w:ascii="Times New Roman" w:eastAsia="Times New Roman" w:hAnsi="Times New Roman" w:cs="Times New Roman"/>
      <w:b/>
      <w:bCs/>
      <w:sz w:val="27"/>
      <w:szCs w:val="27"/>
      <w:lang w:val="en-US"/>
    </w:rPr>
  </w:style>
  <w:style w:type="character" w:customStyle="1" w:styleId="InternetLink">
    <w:name w:val="Internet Link"/>
    <w:basedOn w:val="DefaultParagraphFont"/>
    <w:uiPriority w:val="99"/>
    <w:unhideWhenUsed/>
    <w:rsid w:val="008F2186"/>
    <w:rPr>
      <w:color w:val="0000FF"/>
      <w:u w:val="single"/>
    </w:rPr>
  </w:style>
  <w:style w:type="character" w:customStyle="1" w:styleId="apple-tab-span">
    <w:name w:val="apple-tab-span"/>
    <w:basedOn w:val="DefaultParagraphFont"/>
    <w:qFormat/>
    <w:rsid w:val="008F2186"/>
  </w:style>
  <w:style w:type="character" w:customStyle="1" w:styleId="UnresolvedMention">
    <w:name w:val="Unresolved Mention"/>
    <w:basedOn w:val="DefaultParagraphFont"/>
    <w:uiPriority w:val="99"/>
    <w:semiHidden/>
    <w:unhideWhenUsed/>
    <w:qFormat/>
    <w:rsid w:val="008F2186"/>
    <w:rPr>
      <w:color w:val="605E5C"/>
      <w:shd w:val="clear" w:color="auto" w:fill="E1DFDD"/>
    </w:rPr>
  </w:style>
  <w:style w:type="character" w:customStyle="1" w:styleId="ListLabel1">
    <w:name w:val="ListLabel 1"/>
    <w:qFormat/>
    <w:rsid w:val="008F2186"/>
    <w:rPr>
      <w:sz w:val="20"/>
    </w:rPr>
  </w:style>
  <w:style w:type="character" w:customStyle="1" w:styleId="ListLabel2">
    <w:name w:val="ListLabel 2"/>
    <w:qFormat/>
    <w:rsid w:val="008F2186"/>
    <w:rPr>
      <w:sz w:val="20"/>
    </w:rPr>
  </w:style>
  <w:style w:type="character" w:customStyle="1" w:styleId="ListLabel3">
    <w:name w:val="ListLabel 3"/>
    <w:qFormat/>
    <w:rsid w:val="008F2186"/>
    <w:rPr>
      <w:sz w:val="20"/>
    </w:rPr>
  </w:style>
  <w:style w:type="character" w:customStyle="1" w:styleId="ListLabel4">
    <w:name w:val="ListLabel 4"/>
    <w:qFormat/>
    <w:rsid w:val="008F2186"/>
    <w:rPr>
      <w:sz w:val="20"/>
    </w:rPr>
  </w:style>
  <w:style w:type="character" w:customStyle="1" w:styleId="ListLabel5">
    <w:name w:val="ListLabel 5"/>
    <w:qFormat/>
    <w:rsid w:val="008F2186"/>
    <w:rPr>
      <w:sz w:val="20"/>
    </w:rPr>
  </w:style>
  <w:style w:type="character" w:customStyle="1" w:styleId="ListLabel6">
    <w:name w:val="ListLabel 6"/>
    <w:qFormat/>
    <w:rsid w:val="008F2186"/>
    <w:rPr>
      <w:sz w:val="20"/>
    </w:rPr>
  </w:style>
  <w:style w:type="character" w:customStyle="1" w:styleId="ListLabel7">
    <w:name w:val="ListLabel 7"/>
    <w:qFormat/>
    <w:rsid w:val="008F2186"/>
    <w:rPr>
      <w:sz w:val="20"/>
    </w:rPr>
  </w:style>
  <w:style w:type="character" w:customStyle="1" w:styleId="ListLabel8">
    <w:name w:val="ListLabel 8"/>
    <w:qFormat/>
    <w:rsid w:val="008F2186"/>
    <w:rPr>
      <w:sz w:val="20"/>
    </w:rPr>
  </w:style>
  <w:style w:type="character" w:customStyle="1" w:styleId="ListLabel9">
    <w:name w:val="ListLabel 9"/>
    <w:qFormat/>
    <w:rsid w:val="008F2186"/>
    <w:rPr>
      <w:sz w:val="20"/>
    </w:rPr>
  </w:style>
  <w:style w:type="character" w:customStyle="1" w:styleId="ListLabel10">
    <w:name w:val="ListLabel 10"/>
    <w:qFormat/>
    <w:rsid w:val="008F2186"/>
    <w:rPr>
      <w:rFonts w:eastAsia="Times New Roman" w:cs="Times New Roman"/>
      <w:szCs w:val="24"/>
    </w:rPr>
  </w:style>
  <w:style w:type="character" w:customStyle="1" w:styleId="ListLabel11">
    <w:name w:val="ListLabel 11"/>
    <w:qFormat/>
    <w:rsid w:val="008F2186"/>
    <w:rPr>
      <w:rFonts w:eastAsia="Times New Roman" w:cs="Times New Roman"/>
      <w:color w:val="0070BB"/>
      <w:szCs w:val="24"/>
      <w:u w:val="single"/>
      <w:shd w:val="clear" w:color="auto" w:fill="FFFF00"/>
    </w:rPr>
  </w:style>
  <w:style w:type="character" w:customStyle="1" w:styleId="ListLabel12">
    <w:name w:val="ListLabel 12"/>
    <w:qFormat/>
    <w:rsid w:val="008F2186"/>
    <w:rPr>
      <w:rFonts w:eastAsia="Times New Roman" w:cs="Times New Roman"/>
      <w:color w:val="1155CC"/>
      <w:szCs w:val="24"/>
      <w:u w:val="single"/>
    </w:rPr>
  </w:style>
  <w:style w:type="paragraph" w:customStyle="1" w:styleId="Heading">
    <w:name w:val="Heading"/>
    <w:basedOn w:val="Normal"/>
    <w:next w:val="BodyText"/>
    <w:qFormat/>
    <w:rsid w:val="008F2186"/>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TextkrperZchn"/>
    <w:rsid w:val="008F2186"/>
    <w:pPr>
      <w:spacing w:after="140" w:line="276" w:lineRule="auto"/>
    </w:pPr>
  </w:style>
  <w:style w:type="character" w:customStyle="1" w:styleId="BodyTextChar">
    <w:name w:val="Body Text Char"/>
    <w:basedOn w:val="DefaultParagraphFont"/>
    <w:uiPriority w:val="99"/>
    <w:semiHidden/>
    <w:rsid w:val="008F2186"/>
    <w:rPr>
      <w:rFonts w:ascii="Times New Roman" w:hAnsi="Times New Roman"/>
      <w:sz w:val="24"/>
      <w:lang w:val="en-US"/>
    </w:rPr>
  </w:style>
  <w:style w:type="paragraph" w:styleId="List">
    <w:name w:val="List"/>
    <w:basedOn w:val="BodyText"/>
    <w:rsid w:val="008F2186"/>
    <w:rPr>
      <w:rFonts w:cs="Lohit Devanagari"/>
    </w:rPr>
  </w:style>
  <w:style w:type="paragraph" w:styleId="Caption">
    <w:name w:val="caption"/>
    <w:basedOn w:val="Normal"/>
    <w:uiPriority w:val="35"/>
    <w:qFormat/>
    <w:rsid w:val="008F2186"/>
    <w:pPr>
      <w:suppressLineNumbers/>
      <w:spacing w:before="120" w:after="120"/>
    </w:pPr>
    <w:rPr>
      <w:rFonts w:cs="Lohit Devanagari"/>
      <w:i/>
      <w:iCs/>
      <w:szCs w:val="24"/>
    </w:rPr>
  </w:style>
  <w:style w:type="paragraph" w:customStyle="1" w:styleId="Index">
    <w:name w:val="Index"/>
    <w:basedOn w:val="Normal"/>
    <w:qFormat/>
    <w:rsid w:val="008F2186"/>
    <w:pPr>
      <w:suppressLineNumbers/>
    </w:pPr>
    <w:rPr>
      <w:rFonts w:cs="Lohit Devanagari"/>
    </w:rPr>
  </w:style>
  <w:style w:type="paragraph" w:styleId="NormalWeb">
    <w:name w:val="Normal (Web)"/>
    <w:basedOn w:val="Normal"/>
    <w:uiPriority w:val="99"/>
    <w:unhideWhenUsed/>
    <w:qFormat/>
    <w:rsid w:val="008F2186"/>
    <w:pPr>
      <w:spacing w:beforeAutospacing="1" w:afterAutospacing="1" w:line="240" w:lineRule="auto"/>
    </w:pPr>
    <w:rPr>
      <w:rFonts w:eastAsia="Times New Roman" w:cs="Times New Roman"/>
      <w:szCs w:val="24"/>
    </w:rPr>
  </w:style>
  <w:style w:type="paragraph" w:customStyle="1" w:styleId="Default">
    <w:name w:val="Default"/>
    <w:qFormat/>
    <w:rsid w:val="008F2186"/>
    <w:pPr>
      <w:spacing w:after="0" w:line="240" w:lineRule="auto"/>
    </w:pPr>
    <w:rPr>
      <w:rFonts w:ascii="Calibri" w:eastAsia="Calibri" w:hAnsi="Calibri" w:cs="Calibri"/>
      <w:color w:val="000000"/>
      <w:sz w:val="24"/>
      <w:szCs w:val="24"/>
      <w:lang w:val="en-US"/>
    </w:rPr>
  </w:style>
  <w:style w:type="paragraph" w:styleId="BalloonText">
    <w:name w:val="Balloon Text"/>
    <w:basedOn w:val="Normal"/>
    <w:link w:val="SprechblasentextZchn"/>
    <w:uiPriority w:val="99"/>
    <w:semiHidden/>
    <w:unhideWhenUsed/>
    <w:rsid w:val="008F218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8F2186"/>
    <w:rPr>
      <w:rFonts w:ascii="Segoe UI" w:hAnsi="Segoe UI" w:cs="Segoe UI"/>
      <w:sz w:val="18"/>
      <w:szCs w:val="18"/>
      <w:lang w:val="en-US"/>
    </w:rPr>
  </w:style>
  <w:style w:type="character" w:customStyle="1" w:styleId="SprechblasentextZchn">
    <w:name w:val="Sprechblasentext Zchn"/>
    <w:basedOn w:val="DefaultParagraphFont"/>
    <w:link w:val="BalloonText"/>
    <w:uiPriority w:val="99"/>
    <w:semiHidden/>
    <w:rsid w:val="008F2186"/>
    <w:rPr>
      <w:rFonts w:ascii="Segoe UI" w:hAnsi="Segoe UI" w:cs="Segoe UI"/>
      <w:sz w:val="18"/>
      <w:szCs w:val="18"/>
      <w:lang w:val="en-US"/>
    </w:rPr>
  </w:style>
  <w:style w:type="character" w:styleId="CommentReference">
    <w:name w:val="annotation reference"/>
    <w:basedOn w:val="DefaultParagraphFont"/>
    <w:uiPriority w:val="99"/>
    <w:semiHidden/>
    <w:unhideWhenUsed/>
    <w:rsid w:val="008F2186"/>
    <w:rPr>
      <w:sz w:val="16"/>
      <w:szCs w:val="16"/>
    </w:rPr>
  </w:style>
  <w:style w:type="paragraph" w:styleId="CommentText">
    <w:name w:val="annotation text"/>
    <w:basedOn w:val="Normal"/>
    <w:link w:val="KommentartextZchn"/>
    <w:uiPriority w:val="99"/>
    <w:semiHidden/>
    <w:unhideWhenUsed/>
    <w:rsid w:val="008F2186"/>
    <w:pPr>
      <w:spacing w:line="240" w:lineRule="auto"/>
    </w:pPr>
    <w:rPr>
      <w:sz w:val="20"/>
      <w:szCs w:val="20"/>
    </w:rPr>
  </w:style>
  <w:style w:type="character" w:customStyle="1" w:styleId="CommentTextChar">
    <w:name w:val="Comment Text Char"/>
    <w:basedOn w:val="DefaultParagraphFont"/>
    <w:uiPriority w:val="99"/>
    <w:semiHidden/>
    <w:rsid w:val="008F2186"/>
    <w:rPr>
      <w:rFonts w:ascii="Times New Roman" w:hAnsi="Times New Roman"/>
      <w:sz w:val="20"/>
      <w:szCs w:val="20"/>
      <w:lang w:val="en-US"/>
    </w:rPr>
  </w:style>
  <w:style w:type="character" w:customStyle="1" w:styleId="KommentartextZchn">
    <w:name w:val="Kommentartext Zchn"/>
    <w:basedOn w:val="DefaultParagraphFont"/>
    <w:link w:val="CommentText"/>
    <w:uiPriority w:val="99"/>
    <w:semiHidden/>
    <w:rsid w:val="008F2186"/>
    <w:rPr>
      <w:rFonts w:ascii="Times New Roman" w:hAnsi="Times New Roman"/>
      <w:sz w:val="20"/>
      <w:szCs w:val="20"/>
      <w:lang w:val="en-US"/>
    </w:rPr>
  </w:style>
  <w:style w:type="paragraph" w:styleId="CommentSubject">
    <w:name w:val="annotation subject"/>
    <w:basedOn w:val="CommentText"/>
    <w:next w:val="CommentText"/>
    <w:link w:val="KommentarthemaZchn"/>
    <w:uiPriority w:val="99"/>
    <w:semiHidden/>
    <w:unhideWhenUsed/>
    <w:rsid w:val="008F2186"/>
    <w:rPr>
      <w:b/>
      <w:bCs/>
    </w:rPr>
  </w:style>
  <w:style w:type="character" w:customStyle="1" w:styleId="CommentSubjectChar">
    <w:name w:val="Comment Subject Char"/>
    <w:basedOn w:val="CommentTextChar"/>
    <w:uiPriority w:val="99"/>
    <w:semiHidden/>
    <w:rsid w:val="008F2186"/>
    <w:rPr>
      <w:rFonts w:ascii="Times New Roman" w:hAnsi="Times New Roman"/>
      <w:b/>
      <w:bCs/>
      <w:sz w:val="20"/>
      <w:szCs w:val="20"/>
      <w:lang w:val="en-US"/>
    </w:rPr>
  </w:style>
  <w:style w:type="character" w:customStyle="1" w:styleId="KommentarthemaZchn">
    <w:name w:val="Kommentarthema Zchn"/>
    <w:basedOn w:val="KommentartextZchn"/>
    <w:link w:val="CommentSubject"/>
    <w:uiPriority w:val="99"/>
    <w:semiHidden/>
    <w:rsid w:val="008F2186"/>
    <w:rPr>
      <w:rFonts w:ascii="Times New Roman" w:hAnsi="Times New Roman"/>
      <w:b/>
      <w:bCs/>
      <w:sz w:val="20"/>
      <w:szCs w:val="20"/>
      <w:lang w:val="en-US"/>
    </w:rPr>
  </w:style>
  <w:style w:type="paragraph" w:styleId="Header">
    <w:name w:val="header"/>
    <w:basedOn w:val="Normal"/>
    <w:link w:val="KopfzeileZchn"/>
    <w:uiPriority w:val="99"/>
    <w:unhideWhenUsed/>
    <w:rsid w:val="008F2186"/>
    <w:pPr>
      <w:tabs>
        <w:tab w:val="center" w:pos="4536"/>
        <w:tab w:val="right" w:pos="9072"/>
      </w:tabs>
      <w:spacing w:after="0" w:line="240" w:lineRule="auto"/>
    </w:pPr>
  </w:style>
  <w:style w:type="character" w:customStyle="1" w:styleId="HeaderChar">
    <w:name w:val="Header Char"/>
    <w:basedOn w:val="DefaultParagraphFont"/>
    <w:uiPriority w:val="99"/>
    <w:semiHidden/>
    <w:rsid w:val="008F2186"/>
    <w:rPr>
      <w:rFonts w:ascii="Times New Roman" w:hAnsi="Times New Roman"/>
      <w:sz w:val="24"/>
      <w:lang w:val="en-US"/>
    </w:rPr>
  </w:style>
  <w:style w:type="character" w:customStyle="1" w:styleId="KopfzeileZchn">
    <w:name w:val="Kopfzeile Zchn"/>
    <w:basedOn w:val="DefaultParagraphFont"/>
    <w:link w:val="Header"/>
    <w:uiPriority w:val="99"/>
    <w:rsid w:val="008F2186"/>
    <w:rPr>
      <w:rFonts w:ascii="Times New Roman" w:hAnsi="Times New Roman"/>
      <w:sz w:val="24"/>
      <w:lang w:val="en-US"/>
    </w:rPr>
  </w:style>
  <w:style w:type="paragraph" w:styleId="Footer">
    <w:name w:val="footer"/>
    <w:basedOn w:val="Normal"/>
    <w:link w:val="FuzeileZchn"/>
    <w:uiPriority w:val="99"/>
    <w:unhideWhenUsed/>
    <w:rsid w:val="008F2186"/>
    <w:pPr>
      <w:tabs>
        <w:tab w:val="center" w:pos="4536"/>
        <w:tab w:val="right" w:pos="9072"/>
      </w:tabs>
      <w:spacing w:after="0" w:line="240" w:lineRule="auto"/>
    </w:pPr>
  </w:style>
  <w:style w:type="character" w:customStyle="1" w:styleId="FooterChar">
    <w:name w:val="Footer Char"/>
    <w:basedOn w:val="DefaultParagraphFont"/>
    <w:uiPriority w:val="99"/>
    <w:semiHidden/>
    <w:rsid w:val="008F2186"/>
    <w:rPr>
      <w:rFonts w:ascii="Times New Roman" w:hAnsi="Times New Roman"/>
      <w:sz w:val="24"/>
      <w:lang w:val="en-US"/>
    </w:rPr>
  </w:style>
  <w:style w:type="character" w:customStyle="1" w:styleId="FuzeileZchn">
    <w:name w:val="Fußzeile Zchn"/>
    <w:basedOn w:val="DefaultParagraphFont"/>
    <w:link w:val="Footer"/>
    <w:uiPriority w:val="99"/>
    <w:rsid w:val="008F2186"/>
    <w:rPr>
      <w:rFonts w:ascii="Times New Roman" w:hAnsi="Times New Roman"/>
      <w:sz w:val="24"/>
      <w:lang w:val="en-US"/>
    </w:rPr>
  </w:style>
  <w:style w:type="table" w:styleId="TableGrid">
    <w:name w:val="Table Grid"/>
    <w:basedOn w:val="TableNormal"/>
    <w:uiPriority w:val="59"/>
    <w:rsid w:val="008F218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F21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86"/>
    <w:pPr>
      <w:widowControl w:val="0"/>
      <w:autoSpaceDE w:val="0"/>
      <w:autoSpaceDN w:val="0"/>
      <w:spacing w:before="53" w:after="0" w:line="240" w:lineRule="auto"/>
      <w:ind w:left="57"/>
    </w:pPr>
    <w:rPr>
      <w:rFonts w:eastAsia="Times New Roman" w:cs="Times New Roman"/>
      <w:sz w:val="22"/>
      <w:lang w:bidi="en-US"/>
    </w:rPr>
  </w:style>
  <w:style w:type="character" w:customStyle="1" w:styleId="st">
    <w:name w:val="st"/>
    <w:basedOn w:val="DefaultParagraphFont"/>
    <w:rsid w:val="008F2186"/>
  </w:style>
  <w:style w:type="character" w:styleId="LineNumber">
    <w:name w:val="line number"/>
    <w:basedOn w:val="DefaultParagraphFont"/>
    <w:uiPriority w:val="99"/>
    <w:semiHidden/>
    <w:unhideWhenUsed/>
    <w:rsid w:val="008F2186"/>
  </w:style>
  <w:style w:type="character" w:styleId="Emphasis">
    <w:name w:val="Emphasis"/>
    <w:basedOn w:val="DefaultParagraphFont"/>
    <w:uiPriority w:val="20"/>
    <w:qFormat/>
    <w:rsid w:val="008F2186"/>
    <w:rPr>
      <w:i/>
      <w:iCs/>
    </w:rPr>
  </w:style>
  <w:style w:type="character" w:customStyle="1" w:styleId="berschrift4Zchn">
    <w:name w:val="Überschrift 4 Zchn"/>
    <w:basedOn w:val="DefaultParagraphFont"/>
    <w:link w:val="Heading4"/>
    <w:uiPriority w:val="2"/>
    <w:rsid w:val="008F2186"/>
    <w:rPr>
      <w:rFonts w:ascii="Times New Roman" w:eastAsiaTheme="majorEastAsia" w:hAnsi="Times New Roman" w:cstheme="majorBidi"/>
      <w:b/>
      <w:iCs/>
      <w:sz w:val="24"/>
      <w:szCs w:val="24"/>
      <w:lang w:val="en-US"/>
    </w:rPr>
  </w:style>
  <w:style w:type="character" w:customStyle="1" w:styleId="berschrift5Zchn">
    <w:name w:val="Überschrift 5 Zchn"/>
    <w:basedOn w:val="DefaultParagraphFont"/>
    <w:link w:val="Heading5"/>
    <w:uiPriority w:val="2"/>
    <w:rsid w:val="008F2186"/>
    <w:rPr>
      <w:rFonts w:ascii="Times New Roman" w:eastAsiaTheme="majorEastAsia" w:hAnsi="Times New Roman" w:cstheme="majorBidi"/>
      <w:b/>
      <w:iCs/>
      <w:sz w:val="24"/>
      <w:szCs w:val="24"/>
      <w:lang w:val="en-US"/>
    </w:rPr>
  </w:style>
  <w:style w:type="paragraph" w:styleId="ListParagraph">
    <w:name w:val="List Paragraph"/>
    <w:basedOn w:val="Normal"/>
    <w:uiPriority w:val="3"/>
    <w:qFormat/>
    <w:rsid w:val="008F2186"/>
    <w:pPr>
      <w:numPr>
        <w:numId w:val="16"/>
      </w:numPr>
      <w:spacing w:before="120" w:after="240" w:line="240" w:lineRule="auto"/>
      <w:ind w:left="1434" w:hanging="357"/>
      <w:contextualSpacing/>
    </w:pPr>
    <w:rPr>
      <w:rFonts w:eastAsia="Cambria" w:cs="Times New Roman"/>
      <w:szCs w:val="24"/>
    </w:rPr>
  </w:style>
  <w:style w:type="character" w:styleId="Strong">
    <w:name w:val="Strong"/>
    <w:basedOn w:val="DefaultParagraphFont"/>
    <w:uiPriority w:val="22"/>
    <w:qFormat/>
    <w:rsid w:val="008F2186"/>
    <w:rPr>
      <w:rFonts w:ascii="Times New Roman" w:hAnsi="Times New Roman"/>
      <w:b/>
      <w:bCs/>
    </w:rPr>
  </w:style>
  <w:style w:type="paragraph" w:styleId="FootnoteText">
    <w:name w:val="footnote text"/>
    <w:basedOn w:val="Normal"/>
    <w:link w:val="FunotentextZchn"/>
    <w:uiPriority w:val="99"/>
    <w:semiHidden/>
    <w:unhideWhenUsed/>
    <w:rsid w:val="008F2186"/>
    <w:pPr>
      <w:spacing w:before="120" w:after="0" w:line="240" w:lineRule="auto"/>
    </w:pPr>
    <w:rPr>
      <w:sz w:val="20"/>
      <w:szCs w:val="20"/>
    </w:rPr>
  </w:style>
  <w:style w:type="character" w:customStyle="1" w:styleId="FootnoteTextChar">
    <w:name w:val="Footnote Text Char"/>
    <w:basedOn w:val="DefaultParagraphFont"/>
    <w:uiPriority w:val="99"/>
    <w:semiHidden/>
    <w:rsid w:val="008F2186"/>
    <w:rPr>
      <w:rFonts w:ascii="Times New Roman" w:hAnsi="Times New Roman"/>
      <w:sz w:val="20"/>
      <w:szCs w:val="20"/>
      <w:lang w:val="en-US"/>
    </w:rPr>
  </w:style>
  <w:style w:type="character" w:customStyle="1" w:styleId="FunotentextZchn">
    <w:name w:val="Fußnotentext Zchn"/>
    <w:basedOn w:val="DefaultParagraphFont"/>
    <w:link w:val="FootnoteText"/>
    <w:uiPriority w:val="99"/>
    <w:semiHidden/>
    <w:rsid w:val="008F2186"/>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F2186"/>
    <w:rPr>
      <w:vertAlign w:val="superscript"/>
    </w:rPr>
  </w:style>
  <w:style w:type="paragraph" w:styleId="EndnoteText">
    <w:name w:val="endnote text"/>
    <w:basedOn w:val="Normal"/>
    <w:link w:val="EndnotentextZchn"/>
    <w:uiPriority w:val="99"/>
    <w:semiHidden/>
    <w:unhideWhenUsed/>
    <w:rsid w:val="008F2186"/>
    <w:pPr>
      <w:spacing w:before="120" w:after="0" w:line="240" w:lineRule="auto"/>
    </w:pPr>
    <w:rPr>
      <w:sz w:val="20"/>
      <w:szCs w:val="20"/>
    </w:rPr>
  </w:style>
  <w:style w:type="character" w:customStyle="1" w:styleId="EndnoteTextChar">
    <w:name w:val="Endnote Text Char"/>
    <w:basedOn w:val="DefaultParagraphFont"/>
    <w:uiPriority w:val="99"/>
    <w:semiHidden/>
    <w:rsid w:val="008F2186"/>
    <w:rPr>
      <w:rFonts w:ascii="Times New Roman" w:hAnsi="Times New Roman"/>
      <w:sz w:val="20"/>
      <w:szCs w:val="20"/>
      <w:lang w:val="en-US"/>
    </w:rPr>
  </w:style>
  <w:style w:type="character" w:customStyle="1" w:styleId="EndnotentextZchn">
    <w:name w:val="Endnotentext Zchn"/>
    <w:basedOn w:val="DefaultParagraphFont"/>
    <w:link w:val="EndnoteText"/>
    <w:uiPriority w:val="99"/>
    <w:semiHidden/>
    <w:rsid w:val="008F2186"/>
    <w:rPr>
      <w:rFonts w:ascii="Times New Roman" w:hAnsi="Times New Roman"/>
      <w:sz w:val="20"/>
      <w:szCs w:val="20"/>
      <w:lang w:val="en-US"/>
    </w:rPr>
  </w:style>
  <w:style w:type="character" w:styleId="EndnoteReference">
    <w:name w:val="endnote reference"/>
    <w:basedOn w:val="DefaultParagraphFont"/>
    <w:uiPriority w:val="99"/>
    <w:semiHidden/>
    <w:unhideWhenUsed/>
    <w:rsid w:val="008F2186"/>
    <w:rPr>
      <w:vertAlign w:val="superscript"/>
    </w:rPr>
  </w:style>
  <w:style w:type="character" w:styleId="Hyperlink">
    <w:name w:val="Hyperlink"/>
    <w:basedOn w:val="DefaultParagraphFont"/>
    <w:uiPriority w:val="99"/>
    <w:unhideWhenUsed/>
    <w:rsid w:val="008F2186"/>
    <w:rPr>
      <w:color w:val="0000FF"/>
      <w:u w:val="single"/>
    </w:rPr>
  </w:style>
  <w:style w:type="character" w:styleId="FollowedHyperlink">
    <w:name w:val="FollowedHyperlink"/>
    <w:basedOn w:val="DefaultParagraphFont"/>
    <w:uiPriority w:val="99"/>
    <w:semiHidden/>
    <w:unhideWhenUsed/>
    <w:rsid w:val="008F2186"/>
    <w:rPr>
      <w:color w:val="954F72" w:themeColor="followedHyperlink"/>
      <w:u w:val="single"/>
    </w:rPr>
  </w:style>
  <w:style w:type="paragraph" w:styleId="Title">
    <w:name w:val="Title"/>
    <w:basedOn w:val="Normal"/>
    <w:next w:val="Normal"/>
    <w:link w:val="TitelZchn"/>
    <w:qFormat/>
    <w:rsid w:val="008F2186"/>
    <w:pPr>
      <w:suppressLineNumbers/>
      <w:spacing w:before="240" w:after="360" w:line="240" w:lineRule="auto"/>
      <w:jc w:val="center"/>
    </w:pPr>
    <w:rPr>
      <w:rFonts w:cs="Times New Roman"/>
      <w:b/>
      <w:sz w:val="32"/>
      <w:szCs w:val="32"/>
    </w:rPr>
  </w:style>
  <w:style w:type="character" w:customStyle="1" w:styleId="TitleChar">
    <w:name w:val="Title Char"/>
    <w:basedOn w:val="DefaultParagraphFont"/>
    <w:uiPriority w:val="10"/>
    <w:rsid w:val="008F2186"/>
    <w:rPr>
      <w:rFonts w:asciiTheme="majorHAnsi" w:eastAsiaTheme="majorEastAsia" w:hAnsiTheme="majorHAnsi" w:cstheme="majorBidi"/>
      <w:spacing w:val="-10"/>
      <w:kern w:val="28"/>
      <w:sz w:val="56"/>
      <w:szCs w:val="56"/>
      <w:lang w:val="en-US"/>
    </w:rPr>
  </w:style>
  <w:style w:type="character" w:customStyle="1" w:styleId="TitelZchn">
    <w:name w:val="Titel Zchn"/>
    <w:basedOn w:val="DefaultParagraphFont"/>
    <w:link w:val="Title"/>
    <w:rsid w:val="008F2186"/>
    <w:rPr>
      <w:rFonts w:ascii="Times New Roman" w:hAnsi="Times New Roman" w:cs="Times New Roman"/>
      <w:b/>
      <w:sz w:val="32"/>
      <w:szCs w:val="32"/>
      <w:lang w:val="en-US"/>
    </w:rPr>
  </w:style>
  <w:style w:type="paragraph" w:styleId="Subtitle">
    <w:name w:val="Subtitle"/>
    <w:basedOn w:val="Normal"/>
    <w:next w:val="Normal"/>
    <w:link w:val="UntertitelZchn"/>
    <w:uiPriority w:val="99"/>
    <w:unhideWhenUsed/>
    <w:qFormat/>
    <w:rsid w:val="008F2186"/>
    <w:pPr>
      <w:spacing w:before="240" w:after="240" w:line="240" w:lineRule="auto"/>
    </w:pPr>
    <w:rPr>
      <w:rFonts w:cs="Times New Roman"/>
      <w:b/>
      <w:szCs w:val="24"/>
    </w:rPr>
  </w:style>
  <w:style w:type="character" w:customStyle="1" w:styleId="SubtitleChar">
    <w:name w:val="Subtitle Char"/>
    <w:basedOn w:val="DefaultParagraphFont"/>
    <w:uiPriority w:val="11"/>
    <w:rsid w:val="008F2186"/>
    <w:rPr>
      <w:rFonts w:eastAsiaTheme="minorEastAsia"/>
      <w:color w:val="5A5A5A" w:themeColor="text1" w:themeTint="A5"/>
      <w:spacing w:val="15"/>
      <w:lang w:val="en-US"/>
    </w:rPr>
  </w:style>
  <w:style w:type="character" w:customStyle="1" w:styleId="UntertitelZchn">
    <w:name w:val="Untertitel Zchn"/>
    <w:basedOn w:val="DefaultParagraphFont"/>
    <w:link w:val="Subtitle"/>
    <w:uiPriority w:val="99"/>
    <w:rsid w:val="008F2186"/>
    <w:rPr>
      <w:rFonts w:ascii="Times New Roman" w:hAnsi="Times New Roman" w:cs="Times New Roman"/>
      <w:b/>
      <w:sz w:val="24"/>
      <w:szCs w:val="24"/>
      <w:lang w:val="en-US"/>
    </w:rPr>
  </w:style>
  <w:style w:type="paragraph" w:styleId="NoSpacing">
    <w:name w:val="No Spacing"/>
    <w:uiPriority w:val="1"/>
    <w:unhideWhenUsed/>
    <w:qFormat/>
    <w:rsid w:val="008F2186"/>
    <w:pPr>
      <w:spacing w:after="0" w:line="240" w:lineRule="auto"/>
    </w:pPr>
    <w:rPr>
      <w:rFonts w:ascii="Times New Roman" w:hAnsi="Times New Roman"/>
      <w:sz w:val="24"/>
      <w:lang w:val="en-US"/>
    </w:rPr>
  </w:style>
  <w:style w:type="paragraph" w:customStyle="1" w:styleId="AuthorList">
    <w:name w:val="Author List"/>
    <w:aliases w:val="Keywords,Abstract"/>
    <w:basedOn w:val="Subtitle"/>
    <w:next w:val="Normal"/>
    <w:uiPriority w:val="1"/>
    <w:qFormat/>
    <w:rsid w:val="008F2186"/>
  </w:style>
  <w:style w:type="character" w:styleId="SubtleEmphasis">
    <w:name w:val="Subtle Emphasis"/>
    <w:basedOn w:val="DefaultParagraphFont"/>
    <w:uiPriority w:val="19"/>
    <w:qFormat/>
    <w:rsid w:val="008F2186"/>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8F2186"/>
    <w:rPr>
      <w:rFonts w:ascii="Times New Roman" w:hAnsi="Times New Roman"/>
      <w:i/>
      <w:iCs/>
      <w:color w:val="auto"/>
    </w:rPr>
  </w:style>
  <w:style w:type="paragraph" w:styleId="Quote">
    <w:name w:val="Quote"/>
    <w:basedOn w:val="Normal"/>
    <w:next w:val="Normal"/>
    <w:link w:val="ZitatZchn"/>
    <w:uiPriority w:val="29"/>
    <w:qFormat/>
    <w:rsid w:val="008F2186"/>
    <w:pPr>
      <w:spacing w:before="200" w:line="240" w:lineRule="auto"/>
      <w:ind w:left="864" w:right="864"/>
      <w:jc w:val="center"/>
    </w:pPr>
    <w:rPr>
      <w:i/>
      <w:iCs/>
      <w:color w:val="404040" w:themeColor="text1" w:themeTint="BF"/>
    </w:rPr>
  </w:style>
  <w:style w:type="character" w:customStyle="1" w:styleId="QuoteChar">
    <w:name w:val="Quote Char"/>
    <w:basedOn w:val="DefaultParagraphFont"/>
    <w:uiPriority w:val="29"/>
    <w:rsid w:val="008F2186"/>
    <w:rPr>
      <w:rFonts w:ascii="Times New Roman" w:hAnsi="Times New Roman"/>
      <w:i/>
      <w:iCs/>
      <w:color w:val="404040" w:themeColor="text1" w:themeTint="BF"/>
      <w:sz w:val="24"/>
      <w:lang w:val="en-US"/>
    </w:rPr>
  </w:style>
  <w:style w:type="character" w:customStyle="1" w:styleId="ZitatZchn">
    <w:name w:val="Zitat Zchn"/>
    <w:basedOn w:val="DefaultParagraphFont"/>
    <w:link w:val="Quote"/>
    <w:uiPriority w:val="29"/>
    <w:rsid w:val="008F2186"/>
    <w:rPr>
      <w:rFonts w:ascii="Times New Roman" w:hAnsi="Times New Roman"/>
      <w:i/>
      <w:iCs/>
      <w:color w:val="404040" w:themeColor="text1" w:themeTint="BF"/>
      <w:sz w:val="24"/>
      <w:lang w:val="en-US"/>
    </w:rPr>
  </w:style>
  <w:style w:type="character" w:styleId="IntenseReference">
    <w:name w:val="Intense Reference"/>
    <w:basedOn w:val="DefaultParagraphFont"/>
    <w:uiPriority w:val="32"/>
    <w:qFormat/>
    <w:rsid w:val="008F2186"/>
    <w:rPr>
      <w:b/>
      <w:bCs/>
      <w:smallCaps/>
      <w:color w:val="auto"/>
      <w:spacing w:val="5"/>
    </w:rPr>
  </w:style>
  <w:style w:type="character" w:styleId="BookTitle">
    <w:name w:val="Book Title"/>
    <w:basedOn w:val="DefaultParagraphFont"/>
    <w:uiPriority w:val="33"/>
    <w:qFormat/>
    <w:rsid w:val="008F2186"/>
    <w:rPr>
      <w:rFonts w:ascii="Times New Roman" w:hAnsi="Times New Roman"/>
      <w:b/>
      <w:bCs/>
      <w:i/>
      <w:iCs/>
      <w:spacing w:val="5"/>
    </w:rPr>
  </w:style>
  <w:style w:type="numbering" w:customStyle="1" w:styleId="Headings">
    <w:name w:val="Headings"/>
    <w:uiPriority w:val="99"/>
    <w:rsid w:val="008F2186"/>
    <w:pPr>
      <w:numPr>
        <w:numId w:val="19"/>
      </w:numPr>
    </w:pPr>
  </w:style>
  <w:style w:type="paragraph" w:styleId="Revision">
    <w:name w:val="Revision"/>
    <w:hidden/>
    <w:uiPriority w:val="99"/>
    <w:semiHidden/>
    <w:rsid w:val="008F2186"/>
    <w:pPr>
      <w:spacing w:after="0" w:line="240" w:lineRule="auto"/>
    </w:pPr>
    <w:rPr>
      <w:rFonts w:ascii="Times New Roman" w:hAnsi="Times New Roman"/>
      <w:sz w:val="24"/>
      <w:lang w:val="en-US"/>
    </w:rPr>
  </w:style>
  <w:style w:type="character" w:customStyle="1" w:styleId="TextkrperZchn">
    <w:name w:val="Textkörper Zchn"/>
    <w:basedOn w:val="DefaultParagraphFont"/>
    <w:link w:val="BodyText"/>
    <w:rsid w:val="008F2186"/>
    <w:rPr>
      <w:rFonts w:ascii="Times New Roman" w:hAnsi="Times New Roman"/>
      <w:sz w:val="24"/>
      <w:lang w:val="en-US"/>
    </w:rPr>
  </w:style>
  <w:style w:type="character" w:customStyle="1" w:styleId="identifier">
    <w:name w:val="identifier"/>
    <w:basedOn w:val="DefaultParagraphFont"/>
    <w:rsid w:val="008F2186"/>
  </w:style>
  <w:style w:type="character" w:customStyle="1" w:styleId="id-label">
    <w:name w:val="id-label"/>
    <w:basedOn w:val="DefaultParagraphFont"/>
    <w:rsid w:val="008F2186"/>
  </w:style>
  <w:style w:type="character" w:customStyle="1" w:styleId="article-headerdoi">
    <w:name w:val="article-header__doi"/>
    <w:basedOn w:val="DefaultParagraphFont"/>
    <w:rsid w:val="008F2186"/>
  </w:style>
  <w:style w:type="character" w:customStyle="1" w:styleId="doi">
    <w:name w:val="doi"/>
    <w:basedOn w:val="DefaultParagraphFont"/>
    <w:rsid w:val="008F2186"/>
  </w:style>
  <w:style w:type="character" w:customStyle="1" w:styleId="acopre">
    <w:name w:val="acopre"/>
    <w:basedOn w:val="DefaultParagraphFont"/>
    <w:rsid w:val="008F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Swathi R.</dc:creator>
  <cp:keywords/>
  <dc:description/>
  <cp:lastModifiedBy>Swathi R.</cp:lastModifiedBy>
  <cp:revision>1</cp:revision>
  <dcterms:created xsi:type="dcterms:W3CDTF">2020-12-30T17:04:00Z</dcterms:created>
  <dcterms:modified xsi:type="dcterms:W3CDTF">2020-12-30T17:05:00Z</dcterms:modified>
</cp:coreProperties>
</file>