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F0" w:rsidRDefault="00DC50EC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C50E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F0E48" w:rsidRPr="00AF0E48">
        <w:rPr>
          <w:rFonts w:ascii="Times New Roman" w:hAnsi="Times New Roman" w:cs="Times New Roman"/>
          <w:b/>
          <w:sz w:val="24"/>
          <w:szCs w:val="24"/>
        </w:rPr>
        <w:t>data</w:t>
      </w: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6B154B4" wp14:editId="3C0B5A61">
            <wp:extent cx="5734050" cy="45847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A388B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E3E3E"/>
          <w:sz w:val="24"/>
          <w:szCs w:val="24"/>
        </w:rPr>
        <w:t>Figure S1</w:t>
      </w:r>
      <w:r w:rsidRPr="007A3B85">
        <w:rPr>
          <w:rStyle w:val="a3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2E436C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The correlation of TM</w:t>
      </w:r>
      <w:r w:rsidRPr="007A3B85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EM16A </w:t>
      </w:r>
      <w:r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mRNA and protein expression</w:t>
      </w:r>
      <w:r w:rsidR="00F0218B" w:rsidRPr="00F021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(Spearman’s = 0.337</w:t>
      </w:r>
      <w:r w:rsidR="00F0218B">
        <w:rPr>
          <w:rStyle w:val="a3"/>
          <w:rFonts w:ascii="Times New Roman" w:hAnsi="Times New Roman" w:cs="Times New Roman" w:hint="eastAsia"/>
          <w:b w:val="0"/>
          <w:color w:val="3E3E3E"/>
          <w:sz w:val="24"/>
          <w:szCs w:val="24"/>
        </w:rPr>
        <w:t>,</w:t>
      </w:r>
      <w:r w:rsidR="00F021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F0218B" w:rsidRPr="00F021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p = 0.019)</w:t>
      </w:r>
      <w:r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.</w:t>
      </w:r>
    </w:p>
    <w:p w:rsidR="00AA388B" w:rsidRDefault="00AA388B" w:rsidP="00AA388B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</w:p>
    <w:p w:rsidR="00AA388B" w:rsidRP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388B" w:rsidRDefault="00AA388B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1FF0" w:rsidRDefault="00461FF0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8C51CE" w:rsidP="00AF0E48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8C51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180340</wp:posOffset>
            </wp:positionV>
            <wp:extent cx="4572000" cy="6400800"/>
            <wp:effectExtent l="0" t="0" r="0" b="0"/>
            <wp:wrapNone/>
            <wp:docPr id="2" name="图片 2" descr="D:\TMEM16A临床信息资料\1 待发表文章数据\Figure\0 Figure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MEM16A临床信息资料\1 待发表文章数据\Figure\0 Figure\Fig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AF0E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B85" w:rsidRDefault="007A3B85" w:rsidP="007A3B85">
      <w:pPr>
        <w:jc w:val="left"/>
        <w:rPr>
          <w:rStyle w:val="a3"/>
          <w:rFonts w:ascii="Verdana" w:hAnsi="Verdana"/>
          <w:color w:val="3E3E3E"/>
          <w:sz w:val="17"/>
          <w:szCs w:val="17"/>
        </w:rPr>
      </w:pPr>
    </w:p>
    <w:p w:rsidR="00D73FA8" w:rsidRDefault="00D73FA8" w:rsidP="007A3B85">
      <w:pPr>
        <w:jc w:val="left"/>
        <w:rPr>
          <w:rStyle w:val="a3"/>
          <w:rFonts w:ascii="Verdana" w:hAnsi="Verdana" w:hint="eastAsia"/>
          <w:color w:val="3E3E3E"/>
          <w:sz w:val="17"/>
          <w:szCs w:val="17"/>
        </w:rPr>
      </w:pPr>
      <w:bookmarkStart w:id="0" w:name="_GoBack"/>
      <w:bookmarkEnd w:id="0"/>
    </w:p>
    <w:p w:rsidR="007A3B85" w:rsidRDefault="00AA388B" w:rsidP="00BD6138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E3E3E"/>
          <w:sz w:val="24"/>
          <w:szCs w:val="24"/>
        </w:rPr>
        <w:t>Figure S2</w:t>
      </w:r>
      <w:r w:rsidR="007A3B85" w:rsidRPr="007A3B85">
        <w:rPr>
          <w:rStyle w:val="a3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7A3B85" w:rsidRPr="007A3B85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TMEM16A </w:t>
      </w:r>
      <w:r w:rsidR="00950977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mRNA expression</w:t>
      </w:r>
      <w:r w:rsid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level</w:t>
      </w:r>
      <w:r w:rsidR="007A3B85" w:rsidRPr="007A3B85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in different lymph node status and stages.</w:t>
      </w:r>
      <w:r w:rsidR="00950977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BD6138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(A) There was no significant correlation between TMEM16A mRNA expression </w:t>
      </w:r>
      <w:r w:rsid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level </w:t>
      </w:r>
      <w:r w:rsidR="00BD6138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and lymph node status</w:t>
      </w:r>
      <w:r w:rsidR="00BD6138">
        <w:rPr>
          <w:rStyle w:val="a3"/>
          <w:rFonts w:ascii="Times New Roman" w:hAnsi="Times New Roman" w:cs="Times New Roman" w:hint="eastAsia"/>
          <w:b w:val="0"/>
          <w:color w:val="3E3E3E"/>
          <w:sz w:val="24"/>
          <w:szCs w:val="24"/>
        </w:rPr>
        <w:t>.</w:t>
      </w:r>
      <w:r w:rsid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BD6138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(B)</w:t>
      </w:r>
      <w:r w:rsidR="00BD6138" w:rsidRPr="00BD6138">
        <w:t xml:space="preserve"> </w:t>
      </w:r>
      <w:r w:rsidR="00BD6138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There was no significant correlation between TMEM16A mRNA expression </w:t>
      </w:r>
      <w:r w:rsid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level </w:t>
      </w:r>
      <w:r w:rsidR="00BD6138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and</w:t>
      </w:r>
      <w:r w:rsidR="00BD6138">
        <w:rPr>
          <w:rStyle w:val="a3"/>
          <w:rFonts w:ascii="Times New Roman" w:hAnsi="Times New Roman" w:cs="Times New Roman" w:hint="eastAsia"/>
          <w:b w:val="0"/>
          <w:color w:val="3E3E3E"/>
          <w:sz w:val="24"/>
          <w:szCs w:val="24"/>
        </w:rPr>
        <w:t xml:space="preserve"> </w:t>
      </w:r>
      <w:r w:rsid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tumor stage.</w:t>
      </w:r>
    </w:p>
    <w:p w:rsidR="002E436C" w:rsidRDefault="002E436C" w:rsidP="00BD6138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</w:p>
    <w:p w:rsidR="00D73FA8" w:rsidRDefault="00D73FA8" w:rsidP="00BD6138">
      <w:pPr>
        <w:spacing w:line="360" w:lineRule="auto"/>
        <w:jc w:val="left"/>
        <w:rPr>
          <w:rStyle w:val="a3"/>
          <w:rFonts w:ascii="Times New Roman" w:hAnsi="Times New Roman" w:cs="Times New Roman" w:hint="eastAsia"/>
          <w:b w:val="0"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Style w:val="a3"/>
          <w:rFonts w:ascii="Times New Roman" w:hAnsi="Times New Roman" w:cs="Times New Roman" w:hint="eastAsia"/>
          <w:b w:val="0"/>
          <w:color w:val="3E3E3E"/>
          <w:sz w:val="24"/>
          <w:szCs w:val="24"/>
        </w:rPr>
      </w:pPr>
    </w:p>
    <w:p w:rsidR="002E436C" w:rsidRP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 w:rsidRPr="002E436C">
        <w:rPr>
          <w:rFonts w:ascii="Times New Roman" w:hAnsi="Times New Roman" w:cs="Times New Roman"/>
          <w:b/>
          <w:bCs/>
          <w:noProof/>
          <w:color w:val="3E3E3E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283210</wp:posOffset>
            </wp:positionV>
            <wp:extent cx="4273550" cy="3205163"/>
            <wp:effectExtent l="0" t="0" r="0" b="0"/>
            <wp:wrapNone/>
            <wp:docPr id="3" name="图片 3" descr="D:\TMEM16A临床信息资料\1 待发表文章数据\2021-1-7 Frontiers in oncology\submit manuscript\TCGA\ANO1\expression-of-ano1-in-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MEM16A临床信息资料\1 待发表文章数据\2021-1-7 Frontiers in oncology\submit manuscript\TCGA\ANO1\expression-of-ano1-in-c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2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36C">
        <w:rPr>
          <w:rFonts w:ascii="Times New Roman" w:hAnsi="Times New Roman" w:cs="Times New Roman" w:hint="eastAsia"/>
          <w:b/>
          <w:bCs/>
          <w:color w:val="3E3E3E"/>
          <w:sz w:val="28"/>
          <w:szCs w:val="28"/>
        </w:rPr>
        <w:t>A</w:t>
      </w: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8332F3" w:rsidRDefault="008332F3" w:rsidP="00BD6138">
      <w:pPr>
        <w:spacing w:line="360" w:lineRule="auto"/>
        <w:jc w:val="left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</w:p>
    <w:p w:rsidR="002E436C" w:rsidRPr="008332F3" w:rsidRDefault="008332F3" w:rsidP="00BD6138">
      <w:pPr>
        <w:spacing w:line="360" w:lineRule="auto"/>
        <w:jc w:val="left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 w:rsidRPr="002E436C">
        <w:rPr>
          <w:rFonts w:ascii="Times New Roman" w:hAnsi="Times New Roman" w:cs="Times New Roman"/>
          <w:bCs/>
          <w:noProof/>
          <w:color w:val="3E3E3E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127000</wp:posOffset>
            </wp:positionV>
            <wp:extent cx="4042695" cy="2870200"/>
            <wp:effectExtent l="0" t="0" r="0" b="6350"/>
            <wp:wrapNone/>
            <wp:docPr id="4" name="图片 4" descr="D:\TMEM16A临床信息资料\1 待发表文章数据\2021-1-7 Frontiers in oncology\submit manuscript\TCGA\ANO1\ANO1-KM-Ex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MEM16A临床信息资料\1 待发表文章数据\2021-1-7 Frontiers in oncology\submit manuscript\TCGA\ANO1\ANO1-KM-Exp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9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36C" w:rsidRPr="008332F3">
        <w:rPr>
          <w:rFonts w:ascii="Times New Roman" w:hAnsi="Times New Roman" w:cs="Times New Roman"/>
          <w:b/>
          <w:bCs/>
          <w:color w:val="3E3E3E"/>
          <w:sz w:val="28"/>
          <w:szCs w:val="28"/>
        </w:rPr>
        <w:t>B</w:t>
      </w: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2E436C" w:rsidRDefault="002E436C" w:rsidP="00BD6138">
      <w:pPr>
        <w:spacing w:line="360" w:lineRule="auto"/>
        <w:jc w:val="left"/>
        <w:rPr>
          <w:rFonts w:ascii="Times New Roman" w:hAnsi="Times New Roman" w:cs="Times New Roman"/>
          <w:bCs/>
          <w:color w:val="3E3E3E"/>
          <w:sz w:val="24"/>
          <w:szCs w:val="24"/>
        </w:rPr>
      </w:pPr>
    </w:p>
    <w:p w:rsidR="00AA388B" w:rsidRDefault="00AA388B" w:rsidP="00BD6138">
      <w:pPr>
        <w:spacing w:line="360" w:lineRule="auto"/>
        <w:jc w:val="left"/>
        <w:rPr>
          <w:rFonts w:ascii="Times New Roman" w:hAnsi="Times New Roman" w:cs="Times New Roman" w:hint="eastAsia"/>
          <w:bCs/>
          <w:color w:val="3E3E3E"/>
          <w:sz w:val="24"/>
          <w:szCs w:val="24"/>
        </w:rPr>
      </w:pPr>
    </w:p>
    <w:p w:rsidR="008332F3" w:rsidRPr="00BD6138" w:rsidRDefault="008332F3" w:rsidP="004A1FED">
      <w:pPr>
        <w:spacing w:line="360" w:lineRule="auto"/>
        <w:rPr>
          <w:rFonts w:ascii="Times New Roman" w:hAnsi="Times New Roman" w:cs="Times New Roman"/>
          <w:bCs/>
          <w:color w:val="3E3E3E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E3E3E"/>
          <w:sz w:val="24"/>
          <w:szCs w:val="24"/>
        </w:rPr>
        <w:t>Figure S3</w:t>
      </w:r>
      <w:r w:rsidR="002D4ED7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Bioinformatics analysis results of TMEM16A mRNA expression in TCGA database (</w:t>
      </w:r>
      <w:hyperlink r:id="rId10" w:history="1">
        <w:r w:rsidR="004A1FED" w:rsidRPr="009E7D2D">
          <w:rPr>
            <w:rStyle w:val="a6"/>
            <w:rFonts w:ascii="Times New Roman" w:hAnsi="Times New Roman" w:cs="Times New Roman"/>
            <w:sz w:val="24"/>
            <w:szCs w:val="24"/>
          </w:rPr>
          <w:t>http://ualcan.path.uab.edu/</w:t>
        </w:r>
      </w:hyperlink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)</w:t>
      </w:r>
      <w:r w:rsidR="00F23D6A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. COAD: colon adenocarcinoma. 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(A) There was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significant correlation between </w:t>
      </w:r>
      <w:r w:rsidR="00AA38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ANO1</w:t>
      </w:r>
      <w:r w:rsidR="0048667E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="00AA38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TMEM16A</w:t>
      </w:r>
      <w:r w:rsidR="0048667E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mRNA expression in colon adenocarcinoma (n=286) 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and 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normal tissues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(n=41).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(B</w:t>
      </w:r>
      <w:r w:rsidR="004A1FED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) There was no significant correlation between TMEM16A mRNA expression 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level </w:t>
      </w:r>
      <w:r w:rsidR="004A1FED" w:rsidRPr="00BD6138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and</w:t>
      </w:r>
      <w:r w:rsidR="004A1FED" w:rsidRPr="004A1FED">
        <w:t xml:space="preserve"> </w:t>
      </w:r>
      <w:r w:rsidR="004A1FED" w:rsidRP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overall survival</w:t>
      </w:r>
      <w:r w:rsidR="004A1FED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 xml:space="preserve"> of CRC patients</w:t>
      </w:r>
      <w:r w:rsidR="00AA388B" w:rsidRPr="00AA388B">
        <w:rPr>
          <w:rStyle w:val="a3"/>
          <w:rFonts w:ascii="Times New Roman" w:hAnsi="Times New Roman" w:cs="Times New Roman"/>
          <w:b w:val="0"/>
          <w:color w:val="3E3E3E"/>
          <w:sz w:val="24"/>
          <w:szCs w:val="24"/>
        </w:rPr>
        <w:t>.</w:t>
      </w:r>
    </w:p>
    <w:sectPr w:rsidR="008332F3" w:rsidRPr="00BD6138" w:rsidSect="005829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8" w:rsidRDefault="00700688" w:rsidP="00BD6138">
      <w:r>
        <w:separator/>
      </w:r>
    </w:p>
  </w:endnote>
  <w:endnote w:type="continuationSeparator" w:id="0">
    <w:p w:rsidR="00700688" w:rsidRDefault="00700688" w:rsidP="00BD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8" w:rsidRDefault="00700688" w:rsidP="00BD6138">
      <w:r>
        <w:separator/>
      </w:r>
    </w:p>
  </w:footnote>
  <w:footnote w:type="continuationSeparator" w:id="0">
    <w:p w:rsidR="00700688" w:rsidRDefault="00700688" w:rsidP="00BD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8"/>
    <w:rsid w:val="00051670"/>
    <w:rsid w:val="00223A5E"/>
    <w:rsid w:val="002D4ED7"/>
    <w:rsid w:val="002E436C"/>
    <w:rsid w:val="00461FF0"/>
    <w:rsid w:val="0048667E"/>
    <w:rsid w:val="004A1FED"/>
    <w:rsid w:val="0053190B"/>
    <w:rsid w:val="0058291A"/>
    <w:rsid w:val="006D5DE0"/>
    <w:rsid w:val="00700688"/>
    <w:rsid w:val="007A3B85"/>
    <w:rsid w:val="008332F3"/>
    <w:rsid w:val="008C51CE"/>
    <w:rsid w:val="009355F0"/>
    <w:rsid w:val="00945CC2"/>
    <w:rsid w:val="00950977"/>
    <w:rsid w:val="009C460F"/>
    <w:rsid w:val="00A65259"/>
    <w:rsid w:val="00AA388B"/>
    <w:rsid w:val="00AF0E48"/>
    <w:rsid w:val="00BD6138"/>
    <w:rsid w:val="00C06F87"/>
    <w:rsid w:val="00C83E9F"/>
    <w:rsid w:val="00D73FA8"/>
    <w:rsid w:val="00DC50EC"/>
    <w:rsid w:val="00DE4136"/>
    <w:rsid w:val="00F0218B"/>
    <w:rsid w:val="00F23D6A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1719A-306A-4D6F-A67D-798B202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B85"/>
    <w:rPr>
      <w:b/>
      <w:bCs/>
    </w:rPr>
  </w:style>
  <w:style w:type="paragraph" w:styleId="a4">
    <w:name w:val="header"/>
    <w:basedOn w:val="a"/>
    <w:link w:val="Char"/>
    <w:uiPriority w:val="99"/>
    <w:unhideWhenUsed/>
    <w:rsid w:val="00BD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138"/>
    <w:rPr>
      <w:sz w:val="18"/>
      <w:szCs w:val="18"/>
    </w:rPr>
  </w:style>
  <w:style w:type="character" w:styleId="a6">
    <w:name w:val="Hyperlink"/>
    <w:basedOn w:val="a0"/>
    <w:uiPriority w:val="99"/>
    <w:unhideWhenUsed/>
    <w:rsid w:val="004A1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alcan.path.uab.ed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erya</dc:creator>
  <cp:keywords/>
  <dc:description/>
  <cp:lastModifiedBy>erya</cp:lastModifiedBy>
  <cp:revision>10</cp:revision>
  <dcterms:created xsi:type="dcterms:W3CDTF">2021-02-03T08:04:00Z</dcterms:created>
  <dcterms:modified xsi:type="dcterms:W3CDTF">2021-02-10T06:53:00Z</dcterms:modified>
</cp:coreProperties>
</file>