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B421480" w14:textId="77777777" w:rsidR="00A96027" w:rsidRPr="000D0FEB" w:rsidRDefault="00A96027" w:rsidP="00A96027">
      <w:pPr>
        <w:spacing w:line="360" w:lineRule="auto"/>
        <w:rPr>
          <w:rFonts w:ascii="Times New Roman" w:hAnsi="Times New Roman"/>
          <w:b/>
          <w:sz w:val="24"/>
          <w:szCs w:val="24"/>
        </w:rPr>
      </w:pPr>
      <w:bookmarkStart w:id="0" w:name="_Hlk53686323"/>
      <w:bookmarkStart w:id="1" w:name="_GoBack"/>
      <w:bookmarkEnd w:id="0"/>
      <w:bookmarkEnd w:id="1"/>
      <w:r w:rsidRPr="000D0FEB">
        <w:rPr>
          <w:rFonts w:ascii="Times New Roman" w:hAnsi="Times New Roman"/>
          <w:b/>
          <w:sz w:val="24"/>
          <w:szCs w:val="24"/>
        </w:rPr>
        <w:t>SUPPLEMENTARY MATERIAL</w:t>
      </w:r>
    </w:p>
    <w:p w14:paraId="14B6240A" w14:textId="44F53ACC" w:rsidR="00506344" w:rsidRPr="00B74E09" w:rsidRDefault="00506344" w:rsidP="00506344">
      <w:pPr>
        <w:spacing w:line="360" w:lineRule="auto"/>
        <w:rPr>
          <w:rFonts w:ascii="Times New Roman" w:eastAsia="宋体" w:hAnsi="Times New Roman" w:cs="Times New Roman"/>
          <w:b/>
          <w:bCs/>
          <w:sz w:val="24"/>
          <w:szCs w:val="24"/>
          <w:lang w:val="de-DE"/>
        </w:rPr>
      </w:pPr>
      <w:bookmarkStart w:id="2" w:name="_Hlk41550666"/>
      <w:r w:rsidRPr="00B74E09">
        <w:rPr>
          <w:rFonts w:ascii="Times New Roman" w:eastAsia="宋体" w:hAnsi="Times New Roman" w:cs="Times New Roman" w:hint="eastAsia"/>
          <w:b/>
          <w:bCs/>
          <w:sz w:val="24"/>
          <w:szCs w:val="24"/>
          <w:lang w:val="de-DE"/>
        </w:rPr>
        <w:t>P</w:t>
      </w:r>
      <w:r w:rsidRPr="00B74E09">
        <w:rPr>
          <w:rFonts w:ascii="Times New Roman" w:eastAsia="宋体" w:hAnsi="Times New Roman" w:cs="Times New Roman"/>
          <w:b/>
          <w:bCs/>
          <w:sz w:val="24"/>
          <w:szCs w:val="24"/>
          <w:lang w:val="de-DE"/>
        </w:rPr>
        <w:t xml:space="preserve">otent </w:t>
      </w:r>
      <w:r w:rsidRPr="00854CB6">
        <w:rPr>
          <w:rFonts w:ascii="Times New Roman" w:eastAsia="宋体" w:hAnsi="Times New Roman" w:cs="Times New Roman"/>
          <w:b/>
          <w:bCs/>
          <w:sz w:val="24"/>
          <w:szCs w:val="24"/>
          <w:lang w:val="de-DE"/>
        </w:rPr>
        <w:t xml:space="preserve">Immunosuppressive </w:t>
      </w:r>
      <w:r>
        <w:rPr>
          <w:rFonts w:ascii="Times New Roman" w:eastAsia="宋体" w:hAnsi="Times New Roman" w:cs="Times New Roman"/>
          <w:b/>
          <w:bCs/>
          <w:sz w:val="24"/>
          <w:szCs w:val="24"/>
          <w:lang w:val="de-DE"/>
        </w:rPr>
        <w:t>and A</w:t>
      </w:r>
      <w:r w:rsidRPr="00857C30">
        <w:rPr>
          <w:rFonts w:ascii="Times New Roman" w:eastAsia="宋体" w:hAnsi="Times New Roman" w:cs="Times New Roman"/>
          <w:b/>
          <w:bCs/>
          <w:sz w:val="24"/>
          <w:szCs w:val="24"/>
          <w:lang w:val="de-DE"/>
        </w:rPr>
        <w:t>nti-inflammatory</w:t>
      </w:r>
      <w:bookmarkStart w:id="3" w:name="_Hlk43230121"/>
      <w:r w:rsidRPr="00B74E09">
        <w:rPr>
          <w:rFonts w:ascii="Times New Roman" w:eastAsia="宋体" w:hAnsi="Times New Roman" w:cs="Times New Roman"/>
          <w:b/>
          <w:bCs/>
          <w:sz w:val="24"/>
          <w:szCs w:val="24"/>
          <w:lang w:val="de-DE"/>
        </w:rPr>
        <w:t xml:space="preserve"> Bisindole Alkaloid</w:t>
      </w:r>
      <w:bookmarkEnd w:id="3"/>
      <w:r w:rsidR="00301904">
        <w:rPr>
          <w:rFonts w:ascii="Times New Roman" w:eastAsia="宋体" w:hAnsi="Times New Roman" w:cs="Times New Roman"/>
          <w:b/>
          <w:bCs/>
          <w:sz w:val="24"/>
          <w:szCs w:val="24"/>
          <w:lang w:val="de-DE"/>
        </w:rPr>
        <w:t>s</w:t>
      </w:r>
      <w:r w:rsidRPr="00B74E09">
        <w:rPr>
          <w:rFonts w:ascii="Times New Roman" w:eastAsia="宋体" w:hAnsi="Times New Roman" w:cs="Times New Roman"/>
          <w:b/>
          <w:bCs/>
          <w:sz w:val="24"/>
          <w:szCs w:val="24"/>
          <w:lang w:val="de-DE"/>
        </w:rPr>
        <w:t xml:space="preserve"> from</w:t>
      </w:r>
      <w:r w:rsidRPr="00B74E09">
        <w:rPr>
          <w:rFonts w:ascii="Times New Roman" w:eastAsia="宋体" w:hAnsi="Times New Roman" w:cs="Times New Roman"/>
          <w:b/>
          <w:bCs/>
          <w:i/>
          <w:iCs/>
          <w:sz w:val="24"/>
          <w:szCs w:val="24"/>
          <w:lang w:val="de-DE"/>
        </w:rPr>
        <w:t xml:space="preserve"> </w:t>
      </w:r>
      <w:bookmarkStart w:id="4" w:name="_Hlk43230071"/>
      <w:r w:rsidRPr="00342CCD">
        <w:rPr>
          <w:rFonts w:ascii="Times New Roman" w:eastAsia="宋体" w:hAnsi="Times New Roman" w:cs="Times New Roman"/>
          <w:b/>
          <w:bCs/>
          <w:i/>
          <w:iCs/>
          <w:color w:val="000000" w:themeColor="text1"/>
          <w:sz w:val="24"/>
          <w:szCs w:val="24"/>
        </w:rPr>
        <w:t xml:space="preserve">Melodinus </w:t>
      </w:r>
      <w:r w:rsidR="0035329A" w:rsidRPr="0035329A">
        <w:rPr>
          <w:rFonts w:ascii="Times New Roman" w:eastAsia="宋体" w:hAnsi="Times New Roman" w:cs="Times New Roman"/>
          <w:b/>
          <w:bCs/>
          <w:i/>
          <w:iCs/>
          <w:color w:val="000000" w:themeColor="text1"/>
          <w:sz w:val="24"/>
          <w:szCs w:val="24"/>
        </w:rPr>
        <w:t>fusiformis</w:t>
      </w:r>
      <w:bookmarkEnd w:id="4"/>
    </w:p>
    <w:bookmarkEnd w:id="2"/>
    <w:p w14:paraId="506CF108" w14:textId="77777777" w:rsidR="00182313" w:rsidRDefault="00182313" w:rsidP="00182313">
      <w:pPr>
        <w:spacing w:line="360" w:lineRule="auto"/>
        <w:rPr>
          <w:rFonts w:ascii="Times New Roman" w:eastAsia="宋体" w:hAnsi="Times New Roman" w:cs="Times New Roman"/>
          <w:sz w:val="24"/>
          <w:szCs w:val="24"/>
          <w:lang w:val="de-DE"/>
        </w:rPr>
      </w:pPr>
      <w:r w:rsidRPr="00D76985">
        <w:rPr>
          <w:rFonts w:ascii="Times New Roman" w:eastAsia="宋体" w:hAnsi="Times New Roman" w:cs="Times New Roman"/>
          <w:sz w:val="24"/>
          <w:szCs w:val="24"/>
          <w:lang w:val="de-DE"/>
        </w:rPr>
        <w:t>Lu</w:t>
      </w:r>
      <w:r w:rsidRPr="009E247D">
        <w:rPr>
          <w:rFonts w:ascii="Times New Roman" w:eastAsia="宋体" w:hAnsi="Times New Roman" w:cs="Times New Roman" w:hint="eastAsia"/>
          <w:sz w:val="24"/>
          <w:szCs w:val="24"/>
          <w:lang w:val="de-DE"/>
        </w:rPr>
        <w:t xml:space="preserve"> </w:t>
      </w:r>
      <w:r w:rsidRPr="00D76985">
        <w:rPr>
          <w:rFonts w:ascii="Times New Roman" w:eastAsia="宋体" w:hAnsi="Times New Roman" w:cs="Times New Roman" w:hint="eastAsia"/>
          <w:sz w:val="24"/>
          <w:szCs w:val="24"/>
          <w:lang w:val="de-DE"/>
        </w:rPr>
        <w:t>Liu</w:t>
      </w:r>
      <w:r w:rsidRPr="003F3C32">
        <w:rPr>
          <w:rFonts w:ascii="Times New Roman" w:eastAsia="宋体" w:hAnsi="Times New Roman" w:cs="Times New Roman"/>
          <w:sz w:val="24"/>
          <w:szCs w:val="24"/>
          <w:vertAlign w:val="superscript"/>
          <w:lang w:val="de-DE"/>
        </w:rPr>
        <w:t>a,b</w:t>
      </w:r>
      <w:r>
        <w:rPr>
          <w:rFonts w:ascii="Times New Roman" w:eastAsia="宋体" w:hAnsi="Times New Roman" w:cs="Times New Roman"/>
          <w:sz w:val="24"/>
          <w:szCs w:val="24"/>
          <w:vertAlign w:val="superscript"/>
          <w:lang w:val="de-DE"/>
        </w:rPr>
        <w:t>,#</w:t>
      </w:r>
      <w:r>
        <w:rPr>
          <w:rFonts w:ascii="Times New Roman" w:eastAsia="宋体" w:hAnsi="Times New Roman" w:cs="Times New Roman"/>
          <w:sz w:val="24"/>
          <w:szCs w:val="24"/>
          <w:lang w:val="de-DE"/>
        </w:rPr>
        <w:t>,</w:t>
      </w:r>
      <w:r>
        <w:rPr>
          <w:rFonts w:ascii="Times New Roman" w:eastAsia="宋体" w:hAnsi="Times New Roman" w:cs="Times New Roman" w:hint="eastAsia"/>
          <w:sz w:val="24"/>
          <w:szCs w:val="24"/>
          <w:lang w:val="de-DE"/>
        </w:rPr>
        <w:t xml:space="preserve"> Ming-Jun Xie</w:t>
      </w:r>
      <w:r w:rsidRPr="003D0ADB">
        <w:rPr>
          <w:rFonts w:ascii="Times New Roman" w:eastAsia="宋体" w:hAnsi="Times New Roman" w:cs="Times New Roman"/>
          <w:sz w:val="24"/>
          <w:szCs w:val="24"/>
          <w:vertAlign w:val="superscript"/>
          <w:lang w:val="de-DE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4"/>
          <w:vertAlign w:val="superscript"/>
          <w:lang w:val="de-DE"/>
        </w:rPr>
        <w:t>c</w:t>
      </w:r>
      <w:r>
        <w:rPr>
          <w:rFonts w:ascii="Times New Roman" w:eastAsia="宋体" w:hAnsi="Times New Roman" w:cs="Times New Roman"/>
          <w:sz w:val="24"/>
          <w:szCs w:val="24"/>
          <w:vertAlign w:val="superscript"/>
          <w:lang w:val="de-DE"/>
        </w:rPr>
        <w:t>,#</w:t>
      </w:r>
      <w:r>
        <w:rPr>
          <w:rFonts w:ascii="Times New Roman" w:eastAsia="宋体" w:hAnsi="Times New Roman" w:cs="Times New Roman" w:hint="eastAsia"/>
          <w:sz w:val="24"/>
          <w:szCs w:val="24"/>
          <w:lang w:val="de-DE"/>
        </w:rPr>
        <w:t xml:space="preserve">, </w:t>
      </w:r>
      <w:r w:rsidRPr="00FB44DE">
        <w:rPr>
          <w:rFonts w:ascii="Times New Roman" w:eastAsia="宋体" w:hAnsi="Times New Roman" w:cs="Times New Roman"/>
          <w:sz w:val="24"/>
          <w:szCs w:val="24"/>
          <w:lang w:val="de-DE"/>
        </w:rPr>
        <w:t>Wen</w:t>
      </w:r>
      <w:r>
        <w:rPr>
          <w:rFonts w:ascii="Times New Roman" w:eastAsia="宋体" w:hAnsi="Times New Roman" w:cs="Times New Roman"/>
          <w:sz w:val="24"/>
          <w:szCs w:val="24"/>
          <w:lang w:val="de-DE"/>
        </w:rPr>
        <w:t>-B</w:t>
      </w:r>
      <w:r w:rsidRPr="00FB44DE">
        <w:rPr>
          <w:rFonts w:ascii="Times New Roman" w:eastAsia="宋体" w:hAnsi="Times New Roman" w:cs="Times New Roman"/>
          <w:sz w:val="24"/>
          <w:szCs w:val="24"/>
          <w:lang w:val="de-DE"/>
        </w:rPr>
        <w:t xml:space="preserve">ing Zhou </w:t>
      </w:r>
      <w:r>
        <w:rPr>
          <w:rFonts w:ascii="Times New Roman" w:eastAsia="宋体" w:hAnsi="Times New Roman" w:cs="Times New Roman"/>
          <w:sz w:val="24"/>
          <w:szCs w:val="24"/>
          <w:vertAlign w:val="superscript"/>
          <w:lang w:val="de-DE"/>
        </w:rPr>
        <w:t>f,#</w:t>
      </w:r>
      <w:r>
        <w:rPr>
          <w:rFonts w:ascii="Times New Roman" w:eastAsia="宋体" w:hAnsi="Times New Roman" w:cs="Times New Roman"/>
          <w:sz w:val="24"/>
          <w:szCs w:val="24"/>
          <w:lang w:val="de-DE"/>
        </w:rPr>
        <w:t xml:space="preserve">, Jin-Tang Wang </w:t>
      </w:r>
      <w:r w:rsidRPr="003F3C32">
        <w:rPr>
          <w:rFonts w:ascii="Times New Roman" w:eastAsia="宋体" w:hAnsi="Times New Roman" w:cs="Times New Roman"/>
          <w:sz w:val="24"/>
          <w:szCs w:val="24"/>
          <w:vertAlign w:val="superscript"/>
          <w:lang w:val="de-DE"/>
        </w:rPr>
        <w:t>a</w:t>
      </w:r>
      <w:r>
        <w:rPr>
          <w:rFonts w:ascii="Times New Roman" w:eastAsia="宋体" w:hAnsi="Times New Roman" w:cs="Times New Roman"/>
          <w:sz w:val="24"/>
          <w:szCs w:val="24"/>
          <w:lang w:val="de-DE"/>
        </w:rPr>
        <w:t>, Jia-Yi Wang</w:t>
      </w:r>
      <w:r>
        <w:rPr>
          <w:rFonts w:ascii="Times New Roman" w:eastAsia="宋体" w:hAnsi="Times New Roman" w:cs="Times New Roman"/>
          <w:sz w:val="24"/>
          <w:szCs w:val="24"/>
          <w:vertAlign w:val="superscript"/>
          <w:lang w:val="de-DE"/>
        </w:rPr>
        <w:t>b</w:t>
      </w:r>
      <w:r>
        <w:rPr>
          <w:rFonts w:ascii="Times New Roman" w:eastAsia="宋体" w:hAnsi="Times New Roman" w:cs="Times New Roman"/>
          <w:sz w:val="24"/>
          <w:szCs w:val="24"/>
          <w:lang w:val="de-DE"/>
        </w:rPr>
        <w:t>, Afsar Khan</w:t>
      </w:r>
      <w:r>
        <w:rPr>
          <w:rFonts w:ascii="Times New Roman" w:eastAsia="宋体" w:hAnsi="Times New Roman" w:cs="Times New Roman" w:hint="eastAsia"/>
          <w:sz w:val="24"/>
          <w:szCs w:val="24"/>
          <w:vertAlign w:val="superscript"/>
          <w:lang w:val="de-DE"/>
        </w:rPr>
        <w:t>d</w:t>
      </w:r>
      <w:r>
        <w:rPr>
          <w:rFonts w:ascii="Times New Roman" w:eastAsia="宋体" w:hAnsi="Times New Roman" w:cs="Times New Roman"/>
          <w:sz w:val="24"/>
          <w:szCs w:val="24"/>
          <w:lang w:val="de-DE"/>
        </w:rPr>
        <w:t xml:space="preserve">, </w:t>
      </w:r>
      <w:r>
        <w:rPr>
          <w:rFonts w:ascii="Times New Roman" w:eastAsia="宋体" w:hAnsi="Times New Roman" w:cs="Times New Roman" w:hint="eastAsia"/>
          <w:sz w:val="24"/>
          <w:szCs w:val="24"/>
          <w:lang w:val="de-DE"/>
        </w:rPr>
        <w:t>Ya-Ping Liu</w:t>
      </w:r>
      <w:r w:rsidRPr="003D0ADB">
        <w:rPr>
          <w:rFonts w:ascii="Times New Roman" w:eastAsia="宋体" w:hAnsi="Times New Roman" w:cs="Times New Roman"/>
          <w:sz w:val="24"/>
          <w:szCs w:val="24"/>
          <w:vertAlign w:val="superscript"/>
          <w:lang w:val="de-DE"/>
        </w:rPr>
        <w:t xml:space="preserve"> </w:t>
      </w:r>
      <w:r w:rsidRPr="003F3C32">
        <w:rPr>
          <w:rFonts w:ascii="Times New Roman" w:eastAsia="宋体" w:hAnsi="Times New Roman" w:cs="Times New Roman"/>
          <w:sz w:val="24"/>
          <w:szCs w:val="24"/>
          <w:vertAlign w:val="superscript"/>
          <w:lang w:val="de-DE"/>
        </w:rPr>
        <w:t>a</w:t>
      </w:r>
      <w:r>
        <w:rPr>
          <w:rFonts w:ascii="Times New Roman" w:eastAsia="宋体" w:hAnsi="Times New Roman" w:cs="Times New Roman" w:hint="eastAsia"/>
          <w:sz w:val="24"/>
          <w:szCs w:val="24"/>
          <w:lang w:val="de-DE"/>
        </w:rPr>
        <w:t xml:space="preserve">, </w:t>
      </w:r>
      <w:r>
        <w:rPr>
          <w:rFonts w:ascii="Times New Roman" w:eastAsia="宋体" w:hAnsi="Times New Roman" w:cs="Times New Roman"/>
          <w:sz w:val="24"/>
          <w:szCs w:val="24"/>
          <w:lang w:val="de-DE"/>
        </w:rPr>
        <w:t>Jian-Xin Cao</w:t>
      </w:r>
      <w:r w:rsidRPr="003F3C32">
        <w:rPr>
          <w:rFonts w:ascii="Times New Roman" w:eastAsia="宋体" w:hAnsi="Times New Roman" w:cs="Times New Roman"/>
          <w:sz w:val="24"/>
          <w:szCs w:val="24"/>
          <w:vertAlign w:val="superscript"/>
          <w:lang w:val="de-DE"/>
        </w:rPr>
        <w:t>a</w:t>
      </w:r>
      <w:r w:rsidRPr="003D0ADB">
        <w:rPr>
          <w:rFonts w:ascii="Times New Roman" w:eastAsia="宋体" w:hAnsi="Times New Roman" w:cs="Times New Roman" w:hint="eastAsia"/>
          <w:sz w:val="24"/>
          <w:szCs w:val="24"/>
          <w:lang w:val="de-DE"/>
        </w:rPr>
        <w:t xml:space="preserve">, </w:t>
      </w:r>
      <w:r>
        <w:rPr>
          <w:rFonts w:ascii="Times New Roman" w:eastAsia="宋体" w:hAnsi="Times New Roman" w:cs="Times New Roman" w:hint="eastAsia"/>
          <w:sz w:val="24"/>
          <w:szCs w:val="24"/>
          <w:lang w:val="de-DE"/>
        </w:rPr>
        <w:t>Wen-Yuan Mao</w:t>
      </w:r>
      <w:r>
        <w:rPr>
          <w:rFonts w:ascii="Times New Roman" w:eastAsia="宋体" w:hAnsi="Times New Roman" w:cs="Times New Roman" w:hint="eastAsia"/>
          <w:sz w:val="24"/>
          <w:szCs w:val="24"/>
          <w:vertAlign w:val="superscript"/>
          <w:lang w:val="de-DE"/>
        </w:rPr>
        <w:t>e</w:t>
      </w:r>
      <w:r w:rsidRPr="003D0ADB">
        <w:rPr>
          <w:rFonts w:ascii="Times New Roman" w:eastAsia="宋体" w:hAnsi="Times New Roman" w:cs="Times New Roman" w:hint="eastAsia"/>
          <w:sz w:val="24"/>
          <w:szCs w:val="24"/>
          <w:vertAlign w:val="superscript"/>
          <w:lang w:val="de-DE"/>
        </w:rPr>
        <w:t>,</w:t>
      </w:r>
      <w:r>
        <w:rPr>
          <w:rFonts w:ascii="Times New Roman" w:eastAsia="宋体" w:hAnsi="Times New Roman" w:cs="Times New Roman"/>
          <w:sz w:val="24"/>
          <w:szCs w:val="24"/>
          <w:lang w:val="de-DE"/>
        </w:rPr>
        <w:t>*, Gui-Guang Cheng</w:t>
      </w:r>
      <w:r w:rsidRPr="003F3C32">
        <w:rPr>
          <w:rFonts w:ascii="Times New Roman" w:eastAsia="宋体" w:hAnsi="Times New Roman" w:cs="Times New Roman"/>
          <w:sz w:val="24"/>
          <w:szCs w:val="24"/>
          <w:vertAlign w:val="superscript"/>
          <w:lang w:val="de-DE"/>
        </w:rPr>
        <w:t>a,</w:t>
      </w:r>
      <w:r>
        <w:rPr>
          <w:rFonts w:ascii="Times New Roman" w:eastAsia="宋体" w:hAnsi="Times New Roman" w:cs="Times New Roman"/>
          <w:sz w:val="24"/>
          <w:szCs w:val="24"/>
          <w:lang w:val="de-DE"/>
        </w:rPr>
        <w:t>*</w:t>
      </w:r>
    </w:p>
    <w:p w14:paraId="7E67AD39" w14:textId="77777777" w:rsidR="00182313" w:rsidRPr="003D0ADB" w:rsidRDefault="00182313" w:rsidP="00182313">
      <w:pPr>
        <w:spacing w:line="360" w:lineRule="auto"/>
        <w:rPr>
          <w:rFonts w:ascii="Times New Roman" w:eastAsia="宋体" w:hAnsi="Times New Roman" w:cs="Times New Roman"/>
          <w:sz w:val="24"/>
          <w:szCs w:val="24"/>
          <w:lang w:val="de-DE"/>
        </w:rPr>
      </w:pPr>
    </w:p>
    <w:p w14:paraId="6A6D646E" w14:textId="44EE6E13" w:rsidR="00182313" w:rsidRDefault="00182313" w:rsidP="00182313">
      <w:pPr>
        <w:spacing w:line="360" w:lineRule="auto"/>
        <w:rPr>
          <w:rFonts w:ascii="Times New Roman" w:eastAsia="宋体" w:hAnsi="Times New Roman" w:cs="Times New Roman"/>
          <w:sz w:val="24"/>
          <w:szCs w:val="24"/>
          <w:lang w:val="de-DE"/>
        </w:rPr>
      </w:pPr>
      <w:r w:rsidRPr="00853BD0">
        <w:rPr>
          <w:rFonts w:ascii="Times New Roman" w:eastAsia="宋体" w:hAnsi="Times New Roman" w:cs="Times New Roman"/>
          <w:sz w:val="24"/>
          <w:szCs w:val="24"/>
          <w:vertAlign w:val="superscript"/>
          <w:lang w:val="de-DE"/>
        </w:rPr>
        <w:t>a</w:t>
      </w:r>
      <w:r w:rsidRPr="003D0ADB">
        <w:rPr>
          <w:rFonts w:ascii="Times New Roman" w:eastAsia="宋体" w:hAnsi="Times New Roman" w:cs="Times New Roman"/>
          <w:i/>
          <w:sz w:val="24"/>
          <w:szCs w:val="24"/>
          <w:lang w:val="de-DE"/>
        </w:rPr>
        <w:t>Faculty</w:t>
      </w:r>
      <w:r w:rsidR="007D0E19">
        <w:rPr>
          <w:rFonts w:ascii="Times New Roman" w:eastAsia="宋体" w:hAnsi="Times New Roman" w:cs="Times New Roman"/>
          <w:i/>
          <w:sz w:val="24"/>
          <w:szCs w:val="24"/>
          <w:lang w:val="de-DE"/>
        </w:rPr>
        <w:t xml:space="preserve"> </w:t>
      </w:r>
      <w:r w:rsidRPr="003D0ADB">
        <w:rPr>
          <w:rFonts w:ascii="Times New Roman" w:eastAsia="宋体" w:hAnsi="Times New Roman" w:cs="Times New Roman"/>
          <w:i/>
          <w:sz w:val="24"/>
          <w:szCs w:val="24"/>
          <w:lang w:val="de-DE"/>
        </w:rPr>
        <w:t>of</w:t>
      </w:r>
      <w:r w:rsidR="007D0E19">
        <w:rPr>
          <w:rFonts w:ascii="Times New Roman" w:eastAsia="宋体" w:hAnsi="Times New Roman" w:cs="Times New Roman"/>
          <w:i/>
          <w:sz w:val="24"/>
          <w:szCs w:val="24"/>
          <w:lang w:val="de-DE"/>
        </w:rPr>
        <w:t xml:space="preserve"> </w:t>
      </w:r>
      <w:r>
        <w:rPr>
          <w:rFonts w:ascii="Times New Roman" w:eastAsia="宋体" w:hAnsi="Times New Roman" w:cs="Times New Roman" w:hint="eastAsia"/>
          <w:i/>
          <w:sz w:val="24"/>
          <w:szCs w:val="24"/>
          <w:lang w:val="de-DE"/>
        </w:rPr>
        <w:t>Agriculture and Food</w:t>
      </w:r>
      <w:r w:rsidRPr="003D0ADB">
        <w:rPr>
          <w:rFonts w:ascii="Times New Roman" w:eastAsia="宋体" w:hAnsi="Times New Roman" w:cs="Times New Roman" w:hint="eastAsia"/>
          <w:i/>
          <w:sz w:val="24"/>
          <w:szCs w:val="24"/>
          <w:lang w:val="de-DE"/>
        </w:rPr>
        <w:t>,</w:t>
      </w:r>
      <w:r w:rsidRPr="00395858">
        <w:rPr>
          <w:rFonts w:ascii="Times New Roman" w:eastAsia="宋体" w:hAnsi="Times New Roman" w:cs="Times New Roman"/>
          <w:i/>
          <w:iCs/>
          <w:sz w:val="24"/>
          <w:szCs w:val="24"/>
          <w:lang w:val="de-DE"/>
        </w:rPr>
        <w:t xml:space="preserve"> Kunming University of Science and Technology, Kunming, 650500, China</w:t>
      </w:r>
    </w:p>
    <w:p w14:paraId="01B2D291" w14:textId="77777777" w:rsidR="00182313" w:rsidRDefault="00182313" w:rsidP="00182313">
      <w:pPr>
        <w:spacing w:line="360" w:lineRule="auto"/>
        <w:rPr>
          <w:rFonts w:ascii="Times New Roman" w:eastAsia="宋体" w:hAnsi="Times New Roman" w:cs="Times New Roman"/>
          <w:i/>
          <w:iCs/>
          <w:sz w:val="24"/>
          <w:szCs w:val="24"/>
          <w:lang w:val="de-DE"/>
        </w:rPr>
      </w:pPr>
      <w:r w:rsidRPr="00853BD0">
        <w:rPr>
          <w:rFonts w:ascii="Times New Roman" w:eastAsia="宋体" w:hAnsi="Times New Roman" w:cs="Times New Roman" w:hint="eastAsia"/>
          <w:sz w:val="24"/>
          <w:szCs w:val="24"/>
          <w:vertAlign w:val="superscript"/>
          <w:lang w:val="de-DE"/>
        </w:rPr>
        <w:t>b</w:t>
      </w:r>
      <w:r w:rsidRPr="00395858">
        <w:rPr>
          <w:rFonts w:ascii="Times New Roman" w:eastAsia="宋体" w:hAnsi="Times New Roman" w:cs="Times New Roman"/>
          <w:i/>
          <w:iCs/>
          <w:sz w:val="24"/>
          <w:szCs w:val="24"/>
          <w:lang w:val="de-DE"/>
        </w:rPr>
        <w:t>Yunnan Provincial Key Laboratory of Molecular Biology for Sinomedicine, Yunnan University of Chinese Medicine, Kunming, 650500, China</w:t>
      </w:r>
    </w:p>
    <w:p w14:paraId="4444A8CB" w14:textId="482B7544" w:rsidR="00182313" w:rsidRDefault="00182313" w:rsidP="00182313">
      <w:pPr>
        <w:spacing w:line="360" w:lineRule="auto"/>
        <w:rPr>
          <w:rFonts w:ascii="Times New Roman" w:eastAsia="宋体" w:hAnsi="Times New Roman" w:cs="Times New Roman"/>
          <w:sz w:val="24"/>
          <w:szCs w:val="24"/>
          <w:lang w:val="de-DE"/>
        </w:rPr>
      </w:pPr>
      <w:r w:rsidRPr="003D0ADB">
        <w:rPr>
          <w:rFonts w:ascii="Times New Roman" w:eastAsia="宋体" w:hAnsi="Times New Roman" w:cs="Times New Roman" w:hint="eastAsia"/>
          <w:sz w:val="24"/>
          <w:szCs w:val="24"/>
          <w:vertAlign w:val="superscript"/>
          <w:lang w:val="de-DE"/>
        </w:rPr>
        <w:t>c</w:t>
      </w:r>
      <w:r w:rsidRPr="003D0ADB">
        <w:rPr>
          <w:rFonts w:ascii="Times New Roman" w:eastAsia="宋体" w:hAnsi="Times New Roman" w:cs="Times New Roman"/>
          <w:i/>
          <w:sz w:val="24"/>
          <w:szCs w:val="24"/>
          <w:lang w:val="de-DE"/>
        </w:rPr>
        <w:t>Faculty</w:t>
      </w:r>
      <w:r w:rsidR="005C12C3">
        <w:rPr>
          <w:rFonts w:ascii="Times New Roman" w:eastAsia="宋体" w:hAnsi="Times New Roman" w:cs="Times New Roman"/>
          <w:i/>
          <w:sz w:val="24"/>
          <w:szCs w:val="24"/>
          <w:lang w:val="de-DE"/>
        </w:rPr>
        <w:t xml:space="preserve"> </w:t>
      </w:r>
      <w:r w:rsidRPr="003D0ADB">
        <w:rPr>
          <w:rFonts w:ascii="Times New Roman" w:eastAsia="宋体" w:hAnsi="Times New Roman" w:cs="Times New Roman"/>
          <w:i/>
          <w:sz w:val="24"/>
          <w:szCs w:val="24"/>
          <w:lang w:val="de-DE"/>
        </w:rPr>
        <w:t>of</w:t>
      </w:r>
      <w:r w:rsidR="005C12C3">
        <w:rPr>
          <w:rFonts w:ascii="Times New Roman" w:eastAsia="宋体" w:hAnsi="Times New Roman" w:cs="Times New Roman"/>
          <w:i/>
          <w:sz w:val="24"/>
          <w:szCs w:val="24"/>
          <w:lang w:val="de-DE"/>
        </w:rPr>
        <w:t xml:space="preserve"> </w:t>
      </w:r>
      <w:r w:rsidRPr="003D0ADB">
        <w:rPr>
          <w:rFonts w:ascii="Times New Roman" w:eastAsia="宋体" w:hAnsi="Times New Roman" w:cs="Times New Roman"/>
          <w:i/>
          <w:sz w:val="24"/>
          <w:szCs w:val="24"/>
          <w:lang w:val="de-DE"/>
        </w:rPr>
        <w:t>Environmental</w:t>
      </w:r>
      <w:r w:rsidR="005C12C3">
        <w:rPr>
          <w:rFonts w:ascii="Times New Roman" w:eastAsia="宋体" w:hAnsi="Times New Roman" w:cs="Times New Roman"/>
          <w:i/>
          <w:sz w:val="24"/>
          <w:szCs w:val="24"/>
          <w:lang w:val="de-DE"/>
        </w:rPr>
        <w:t xml:space="preserve"> </w:t>
      </w:r>
      <w:r w:rsidRPr="003D0ADB">
        <w:rPr>
          <w:rFonts w:ascii="Times New Roman" w:eastAsia="宋体" w:hAnsi="Times New Roman" w:cs="Times New Roman"/>
          <w:i/>
          <w:sz w:val="24"/>
          <w:szCs w:val="24"/>
          <w:lang w:val="de-DE"/>
        </w:rPr>
        <w:t>Science</w:t>
      </w:r>
      <w:r w:rsidR="005C12C3">
        <w:rPr>
          <w:rFonts w:ascii="Times New Roman" w:eastAsia="宋体" w:hAnsi="Times New Roman" w:cs="Times New Roman"/>
          <w:i/>
          <w:sz w:val="24"/>
          <w:szCs w:val="24"/>
          <w:lang w:val="de-DE"/>
        </w:rPr>
        <w:t xml:space="preserve"> </w:t>
      </w:r>
      <w:r w:rsidRPr="003D0ADB">
        <w:rPr>
          <w:rFonts w:ascii="Times New Roman" w:eastAsia="宋体" w:hAnsi="Times New Roman" w:cs="Times New Roman"/>
          <w:i/>
          <w:sz w:val="24"/>
          <w:szCs w:val="24"/>
          <w:lang w:val="de-DE"/>
        </w:rPr>
        <w:t>an</w:t>
      </w:r>
      <w:r w:rsidR="005C12C3">
        <w:rPr>
          <w:rFonts w:ascii="Times New Roman" w:eastAsia="宋体" w:hAnsi="Times New Roman" w:cs="Times New Roman"/>
          <w:i/>
          <w:sz w:val="24"/>
          <w:szCs w:val="24"/>
          <w:lang w:val="de-DE"/>
        </w:rPr>
        <w:t xml:space="preserve">d </w:t>
      </w:r>
      <w:r w:rsidRPr="003D0ADB">
        <w:rPr>
          <w:rFonts w:ascii="Times New Roman" w:eastAsia="宋体" w:hAnsi="Times New Roman" w:cs="Times New Roman"/>
          <w:i/>
          <w:sz w:val="24"/>
          <w:szCs w:val="24"/>
          <w:lang w:val="de-DE"/>
        </w:rPr>
        <w:t>Engineering</w:t>
      </w:r>
      <w:r w:rsidRPr="003D0ADB">
        <w:rPr>
          <w:rFonts w:ascii="Times New Roman" w:eastAsia="宋体" w:hAnsi="Times New Roman" w:cs="Times New Roman" w:hint="eastAsia"/>
          <w:i/>
          <w:sz w:val="24"/>
          <w:szCs w:val="24"/>
          <w:lang w:val="de-DE"/>
        </w:rPr>
        <w:t xml:space="preserve">, </w:t>
      </w:r>
      <w:r w:rsidRPr="003D0ADB">
        <w:rPr>
          <w:rFonts w:ascii="Times New Roman" w:eastAsia="宋体" w:hAnsi="Times New Roman" w:cs="Times New Roman"/>
          <w:i/>
          <w:iCs/>
          <w:sz w:val="24"/>
          <w:szCs w:val="24"/>
          <w:lang w:val="de-DE"/>
        </w:rPr>
        <w:t>Kunming University of Science and Technology, Kunming, 650500, China</w:t>
      </w:r>
    </w:p>
    <w:p w14:paraId="190C3C5B" w14:textId="77777777" w:rsidR="00182313" w:rsidRDefault="00182313" w:rsidP="00182313">
      <w:pPr>
        <w:spacing w:line="360" w:lineRule="auto"/>
        <w:rPr>
          <w:rFonts w:ascii="Times New Roman" w:eastAsia="宋体" w:hAnsi="Times New Roman" w:cs="Times New Roman"/>
          <w:i/>
          <w:iCs/>
          <w:sz w:val="24"/>
          <w:szCs w:val="24"/>
          <w:lang w:val="de-DE"/>
        </w:rPr>
      </w:pPr>
      <w:r>
        <w:rPr>
          <w:rFonts w:ascii="Times New Roman" w:eastAsia="宋体" w:hAnsi="Times New Roman" w:cs="Times New Roman" w:hint="eastAsia"/>
          <w:sz w:val="24"/>
          <w:szCs w:val="24"/>
          <w:vertAlign w:val="superscript"/>
          <w:lang w:val="de-DE"/>
        </w:rPr>
        <w:t>d</w:t>
      </w:r>
      <w:r w:rsidRPr="00395858">
        <w:rPr>
          <w:rFonts w:ascii="Times New Roman" w:eastAsia="宋体" w:hAnsi="Times New Roman" w:cs="Times New Roman"/>
          <w:i/>
          <w:iCs/>
          <w:sz w:val="24"/>
          <w:szCs w:val="24"/>
          <w:lang w:val="de-DE"/>
        </w:rPr>
        <w:t>Department of Chemistry, COMSATS University Islamabad, Abbottabad Campus, Abbottabad 22060, Pakistan</w:t>
      </w:r>
    </w:p>
    <w:p w14:paraId="057439EA" w14:textId="77777777" w:rsidR="00182313" w:rsidRDefault="00182313" w:rsidP="00182313">
      <w:pPr>
        <w:spacing w:line="360" w:lineRule="auto"/>
        <w:rPr>
          <w:rFonts w:ascii="Times New Roman" w:eastAsia="宋体" w:hAnsi="Times New Roman" w:cs="Times New Roman"/>
          <w:i/>
          <w:sz w:val="24"/>
          <w:szCs w:val="24"/>
          <w:lang w:val="de-DE"/>
        </w:rPr>
      </w:pPr>
      <w:r>
        <w:rPr>
          <w:rFonts w:ascii="Times New Roman" w:eastAsia="宋体" w:hAnsi="Times New Roman" w:cs="Times New Roman" w:hint="eastAsia"/>
          <w:sz w:val="24"/>
          <w:szCs w:val="24"/>
          <w:vertAlign w:val="superscript"/>
          <w:lang w:val="de-DE"/>
        </w:rPr>
        <w:t>e</w:t>
      </w:r>
      <w:r w:rsidRPr="003D0ADB">
        <w:rPr>
          <w:rFonts w:ascii="Times New Roman" w:eastAsia="宋体" w:hAnsi="Times New Roman" w:cs="Times New Roman"/>
          <w:i/>
          <w:sz w:val="24"/>
          <w:szCs w:val="24"/>
          <w:lang w:val="de-DE"/>
        </w:rPr>
        <w:t>Faculty of Chemical Engineering, Kunming University of Science and Technology</w:t>
      </w:r>
      <w:r>
        <w:rPr>
          <w:rFonts w:ascii="Times New Roman" w:eastAsia="宋体" w:hAnsi="Times New Roman" w:cs="Times New Roman"/>
          <w:i/>
          <w:sz w:val="24"/>
          <w:szCs w:val="24"/>
          <w:lang w:val="de-DE"/>
        </w:rPr>
        <w:t>, Kunming, Yunnan 650500, China</w:t>
      </w:r>
    </w:p>
    <w:p w14:paraId="56DE8B17" w14:textId="77777777" w:rsidR="00182313" w:rsidRPr="002F09C5" w:rsidRDefault="00182313" w:rsidP="00182313">
      <w:pPr>
        <w:spacing w:line="360" w:lineRule="auto"/>
        <w:rPr>
          <w:rFonts w:ascii="Times New Roman" w:eastAsia="宋体" w:hAnsi="Times New Roman" w:cs="Times New Roman"/>
          <w:sz w:val="24"/>
          <w:szCs w:val="24"/>
          <w:lang w:val="de-DE"/>
        </w:rPr>
      </w:pPr>
      <w:r w:rsidRPr="00F26C32">
        <w:rPr>
          <w:rFonts w:ascii="Times New Roman" w:eastAsia="宋体" w:hAnsi="Times New Roman" w:cs="Times New Roman"/>
          <w:sz w:val="24"/>
          <w:szCs w:val="24"/>
          <w:vertAlign w:val="superscript"/>
          <w:lang w:val="de-DE"/>
        </w:rPr>
        <w:t>f</w:t>
      </w:r>
      <w:r w:rsidRPr="00F26C32">
        <w:rPr>
          <w:rFonts w:ascii="Times New Roman" w:eastAsia="宋体" w:hAnsi="Times New Roman" w:cs="Times New Roman"/>
          <w:i/>
          <w:sz w:val="24"/>
          <w:szCs w:val="24"/>
          <w:lang w:val="de-DE"/>
        </w:rPr>
        <w:t>Yunnan Tobacco Company, Yuxi Branch, Yuxi, 653100, People’s Republic of China</w:t>
      </w:r>
    </w:p>
    <w:p w14:paraId="14A566FD" w14:textId="77777777" w:rsidR="00112552" w:rsidRPr="00182313" w:rsidRDefault="00112552" w:rsidP="00112552">
      <w:pPr>
        <w:spacing w:line="360" w:lineRule="auto"/>
        <w:rPr>
          <w:rFonts w:ascii="Times New Roman" w:eastAsia="宋体" w:hAnsi="Times New Roman" w:cs="Times New Roman"/>
          <w:sz w:val="24"/>
          <w:szCs w:val="24"/>
          <w:lang w:val="de-DE"/>
        </w:rPr>
      </w:pPr>
    </w:p>
    <w:p w14:paraId="286CAC70" w14:textId="77777777" w:rsidR="00112552" w:rsidRPr="00C316A0" w:rsidRDefault="00112552" w:rsidP="00112552">
      <w:pPr>
        <w:pStyle w:val="MDPI16affiliation"/>
        <w:spacing w:after="0" w:line="240" w:lineRule="auto"/>
        <w:ind w:left="90" w:hangingChars="50" w:hanging="90"/>
        <w:jc w:val="both"/>
        <w:rPr>
          <w:rFonts w:ascii="Times New Roman" w:eastAsia="宋体" w:hAnsi="Times New Roman" w:cs="Times New Roman"/>
          <w:sz w:val="24"/>
          <w:lang w:eastAsia="zh-CN"/>
        </w:rPr>
      </w:pPr>
      <w:r w:rsidRPr="00787B65">
        <w:rPr>
          <w:rFonts w:ascii="Times New Roman" w:hAnsi="Times New Roman"/>
          <w:color w:val="auto"/>
        </w:rPr>
        <w:t>#</w:t>
      </w:r>
      <w:r>
        <w:rPr>
          <w:rFonts w:ascii="Times New Roman" w:eastAsia="宋体" w:hAnsi="Times New Roman" w:cs="Times New Roman"/>
          <w:sz w:val="24"/>
          <w:lang w:eastAsia="zh-CN"/>
        </w:rPr>
        <w:t xml:space="preserve"> </w:t>
      </w:r>
      <w:r w:rsidRPr="00B73E65">
        <w:rPr>
          <w:rFonts w:ascii="Times New Roman" w:eastAsia="宋体" w:hAnsi="Times New Roman" w:cs="Times New Roman"/>
          <w:sz w:val="24"/>
          <w:lang w:eastAsia="zh-CN"/>
        </w:rPr>
        <w:t>These authors contributed equally to this work.</w:t>
      </w:r>
    </w:p>
    <w:p w14:paraId="1A56D116" w14:textId="0FF0AA2F" w:rsidR="00C21B71" w:rsidRPr="004430DC" w:rsidRDefault="00112552" w:rsidP="00C21B71">
      <w:pPr>
        <w:pStyle w:val="Correspondencedetails"/>
        <w:rPr>
          <w:lang w:eastAsia="zh-CN"/>
        </w:rPr>
      </w:pPr>
      <w:r w:rsidRPr="00BB6AAE">
        <w:t xml:space="preserve">*To whom correspondence should be addressed. </w:t>
      </w:r>
      <w:r w:rsidRPr="004430DC">
        <w:rPr>
          <w:rFonts w:hint="eastAsia"/>
          <w:i/>
          <w:lang w:eastAsia="zh-CN"/>
        </w:rPr>
        <w:t>E-mail:</w:t>
      </w:r>
      <w:r w:rsidRPr="004430DC">
        <w:rPr>
          <w:rFonts w:hint="eastAsia"/>
          <w:lang w:eastAsia="zh-CN"/>
        </w:rPr>
        <w:t xml:space="preserve"> </w:t>
      </w:r>
      <w:hyperlink r:id="rId7" w:history="1">
        <w:r w:rsidR="00AC48AE" w:rsidRPr="00AD37FE">
          <w:rPr>
            <w:rStyle w:val="ad"/>
            <w:lang w:eastAsia="zh-CN"/>
          </w:rPr>
          <w:t>chengguiguang@163.com</w:t>
        </w:r>
      </w:hyperlink>
      <w:r>
        <w:rPr>
          <w:rFonts w:hint="eastAsia"/>
          <w:lang w:eastAsia="zh-CN"/>
        </w:rPr>
        <w:t xml:space="preserve"> (G.-G. Cheng)</w:t>
      </w:r>
      <w:r>
        <w:rPr>
          <w:lang w:eastAsia="zh-CN"/>
        </w:rPr>
        <w:t xml:space="preserve"> </w:t>
      </w:r>
      <w:hyperlink r:id="rId8" w:history="1">
        <w:r w:rsidR="00C21B71" w:rsidRPr="00AF358F">
          <w:rPr>
            <w:rStyle w:val="ad"/>
            <w:lang w:eastAsia="zh-CN"/>
          </w:rPr>
          <w:t>maowenyuanyn@163.com</w:t>
        </w:r>
      </w:hyperlink>
      <w:r w:rsidR="00C21B71">
        <w:rPr>
          <w:rFonts w:hint="eastAsia"/>
          <w:lang w:eastAsia="zh-CN"/>
        </w:rPr>
        <w:t xml:space="preserve"> </w:t>
      </w:r>
      <w:r w:rsidR="00C21B71">
        <w:rPr>
          <w:lang w:eastAsia="zh-CN"/>
        </w:rPr>
        <w:t xml:space="preserve"> (</w:t>
      </w:r>
      <w:r w:rsidR="00C21B71">
        <w:rPr>
          <w:rFonts w:hint="eastAsia"/>
          <w:lang w:eastAsia="zh-CN"/>
        </w:rPr>
        <w:t>W.-Y. Wen</w:t>
      </w:r>
      <w:r w:rsidR="00C21B71">
        <w:rPr>
          <w:lang w:eastAsia="zh-CN"/>
        </w:rPr>
        <w:t>)</w:t>
      </w:r>
    </w:p>
    <w:p w14:paraId="4060B733" w14:textId="77777777" w:rsidR="00BB1162" w:rsidRDefault="00BB1162" w:rsidP="002F0C7E">
      <w:pPr>
        <w:spacing w:line="39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503525A" w14:textId="7924D67E" w:rsidR="007D0E19" w:rsidRDefault="007D0E19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7B62FB62" w14:textId="34CFD2E5" w:rsidR="00B7171D" w:rsidRDefault="00B7171D" w:rsidP="00643F5B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5858">
        <w:rPr>
          <w:rFonts w:ascii="Times New Roman" w:eastAsia="宋体" w:hAnsi="Times New Roman" w:cs="Times New Roman"/>
          <w:b/>
        </w:rPr>
        <w:lastRenderedPageBreak/>
        <w:t>ABSTRACT</w:t>
      </w:r>
      <w:r>
        <w:rPr>
          <w:rFonts w:ascii="Times New Roman" w:eastAsia="宋体" w:hAnsi="Times New Roman" w:cs="Times New Roman"/>
          <w:b/>
        </w:rPr>
        <w:t xml:space="preserve">: </w:t>
      </w:r>
      <w:r>
        <w:rPr>
          <w:rFonts w:ascii="Times New Roman" w:hAnsi="Times New Roman"/>
          <w:sz w:val="24"/>
          <w:szCs w:val="24"/>
        </w:rPr>
        <w:t xml:space="preserve">Phytochemical investigation of </w:t>
      </w:r>
      <w:r w:rsidRPr="00ED7C21">
        <w:rPr>
          <w:rFonts w:ascii="Times New Roman" w:hAnsi="Times New Roman"/>
          <w:i/>
          <w:iCs/>
          <w:sz w:val="24"/>
          <w:szCs w:val="24"/>
        </w:rPr>
        <w:t xml:space="preserve">Melodinus </w:t>
      </w:r>
      <w:r w:rsidR="0035329A" w:rsidRPr="0035329A">
        <w:rPr>
          <w:rFonts w:ascii="Times New Roman" w:hAnsi="Times New Roman"/>
          <w:i/>
          <w:iCs/>
          <w:sz w:val="24"/>
          <w:szCs w:val="24"/>
        </w:rPr>
        <w:t>fusiformis</w:t>
      </w:r>
      <w:r w:rsidRPr="00132AD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led to a new a</w:t>
      </w:r>
      <w:r w:rsidRPr="00B10C81">
        <w:rPr>
          <w:rFonts w:ascii="Times New Roman" w:hAnsi="Times New Roman"/>
          <w:sz w:val="24"/>
          <w:szCs w:val="24"/>
        </w:rPr>
        <w:t xml:space="preserve">spidosperma-aspidosperma </w:t>
      </w:r>
      <w:r>
        <w:rPr>
          <w:rFonts w:ascii="Times New Roman" w:hAnsi="Times New Roman"/>
          <w:sz w:val="24"/>
          <w:szCs w:val="24"/>
        </w:rPr>
        <w:t>b</w:t>
      </w:r>
      <w:r w:rsidRPr="00B10C81">
        <w:rPr>
          <w:rFonts w:ascii="Times New Roman" w:hAnsi="Times New Roman"/>
          <w:sz w:val="24"/>
          <w:szCs w:val="24"/>
        </w:rPr>
        <w:t xml:space="preserve">isindole </w:t>
      </w:r>
      <w:r>
        <w:rPr>
          <w:rFonts w:ascii="Times New Roman" w:hAnsi="Times New Roman"/>
          <w:sz w:val="24"/>
          <w:szCs w:val="24"/>
        </w:rPr>
        <w:t>a</w:t>
      </w:r>
      <w:r w:rsidRPr="00B10C81">
        <w:rPr>
          <w:rFonts w:ascii="Times New Roman" w:hAnsi="Times New Roman"/>
          <w:sz w:val="24"/>
          <w:szCs w:val="24"/>
        </w:rPr>
        <w:t>lkaloid</w:t>
      </w:r>
      <w:r>
        <w:rPr>
          <w:rFonts w:ascii="Times New Roman" w:hAnsi="Times New Roman"/>
          <w:sz w:val="24"/>
          <w:szCs w:val="24"/>
        </w:rPr>
        <w:t xml:space="preserve"> (BIA), b</w:t>
      </w:r>
      <w:r w:rsidRPr="00360E39">
        <w:rPr>
          <w:rFonts w:ascii="Times New Roman" w:hAnsi="Times New Roman"/>
          <w:sz w:val="24"/>
          <w:szCs w:val="24"/>
        </w:rPr>
        <w:t>is-19</w:t>
      </w:r>
      <w:r w:rsidRPr="00624E72">
        <w:rPr>
          <w:rFonts w:ascii="Times New Roman" w:hAnsi="Times New Roman"/>
          <w:i/>
          <w:iCs/>
          <w:sz w:val="24"/>
          <w:szCs w:val="24"/>
        </w:rPr>
        <w:t>β</w:t>
      </w:r>
      <w:r w:rsidRPr="00360E39">
        <w:rPr>
          <w:rFonts w:ascii="Times New Roman" w:hAnsi="Times New Roman"/>
          <w:sz w:val="24"/>
          <w:szCs w:val="24"/>
        </w:rPr>
        <w:t>-hydroxyvenalstonidine</w:t>
      </w:r>
      <w:r>
        <w:rPr>
          <w:rFonts w:ascii="Times New Roman" w:hAnsi="Times New Roman"/>
          <w:sz w:val="24"/>
          <w:szCs w:val="24"/>
        </w:rPr>
        <w:t xml:space="preserve"> (</w:t>
      </w:r>
      <w:r w:rsidRPr="00360E39">
        <w:rPr>
          <w:rFonts w:ascii="Times New Roman" w:hAnsi="Times New Roman"/>
          <w:b/>
          <w:bCs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), together with three known BIAs (</w:t>
      </w:r>
      <w:r w:rsidRPr="009D45F8">
        <w:rPr>
          <w:rFonts w:ascii="Times New Roman" w:hAnsi="Times New Roman"/>
          <w:b/>
          <w:bCs/>
          <w:sz w:val="24"/>
          <w:szCs w:val="24"/>
        </w:rPr>
        <w:t>2</w:t>
      </w:r>
      <w:r w:rsidR="00643F5B" w:rsidRPr="00643F5B">
        <w:rPr>
          <w:rFonts w:ascii="Times New Roman" w:hAnsi="Times New Roman"/>
          <w:sz w:val="24"/>
          <w:szCs w:val="24"/>
        </w:rPr>
        <w:t>–</w:t>
      </w:r>
      <w:r w:rsidRPr="009D45F8">
        <w:rPr>
          <w:rFonts w:ascii="Times New Roman" w:hAnsi="Times New Roman"/>
          <w:b/>
          <w:bCs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 xml:space="preserve">). </w:t>
      </w:r>
      <w:r w:rsidRPr="00132ADF">
        <w:rPr>
          <w:rFonts w:ascii="Times New Roman" w:hAnsi="Times New Roman"/>
          <w:sz w:val="24"/>
          <w:szCs w:val="24"/>
        </w:rPr>
        <w:t>The structures were established by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 w:rsidRPr="00027B75">
        <w:rPr>
          <w:rFonts w:ascii="Times New Roman" w:hAnsi="Times New Roman"/>
          <w:sz w:val="24"/>
          <w:szCs w:val="24"/>
        </w:rPr>
        <w:t xml:space="preserve">extensive </w:t>
      </w:r>
      <w:r w:rsidRPr="00EC24F0">
        <w:rPr>
          <w:rFonts w:ascii="Times New Roman" w:hAnsi="Times New Roman"/>
          <w:color w:val="000000" w:themeColor="text1"/>
          <w:sz w:val="24"/>
          <w:szCs w:val="24"/>
        </w:rPr>
        <w:t>analysis</w:t>
      </w:r>
      <w:r w:rsidRPr="00EC24F0">
        <w:rPr>
          <w:color w:val="000000" w:themeColor="text1"/>
        </w:rPr>
        <w:t xml:space="preserve"> </w:t>
      </w:r>
      <w:r w:rsidRPr="00EC24F0">
        <w:rPr>
          <w:rFonts w:ascii="Times New Roman" w:hAnsi="Times New Roman" w:hint="eastAsia"/>
          <w:color w:val="000000" w:themeColor="text1"/>
          <w:sz w:val="24"/>
          <w:szCs w:val="24"/>
        </w:rPr>
        <w:t xml:space="preserve">of their </w:t>
      </w:r>
      <w:r w:rsidRPr="00EC24F0">
        <w:rPr>
          <w:rFonts w:ascii="Times New Roman" w:hAnsi="Times New Roman"/>
          <w:color w:val="000000" w:themeColor="text1"/>
          <w:sz w:val="24"/>
          <w:szCs w:val="24"/>
        </w:rPr>
        <w:t>HR</w:t>
      </w:r>
      <w:r w:rsidRPr="00EC24F0">
        <w:rPr>
          <w:rFonts w:ascii="Times New Roman" w:hAnsi="Times New Roman" w:hint="eastAsia"/>
          <w:color w:val="000000" w:themeColor="text1"/>
          <w:sz w:val="24"/>
          <w:szCs w:val="24"/>
        </w:rPr>
        <w:t>ESI</w:t>
      </w:r>
      <w:r w:rsidRPr="00EC24F0">
        <w:rPr>
          <w:rFonts w:ascii="Times New Roman" w:hAnsi="Times New Roman"/>
          <w:color w:val="000000" w:themeColor="text1"/>
          <w:sz w:val="24"/>
          <w:szCs w:val="24"/>
        </w:rPr>
        <w:t>MS, NMR data, and comparing with the reported data</w:t>
      </w:r>
      <w:r w:rsidRPr="00EC24F0">
        <w:rPr>
          <w:rFonts w:ascii="Times New Roman" w:hAnsi="Times New Roman" w:hint="eastAsia"/>
          <w:color w:val="000000" w:themeColor="text1"/>
          <w:sz w:val="24"/>
          <w:szCs w:val="24"/>
        </w:rPr>
        <w:t>.</w:t>
      </w:r>
      <w:r w:rsidRPr="00EC24F0">
        <w:rPr>
          <w:rFonts w:ascii="Times New Roman" w:hAnsi="Times New Roman"/>
          <w:color w:val="000000" w:themeColor="text1"/>
          <w:sz w:val="24"/>
          <w:szCs w:val="24"/>
        </w:rPr>
        <w:t xml:space="preserve"> BIA </w:t>
      </w:r>
      <w:r w:rsidRPr="00EC24F0">
        <w:rPr>
          <w:rFonts w:ascii="Times New Roman" w:hAnsi="Times New Roman"/>
          <w:b/>
          <w:color w:val="000000" w:themeColor="text1"/>
          <w:sz w:val="24"/>
          <w:szCs w:val="24"/>
        </w:rPr>
        <w:t>1</w:t>
      </w:r>
      <w:r w:rsidRPr="00EC24F0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bCs/>
          <w:color w:val="000000" w:themeColor="text1"/>
          <w:sz w:val="24"/>
          <w:szCs w:val="24"/>
        </w:rPr>
        <w:t>is</w:t>
      </w:r>
      <w:r w:rsidRPr="00EC24F0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bCs/>
          <w:color w:val="000000" w:themeColor="text1"/>
          <w:sz w:val="24"/>
          <w:szCs w:val="24"/>
        </w:rPr>
        <w:t>an almost</w:t>
      </w:r>
      <w:r w:rsidRPr="00EC24F0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symmetrical structure, </w:t>
      </w:r>
      <w:r w:rsidRPr="00EC24F0">
        <w:rPr>
          <w:rFonts w:ascii="Times New Roman" w:hAnsi="Times New Roman"/>
          <w:color w:val="000000" w:themeColor="text1"/>
          <w:sz w:val="24"/>
          <w:szCs w:val="24"/>
        </w:rPr>
        <w:t>linked by C3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EC24F0">
        <w:rPr>
          <w:rFonts w:ascii="Times New Roman" w:hAnsi="Times New Roman"/>
          <w:color w:val="000000" w:themeColor="text1"/>
          <w:sz w:val="24"/>
          <w:szCs w:val="24"/>
        </w:rPr>
        <w:t>C14</w:t>
      </w:r>
      <w:r w:rsidRPr="00624E72">
        <w:rPr>
          <w:rFonts w:ascii="Times New Roman" w:hAnsi="Times New Roman"/>
          <w:bCs/>
          <w:color w:val="000000" w:themeColor="text1"/>
          <w:sz w:val="24"/>
          <w:szCs w:val="24"/>
        </w:rPr>
        <w:t>’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EC24F0">
        <w:rPr>
          <w:rFonts w:ascii="Times New Roman" w:hAnsi="Times New Roman"/>
          <w:color w:val="000000" w:themeColor="text1"/>
          <w:sz w:val="24"/>
          <w:szCs w:val="24"/>
        </w:rPr>
        <w:t xml:space="preserve">bond, </w:t>
      </w:r>
      <w:r>
        <w:rPr>
          <w:rFonts w:ascii="Times New Roman" w:hAnsi="Times New Roman"/>
          <w:color w:val="000000" w:themeColor="text1"/>
          <w:sz w:val="24"/>
          <w:szCs w:val="24"/>
        </w:rPr>
        <w:t>while</w:t>
      </w:r>
      <w:r w:rsidRPr="00EC24F0">
        <w:rPr>
          <w:rFonts w:ascii="Times New Roman" w:hAnsi="Times New Roman"/>
          <w:color w:val="000000" w:themeColor="text1"/>
          <w:sz w:val="24"/>
          <w:szCs w:val="24"/>
        </w:rPr>
        <w:t xml:space="preserve"> BIAs </w:t>
      </w:r>
      <w:r w:rsidRPr="00EC24F0">
        <w:rPr>
          <w:rFonts w:ascii="Times New Roman" w:hAnsi="Times New Roman"/>
          <w:b/>
          <w:color w:val="000000" w:themeColor="text1"/>
          <w:sz w:val="24"/>
          <w:szCs w:val="24"/>
        </w:rPr>
        <w:t>2</w:t>
      </w:r>
      <w:r w:rsidR="00643F5B" w:rsidRPr="00643F5B">
        <w:rPr>
          <w:rFonts w:ascii="Times New Roman" w:hAnsi="Times New Roman"/>
          <w:color w:val="000000" w:themeColor="text1"/>
          <w:sz w:val="24"/>
          <w:szCs w:val="24"/>
        </w:rPr>
        <w:t>–</w:t>
      </w:r>
      <w:r w:rsidRPr="00EC24F0">
        <w:rPr>
          <w:rFonts w:ascii="Times New Roman" w:hAnsi="Times New Roman"/>
          <w:b/>
          <w:color w:val="000000" w:themeColor="text1"/>
          <w:sz w:val="24"/>
          <w:szCs w:val="24"/>
        </w:rPr>
        <w:t>4</w:t>
      </w:r>
      <w:r w:rsidRPr="00EC24F0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  <w:szCs w:val="24"/>
        </w:rPr>
        <w:t>are</w:t>
      </w:r>
      <w:r w:rsidRPr="00EC24F0">
        <w:rPr>
          <w:rFonts w:ascii="Times New Roman" w:hAnsi="Times New Roman"/>
          <w:color w:val="000000" w:themeColor="text1"/>
          <w:sz w:val="24"/>
          <w:szCs w:val="24"/>
        </w:rPr>
        <w:t xml:space="preserve"> reported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for the first time </w:t>
      </w:r>
      <w:r w:rsidRPr="00EC24F0">
        <w:rPr>
          <w:rFonts w:ascii="Times New Roman" w:hAnsi="Times New Roman"/>
          <w:color w:val="000000" w:themeColor="text1"/>
          <w:sz w:val="24"/>
          <w:szCs w:val="24"/>
        </w:rPr>
        <w:t xml:space="preserve">from the </w:t>
      </w:r>
      <w:r>
        <w:rPr>
          <w:rFonts w:ascii="Times New Roman" w:hAnsi="Times New Roman"/>
          <w:color w:val="000000" w:themeColor="text1"/>
          <w:sz w:val="24"/>
          <w:szCs w:val="24"/>
        </w:rPr>
        <w:t>plant</w:t>
      </w:r>
      <w:r w:rsidRPr="00EC24F0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The </w:t>
      </w:r>
      <w:r w:rsidRPr="000C2F9C">
        <w:rPr>
          <w:rFonts w:ascii="Times New Roman" w:hAnsi="Times New Roman"/>
          <w:sz w:val="24"/>
          <w:szCs w:val="24"/>
        </w:rPr>
        <w:t>cytotoxic</w:t>
      </w:r>
      <w:r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i</w:t>
      </w:r>
      <w:r w:rsidRPr="00747358">
        <w:rPr>
          <w:rFonts w:ascii="Times New Roman" w:hAnsi="Times New Roman"/>
          <w:sz w:val="24"/>
          <w:szCs w:val="24"/>
        </w:rPr>
        <w:t>mmunosuppressive</w:t>
      </w:r>
      <w:r>
        <w:rPr>
          <w:rFonts w:ascii="Times New Roman" w:hAnsi="Times New Roman" w:hint="eastAsia"/>
          <w:sz w:val="24"/>
          <w:szCs w:val="24"/>
        </w:rPr>
        <w:t xml:space="preserve"> and a</w:t>
      </w:r>
      <w:r w:rsidRPr="000C2F9C">
        <w:rPr>
          <w:rFonts w:ascii="Times New Roman" w:hAnsi="Times New Roman"/>
          <w:sz w:val="24"/>
          <w:szCs w:val="24"/>
        </w:rPr>
        <w:t>nti-inflammatory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hint="eastAsia"/>
          <w:sz w:val="24"/>
          <w:szCs w:val="24"/>
        </w:rPr>
        <w:t>activities</w:t>
      </w:r>
      <w:r w:rsidRPr="000C2F9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of BIAs </w:t>
      </w:r>
      <w:r w:rsidRPr="004E58E0">
        <w:rPr>
          <w:rFonts w:ascii="Times New Roman" w:hAnsi="Times New Roman"/>
          <w:b/>
          <w:sz w:val="24"/>
          <w:szCs w:val="24"/>
        </w:rPr>
        <w:t>1</w:t>
      </w:r>
      <w:r w:rsidR="00643F5B" w:rsidRPr="00643F5B">
        <w:rPr>
          <w:rFonts w:ascii="Times New Roman" w:hAnsi="Times New Roman"/>
          <w:sz w:val="24"/>
          <w:szCs w:val="24"/>
        </w:rPr>
        <w:t>–</w:t>
      </w:r>
      <w:r w:rsidRPr="004E58E0">
        <w:rPr>
          <w:rFonts w:ascii="Times New Roman" w:hAnsi="Times New Roman"/>
          <w:b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 xml:space="preserve"> </w:t>
      </w:r>
      <w:r w:rsidRPr="000C2F9C">
        <w:rPr>
          <w:rFonts w:ascii="Times New Roman" w:hAnsi="Times New Roman"/>
          <w:sz w:val="24"/>
          <w:szCs w:val="24"/>
        </w:rPr>
        <w:t>were evaluated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 w:rsidRPr="007350AF">
        <w:rPr>
          <w:rFonts w:ascii="Times New Roman" w:hAnsi="Times New Roman"/>
          <w:i/>
          <w:sz w:val="24"/>
          <w:szCs w:val="24"/>
        </w:rPr>
        <w:t>in vitro</w:t>
      </w:r>
      <w:r w:rsidRPr="000C2F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BIAs </w:t>
      </w:r>
      <w:r w:rsidRPr="00AD6C50">
        <w:rPr>
          <w:rFonts w:ascii="Times New Roman" w:hAnsi="Times New Roman" w:cs="Times New Roman" w:hint="eastAsia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AD6C50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 w:rsidRPr="00AD6C50">
        <w:rPr>
          <w:rFonts w:ascii="Times New Roman" w:hAnsi="Times New Roman" w:cs="Times New Roman" w:hint="eastAsia"/>
          <w:b/>
          <w:sz w:val="24"/>
          <w:szCs w:val="24"/>
        </w:rPr>
        <w:t xml:space="preserve">4 </w:t>
      </w:r>
      <w:r w:rsidRPr="00AD6C50">
        <w:rPr>
          <w:rFonts w:ascii="Times New Roman" w:hAnsi="Times New Roman" w:cs="Times New Roman"/>
          <w:sz w:val="24"/>
          <w:szCs w:val="24"/>
        </w:rPr>
        <w:t>showed good toxicity against MOLT-4</w:t>
      </w:r>
      <w:r>
        <w:rPr>
          <w:rFonts w:ascii="Times New Roman" w:hAnsi="Times New Roman" w:cs="Times New Roman" w:hint="eastAsia"/>
          <w:sz w:val="24"/>
          <w:szCs w:val="24"/>
        </w:rPr>
        <w:t xml:space="preserve"> cell</w:t>
      </w:r>
      <w:r>
        <w:rPr>
          <w:rFonts w:ascii="Times New Roman" w:hAnsi="Times New Roman" w:cs="Times New Roman"/>
          <w:sz w:val="24"/>
          <w:szCs w:val="24"/>
        </w:rPr>
        <w:t xml:space="preserve"> lines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AD6C50">
        <w:rPr>
          <w:rFonts w:ascii="Times New Roman" w:hAnsi="Times New Roman" w:cs="Times New Roman"/>
          <w:sz w:val="24"/>
          <w:szCs w:val="24"/>
        </w:rPr>
        <w:t>with IC</w:t>
      </w:r>
      <w:r w:rsidRPr="00AD6C50">
        <w:rPr>
          <w:rFonts w:ascii="Times New Roman" w:hAnsi="Times New Roman" w:cs="Times New Roman"/>
          <w:sz w:val="24"/>
          <w:szCs w:val="24"/>
          <w:vertAlign w:val="subscript"/>
        </w:rPr>
        <w:t>50</w:t>
      </w:r>
      <w:r w:rsidRPr="00AD6C50">
        <w:rPr>
          <w:rFonts w:ascii="Times New Roman" w:hAnsi="Times New Roman" w:cs="Times New Roman"/>
          <w:sz w:val="24"/>
          <w:szCs w:val="24"/>
        </w:rPr>
        <w:t xml:space="preserve"> values in the </w:t>
      </w:r>
      <w:r>
        <w:rPr>
          <w:rFonts w:ascii="Times New Roman" w:hAnsi="Times New Roman" w:cs="Times New Roman"/>
          <w:sz w:val="24"/>
          <w:szCs w:val="24"/>
        </w:rPr>
        <w:t>range</w:t>
      </w:r>
      <w:r w:rsidRPr="00AD6C50">
        <w:rPr>
          <w:rFonts w:ascii="Times New Roman" w:hAnsi="Times New Roman" w:cs="Times New Roman"/>
          <w:sz w:val="24"/>
          <w:szCs w:val="24"/>
        </w:rPr>
        <w:t xml:space="preserve"> of</w:t>
      </w:r>
      <w:r>
        <w:rPr>
          <w:rFonts w:ascii="Times New Roman" w:hAnsi="Times New Roman" w:cs="Times New Roman" w:hint="eastAsia"/>
          <w:sz w:val="24"/>
          <w:szCs w:val="24"/>
        </w:rPr>
        <w:t xml:space="preserve"> 1.5</w:t>
      </w: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 w:hint="eastAsia"/>
          <w:sz w:val="24"/>
          <w:szCs w:val="24"/>
        </w:rPr>
        <w:t>17.5</w:t>
      </w:r>
      <w:r w:rsidRPr="00AD6C50">
        <w:rPr>
          <w:rFonts w:ascii="Times New Roman" w:hAnsi="Times New Roman" w:cs="Times New Roman"/>
          <w:sz w:val="24"/>
          <w:szCs w:val="24"/>
        </w:rPr>
        <w:t xml:space="preserve"> </w:t>
      </w:r>
      <w:r w:rsidRPr="00624E72">
        <w:rPr>
          <w:rFonts w:ascii="Times New Roman" w:hAnsi="Times New Roman" w:cs="Times New Roman"/>
          <w:i/>
          <w:iCs/>
          <w:sz w:val="24"/>
          <w:szCs w:val="24"/>
        </w:rPr>
        <w:t>μ</w:t>
      </w:r>
      <w:r w:rsidRPr="00AD6C50">
        <w:rPr>
          <w:rFonts w:ascii="Times New Roman" w:hAnsi="Times New Roman" w:cs="Times New Roman"/>
          <w:sz w:val="24"/>
          <w:szCs w:val="24"/>
        </w:rPr>
        <w:t>M.</w:t>
      </w:r>
      <w:r w:rsidRPr="00632FDC">
        <w:t xml:space="preserve"> </w:t>
      </w:r>
      <w:r w:rsidRPr="002220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BIA </w:t>
      </w:r>
      <w:r w:rsidRPr="002220B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</w:t>
      </w:r>
      <w:r w:rsidRPr="002220B5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2220B5">
        <w:rPr>
          <w:rFonts w:ascii="Times New Roman" w:hAnsi="Times New Roman" w:cs="Times New Roman"/>
          <w:color w:val="000000" w:themeColor="text1"/>
          <w:sz w:val="24"/>
          <w:szCs w:val="24"/>
        </w:rPr>
        <w:t>exhibited the strongest inhibitory</w:t>
      </w:r>
      <w:r w:rsidRPr="002220B5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2220B5">
        <w:rPr>
          <w:rFonts w:ascii="Times New Roman" w:hAnsi="Times New Roman" w:cs="Times New Roman"/>
          <w:color w:val="000000" w:themeColor="text1"/>
          <w:sz w:val="24"/>
          <w:szCs w:val="24"/>
        </w:rPr>
        <w:t>effect against</w:t>
      </w:r>
      <w:r w:rsidRPr="002220B5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2220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MCF-7 </w:t>
      </w:r>
      <w:r w:rsidRPr="002220B5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cell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lines</w:t>
      </w:r>
      <w:r w:rsidRPr="002220B5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2220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with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 </w:t>
      </w:r>
      <w:r w:rsidRPr="002220B5">
        <w:rPr>
          <w:rFonts w:ascii="Times New Roman" w:hAnsi="Times New Roman" w:cs="Times New Roman"/>
          <w:color w:val="000000" w:themeColor="text1"/>
          <w:sz w:val="24"/>
          <w:szCs w:val="24"/>
        </w:rPr>
        <w:t>IC</w:t>
      </w:r>
      <w:r w:rsidRPr="002220B5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50</w:t>
      </w:r>
      <w:r w:rsidRPr="002220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value of</w:t>
      </w:r>
      <w:r w:rsidRPr="002220B5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7.1</w:t>
      </w:r>
      <w:r w:rsidRPr="002220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046F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μ</w:t>
      </w:r>
      <w:r w:rsidRPr="002220B5">
        <w:rPr>
          <w:rFonts w:ascii="Times New Roman" w:hAnsi="Times New Roman" w:cs="Times New Roman"/>
          <w:color w:val="000000" w:themeColor="text1"/>
          <w:sz w:val="24"/>
          <w:szCs w:val="24"/>
        </w:rPr>
        <w:t>M.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002D6">
        <w:rPr>
          <w:rFonts w:ascii="Times New Roman" w:hAnsi="Times New Roman" w:cs="Times New Roman"/>
          <w:color w:val="000000" w:themeColor="text1"/>
          <w:sz w:val="24"/>
          <w:szCs w:val="24"/>
        </w:rPr>
        <w:t>BIA</w:t>
      </w:r>
      <w:r w:rsidRPr="00D002D6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D002D6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</w:t>
      </w:r>
      <w:r w:rsidRPr="00D002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significantly inhibit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ed</w:t>
      </w:r>
      <w:r w:rsidRPr="00D002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Con A-stimulated mice splenocytes proliferation equal to that of the positive control (DXM) in a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concentration</w:t>
      </w:r>
      <w:r w:rsidRPr="00D002D6">
        <w:rPr>
          <w:rFonts w:ascii="Times New Roman" w:hAnsi="Times New Roman" w:cs="Times New Roman"/>
          <w:color w:val="000000" w:themeColor="text1"/>
          <w:sz w:val="24"/>
          <w:szCs w:val="24"/>
        </w:rPr>
        <w:t>-dependent manner.</w:t>
      </w:r>
      <w:r>
        <w:rPr>
          <w:rFonts w:ascii="Times New Roman" w:hAnsi="Times New Roman" w:cs="Times New Roman"/>
          <w:sz w:val="24"/>
          <w:szCs w:val="24"/>
        </w:rPr>
        <w:t xml:space="preserve"> BIAs</w:t>
      </w:r>
      <w:r w:rsidRPr="00AC162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C162A">
        <w:rPr>
          <w:rFonts w:ascii="Times New Roman" w:hAnsi="Times New Roman" w:cs="Times New Roman" w:hint="eastAsia"/>
          <w:b/>
          <w:sz w:val="24"/>
          <w:szCs w:val="24"/>
        </w:rPr>
        <w:t>1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AC162A">
        <w:rPr>
          <w:rFonts w:ascii="Times New Roman" w:hAnsi="Times New Roman" w:cs="Times New Roman"/>
          <w:sz w:val="24"/>
          <w:szCs w:val="24"/>
        </w:rPr>
        <w:t xml:space="preserve">and </w:t>
      </w:r>
      <w:r w:rsidRPr="00AC162A">
        <w:rPr>
          <w:rFonts w:ascii="Times New Roman" w:hAnsi="Times New Roman" w:cs="Times New Roman"/>
          <w:b/>
          <w:sz w:val="24"/>
          <w:szCs w:val="24"/>
        </w:rPr>
        <w:t>2</w:t>
      </w:r>
      <w:r w:rsidRPr="00AC162A">
        <w:rPr>
          <w:rFonts w:ascii="Times New Roman" w:hAnsi="Times New Roman" w:cs="Times New Roman"/>
          <w:sz w:val="24"/>
          <w:szCs w:val="24"/>
        </w:rPr>
        <w:t xml:space="preserve"> were able to decrease the NO production in LPS-induced RAW 264.7 cells at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AC162A">
        <w:rPr>
          <w:rFonts w:ascii="Times New Roman" w:hAnsi="Times New Roman" w:cs="Times New Roman"/>
          <w:sz w:val="24"/>
          <w:szCs w:val="24"/>
        </w:rPr>
        <w:t xml:space="preserve">30 </w:t>
      </w:r>
      <w:r w:rsidRPr="00F046FB">
        <w:rPr>
          <w:rFonts w:ascii="Times New Roman" w:hAnsi="Times New Roman" w:cs="Times New Roman"/>
          <w:i/>
          <w:sz w:val="24"/>
          <w:szCs w:val="24"/>
        </w:rPr>
        <w:t>μ</w:t>
      </w:r>
      <w:r w:rsidRPr="00AC162A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 concentration</w:t>
      </w:r>
      <w:r w:rsidRPr="00AC162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BIA</w:t>
      </w:r>
      <w:r w:rsidRPr="00BC3753">
        <w:rPr>
          <w:rFonts w:ascii="Times New Roman" w:hAnsi="Times New Roman" w:cs="Times New Roman"/>
          <w:sz w:val="24"/>
          <w:szCs w:val="24"/>
        </w:rPr>
        <w:t xml:space="preserve"> </w:t>
      </w:r>
      <w:r w:rsidRPr="00BC3753">
        <w:rPr>
          <w:rFonts w:ascii="Times New Roman" w:hAnsi="Times New Roman" w:cs="Times New Roman" w:hint="eastAsia"/>
          <w:b/>
          <w:sz w:val="24"/>
          <w:szCs w:val="24"/>
        </w:rPr>
        <w:t>2</w:t>
      </w:r>
      <w:r w:rsidRPr="00BC3753">
        <w:rPr>
          <w:rFonts w:ascii="Times New Roman" w:hAnsi="Times New Roman" w:cs="Times New Roman"/>
          <w:sz w:val="24"/>
          <w:szCs w:val="24"/>
        </w:rPr>
        <w:t xml:space="preserve"> showed similar inhibition of nitric oxide release</w:t>
      </w:r>
      <w:r w:rsidRPr="00BC3753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BC3753">
        <w:rPr>
          <w:rFonts w:ascii="Times New Roman" w:hAnsi="Times New Roman" w:cs="Times New Roman"/>
          <w:sz w:val="24"/>
          <w:szCs w:val="24"/>
        </w:rPr>
        <w:t>compar</w:t>
      </w:r>
      <w:r>
        <w:rPr>
          <w:rFonts w:ascii="Times New Roman" w:hAnsi="Times New Roman" w:cs="Times New Roman"/>
          <w:sz w:val="24"/>
          <w:szCs w:val="24"/>
        </w:rPr>
        <w:t>ed</w:t>
      </w:r>
      <w:r w:rsidRPr="00BC3753">
        <w:rPr>
          <w:rFonts w:ascii="Times New Roman" w:hAnsi="Times New Roman" w:cs="Times New Roman"/>
          <w:sz w:val="24"/>
          <w:szCs w:val="24"/>
        </w:rPr>
        <w:t xml:space="preserve"> to that of DXM.</w:t>
      </w:r>
      <w:r>
        <w:rPr>
          <w:rFonts w:ascii="Times New Roman" w:hAnsi="Times New Roman" w:cs="Times New Roman"/>
          <w:sz w:val="24"/>
          <w:szCs w:val="24"/>
        </w:rPr>
        <w:t xml:space="preserve"> Furthermore</w:t>
      </w:r>
      <w:r w:rsidRPr="00C824F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BIA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0550FE">
        <w:rPr>
          <w:rFonts w:ascii="Times New Roman" w:hAnsi="Times New Roman" w:cs="Times New Roman" w:hint="eastAsia"/>
          <w:b/>
          <w:sz w:val="24"/>
          <w:szCs w:val="24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824FD">
        <w:rPr>
          <w:rFonts w:ascii="Times New Roman" w:hAnsi="Times New Roman" w:cs="Times New Roman"/>
          <w:sz w:val="24"/>
          <w:szCs w:val="24"/>
        </w:rPr>
        <w:t xml:space="preserve">remarkably inhibited the levels of IL-6 and TNF-α compared to the LPS induced group. </w:t>
      </w:r>
      <w:r w:rsidRPr="00A25837">
        <w:rPr>
          <w:rFonts w:ascii="Times New Roman" w:hAnsi="Times New Roman" w:cs="Times New Roman"/>
          <w:sz w:val="24"/>
          <w:szCs w:val="24"/>
        </w:rPr>
        <w:t xml:space="preserve">Interestingly, </w:t>
      </w:r>
      <w:r>
        <w:rPr>
          <w:rFonts w:ascii="Times New Roman" w:hAnsi="Times New Roman" w:cs="Times New Roman"/>
          <w:sz w:val="24"/>
          <w:szCs w:val="24"/>
        </w:rPr>
        <w:t xml:space="preserve">BIA </w:t>
      </w:r>
      <w:r w:rsidRPr="00A25837">
        <w:rPr>
          <w:rFonts w:ascii="Times New Roman" w:hAnsi="Times New Roman" w:cs="Times New Roman" w:hint="eastAsia"/>
          <w:b/>
          <w:sz w:val="24"/>
          <w:szCs w:val="24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A25837">
        <w:rPr>
          <w:rFonts w:ascii="Times New Roman" w:hAnsi="Times New Roman" w:cs="Times New Roman"/>
          <w:sz w:val="24"/>
          <w:szCs w:val="24"/>
        </w:rPr>
        <w:t xml:space="preserve">displayed </w:t>
      </w:r>
      <w:r>
        <w:rPr>
          <w:rFonts w:ascii="Times New Roman" w:hAnsi="Times New Roman" w:cs="Times New Roman"/>
          <w:sz w:val="24"/>
          <w:szCs w:val="24"/>
        </w:rPr>
        <w:t xml:space="preserve">an </w:t>
      </w:r>
      <w:r w:rsidRPr="00A25837">
        <w:rPr>
          <w:rFonts w:ascii="Times New Roman" w:hAnsi="Times New Roman" w:cs="Times New Roman"/>
          <w:sz w:val="24"/>
          <w:szCs w:val="24"/>
        </w:rPr>
        <w:t>inhibitory effect</w:t>
      </w:r>
      <w:r>
        <w:rPr>
          <w:rFonts w:ascii="Times New Roman" w:hAnsi="Times New Roman" w:cs="Times New Roman"/>
          <w:sz w:val="24"/>
          <w:szCs w:val="24"/>
        </w:rPr>
        <w:t xml:space="preserve"> on TNF-α production </w:t>
      </w:r>
      <w:r w:rsidRPr="00A25837">
        <w:rPr>
          <w:rFonts w:ascii="Times New Roman" w:hAnsi="Times New Roman" w:cs="Times New Roman"/>
          <w:sz w:val="24"/>
          <w:szCs w:val="24"/>
        </w:rPr>
        <w:t xml:space="preserve">similar </w:t>
      </w:r>
      <w:r>
        <w:rPr>
          <w:rFonts w:ascii="Times New Roman" w:hAnsi="Times New Roman" w:cs="Times New Roman"/>
          <w:sz w:val="24"/>
          <w:szCs w:val="24"/>
        </w:rPr>
        <w:t>to that of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A25837">
        <w:rPr>
          <w:rFonts w:ascii="Times New Roman" w:hAnsi="Times New Roman" w:cs="Times New Roman"/>
          <w:sz w:val="24"/>
          <w:szCs w:val="24"/>
        </w:rPr>
        <w:t>dexamethasone</w:t>
      </w:r>
      <w:r>
        <w:rPr>
          <w:rFonts w:ascii="Times New Roman" w:hAnsi="Times New Roman" w:cs="Times New Roman"/>
          <w:sz w:val="24"/>
          <w:szCs w:val="24"/>
        </w:rPr>
        <w:t xml:space="preserve"> at a concentration of 20 </w:t>
      </w:r>
      <w:r w:rsidRPr="004C6B9C">
        <w:rPr>
          <w:rFonts w:ascii="Times New Roman" w:hAnsi="Times New Roman" w:cs="Times New Roman"/>
          <w:i/>
          <w:iCs/>
          <w:sz w:val="24"/>
          <w:szCs w:val="24"/>
        </w:rPr>
        <w:t>μ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03AC1309" w14:textId="77777777" w:rsidR="00B7171D" w:rsidRDefault="00B7171D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154599AF" w14:textId="37639DDE" w:rsidR="007D0E19" w:rsidRDefault="007D0E19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tbl>
      <w:tblPr>
        <w:tblStyle w:val="1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70"/>
        <w:gridCol w:w="893"/>
      </w:tblGrid>
      <w:tr w:rsidR="001E6AB3" w:rsidRPr="002F0C7E" w14:paraId="177F9023" w14:textId="77777777" w:rsidTr="00092A60">
        <w:trPr>
          <w:trHeight w:val="425"/>
        </w:trPr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B7B0A22" w14:textId="77777777" w:rsidR="001E6AB3" w:rsidRPr="002F0C7E" w:rsidRDefault="001E6AB3" w:rsidP="002F0C7E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F0C7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Content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7A40801B" w14:textId="77777777" w:rsidR="001E6AB3" w:rsidRPr="002F0C7E" w:rsidRDefault="001E6AB3" w:rsidP="002F0C7E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F0C7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Page</w:t>
            </w:r>
          </w:p>
        </w:tc>
      </w:tr>
      <w:tr w:rsidR="000E7F2C" w:rsidRPr="002F0C7E" w14:paraId="116BF491" w14:textId="77777777" w:rsidTr="00837E6F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977E347" w14:textId="77777777" w:rsidR="000E7F2C" w:rsidRPr="002F0C7E" w:rsidRDefault="000E7F2C" w:rsidP="00837E6F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Figure S1. 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1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 NMR spectrum of </w:t>
            </w:r>
            <w:r w:rsidRPr="002F0C7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67570BC8" w14:textId="77777777" w:rsidR="000E7F2C" w:rsidRPr="0072348F" w:rsidRDefault="000E7F2C" w:rsidP="00837E6F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1E6AB3" w:rsidRPr="002F0C7E" w14:paraId="74B4382A" w14:textId="77777777" w:rsidTr="00092A6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A2FA07" w14:textId="140106C1" w:rsidR="001E6AB3" w:rsidRPr="002F0C7E" w:rsidRDefault="001E6AB3" w:rsidP="002F0C7E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Figure S2. 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13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C NMR spectrum of </w:t>
            </w:r>
            <w:r w:rsidRPr="002F0C7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695ECB90" w14:textId="74EB0B18" w:rsidR="001E6AB3" w:rsidRPr="0072348F" w:rsidRDefault="00B85E39" w:rsidP="002F0C7E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1E6AB3" w:rsidRPr="002F0C7E" w14:paraId="50F2830A" w14:textId="77777777" w:rsidTr="00092A6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0DB8FD4" w14:textId="77777777" w:rsidR="001E6AB3" w:rsidRPr="002F0C7E" w:rsidRDefault="001E6AB3" w:rsidP="002F0C7E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Figure S3. HSQC spectrum of compound </w:t>
            </w:r>
            <w:r w:rsidRPr="002F0C7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4229997F" w14:textId="74309E40" w:rsidR="001E6AB3" w:rsidRPr="00F908BA" w:rsidRDefault="00B85E39" w:rsidP="002F0C7E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1E6AB3" w:rsidRPr="002F0C7E" w14:paraId="32E94F22" w14:textId="77777777" w:rsidTr="00092A6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299F1AD" w14:textId="77777777" w:rsidR="001E6AB3" w:rsidRPr="002F0C7E" w:rsidRDefault="001E6AB3" w:rsidP="002F0C7E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Figure S4. HMBC spectrum of compound </w:t>
            </w:r>
            <w:r w:rsidRPr="002F0C7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66D9218F" w14:textId="47495535" w:rsidR="001E6AB3" w:rsidRPr="00F908BA" w:rsidRDefault="00B85E39" w:rsidP="002F0C7E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1E6AB3" w:rsidRPr="002F0C7E" w14:paraId="428B9BF6" w14:textId="77777777" w:rsidTr="00092A6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B8D9036" w14:textId="066CD04A" w:rsidR="001E6AB3" w:rsidRPr="002F0C7E" w:rsidRDefault="001E6AB3" w:rsidP="002F0C7E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Figure S5. 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1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H-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1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 COSY spectrum of </w:t>
            </w:r>
            <w:r w:rsidRPr="002F0C7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40E23EAF" w14:textId="347C188F" w:rsidR="001E6AB3" w:rsidRPr="00F908BA" w:rsidRDefault="00B85E39" w:rsidP="002F0C7E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1E6AB3" w:rsidRPr="002F0C7E" w14:paraId="0D42B192" w14:textId="77777777" w:rsidTr="00092A6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EB04C9" w14:textId="177F66E0" w:rsidR="001E6AB3" w:rsidRPr="002F0C7E" w:rsidRDefault="001E6AB3" w:rsidP="002F0C7E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Figure S6. ROESY spectrum of </w:t>
            </w:r>
            <w:r w:rsidRPr="002F0C7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53235362" w14:textId="4A8C9E8A" w:rsidR="001E6AB3" w:rsidRPr="00F908BA" w:rsidRDefault="00B85E39" w:rsidP="002F0C7E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1E6AB3" w:rsidRPr="002F0C7E" w14:paraId="0503F220" w14:textId="77777777" w:rsidTr="00092A6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2A2DA3F" w14:textId="002AB32B" w:rsidR="001E6AB3" w:rsidRPr="002F0C7E" w:rsidRDefault="001E6AB3" w:rsidP="005A2774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Figure S</w:t>
            </w:r>
            <w:r w:rsidR="005A277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HRE</w:t>
            </w:r>
            <w:r w:rsidR="002061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IMS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of </w:t>
            </w:r>
            <w:r w:rsidRPr="002F0C7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4C9B832B" w14:textId="360C441C" w:rsidR="001E6AB3" w:rsidRPr="001A4A71" w:rsidRDefault="00B85E39" w:rsidP="002F0C7E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1E6AB3" w:rsidRPr="002F0C7E" w14:paraId="6AB94FF0" w14:textId="77777777" w:rsidTr="00092A6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AD7F3A" w14:textId="6A620E85" w:rsidR="001E6AB3" w:rsidRPr="002F0C7E" w:rsidRDefault="001E6AB3" w:rsidP="00F908BA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Figure S</w:t>
            </w:r>
            <w:r w:rsidR="00F908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UV spectrum of </w:t>
            </w:r>
            <w:r w:rsidRPr="002F0C7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59F6C390" w14:textId="47594FED" w:rsidR="001E6AB3" w:rsidRPr="00F908BA" w:rsidRDefault="00B85E39" w:rsidP="002F0C7E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5A2774" w:rsidRPr="002F0C7E" w14:paraId="5D098F4B" w14:textId="77777777" w:rsidTr="00092A6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4199AC" w14:textId="7780DDBC" w:rsidR="005A2774" w:rsidRPr="002F0C7E" w:rsidRDefault="005A2774" w:rsidP="00F908BA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Figure S</w:t>
            </w:r>
            <w:r w:rsidR="00F908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r w:rsidRPr="005A277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IR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spectrum of </w:t>
            </w:r>
            <w:r w:rsidRPr="002F0C7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AB140A3" w14:textId="7B61C1E6" w:rsidR="005A2774" w:rsidRPr="00F908BA" w:rsidRDefault="00B85E39" w:rsidP="005A2774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CE3B4D" w:rsidRPr="00AD26BC" w14:paraId="68D4C674" w14:textId="77777777" w:rsidTr="00CE3B4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52414F" w14:textId="3D9AD5EC" w:rsidR="00CE3B4D" w:rsidRPr="00AD26BC" w:rsidRDefault="00CE3B4D" w:rsidP="000E7F2C">
            <w:pPr>
              <w:ind w:rightChars="83" w:right="183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Figure S</w:t>
            </w:r>
            <w:r w:rsidR="005A44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r w:rsidR="00AD26BC" w:rsidRPr="00AD26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The key HMBC</w:t>
            </w:r>
            <w:r w:rsidR="000E7F2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="00AD26BC" w:rsidRPr="00AD26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1</w:t>
            </w:r>
            <w:r w:rsidR="00AD26BC" w:rsidRPr="00AD26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H−</w:t>
            </w:r>
            <w:r w:rsidR="00AD26BC" w:rsidRPr="00AD26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1</w:t>
            </w:r>
            <w:r w:rsidR="00AD26BC" w:rsidRPr="00AD26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 COSY </w:t>
            </w:r>
            <w:r w:rsidR="000E7F2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and ROESY </w:t>
            </w:r>
            <w:r w:rsidR="00AD26BC" w:rsidRPr="00AD26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correlations of </w:t>
            </w:r>
            <w:r w:rsidR="00AD26BC" w:rsidRPr="00AD26B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CA03317" w14:textId="06C573EC" w:rsidR="00CE3B4D" w:rsidRPr="005A446D" w:rsidRDefault="00B85E39" w:rsidP="00BD7058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513466" w:rsidRPr="002F0C7E" w14:paraId="60DD291B" w14:textId="77777777" w:rsidTr="0051346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CE4CD2" w14:textId="25322114" w:rsidR="00513466" w:rsidRPr="002F0C7E" w:rsidRDefault="00513466" w:rsidP="00513466">
            <w:pPr>
              <w:ind w:rightChars="83" w:right="183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Figure S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r w:rsidRPr="005134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Inhibitory effect of isolated alkaloids on Con A-stimulated T lymphocytes proliferation </w:t>
            </w:r>
            <w:r w:rsidRPr="00513466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</w:rPr>
              <w:t>in vitro</w:t>
            </w:r>
            <w:r w:rsidRPr="005134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65F7B9" w14:textId="636BE0D3" w:rsidR="00513466" w:rsidRPr="001A4A71" w:rsidRDefault="00513466" w:rsidP="00513466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513466" w:rsidRPr="002F0C7E" w14:paraId="0EAF597C" w14:textId="77777777" w:rsidTr="0051346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D5529C" w14:textId="16814D1D" w:rsidR="00513466" w:rsidRPr="00AD26BC" w:rsidRDefault="00513466" w:rsidP="00513466">
            <w:pPr>
              <w:ind w:rightChars="83" w:right="183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Figure S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</w:t>
            </w:r>
            <w:r w:rsidRPr="002F0C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r w:rsidRPr="005134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Anti-inflammatory activity of the isolated alkaloids.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CF319F" w14:textId="3768E1DD" w:rsidR="00513466" w:rsidRPr="00787D7C" w:rsidRDefault="00D7105C" w:rsidP="00513466">
            <w:pPr>
              <w:ind w:rightChars="83" w:right="183"/>
              <w:jc w:val="both"/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D7105C">
              <w:rPr>
                <w:rFonts w:ascii="Times New Roman" w:eastAsiaTheme="minorEastAsia" w:hAnsi="Times New Roman" w:cs="Times New Roman" w:hint="eastAsia"/>
                <w:color w:val="000000" w:themeColor="text1"/>
                <w:sz w:val="24"/>
                <w:szCs w:val="24"/>
              </w:rPr>
              <w:t>6</w:t>
            </w:r>
          </w:p>
        </w:tc>
      </w:tr>
      <w:tr w:rsidR="00513466" w:rsidRPr="002F0C7E" w14:paraId="3A189CC7" w14:textId="77777777" w:rsidTr="0051346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8318D4" w14:textId="0E3DDEA3" w:rsidR="00513466" w:rsidRPr="00F14FF4" w:rsidRDefault="00513466" w:rsidP="00513466">
            <w:pPr>
              <w:ind w:rightChars="83" w:right="183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26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Table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S1</w:t>
            </w:r>
            <w:r w:rsidRPr="00AD26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r w:rsidRPr="00AD26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1</w:t>
            </w:r>
            <w:r w:rsidRPr="00AD26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 (600 MHz) and </w:t>
            </w:r>
            <w:r w:rsidRPr="00AD26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13</w:t>
            </w:r>
            <w:r w:rsidRPr="00AD26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C (150 MHz) NMR Spectroscopic Data of </w:t>
            </w:r>
            <w:r w:rsidRPr="00AD26B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75C46E5" w14:textId="488034F7" w:rsidR="00513466" w:rsidRPr="00787D7C" w:rsidRDefault="00D7105C" w:rsidP="00513466">
            <w:pPr>
              <w:ind w:rightChars="83" w:right="183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</w:tr>
      <w:tr w:rsidR="00513466" w:rsidRPr="002F0C7E" w14:paraId="0A4D5E48" w14:textId="77777777" w:rsidTr="00092A60"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762C42C" w14:textId="7B4CDE65" w:rsidR="00513466" w:rsidRPr="00F14FF4" w:rsidRDefault="00513466" w:rsidP="00513466">
            <w:pPr>
              <w:ind w:rightChars="83" w:right="183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4FF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Table S2. Cytotoxicity of the isolated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BIA</w:t>
            </w:r>
            <w:r w:rsidRPr="00F14FF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30CBA21" w14:textId="3B822555" w:rsidR="00513466" w:rsidRPr="00787D7C" w:rsidRDefault="00D7105C" w:rsidP="00513466">
            <w:pPr>
              <w:ind w:rightChars="83" w:right="183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</w:tr>
    </w:tbl>
    <w:p w14:paraId="1F7ED3CB" w14:textId="77777777" w:rsidR="00BB1162" w:rsidRPr="002F0C7E" w:rsidRDefault="00BB1162" w:rsidP="002F0C7E">
      <w:pPr>
        <w:pStyle w:val="a5"/>
        <w:tabs>
          <w:tab w:val="right" w:leader="dot" w:pos="8310"/>
        </w:tabs>
        <w:ind w:left="2"/>
        <w:jc w:val="both"/>
        <w:rPr>
          <w:rFonts w:cs="Times New Roman"/>
        </w:rPr>
      </w:pPr>
    </w:p>
    <w:p w14:paraId="5F8FC432" w14:textId="77777777" w:rsidR="00BB1162" w:rsidRPr="002F0C7E" w:rsidRDefault="00BB1162" w:rsidP="002F0C7E">
      <w:pPr>
        <w:jc w:val="both"/>
        <w:rPr>
          <w:rFonts w:ascii="Times New Roman" w:hAnsi="Times New Roman" w:cs="Times New Roman"/>
        </w:rPr>
        <w:sectPr w:rsidR="00BB1162" w:rsidRPr="002F0C7E" w:rsidSect="003040B3">
          <w:footerReference w:type="default" r:id="rId9"/>
          <w:pgSz w:w="11907" w:h="16840"/>
          <w:pgMar w:top="1380" w:right="1680" w:bottom="1160" w:left="1680" w:header="0" w:footer="975" w:gutter="0"/>
          <w:pgNumType w:start="0"/>
          <w:cols w:space="720"/>
        </w:sectPr>
      </w:pPr>
    </w:p>
    <w:p w14:paraId="1C196CE7" w14:textId="32BCD878" w:rsidR="00366440" w:rsidRDefault="003956DA" w:rsidP="00366440">
      <w:pPr>
        <w:jc w:val="center"/>
      </w:pPr>
      <w:r>
        <w:object w:dxaOrig="16308" w:dyaOrig="11377" w14:anchorId="2EAEF21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7.5pt;height:297.75pt" o:ole="">
            <v:imagedata r:id="rId10" o:title=""/>
          </v:shape>
          <o:OLEObject Type="Embed" ProgID="MestReNova.Document.1" ShapeID="_x0000_i1025" DrawAspect="Content" ObjectID="_1672819318" r:id="rId11"/>
        </w:object>
      </w:r>
    </w:p>
    <w:p w14:paraId="6E3CFCBC" w14:textId="0892F97E" w:rsidR="00AD0A83" w:rsidRDefault="00AD0A83" w:rsidP="00AD0A8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>Figure 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AD03FE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 NMR spectrum of </w:t>
      </w:r>
      <w:r w:rsidRPr="00AD03F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</w:p>
    <w:p w14:paraId="097A0708" w14:textId="77777777" w:rsidR="00A14E64" w:rsidRPr="00AD03FE" w:rsidRDefault="00A14E64" w:rsidP="00AD0A8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34B8A911" w14:textId="5C272D40" w:rsidR="00366440" w:rsidRDefault="003956DA" w:rsidP="00366440">
      <w:pPr>
        <w:jc w:val="both"/>
      </w:pPr>
      <w:r>
        <w:object w:dxaOrig="16308" w:dyaOrig="11377" w14:anchorId="0B353E98">
          <v:shape id="_x0000_i1026" type="#_x0000_t75" style="width:427.5pt;height:297.75pt" o:ole="">
            <v:imagedata r:id="rId12" o:title=""/>
          </v:shape>
          <o:OLEObject Type="Embed" ProgID="MestReNova.Document.1" ShapeID="_x0000_i1026" DrawAspect="Content" ObjectID="_1672819319" r:id="rId13"/>
        </w:object>
      </w:r>
    </w:p>
    <w:p w14:paraId="05ED93C6" w14:textId="485AF138" w:rsidR="00AD0A83" w:rsidRPr="00AD03FE" w:rsidRDefault="00AD0A83" w:rsidP="00AD0A83">
      <w:pPr>
        <w:ind w:rightChars="83" w:right="183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>Figure 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AD03FE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13</w:t>
      </w: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 NMR </w:t>
      </w:r>
      <w:r w:rsidR="00150BB0"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>spectr</w:t>
      </w:r>
      <w:r w:rsidR="00150BB0">
        <w:rPr>
          <w:rFonts w:ascii="Times New Roman" w:hAnsi="Times New Roman" w:cs="Times New Roman"/>
          <w:color w:val="000000" w:themeColor="text1"/>
          <w:sz w:val="24"/>
          <w:szCs w:val="24"/>
        </w:rPr>
        <w:t>um</w:t>
      </w:r>
      <w:r w:rsidR="00150BB0"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</w:t>
      </w:r>
      <w:r w:rsidRPr="00AD03F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7BC03F08" w14:textId="5C3CC7E8" w:rsidR="00213061" w:rsidRDefault="003956DA" w:rsidP="00AD0A83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object w:dxaOrig="16308" w:dyaOrig="11377" w14:anchorId="6F7968D8">
          <v:shape id="_x0000_i1027" type="#_x0000_t75" style="width:427.5pt;height:297.75pt" o:ole="">
            <v:imagedata r:id="rId14" o:title=""/>
          </v:shape>
          <o:OLEObject Type="Embed" ProgID="MestReNova.Document.1" ShapeID="_x0000_i1027" DrawAspect="Content" ObjectID="_1672819320" r:id="rId15"/>
        </w:object>
      </w:r>
    </w:p>
    <w:p w14:paraId="70464D02" w14:textId="296C707C" w:rsidR="00AD0A83" w:rsidRDefault="00AD0A83" w:rsidP="00AD0A8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Figure S3. HSQC spectrum of </w:t>
      </w:r>
      <w:r w:rsidRPr="00AD03F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</w:p>
    <w:p w14:paraId="40240FD3" w14:textId="77777777" w:rsidR="00A14E64" w:rsidRPr="00BE563C" w:rsidRDefault="00A14E64" w:rsidP="00AD0A8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54054A46" w14:textId="4C00C494" w:rsidR="00AD0A83" w:rsidRDefault="003956DA" w:rsidP="00366440">
      <w:pPr>
        <w:jc w:val="both"/>
      </w:pPr>
      <w:r>
        <w:object w:dxaOrig="16308" w:dyaOrig="11377" w14:anchorId="393AD80E">
          <v:shape id="_x0000_i1028" type="#_x0000_t75" style="width:427.5pt;height:297.75pt" o:ole="">
            <v:imagedata r:id="rId16" o:title=""/>
          </v:shape>
          <o:OLEObject Type="Embed" ProgID="MestReNova.Document.1" ShapeID="_x0000_i1028" DrawAspect="Content" ObjectID="_1672819321" r:id="rId17"/>
        </w:object>
      </w:r>
    </w:p>
    <w:p w14:paraId="01220846" w14:textId="0736C7EC" w:rsidR="00AD0A83" w:rsidRPr="00AD03FE" w:rsidRDefault="00AD0A83" w:rsidP="00AD0A8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Figure S4. HMBC spectrum of </w:t>
      </w:r>
      <w:r w:rsidRPr="00AD03F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</w:p>
    <w:p w14:paraId="3B314E80" w14:textId="07A6CFBA" w:rsidR="00366440" w:rsidRDefault="00CC589F" w:rsidP="00366440">
      <w:pPr>
        <w:jc w:val="both"/>
      </w:pPr>
      <w:r>
        <w:object w:dxaOrig="16308" w:dyaOrig="11377" w14:anchorId="0C66D60C">
          <v:shape id="_x0000_i1029" type="#_x0000_t75" style="width:427.5pt;height:297.75pt" o:ole="">
            <v:imagedata r:id="rId18" o:title=""/>
          </v:shape>
          <o:OLEObject Type="Embed" ProgID="MestReNova.Document.1" ShapeID="_x0000_i1029" DrawAspect="Content" ObjectID="_1672819322" r:id="rId19"/>
        </w:object>
      </w:r>
    </w:p>
    <w:p w14:paraId="6D9D641B" w14:textId="427FF622" w:rsidR="00AD0A83" w:rsidRDefault="00AD0A83" w:rsidP="00AD0A8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Figure S5. </w:t>
      </w:r>
      <w:r w:rsidRPr="00AD03FE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>H-</w:t>
      </w:r>
      <w:r w:rsidRPr="00AD03FE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 COSY spectrum of </w:t>
      </w:r>
      <w:r w:rsidRPr="00AD03F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</w:p>
    <w:p w14:paraId="42124015" w14:textId="77777777" w:rsidR="00A14E64" w:rsidRPr="00AD03FE" w:rsidRDefault="00A14E64" w:rsidP="00AD0A8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3FA00AC9" w14:textId="185A38EE" w:rsidR="00366440" w:rsidRDefault="00CC589F" w:rsidP="00366440">
      <w:pPr>
        <w:jc w:val="both"/>
      </w:pPr>
      <w:r>
        <w:object w:dxaOrig="16308" w:dyaOrig="11377" w14:anchorId="6B9DC7FE">
          <v:shape id="_x0000_i1030" type="#_x0000_t75" style="width:427.5pt;height:297.75pt" o:ole="">
            <v:imagedata r:id="rId20" o:title=""/>
          </v:shape>
          <o:OLEObject Type="Embed" ProgID="MestReNova.Document.1" ShapeID="_x0000_i1030" DrawAspect="Content" ObjectID="_1672819323" r:id="rId21"/>
        </w:object>
      </w:r>
    </w:p>
    <w:p w14:paraId="79CA8606" w14:textId="30074BEC" w:rsidR="00AD0A83" w:rsidRDefault="00AD0A83" w:rsidP="00AD0A8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Figure S6. ROESY spectrum of </w:t>
      </w:r>
      <w:r w:rsidRPr="00AD03F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</w:p>
    <w:p w14:paraId="4A323CCA" w14:textId="58560A9A" w:rsidR="00366440" w:rsidRDefault="00B0465F" w:rsidP="00366440">
      <w:pPr>
        <w:jc w:val="both"/>
      </w:pPr>
      <w:r w:rsidRPr="00B0465F">
        <w:rPr>
          <w:noProof/>
          <w:lang w:eastAsia="zh-CN"/>
        </w:rPr>
        <w:lastRenderedPageBreak/>
        <w:drawing>
          <wp:inline distT="0" distB="0" distL="0" distR="0" wp14:anchorId="68DF60F2" wp14:editId="60FDC2A3">
            <wp:extent cx="5427345" cy="1461558"/>
            <wp:effectExtent l="0" t="0" r="1905" b="5715"/>
            <wp:docPr id="8" name="图片 8" descr="C:\Users\ADMINI~1\AppData\Local\Temp\1594863968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~1\AppData\Local\Temp\1594863968(1)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345" cy="1461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A3CFC" w14:textId="22F86E69" w:rsidR="00AD0A83" w:rsidRPr="00AD03FE" w:rsidRDefault="00AD0A83" w:rsidP="00AD0A8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Figure S7.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HREIMS</w:t>
      </w: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</w:t>
      </w:r>
      <w:r w:rsidRPr="00AD03F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</w:p>
    <w:p w14:paraId="49C285EF" w14:textId="77777777" w:rsidR="00366440" w:rsidRDefault="00366440" w:rsidP="00366440">
      <w:pPr>
        <w:jc w:val="both"/>
      </w:pPr>
    </w:p>
    <w:p w14:paraId="13B3B530" w14:textId="71CA9E5C" w:rsidR="00366440" w:rsidRDefault="0078566B" w:rsidP="0078566B">
      <w:pPr>
        <w:jc w:val="center"/>
      </w:pPr>
      <w:r>
        <w:rPr>
          <w:noProof/>
          <w:lang w:eastAsia="zh-CN"/>
        </w:rPr>
        <w:drawing>
          <wp:inline distT="0" distB="0" distL="0" distR="0" wp14:anchorId="052A353F" wp14:editId="0F170E7F">
            <wp:extent cx="3778369" cy="2311880"/>
            <wp:effectExtent l="0" t="0" r="12700" b="12700"/>
            <wp:docPr id="4" name="图表 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5818C7F1" w14:textId="1AB77B04" w:rsidR="00AD0A83" w:rsidRPr="00BE563C" w:rsidRDefault="00AD0A83" w:rsidP="00AD0A8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>Figure S</w:t>
      </w:r>
      <w:r w:rsidR="00641058"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UV spectrum of </w:t>
      </w:r>
      <w:r w:rsidRPr="00AD03F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</w:p>
    <w:p w14:paraId="49BB3D12" w14:textId="77777777" w:rsidR="00366440" w:rsidRDefault="00366440" w:rsidP="00366440">
      <w:pPr>
        <w:jc w:val="both"/>
        <w:rPr>
          <w:rFonts w:eastAsia="宋体"/>
          <w:lang w:eastAsia="zh-CN"/>
        </w:rPr>
      </w:pPr>
    </w:p>
    <w:p w14:paraId="31D00324" w14:textId="185FBCED" w:rsidR="00366440" w:rsidRDefault="00CB297F" w:rsidP="00366440">
      <w:pPr>
        <w:jc w:val="both"/>
      </w:pPr>
      <w:r>
        <w:rPr>
          <w:noProof/>
          <w:lang w:eastAsia="zh-CN"/>
        </w:rPr>
        <w:drawing>
          <wp:inline distT="0" distB="0" distL="0" distR="0" wp14:anchorId="52C68CF1" wp14:editId="14F1B60D">
            <wp:extent cx="5427345" cy="3803650"/>
            <wp:effectExtent l="0" t="0" r="1905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345" cy="380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54D3A" w14:textId="003D3789" w:rsidR="00AD0A83" w:rsidRPr="00AD03FE" w:rsidRDefault="00AD0A83" w:rsidP="00AD0A83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>Figure S</w:t>
      </w:r>
      <w:r w:rsidR="00641058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r w:rsidRPr="00AD0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IR spectrum of </w:t>
      </w:r>
      <w:r w:rsidRPr="004C101A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</w:t>
      </w:r>
    </w:p>
    <w:p w14:paraId="1040790C" w14:textId="77777777" w:rsidR="00366440" w:rsidRDefault="00366440" w:rsidP="00366440">
      <w:pPr>
        <w:jc w:val="both"/>
      </w:pPr>
    </w:p>
    <w:p w14:paraId="6EC074C8" w14:textId="77777777" w:rsidR="00C03A08" w:rsidRDefault="00C03A08" w:rsidP="00C03A08">
      <w:pPr>
        <w:spacing w:line="480" w:lineRule="auto"/>
        <w:jc w:val="center"/>
        <w:rPr>
          <w:sz w:val="24"/>
          <w:szCs w:val="24"/>
          <w:lang w:eastAsia="zh-CN"/>
        </w:rPr>
      </w:pPr>
      <w:r>
        <w:object w:dxaOrig="8801" w:dyaOrig="3776" w14:anchorId="32F15116">
          <v:shape id="_x0000_i1031" type="#_x0000_t75" style="width:414pt;height:178.5pt" o:ole="" o:allowoverlap="f">
            <v:imagedata r:id="rId25" o:title=""/>
          </v:shape>
          <o:OLEObject Type="Embed" ProgID="ChemDraw.Document.6.0" ShapeID="_x0000_i1031" DrawAspect="Content" ObjectID="_1672819324" r:id="rId26"/>
        </w:object>
      </w:r>
    </w:p>
    <w:p w14:paraId="4DD6CF41" w14:textId="15CD1BA3" w:rsidR="00B61589" w:rsidRDefault="00C03A08" w:rsidP="000671AD">
      <w:pPr>
        <w:spacing w:line="48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17BF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Fig</w:t>
      </w:r>
      <w:r w:rsidRPr="00D17BF1">
        <w:rPr>
          <w:rFonts w:ascii="Times New Roman" w:hAnsi="Times New Roman" w:cs="Times New Roman"/>
          <w:color w:val="000000" w:themeColor="text1"/>
          <w:sz w:val="24"/>
          <w:szCs w:val="24"/>
        </w:rPr>
        <w:t>ure</w:t>
      </w:r>
      <w:r w:rsidRPr="00D17BF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S1</w:t>
      </w:r>
      <w:r w:rsidR="00641058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  <w:r w:rsidRPr="00D17BF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. Key HMBC and </w:t>
      </w:r>
      <w:r w:rsidRPr="00941B0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D17BF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H-</w:t>
      </w:r>
      <w:r w:rsidRPr="00941B0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D17BF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H COSY</w:t>
      </w:r>
      <w:r w:rsidR="00446AFA">
        <w:rPr>
          <w:rFonts w:ascii="Times New Roman" w:hAnsi="Times New Roman" w:cs="Times New Roman"/>
          <w:color w:val="000000" w:themeColor="text1"/>
          <w:sz w:val="24"/>
          <w:szCs w:val="24"/>
        </w:rPr>
        <w:t>, and ROESY</w:t>
      </w:r>
      <w:r w:rsidRPr="00D17BF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correlations of </w:t>
      </w:r>
      <w:r w:rsidRPr="00D17BF1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</w:t>
      </w:r>
    </w:p>
    <w:p w14:paraId="16BB5885" w14:textId="77777777" w:rsidR="00D7105C" w:rsidRDefault="00D7105C" w:rsidP="00D7105C">
      <w:pPr>
        <w:autoSpaceDE w:val="0"/>
        <w:autoSpaceDN w:val="0"/>
        <w:adjustRightInd w:val="0"/>
        <w:spacing w:afterLines="100" w:after="240" w:line="360" w:lineRule="auto"/>
        <w:jc w:val="center"/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</w:pPr>
      <w:r w:rsidRPr="00513466">
        <w:rPr>
          <w:rFonts w:ascii="Times New Roman" w:eastAsia="宋体" w:hAnsi="Times New Roman" w:cs="Times New Roman"/>
          <w:noProof/>
          <w:kern w:val="2"/>
          <w:sz w:val="21"/>
          <w:szCs w:val="24"/>
          <w:lang w:eastAsia="zh-CN"/>
        </w:rPr>
        <w:drawing>
          <wp:inline distT="0" distB="0" distL="0" distR="0" wp14:anchorId="24F09753" wp14:editId="3CEA1B40">
            <wp:extent cx="2696210" cy="278638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10" cy="278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83138" w14:textId="0275C197" w:rsidR="00513466" w:rsidRDefault="00513466" w:rsidP="00513466">
      <w:pPr>
        <w:autoSpaceDE w:val="0"/>
        <w:autoSpaceDN w:val="0"/>
        <w:adjustRightInd w:val="0"/>
        <w:spacing w:afterLines="100" w:after="240" w:line="360" w:lineRule="auto"/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</w:pPr>
      <w:r w:rsidRPr="00513466">
        <w:rPr>
          <w:rFonts w:ascii="Times New Roman" w:eastAsia="宋体" w:hAnsi="Times New Roman" w:cs="Times New Roman" w:hint="eastAsia"/>
          <w:kern w:val="2"/>
          <w:sz w:val="24"/>
          <w:szCs w:val="24"/>
          <w:lang w:eastAsia="zh-CN"/>
        </w:rPr>
        <w:t>Fig</w:t>
      </w:r>
      <w:r w:rsidRPr="00513466"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  <w:t xml:space="preserve">ure </w:t>
      </w:r>
      <w:r>
        <w:rPr>
          <w:rFonts w:ascii="Times New Roman" w:eastAsia="宋体" w:hAnsi="Times New Roman" w:cs="Times New Roman" w:hint="eastAsia"/>
          <w:kern w:val="2"/>
          <w:sz w:val="24"/>
          <w:szCs w:val="24"/>
          <w:lang w:eastAsia="zh-CN"/>
        </w:rPr>
        <w:t>S</w:t>
      </w:r>
      <w:r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  <w:t>11</w:t>
      </w:r>
      <w:r w:rsidRPr="00513466"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  <w:t>.</w:t>
      </w:r>
      <w:r w:rsidRPr="00513466">
        <w:rPr>
          <w:rFonts w:ascii="Times New Roman" w:eastAsia="宋体" w:hAnsi="Times New Roman" w:cs="Times New Roman" w:hint="eastAsia"/>
          <w:kern w:val="2"/>
          <w:sz w:val="24"/>
          <w:szCs w:val="24"/>
          <w:lang w:eastAsia="zh-CN"/>
        </w:rPr>
        <w:t xml:space="preserve"> </w:t>
      </w:r>
      <w:r w:rsidRPr="00513466"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  <w:t xml:space="preserve">Inhibitory effect of </w:t>
      </w:r>
      <w:r w:rsidR="0099662B"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  <w:t xml:space="preserve">BIA </w:t>
      </w:r>
      <w:r w:rsidR="0099662B" w:rsidRPr="0099662B">
        <w:rPr>
          <w:rFonts w:ascii="Times New Roman" w:eastAsia="宋体" w:hAnsi="Times New Roman" w:cs="Times New Roman"/>
          <w:b/>
          <w:bCs/>
          <w:kern w:val="2"/>
          <w:sz w:val="24"/>
          <w:szCs w:val="24"/>
          <w:lang w:eastAsia="zh-CN"/>
        </w:rPr>
        <w:t>1</w:t>
      </w:r>
      <w:r w:rsidRPr="00513466"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  <w:t xml:space="preserve"> on Con A-stimulated T lymphocytes proliferation </w:t>
      </w:r>
      <w:r w:rsidRPr="00513466">
        <w:rPr>
          <w:rFonts w:ascii="Times New Roman" w:eastAsia="宋体" w:hAnsi="Times New Roman" w:cs="Times New Roman"/>
          <w:i/>
          <w:iCs/>
          <w:kern w:val="2"/>
          <w:sz w:val="24"/>
          <w:szCs w:val="24"/>
          <w:lang w:eastAsia="zh-CN"/>
        </w:rPr>
        <w:t>in vitro</w:t>
      </w:r>
      <w:r w:rsidRPr="00513466"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  <w:t>. DXM was used as a positive control. The values are presented as</w:t>
      </w:r>
      <w:r w:rsidRPr="00513466">
        <w:rPr>
          <w:rFonts w:ascii="Times New Roman" w:eastAsia="宋体" w:hAnsi="Times New Roman" w:cs="Times New Roman" w:hint="eastAsia"/>
          <w:kern w:val="2"/>
          <w:sz w:val="24"/>
          <w:szCs w:val="24"/>
          <w:lang w:eastAsia="zh-CN"/>
        </w:rPr>
        <w:t xml:space="preserve"> </w:t>
      </w:r>
      <w:r w:rsidRPr="00513466"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  <w:t>mean ± SD of triplicate replicates. Means (bar value) with different letters indicate significant differences (</w:t>
      </w:r>
      <w:r w:rsidRPr="00513466">
        <w:rPr>
          <w:rFonts w:ascii="Times New Roman" w:eastAsia="宋体" w:hAnsi="Times New Roman" w:cs="Times New Roman" w:hint="eastAsia"/>
          <w:i/>
          <w:kern w:val="2"/>
          <w:sz w:val="24"/>
          <w:szCs w:val="24"/>
          <w:lang w:eastAsia="zh-CN"/>
        </w:rPr>
        <w:t>p</w:t>
      </w:r>
      <w:r w:rsidRPr="00513466"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  <w:t>&lt; 0.05).</w:t>
      </w:r>
    </w:p>
    <w:p w14:paraId="4CD474BB" w14:textId="31B69C31" w:rsidR="00513466" w:rsidRDefault="00513466" w:rsidP="00513466">
      <w:pPr>
        <w:autoSpaceDE w:val="0"/>
        <w:autoSpaceDN w:val="0"/>
        <w:adjustRightInd w:val="0"/>
        <w:spacing w:afterLines="100" w:after="240" w:line="360" w:lineRule="auto"/>
        <w:jc w:val="center"/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</w:pPr>
      <w:r w:rsidRPr="00513466">
        <w:rPr>
          <w:rFonts w:ascii="Times New Roman" w:eastAsia="宋体" w:hAnsi="Times New Roman" w:cs="Times New Roman"/>
          <w:noProof/>
          <w:kern w:val="2"/>
          <w:sz w:val="21"/>
          <w:szCs w:val="24"/>
          <w:lang w:eastAsia="zh-CN"/>
        </w:rPr>
        <w:t xml:space="preserve"> </w:t>
      </w:r>
    </w:p>
    <w:p w14:paraId="217435F8" w14:textId="77777777" w:rsidR="00D7105C" w:rsidRDefault="00D7105C" w:rsidP="00D7105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F77C12C" w14:textId="77777777" w:rsidR="00D7105C" w:rsidRDefault="00D7105C" w:rsidP="00D7105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40A005B" w14:textId="77777777" w:rsidR="00D7105C" w:rsidRDefault="00D7105C" w:rsidP="00D7105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4070793" w14:textId="77777777" w:rsidR="00D7105C" w:rsidRDefault="00D7105C" w:rsidP="00D7105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73BF3AA" w14:textId="77777777" w:rsidR="00D7105C" w:rsidRDefault="00D7105C" w:rsidP="00D7105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CEABFE8" w14:textId="77777777" w:rsidR="00D7105C" w:rsidRDefault="00D7105C" w:rsidP="00D7105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38ED821" w14:textId="77777777" w:rsidR="00D7105C" w:rsidRDefault="00D7105C" w:rsidP="00D7105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CC6D4CD" w14:textId="77777777" w:rsidR="00D7105C" w:rsidRDefault="00D7105C" w:rsidP="00D7105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69E9F94" w14:textId="77777777" w:rsidR="00D7105C" w:rsidRDefault="00D7105C" w:rsidP="00D7105C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7105C">
        <w:rPr>
          <w:rFonts w:ascii="Times New Roman" w:eastAsia="宋体" w:hAnsi="Times New Roman" w:cs="Times New Roman"/>
          <w:noProof/>
          <w:kern w:val="2"/>
          <w:sz w:val="21"/>
          <w:szCs w:val="24"/>
          <w:lang w:eastAsia="zh-CN"/>
        </w:rPr>
        <w:lastRenderedPageBreak/>
        <w:drawing>
          <wp:inline distT="0" distB="0" distL="0" distR="0" wp14:anchorId="02555FCD" wp14:editId="2048DD31">
            <wp:extent cx="5276215" cy="536956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5" cy="536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4BBAD" w14:textId="265A709B" w:rsidR="00D7105C" w:rsidRPr="00D7105C" w:rsidRDefault="00D7105C" w:rsidP="0035329A">
      <w:pPr>
        <w:jc w:val="both"/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</w:pPr>
      <w:r w:rsidRPr="002F0C7E">
        <w:rPr>
          <w:rFonts w:ascii="Times New Roman" w:hAnsi="Times New Roman" w:cs="Times New Roman"/>
          <w:color w:val="000000" w:themeColor="text1"/>
          <w:sz w:val="24"/>
          <w:szCs w:val="24"/>
        </w:rPr>
        <w:t>Figure 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12</w:t>
      </w:r>
      <w:r w:rsidRPr="002F0C7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D7105C">
        <w:rPr>
          <w:rFonts w:ascii="Times New Roman" w:eastAsia="宋体" w:hAnsi="Times New Roman" w:cs="Times New Roman" w:hint="eastAsia"/>
          <w:kern w:val="2"/>
          <w:sz w:val="24"/>
          <w:szCs w:val="24"/>
          <w:lang w:eastAsia="zh-CN"/>
        </w:rPr>
        <w:t>Anti-inflammatory activity</w:t>
      </w:r>
      <w:r w:rsidRPr="00D7105C"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  <w:t xml:space="preserve"> of the </w:t>
      </w:r>
      <w:r w:rsidRPr="00D7105C">
        <w:rPr>
          <w:rFonts w:ascii="Times New Roman" w:eastAsia="宋体" w:hAnsi="Times New Roman" w:cs="Times New Roman" w:hint="eastAsia"/>
          <w:kern w:val="2"/>
          <w:sz w:val="24"/>
          <w:szCs w:val="24"/>
          <w:lang w:eastAsia="zh-CN"/>
        </w:rPr>
        <w:t>i</w:t>
      </w:r>
      <w:r w:rsidRPr="00D7105C"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  <w:t xml:space="preserve">solated </w:t>
      </w:r>
      <w:r w:rsidRPr="00D7105C">
        <w:rPr>
          <w:rFonts w:ascii="Times New Roman" w:eastAsia="宋体" w:hAnsi="Times New Roman" w:cs="Times New Roman" w:hint="eastAsia"/>
          <w:kern w:val="2"/>
          <w:sz w:val="24"/>
          <w:szCs w:val="24"/>
          <w:lang w:eastAsia="zh-CN"/>
        </w:rPr>
        <w:t>a</w:t>
      </w:r>
      <w:r w:rsidRPr="00D7105C"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  <w:t>lkaloids</w:t>
      </w:r>
      <w:r w:rsidRPr="00D7105C">
        <w:rPr>
          <w:rFonts w:ascii="Times New Roman" w:eastAsia="宋体" w:hAnsi="Times New Roman" w:cs="Times New Roman" w:hint="eastAsia"/>
          <w:kern w:val="2"/>
          <w:sz w:val="24"/>
          <w:szCs w:val="24"/>
          <w:lang w:eastAsia="zh-CN"/>
        </w:rPr>
        <w:t xml:space="preserve">. </w:t>
      </w:r>
      <w:r w:rsidRPr="00D7105C"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  <w:t>A: Effect of isolated alkaloids on nitric oxide production of RAW 264.7 cells. B</w:t>
      </w:r>
      <w:r w:rsidRPr="00D7105C">
        <w:rPr>
          <w:rFonts w:ascii="Times New Roman" w:eastAsia="宋体" w:hAnsi="Times New Roman" w:cs="Times New Roman" w:hint="eastAsia"/>
          <w:kern w:val="2"/>
          <w:sz w:val="24"/>
          <w:szCs w:val="24"/>
          <w:lang w:eastAsia="zh-CN"/>
        </w:rPr>
        <w:t xml:space="preserve"> and C</w:t>
      </w:r>
      <w:r w:rsidRPr="00D7105C"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  <w:t xml:space="preserve">: The effect of compound </w:t>
      </w:r>
      <w:r w:rsidRPr="00D7105C">
        <w:rPr>
          <w:rFonts w:ascii="Times New Roman" w:eastAsia="宋体" w:hAnsi="Times New Roman" w:cs="Times New Roman"/>
          <w:b/>
          <w:kern w:val="2"/>
          <w:sz w:val="24"/>
          <w:szCs w:val="24"/>
          <w:lang w:eastAsia="zh-CN"/>
        </w:rPr>
        <w:t>2</w:t>
      </w:r>
      <w:r w:rsidRPr="00D7105C"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  <w:t xml:space="preserve"> on inflammatory cytokines of RAW 264.7 cells. Data represents mean ± SD, n = 3. (#) </w:t>
      </w:r>
      <w:r w:rsidRPr="00D7105C">
        <w:rPr>
          <w:rFonts w:ascii="Times New Roman" w:eastAsia="宋体" w:hAnsi="Times New Roman" w:cs="Times New Roman"/>
          <w:i/>
          <w:kern w:val="2"/>
          <w:sz w:val="24"/>
          <w:szCs w:val="24"/>
          <w:lang w:eastAsia="zh-CN"/>
        </w:rPr>
        <w:t>p</w:t>
      </w:r>
      <w:r w:rsidRPr="00D7105C"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  <w:t xml:space="preserve"> &lt; 0.05, significantly different when compared with that of the control group; (*) </w:t>
      </w:r>
      <w:r w:rsidRPr="00D7105C">
        <w:rPr>
          <w:rFonts w:ascii="Times New Roman" w:eastAsia="宋体" w:hAnsi="Times New Roman" w:cs="Times New Roman"/>
          <w:i/>
          <w:kern w:val="2"/>
          <w:sz w:val="24"/>
          <w:szCs w:val="24"/>
          <w:lang w:eastAsia="zh-CN"/>
        </w:rPr>
        <w:t>p</w:t>
      </w:r>
      <w:r w:rsidRPr="00D7105C"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  <w:t xml:space="preserve"> &lt; 0.05, significantly different when compared with that of the LPS group.</w:t>
      </w:r>
    </w:p>
    <w:p w14:paraId="675095E8" w14:textId="29DE9383" w:rsidR="00D7105C" w:rsidRPr="00D7105C" w:rsidRDefault="00D7105C" w:rsidP="00D7105C">
      <w:pPr>
        <w:jc w:val="center"/>
        <w:rPr>
          <w:rFonts w:ascii="Times New Roman" w:eastAsia="宋体" w:hAnsi="Times New Roman" w:cs="Times New Roman"/>
          <w:sz w:val="24"/>
          <w:szCs w:val="24"/>
          <w:lang w:eastAsia="zh-CN"/>
        </w:rPr>
      </w:pPr>
    </w:p>
    <w:p w14:paraId="3C3E1602" w14:textId="3E5CF697" w:rsidR="00513466" w:rsidRDefault="00513466" w:rsidP="00513466">
      <w:pPr>
        <w:autoSpaceDE w:val="0"/>
        <w:autoSpaceDN w:val="0"/>
        <w:adjustRightInd w:val="0"/>
        <w:spacing w:afterLines="100" w:after="240" w:line="360" w:lineRule="auto"/>
        <w:jc w:val="center"/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</w:pPr>
    </w:p>
    <w:p w14:paraId="0F6CC238" w14:textId="5A639D22" w:rsidR="00D7105C" w:rsidRDefault="00D7105C" w:rsidP="00513466">
      <w:pPr>
        <w:autoSpaceDE w:val="0"/>
        <w:autoSpaceDN w:val="0"/>
        <w:adjustRightInd w:val="0"/>
        <w:spacing w:afterLines="100" w:after="240" w:line="360" w:lineRule="auto"/>
        <w:jc w:val="center"/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</w:pPr>
    </w:p>
    <w:p w14:paraId="3A90036F" w14:textId="41E08A3F" w:rsidR="00D7105C" w:rsidRDefault="00D7105C" w:rsidP="00513466">
      <w:pPr>
        <w:autoSpaceDE w:val="0"/>
        <w:autoSpaceDN w:val="0"/>
        <w:adjustRightInd w:val="0"/>
        <w:spacing w:afterLines="100" w:after="240" w:line="360" w:lineRule="auto"/>
        <w:jc w:val="center"/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</w:pPr>
    </w:p>
    <w:p w14:paraId="5E247351" w14:textId="77777777" w:rsidR="00D7105C" w:rsidRPr="00513466" w:rsidRDefault="00D7105C" w:rsidP="00513466">
      <w:pPr>
        <w:autoSpaceDE w:val="0"/>
        <w:autoSpaceDN w:val="0"/>
        <w:adjustRightInd w:val="0"/>
        <w:spacing w:afterLines="100" w:after="240" w:line="360" w:lineRule="auto"/>
        <w:jc w:val="center"/>
        <w:rPr>
          <w:rFonts w:ascii="Times New Roman" w:eastAsia="宋体" w:hAnsi="Times New Roman" w:cs="Times New Roman"/>
          <w:kern w:val="2"/>
          <w:sz w:val="24"/>
          <w:szCs w:val="24"/>
          <w:lang w:eastAsia="zh-CN"/>
        </w:rPr>
      </w:pPr>
    </w:p>
    <w:p w14:paraId="78A9F90E" w14:textId="6128449D" w:rsidR="000671AD" w:rsidRDefault="000671AD" w:rsidP="000671AD">
      <w:pPr>
        <w:spacing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0DD2761" w14:textId="1F3CA71B" w:rsidR="00513466" w:rsidRDefault="00513466" w:rsidP="000671AD">
      <w:pPr>
        <w:spacing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4E37BBD" w14:textId="77777777" w:rsidR="00513466" w:rsidRPr="000671AD" w:rsidRDefault="00513466" w:rsidP="000671AD">
      <w:pPr>
        <w:spacing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C31E057" w14:textId="486B0EB6" w:rsidR="00B61589" w:rsidRPr="00B61589" w:rsidRDefault="00B61589" w:rsidP="00B61589">
      <w:pPr>
        <w:spacing w:line="440" w:lineRule="exact"/>
        <w:jc w:val="center"/>
        <w:rPr>
          <w:rFonts w:ascii="Times New Roman" w:hAnsi="Times New Roman" w:cs="Times New Roman"/>
          <w:szCs w:val="21"/>
          <w:lang w:val="de-DE"/>
        </w:rPr>
      </w:pPr>
      <w:bookmarkStart w:id="5" w:name="_Hlk44617645"/>
      <w:r w:rsidRPr="00B61589">
        <w:rPr>
          <w:rFonts w:ascii="Times New Roman" w:hAnsi="Times New Roman" w:cs="Times New Roman"/>
          <w:szCs w:val="21"/>
          <w:lang w:val="de-DE"/>
        </w:rPr>
        <w:lastRenderedPageBreak/>
        <w:t>Table S</w:t>
      </w:r>
      <w:r w:rsidRPr="00B61589">
        <w:rPr>
          <w:rFonts w:ascii="Times New Roman" w:hAnsi="Times New Roman" w:cs="Times New Roman"/>
          <w:szCs w:val="21"/>
        </w:rPr>
        <w:t>1.</w:t>
      </w:r>
      <w:r w:rsidRPr="00B61589">
        <w:rPr>
          <w:rFonts w:ascii="Times New Roman" w:hAnsi="Times New Roman" w:cs="Times New Roman"/>
          <w:szCs w:val="21"/>
          <w:lang w:val="de-DE"/>
        </w:rPr>
        <w:t xml:space="preserve"> </w:t>
      </w:r>
      <w:r w:rsidRPr="00B61589">
        <w:rPr>
          <w:rFonts w:ascii="Times New Roman" w:hAnsi="Times New Roman" w:cs="Times New Roman"/>
          <w:szCs w:val="21"/>
          <w:vertAlign w:val="superscript"/>
          <w:lang w:val="de-DE"/>
        </w:rPr>
        <w:t>1</w:t>
      </w:r>
      <w:r w:rsidRPr="00B61589">
        <w:rPr>
          <w:rFonts w:ascii="Times New Roman" w:hAnsi="Times New Roman" w:cs="Times New Roman"/>
          <w:szCs w:val="21"/>
          <w:lang w:val="de-DE"/>
        </w:rPr>
        <w:t xml:space="preserve">H (600 MHz) and </w:t>
      </w:r>
      <w:r w:rsidRPr="00B61589">
        <w:rPr>
          <w:rFonts w:ascii="Times New Roman" w:hAnsi="Times New Roman" w:cs="Times New Roman"/>
          <w:szCs w:val="21"/>
          <w:vertAlign w:val="superscript"/>
          <w:lang w:val="de-DE"/>
        </w:rPr>
        <w:t>13</w:t>
      </w:r>
      <w:r w:rsidRPr="00B61589">
        <w:rPr>
          <w:rFonts w:ascii="Times New Roman" w:hAnsi="Times New Roman" w:cs="Times New Roman"/>
          <w:szCs w:val="21"/>
          <w:lang w:val="de-DE"/>
        </w:rPr>
        <w:t>C (</w:t>
      </w:r>
      <w:r w:rsidRPr="00B61589">
        <w:rPr>
          <w:rFonts w:ascii="Times New Roman" w:hAnsi="Times New Roman" w:cs="Times New Roman"/>
        </w:rPr>
        <w:t>150 MHz</w:t>
      </w:r>
      <w:r w:rsidRPr="00B61589">
        <w:rPr>
          <w:rFonts w:ascii="Times New Roman" w:hAnsi="Times New Roman" w:cs="Times New Roman"/>
          <w:szCs w:val="21"/>
          <w:lang w:val="de-DE"/>
        </w:rPr>
        <w:t xml:space="preserve">) NMR spectroscopic data of compound </w:t>
      </w:r>
      <w:r w:rsidRPr="00B61589">
        <w:rPr>
          <w:rFonts w:ascii="Times New Roman" w:hAnsi="Times New Roman" w:cs="Times New Roman"/>
          <w:b/>
          <w:szCs w:val="21"/>
          <w:lang w:val="de-DE"/>
        </w:rPr>
        <w:t>1</w:t>
      </w:r>
      <w:r w:rsidRPr="00B61589">
        <w:rPr>
          <w:rFonts w:ascii="Times New Roman" w:hAnsi="Times New Roman" w:cs="Times New Roman"/>
          <w:lang w:val="de-DE"/>
        </w:rPr>
        <w:t xml:space="preserve"> in CDCl</w:t>
      </w:r>
      <w:r w:rsidRPr="00B61589">
        <w:rPr>
          <w:rFonts w:ascii="Times New Roman" w:hAnsi="Times New Roman" w:cs="Times New Roman"/>
          <w:vertAlign w:val="subscript"/>
          <w:lang w:val="de-DE"/>
        </w:rPr>
        <w:t>3</w:t>
      </w:r>
    </w:p>
    <w:tbl>
      <w:tblPr>
        <w:tblW w:w="0" w:type="auto"/>
        <w:tblInd w:w="108" w:type="dxa"/>
        <w:tblBorders>
          <w:top w:val="single" w:sz="12" w:space="0" w:color="auto"/>
          <w:bottom w:val="single" w:sz="12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53"/>
        <w:gridCol w:w="1823"/>
        <w:gridCol w:w="1376"/>
        <w:gridCol w:w="945"/>
        <w:gridCol w:w="1832"/>
        <w:gridCol w:w="1377"/>
      </w:tblGrid>
      <w:tr w:rsidR="00B61589" w:rsidRPr="00B61589" w14:paraId="0FFF1603" w14:textId="77777777" w:rsidTr="00BD68F9">
        <w:tc>
          <w:tcPr>
            <w:tcW w:w="953" w:type="dxa"/>
            <w:tcBorders>
              <w:bottom w:val="single" w:sz="8" w:space="0" w:color="auto"/>
            </w:tcBorders>
            <w:shd w:val="clear" w:color="auto" w:fill="auto"/>
          </w:tcPr>
          <w:p w14:paraId="30784EE9" w14:textId="522A3E2A" w:rsidR="00B61589" w:rsidRPr="00B61589" w:rsidRDefault="00B61589" w:rsidP="00E4651B">
            <w:pPr>
              <w:tabs>
                <w:tab w:val="left" w:pos="706"/>
              </w:tabs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positio</w:t>
            </w:r>
            <w:r w:rsidR="006604DD">
              <w:rPr>
                <w:rFonts w:ascii="Times New Roman" w:eastAsia="等线" w:hAnsi="Times New Roman" w:cs="Times New Roman"/>
              </w:rPr>
              <w:t>n</w:t>
            </w:r>
            <w:r w:rsidRPr="00B61589">
              <w:rPr>
                <w:rFonts w:ascii="Times New Roman" w:eastAsia="等线" w:hAnsi="Times New Roman" w:cs="Times New Roman"/>
              </w:rPr>
              <w:tab/>
            </w:r>
          </w:p>
        </w:tc>
        <w:tc>
          <w:tcPr>
            <w:tcW w:w="1823" w:type="dxa"/>
            <w:tcBorders>
              <w:bottom w:val="single" w:sz="8" w:space="0" w:color="auto"/>
            </w:tcBorders>
            <w:shd w:val="clear" w:color="auto" w:fill="auto"/>
          </w:tcPr>
          <w:p w14:paraId="12780A4D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  <w:i/>
                <w:iCs/>
              </w:rPr>
              <w:t>δ</w:t>
            </w:r>
            <w:r w:rsidRPr="00B61589">
              <w:rPr>
                <w:rFonts w:ascii="Times New Roman" w:eastAsia="等线" w:hAnsi="Times New Roman" w:cs="Times New Roman"/>
              </w:rPr>
              <w:t xml:space="preserve"> (mult, </w:t>
            </w:r>
            <w:r w:rsidRPr="00B61589">
              <w:rPr>
                <w:rFonts w:ascii="Times New Roman" w:eastAsia="等线" w:hAnsi="Times New Roman" w:cs="Times New Roman"/>
                <w:i/>
                <w:iCs/>
              </w:rPr>
              <w:t>J</w:t>
            </w:r>
            <w:r w:rsidRPr="00B61589">
              <w:rPr>
                <w:rFonts w:ascii="Times New Roman" w:eastAsia="等线" w:hAnsi="Times New Roman" w:cs="Times New Roman"/>
              </w:rPr>
              <w:t>, Hz)</w:t>
            </w:r>
          </w:p>
        </w:tc>
        <w:tc>
          <w:tcPr>
            <w:tcW w:w="1376" w:type="dxa"/>
            <w:tcBorders>
              <w:bottom w:val="single" w:sz="8" w:space="0" w:color="auto"/>
            </w:tcBorders>
            <w:shd w:val="clear" w:color="auto" w:fill="auto"/>
          </w:tcPr>
          <w:p w14:paraId="222FF4A8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  <w:i/>
                <w:iCs/>
              </w:rPr>
              <w:t>δ</w:t>
            </w:r>
            <w:r w:rsidRPr="00B61589">
              <w:rPr>
                <w:rFonts w:ascii="Times New Roman" w:eastAsia="等线" w:hAnsi="Times New Roman" w:cs="Times New Roman"/>
                <w:vertAlign w:val="subscript"/>
              </w:rPr>
              <w:t>C</w:t>
            </w:r>
            <w:r w:rsidRPr="00B61589">
              <w:rPr>
                <w:rFonts w:ascii="Times New Roman" w:eastAsia="等线" w:hAnsi="Times New Roman" w:cs="Times New Roman"/>
              </w:rPr>
              <w:t>, type</w:t>
            </w:r>
          </w:p>
        </w:tc>
        <w:tc>
          <w:tcPr>
            <w:tcW w:w="945" w:type="dxa"/>
            <w:tcBorders>
              <w:bottom w:val="single" w:sz="8" w:space="0" w:color="auto"/>
            </w:tcBorders>
            <w:shd w:val="clear" w:color="auto" w:fill="auto"/>
          </w:tcPr>
          <w:p w14:paraId="24C98BDA" w14:textId="77777777" w:rsidR="00B61589" w:rsidRPr="00B61589" w:rsidRDefault="00B61589" w:rsidP="00E4651B">
            <w:pPr>
              <w:tabs>
                <w:tab w:val="left" w:pos="603"/>
              </w:tabs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position</w:t>
            </w:r>
          </w:p>
        </w:tc>
        <w:tc>
          <w:tcPr>
            <w:tcW w:w="1832" w:type="dxa"/>
            <w:tcBorders>
              <w:bottom w:val="single" w:sz="8" w:space="0" w:color="auto"/>
            </w:tcBorders>
            <w:shd w:val="clear" w:color="auto" w:fill="auto"/>
          </w:tcPr>
          <w:p w14:paraId="6306F439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  <w:i/>
                <w:iCs/>
              </w:rPr>
              <w:t>δ</w:t>
            </w:r>
            <w:r w:rsidRPr="00B61589">
              <w:rPr>
                <w:rFonts w:ascii="Times New Roman" w:eastAsia="等线" w:hAnsi="Times New Roman" w:cs="Times New Roman"/>
              </w:rPr>
              <w:t xml:space="preserve"> (mult, </w:t>
            </w:r>
            <w:r w:rsidRPr="00B61589">
              <w:rPr>
                <w:rFonts w:ascii="Times New Roman" w:eastAsia="等线" w:hAnsi="Times New Roman" w:cs="Times New Roman"/>
                <w:i/>
                <w:iCs/>
              </w:rPr>
              <w:t>J</w:t>
            </w:r>
            <w:r w:rsidRPr="00B61589">
              <w:rPr>
                <w:rFonts w:ascii="Times New Roman" w:eastAsia="等线" w:hAnsi="Times New Roman" w:cs="Times New Roman"/>
              </w:rPr>
              <w:t>, Hz)</w:t>
            </w:r>
          </w:p>
        </w:tc>
        <w:tc>
          <w:tcPr>
            <w:tcW w:w="1377" w:type="dxa"/>
            <w:tcBorders>
              <w:bottom w:val="single" w:sz="8" w:space="0" w:color="auto"/>
            </w:tcBorders>
            <w:shd w:val="clear" w:color="auto" w:fill="auto"/>
          </w:tcPr>
          <w:p w14:paraId="1CD41A3B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  <w:i/>
                <w:iCs/>
              </w:rPr>
              <w:t>δ</w:t>
            </w:r>
            <w:r w:rsidRPr="00B61589">
              <w:rPr>
                <w:rFonts w:ascii="Times New Roman" w:eastAsia="等线" w:hAnsi="Times New Roman" w:cs="Times New Roman"/>
                <w:vertAlign w:val="subscript"/>
              </w:rPr>
              <w:t>C</w:t>
            </w:r>
            <w:r w:rsidRPr="00B61589">
              <w:rPr>
                <w:rFonts w:ascii="Times New Roman" w:eastAsia="等线" w:hAnsi="Times New Roman" w:cs="Times New Roman"/>
              </w:rPr>
              <w:t>, type</w:t>
            </w:r>
          </w:p>
        </w:tc>
      </w:tr>
      <w:tr w:rsidR="00B61589" w:rsidRPr="00B61589" w14:paraId="58EA1CC2" w14:textId="77777777" w:rsidTr="00BD68F9">
        <w:tc>
          <w:tcPr>
            <w:tcW w:w="953" w:type="dxa"/>
            <w:tcBorders>
              <w:top w:val="single" w:sz="8" w:space="0" w:color="auto"/>
              <w:bottom w:val="nil"/>
            </w:tcBorders>
            <w:shd w:val="clear" w:color="auto" w:fill="auto"/>
          </w:tcPr>
          <w:p w14:paraId="47FC3CFE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2</w:t>
            </w:r>
          </w:p>
        </w:tc>
        <w:tc>
          <w:tcPr>
            <w:tcW w:w="1823" w:type="dxa"/>
            <w:tcBorders>
              <w:top w:val="single" w:sz="8" w:space="0" w:color="auto"/>
              <w:bottom w:val="nil"/>
            </w:tcBorders>
            <w:shd w:val="clear" w:color="auto" w:fill="auto"/>
          </w:tcPr>
          <w:p w14:paraId="32BCB630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</w:p>
        </w:tc>
        <w:tc>
          <w:tcPr>
            <w:tcW w:w="1376" w:type="dxa"/>
            <w:tcBorders>
              <w:top w:val="single" w:sz="8" w:space="0" w:color="auto"/>
              <w:bottom w:val="nil"/>
            </w:tcBorders>
            <w:shd w:val="clear" w:color="auto" w:fill="auto"/>
          </w:tcPr>
          <w:p w14:paraId="0CA62815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66.9, C</w:t>
            </w:r>
          </w:p>
        </w:tc>
        <w:tc>
          <w:tcPr>
            <w:tcW w:w="945" w:type="dxa"/>
            <w:tcBorders>
              <w:top w:val="single" w:sz="8" w:space="0" w:color="auto"/>
              <w:bottom w:val="nil"/>
            </w:tcBorders>
            <w:shd w:val="clear" w:color="auto" w:fill="auto"/>
          </w:tcPr>
          <w:p w14:paraId="5D5C5C88" w14:textId="67A68ABC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2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</w:p>
        </w:tc>
        <w:tc>
          <w:tcPr>
            <w:tcW w:w="1832" w:type="dxa"/>
            <w:tcBorders>
              <w:top w:val="single" w:sz="8" w:space="0" w:color="auto"/>
              <w:bottom w:val="nil"/>
            </w:tcBorders>
            <w:shd w:val="clear" w:color="auto" w:fill="auto"/>
          </w:tcPr>
          <w:p w14:paraId="3B56C25F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</w:p>
        </w:tc>
        <w:tc>
          <w:tcPr>
            <w:tcW w:w="1377" w:type="dxa"/>
            <w:tcBorders>
              <w:top w:val="single" w:sz="8" w:space="0" w:color="auto"/>
              <w:bottom w:val="nil"/>
            </w:tcBorders>
            <w:shd w:val="clear" w:color="auto" w:fill="auto"/>
          </w:tcPr>
          <w:p w14:paraId="0A6B7EBF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66.9, C</w:t>
            </w:r>
          </w:p>
        </w:tc>
      </w:tr>
      <w:tr w:rsidR="00B61589" w:rsidRPr="00B61589" w14:paraId="63C60B6E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285E213C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3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3E2DBDB5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highlight w:val="yellow"/>
              </w:rPr>
            </w:pPr>
            <w:r w:rsidRPr="00B61589">
              <w:rPr>
                <w:rFonts w:ascii="Times New Roman" w:eastAsia="等线" w:hAnsi="Times New Roman" w:cs="Times New Roman"/>
              </w:rPr>
              <w:t>2.69 (overlap)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7BD3AA75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64.9, CH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023F4551" w14:textId="7B254222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3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  <w:r w:rsidRPr="00B61589">
              <w:rPr>
                <w:rFonts w:ascii="Times New Roman" w:eastAsia="等线" w:hAnsi="Times New Roman" w:cs="Times New Roman"/>
              </w:rPr>
              <w:t>a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5052DCD0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3.92 d (12.2)</w:t>
            </w: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15EDEDBC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47.2, CH</w:t>
            </w:r>
            <w:r w:rsidRPr="00B61589">
              <w:rPr>
                <w:rFonts w:ascii="Times New Roman" w:eastAsia="等线" w:hAnsi="Times New Roman" w:cs="Times New Roman"/>
                <w:szCs w:val="21"/>
                <w:vertAlign w:val="subscript"/>
              </w:rPr>
              <w:t>2</w:t>
            </w:r>
          </w:p>
        </w:tc>
      </w:tr>
      <w:tr w:rsidR="00B61589" w:rsidRPr="00B61589" w14:paraId="3C31E180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3FB15566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highlight w:val="yellow"/>
              </w:rPr>
            </w:pP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11260D1D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highlight w:val="yellow"/>
              </w:rPr>
            </w:pP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7BD1C9F4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highlight w:val="yellow"/>
              </w:rPr>
            </w:pP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3A3D8D3A" w14:textId="5F670B82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3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  <w:r w:rsidRPr="00B61589">
              <w:rPr>
                <w:rFonts w:ascii="Times New Roman" w:eastAsia="等线" w:hAnsi="Times New Roman" w:cs="Times New Roman"/>
              </w:rPr>
              <w:t>b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665FC003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3.13</w:t>
            </w:r>
            <w:r w:rsidRPr="00B61589">
              <w:rPr>
                <w:rFonts w:ascii="Times New Roman" w:eastAsia="等线" w:hAnsi="Times New Roman" w:cs="Times New Roman"/>
              </w:rPr>
              <w:t xml:space="preserve"> (overlap)</w:t>
            </w: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02561A0C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  <w:highlight w:val="yellow"/>
              </w:rPr>
            </w:pPr>
          </w:p>
        </w:tc>
      </w:tr>
      <w:tr w:rsidR="00B61589" w:rsidRPr="00B61589" w14:paraId="4BF30900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60A4CC9C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5a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2D4A56BD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3.15 (overlap)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17EE50E0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highlight w:val="yellow"/>
              </w:rPr>
            </w:pPr>
            <w:r w:rsidRPr="00B61589">
              <w:rPr>
                <w:rFonts w:ascii="Times New Roman" w:eastAsia="等线" w:hAnsi="Times New Roman" w:cs="Times New Roman"/>
              </w:rPr>
              <w:t>46.7</w:t>
            </w:r>
            <w:r w:rsidRPr="00B61589">
              <w:rPr>
                <w:rFonts w:ascii="Times New Roman" w:eastAsia="等线" w:hAnsi="Times New Roman" w:cs="Times New Roman"/>
                <w:szCs w:val="21"/>
              </w:rPr>
              <w:t>, CH</w:t>
            </w:r>
            <w:r w:rsidRPr="00B61589">
              <w:rPr>
                <w:rFonts w:ascii="Times New Roman" w:eastAsia="等线" w:hAnsi="Times New Roman" w:cs="Times New Roman"/>
                <w:szCs w:val="21"/>
                <w:vertAlign w:val="subscript"/>
              </w:rPr>
              <w:t>2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2CA16E67" w14:textId="0F316F7E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5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  <w:r w:rsidRPr="00B61589">
              <w:rPr>
                <w:rFonts w:ascii="Times New Roman" w:eastAsia="等线" w:hAnsi="Times New Roman" w:cs="Times New Roman"/>
              </w:rPr>
              <w:t>a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481534C4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3.00 (t, 7.0)</w:t>
            </w: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70962AC0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50.1, CH</w:t>
            </w:r>
            <w:r w:rsidRPr="00B61589">
              <w:rPr>
                <w:rFonts w:ascii="Times New Roman" w:eastAsia="等线" w:hAnsi="Times New Roman" w:cs="Times New Roman"/>
                <w:szCs w:val="21"/>
                <w:vertAlign w:val="subscript"/>
              </w:rPr>
              <w:t>2</w:t>
            </w:r>
          </w:p>
        </w:tc>
      </w:tr>
      <w:tr w:rsidR="00B61589" w:rsidRPr="00B61589" w14:paraId="38445580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45AD2B94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5b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1F6D99CB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2.51</w:t>
            </w:r>
            <w:r w:rsidRPr="00B61589">
              <w:rPr>
                <w:rFonts w:ascii="Times New Roman" w:eastAsia="等线" w:hAnsi="Times New Roman" w:cs="Times New Roman"/>
                <w:szCs w:val="21"/>
              </w:rPr>
              <w:t xml:space="preserve"> (m)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4AB1D018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22891046" w14:textId="768EF283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5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  <w:r w:rsidRPr="00B61589">
              <w:rPr>
                <w:rFonts w:ascii="Times New Roman" w:eastAsia="等线" w:hAnsi="Times New Roman" w:cs="Times New Roman"/>
              </w:rPr>
              <w:t>b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7F4201F3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2,71 (m)</w:t>
            </w: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2251D425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</w:p>
        </w:tc>
      </w:tr>
      <w:tr w:rsidR="00B61589" w:rsidRPr="00B61589" w14:paraId="57DFB49D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3090E2F9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6a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41602B45" w14:textId="77777777" w:rsidR="00B61589" w:rsidRPr="00B61589" w:rsidRDefault="00B61589" w:rsidP="00E4651B">
            <w:pPr>
              <w:widowControl/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2.50 (m)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2168D47A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36.5</w:t>
            </w:r>
            <w:r w:rsidRPr="00B61589">
              <w:rPr>
                <w:rFonts w:ascii="Times New Roman" w:eastAsia="等线" w:hAnsi="Times New Roman" w:cs="Times New Roman"/>
                <w:szCs w:val="21"/>
              </w:rPr>
              <w:t>, CH</w:t>
            </w:r>
            <w:r w:rsidRPr="00B61589">
              <w:rPr>
                <w:rFonts w:ascii="Times New Roman" w:eastAsia="等线" w:hAnsi="Times New Roman" w:cs="Times New Roman"/>
                <w:szCs w:val="21"/>
                <w:vertAlign w:val="subscript"/>
              </w:rPr>
              <w:t>2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4DAC2110" w14:textId="64FA7F34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6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  <w:r w:rsidRPr="00B61589">
              <w:rPr>
                <w:rFonts w:ascii="Times New Roman" w:eastAsia="等线" w:hAnsi="Times New Roman" w:cs="Times New Roman"/>
              </w:rPr>
              <w:t>a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5F7D4D5C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 xml:space="preserve">2.47 (m) </w:t>
            </w: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650DA780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36.4, CH</w:t>
            </w:r>
            <w:r w:rsidRPr="00B61589">
              <w:rPr>
                <w:rFonts w:ascii="Times New Roman" w:eastAsia="等线" w:hAnsi="Times New Roman" w:cs="Times New Roman"/>
                <w:szCs w:val="21"/>
                <w:vertAlign w:val="subscript"/>
              </w:rPr>
              <w:t>2</w:t>
            </w:r>
          </w:p>
        </w:tc>
      </w:tr>
      <w:tr w:rsidR="00B61589" w:rsidRPr="00B61589" w14:paraId="2E2C383D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3C20C014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6b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4F759F53" w14:textId="77777777" w:rsidR="00B61589" w:rsidRPr="00B61589" w:rsidRDefault="00B61589" w:rsidP="00E4651B">
            <w:pPr>
              <w:widowControl/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1.23 (m)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6E6E07BE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0E2C0700" w14:textId="78EED23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6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  <w:r w:rsidRPr="00B61589">
              <w:rPr>
                <w:rFonts w:ascii="Times New Roman" w:eastAsia="等线" w:hAnsi="Times New Roman" w:cs="Times New Roman"/>
              </w:rPr>
              <w:t>b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4A1551F5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1.21 (m)</w:t>
            </w: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2EF5FE5E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</w:p>
        </w:tc>
      </w:tr>
      <w:tr w:rsidR="00B61589" w:rsidRPr="00B61589" w14:paraId="1E30C939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717638B3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7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5F6A223D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05B057B4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55.0, C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59214A30" w14:textId="7D03907F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7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6D27FD4F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322DB2CA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55.4, C</w:t>
            </w:r>
          </w:p>
        </w:tc>
      </w:tr>
      <w:tr w:rsidR="00B61589" w:rsidRPr="00B61589" w14:paraId="1F895D16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50A46161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8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4D389FA1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1050B1B7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138.6, C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02BE853D" w14:textId="0CCB568B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8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620A1AC6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38B1FED1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139.0, C</w:t>
            </w:r>
          </w:p>
        </w:tc>
      </w:tr>
      <w:tr w:rsidR="00B61589" w:rsidRPr="00B61589" w14:paraId="3A0C729E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73C4E191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9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630E69F1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6.94 (d, 7.5)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3B031C8A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121.1, CH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016AB9BF" w14:textId="6FC3D674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9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76647F2B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6.99 (d, 7.2)</w:t>
            </w: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086F89F7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121.3</w:t>
            </w:r>
            <w:r w:rsidRPr="00B61589">
              <w:rPr>
                <w:rFonts w:ascii="Times New Roman" w:eastAsia="等线" w:hAnsi="Times New Roman" w:cs="Times New Roman"/>
              </w:rPr>
              <w:t>, CH</w:t>
            </w:r>
          </w:p>
        </w:tc>
      </w:tr>
      <w:tr w:rsidR="00B61589" w:rsidRPr="00B61589" w14:paraId="753AACA2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0A95DF7C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10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32AB417C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6.75 (overlap)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6EFBF6AE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119.4, CH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533359BC" w14:textId="470716AD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10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74066A1E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6.75 (overlap)</w:t>
            </w: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35220586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119.6</w:t>
            </w:r>
            <w:r w:rsidRPr="00B61589">
              <w:rPr>
                <w:rFonts w:ascii="Times New Roman" w:eastAsia="等线" w:hAnsi="Times New Roman" w:cs="Times New Roman"/>
              </w:rPr>
              <w:t>, CH</w:t>
            </w:r>
          </w:p>
        </w:tc>
      </w:tr>
      <w:tr w:rsidR="00B61589" w:rsidRPr="00B61589" w14:paraId="55BA3B81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66FDC394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11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3044E101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7.06 (t, 8.4)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5D78ADD7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127.2, CH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79B20012" w14:textId="75FDD278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11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3CB9B31E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7.06 (t, 8.4)</w:t>
            </w: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3B19540D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127.3</w:t>
            </w:r>
            <w:r w:rsidRPr="00B61589">
              <w:rPr>
                <w:rFonts w:ascii="Times New Roman" w:eastAsia="等线" w:hAnsi="Times New Roman" w:cs="Times New Roman"/>
              </w:rPr>
              <w:t>, CH</w:t>
            </w:r>
          </w:p>
        </w:tc>
      </w:tr>
      <w:tr w:rsidR="00B61589" w:rsidRPr="00B61589" w14:paraId="54E069D3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6489BA53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12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12BDE2AA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6.73</w:t>
            </w:r>
            <w:r w:rsidRPr="00B61589">
              <w:rPr>
                <w:rFonts w:ascii="Times New Roman" w:eastAsia="等线" w:hAnsi="Times New Roman" w:cs="Times New Roman"/>
                <w:szCs w:val="21"/>
              </w:rPr>
              <w:t xml:space="preserve"> </w:t>
            </w:r>
            <w:r w:rsidRPr="00B61589">
              <w:rPr>
                <w:rFonts w:ascii="Times New Roman" w:eastAsia="等线" w:hAnsi="Times New Roman" w:cs="Times New Roman"/>
              </w:rPr>
              <w:t>(overlap)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19AD4570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111.5, CH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274D9D93" w14:textId="25804DD1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12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67A2D99B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6.73 (overlap)</w:t>
            </w: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6D82FAE7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111.6</w:t>
            </w:r>
            <w:r w:rsidRPr="00B61589">
              <w:rPr>
                <w:rFonts w:ascii="Times New Roman" w:eastAsia="等线" w:hAnsi="Times New Roman" w:cs="Times New Roman"/>
              </w:rPr>
              <w:t>, CH</w:t>
            </w:r>
          </w:p>
        </w:tc>
      </w:tr>
      <w:tr w:rsidR="00B61589" w:rsidRPr="00B61589" w14:paraId="7362F38F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4048B1DF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13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3FDC9945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0CF0BD11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148.7, C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0A91F638" w14:textId="46360718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13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1C9F68EF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2A896135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148.8, C</w:t>
            </w:r>
          </w:p>
        </w:tc>
      </w:tr>
      <w:tr w:rsidR="00B61589" w:rsidRPr="00B61589" w14:paraId="6DC82A71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3626B5D4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14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061A49AE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3.48 (d, 3.9)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39894C83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55.1, CH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63490F2F" w14:textId="21BAF81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14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04D876DD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7F54A844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62.7, C</w:t>
            </w:r>
          </w:p>
        </w:tc>
      </w:tr>
      <w:tr w:rsidR="00B61589" w:rsidRPr="00B61589" w14:paraId="68AAD57E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33112710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highlight w:val="yellow"/>
              </w:rPr>
            </w:pPr>
            <w:r w:rsidRPr="00B61589">
              <w:rPr>
                <w:rFonts w:ascii="Times New Roman" w:eastAsia="等线" w:hAnsi="Times New Roman" w:cs="Times New Roman"/>
              </w:rPr>
              <w:t>15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34146DF3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 xml:space="preserve">3.22 </w:t>
            </w:r>
            <w:r w:rsidRPr="00B61589">
              <w:rPr>
                <w:rFonts w:ascii="Times New Roman" w:eastAsia="等线" w:hAnsi="Times New Roman" w:cs="Times New Roman"/>
              </w:rPr>
              <w:t>(overlap)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0ECAD4A7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  <w:highlight w:val="yellow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55.7 CH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164CC830" w14:textId="1CCC5210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15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1AA891C9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b/>
                <w:bCs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3.12 (overlap)</w:t>
            </w: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4FED9646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63.3, CH</w:t>
            </w:r>
          </w:p>
        </w:tc>
      </w:tr>
      <w:tr w:rsidR="00B61589" w:rsidRPr="00B61589" w14:paraId="3872FDD6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7CCD2959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16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65B82EB8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 xml:space="preserve">3.20 </w:t>
            </w:r>
            <w:r w:rsidRPr="00B61589">
              <w:rPr>
                <w:rFonts w:ascii="Times New Roman" w:eastAsia="等线" w:hAnsi="Times New Roman" w:cs="Times New Roman"/>
              </w:rPr>
              <w:t>(overlap)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65E53E8E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42.6</w:t>
            </w:r>
            <w:r w:rsidRPr="00B61589">
              <w:rPr>
                <w:rFonts w:ascii="Times New Roman" w:eastAsia="等线" w:hAnsi="Times New Roman" w:cs="Times New Roman"/>
              </w:rPr>
              <w:t>, CH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269DB524" w14:textId="65750321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16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0B3ADA9B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 xml:space="preserve">3.20 </w:t>
            </w:r>
            <w:r w:rsidRPr="00B61589">
              <w:rPr>
                <w:rFonts w:ascii="Times New Roman" w:eastAsia="等线" w:hAnsi="Times New Roman" w:cs="Times New Roman"/>
              </w:rPr>
              <w:t>(overlap)</w:t>
            </w: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6BE12C72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42.5</w:t>
            </w:r>
            <w:r w:rsidRPr="00B61589">
              <w:rPr>
                <w:rFonts w:ascii="Times New Roman" w:eastAsia="等线" w:hAnsi="Times New Roman" w:cs="Times New Roman"/>
              </w:rPr>
              <w:t>, CH</w:t>
            </w:r>
          </w:p>
        </w:tc>
      </w:tr>
      <w:tr w:rsidR="00B61589" w:rsidRPr="00B61589" w14:paraId="2DBAE4D4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2E80CE4A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17a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1E76B4AB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2.85 (dd, 13.7, 9.5)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4AFDB80C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22.1, CH</w:t>
            </w:r>
            <w:r w:rsidRPr="00B61589">
              <w:rPr>
                <w:rFonts w:ascii="Times New Roman" w:eastAsia="等线" w:hAnsi="Times New Roman" w:cs="Times New Roman"/>
                <w:szCs w:val="21"/>
                <w:vertAlign w:val="subscript"/>
              </w:rPr>
              <w:t>2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028A797B" w14:textId="5506089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17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  <w:r w:rsidRPr="00B61589">
              <w:rPr>
                <w:rFonts w:ascii="Times New Roman" w:eastAsia="等线" w:hAnsi="Times New Roman" w:cs="Times New Roman"/>
              </w:rPr>
              <w:t>a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1563245A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2.78 (dd, 13.5, 9.6)</w:t>
            </w: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17763ACF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21.8, CH</w:t>
            </w:r>
            <w:r w:rsidRPr="00B61589">
              <w:rPr>
                <w:rFonts w:ascii="Times New Roman" w:eastAsia="等线" w:hAnsi="Times New Roman" w:cs="Times New Roman"/>
                <w:szCs w:val="21"/>
                <w:vertAlign w:val="subscript"/>
              </w:rPr>
              <w:t>2</w:t>
            </w:r>
          </w:p>
        </w:tc>
      </w:tr>
      <w:tr w:rsidR="00B61589" w:rsidRPr="00B61589" w14:paraId="2BEE9D80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75E95362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17b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1330C38D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2.07 (m)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50CAAFE5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0ACABC76" w14:textId="63846F81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17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  <w:r w:rsidRPr="00B61589">
              <w:rPr>
                <w:rFonts w:ascii="Times New Roman" w:eastAsia="等线" w:hAnsi="Times New Roman" w:cs="Times New Roman"/>
              </w:rPr>
              <w:t>b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1EACAD4C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2.00 (m)</w:t>
            </w: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6180F973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</w:p>
        </w:tc>
      </w:tr>
      <w:tr w:rsidR="00B61589" w:rsidRPr="00B61589" w14:paraId="09ECF853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7C1D007A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18a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7FA8455F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2.32 (m)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757A53DB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45.6, CH</w:t>
            </w:r>
            <w:r w:rsidRPr="00B61589">
              <w:rPr>
                <w:rFonts w:ascii="Times New Roman" w:eastAsia="等线" w:hAnsi="Times New Roman" w:cs="Times New Roman"/>
                <w:szCs w:val="21"/>
                <w:vertAlign w:val="subscript"/>
              </w:rPr>
              <w:t>2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70EFEC9F" w14:textId="6AB6A238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18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  <w:r w:rsidRPr="00B61589">
              <w:rPr>
                <w:rFonts w:ascii="Times New Roman" w:eastAsia="等线" w:hAnsi="Times New Roman" w:cs="Times New Roman"/>
              </w:rPr>
              <w:t>a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3F55778A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2.28 (m)</w:t>
            </w: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4CD7B2A3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45.8, CH</w:t>
            </w:r>
            <w:r w:rsidRPr="00B61589">
              <w:rPr>
                <w:rFonts w:ascii="Times New Roman" w:eastAsia="等线" w:hAnsi="Times New Roman" w:cs="Times New Roman"/>
                <w:szCs w:val="21"/>
                <w:vertAlign w:val="subscript"/>
              </w:rPr>
              <w:t>2</w:t>
            </w:r>
          </w:p>
        </w:tc>
      </w:tr>
      <w:tr w:rsidR="00B61589" w:rsidRPr="00B61589" w14:paraId="02001B4D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62FF4B36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18b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76F54642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1.21 (m)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3A95448B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0B735800" w14:textId="7B7A2FEF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18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  <w:r w:rsidRPr="00B61589">
              <w:rPr>
                <w:rFonts w:ascii="Times New Roman" w:eastAsia="等线" w:hAnsi="Times New Roman" w:cs="Times New Roman"/>
              </w:rPr>
              <w:t>b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6303A0C2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1.24 (m)</w:t>
            </w: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1D3B2B7D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</w:p>
        </w:tc>
      </w:tr>
      <w:tr w:rsidR="00B61589" w:rsidRPr="00B61589" w14:paraId="43928D8B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592417FC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19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58B91589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3.99 (d, 9.3)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4F7C0455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69.2</w:t>
            </w:r>
            <w:r w:rsidRPr="00B61589">
              <w:rPr>
                <w:rFonts w:ascii="Times New Roman" w:eastAsia="等线" w:hAnsi="Times New Roman" w:cs="Times New Roman"/>
              </w:rPr>
              <w:t>, CH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63BF095E" w14:textId="198DCBC1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19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32D748D8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4.03 (d, 9.2)</w:t>
            </w: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08125D50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69.2</w:t>
            </w:r>
            <w:r w:rsidRPr="00B61589">
              <w:rPr>
                <w:rFonts w:ascii="Times New Roman" w:eastAsia="等线" w:hAnsi="Times New Roman" w:cs="Times New Roman"/>
              </w:rPr>
              <w:t>, CH</w:t>
            </w:r>
          </w:p>
        </w:tc>
      </w:tr>
      <w:tr w:rsidR="00B61589" w:rsidRPr="00B61589" w14:paraId="441B6666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684CF246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20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6AF74D08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2C531170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41.2, C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09D0ADF6" w14:textId="6FCE5C30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20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25AE79A8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317DD9DB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41.6, C</w:t>
            </w:r>
          </w:p>
        </w:tc>
      </w:tr>
      <w:tr w:rsidR="00B61589" w:rsidRPr="00B61589" w14:paraId="3ADE1BA9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6A34279A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21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6DE022E6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2.65 (s)</w:t>
            </w: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4AA7B73B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59.8, CH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1F2D3F02" w14:textId="5AB39CAA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21</w:t>
            </w:r>
            <w:r w:rsidR="00862F38">
              <w:rPr>
                <w:rFonts w:ascii="Arial" w:hAnsi="Arial" w:cs="Arial"/>
                <w:color w:val="000000" w:themeColor="text1"/>
                <w:sz w:val="24"/>
                <w:szCs w:val="24"/>
              </w:rPr>
              <w:t>՛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25D6EAC6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2.61 (s)</w:t>
            </w: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40F96680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61.1, CH</w:t>
            </w:r>
          </w:p>
        </w:tc>
      </w:tr>
      <w:tr w:rsidR="00B61589" w:rsidRPr="00B61589" w14:paraId="2637E107" w14:textId="77777777" w:rsidTr="00BD68F9">
        <w:tc>
          <w:tcPr>
            <w:tcW w:w="953" w:type="dxa"/>
            <w:tcBorders>
              <w:top w:val="nil"/>
              <w:bottom w:val="nil"/>
            </w:tcBorders>
            <w:shd w:val="clear" w:color="auto" w:fill="auto"/>
          </w:tcPr>
          <w:p w14:paraId="75D7F018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  <w:i/>
                <w:u w:val="single"/>
              </w:rPr>
              <w:t>C</w:t>
            </w:r>
            <w:r w:rsidRPr="00B61589">
              <w:rPr>
                <w:rFonts w:ascii="Times New Roman" w:eastAsia="等线" w:hAnsi="Times New Roman" w:cs="Times New Roman"/>
              </w:rPr>
              <w:t>O</w:t>
            </w:r>
            <w:r w:rsidRPr="00B61589">
              <w:rPr>
                <w:rFonts w:ascii="Times New Roman" w:eastAsia="等线" w:hAnsi="Times New Roman" w:cs="Times New Roman"/>
                <w:vertAlign w:val="subscript"/>
              </w:rPr>
              <w:t>2</w:t>
            </w:r>
            <w:r w:rsidRPr="00B61589">
              <w:rPr>
                <w:rFonts w:ascii="Times New Roman" w:eastAsia="等线" w:hAnsi="Times New Roman" w:cs="Times New Roman"/>
              </w:rPr>
              <w:t>Me</w:t>
            </w:r>
          </w:p>
        </w:tc>
        <w:tc>
          <w:tcPr>
            <w:tcW w:w="1823" w:type="dxa"/>
            <w:tcBorders>
              <w:top w:val="nil"/>
              <w:bottom w:val="nil"/>
            </w:tcBorders>
            <w:shd w:val="clear" w:color="auto" w:fill="auto"/>
          </w:tcPr>
          <w:p w14:paraId="7822B06B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</w:p>
        </w:tc>
        <w:tc>
          <w:tcPr>
            <w:tcW w:w="1376" w:type="dxa"/>
            <w:tcBorders>
              <w:top w:val="nil"/>
              <w:bottom w:val="nil"/>
            </w:tcBorders>
            <w:shd w:val="clear" w:color="auto" w:fill="auto"/>
          </w:tcPr>
          <w:p w14:paraId="65D6E1B2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173.9</w:t>
            </w:r>
            <w:r w:rsidRPr="00B61589">
              <w:rPr>
                <w:rFonts w:ascii="Times New Roman" w:eastAsia="等线" w:hAnsi="Times New Roman" w:cs="Times New Roman"/>
              </w:rPr>
              <w:t>, C</w:t>
            </w:r>
          </w:p>
        </w:tc>
        <w:tc>
          <w:tcPr>
            <w:tcW w:w="945" w:type="dxa"/>
            <w:tcBorders>
              <w:top w:val="nil"/>
              <w:bottom w:val="nil"/>
            </w:tcBorders>
            <w:shd w:val="clear" w:color="auto" w:fill="auto"/>
          </w:tcPr>
          <w:p w14:paraId="7F9D47FF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  <w:i/>
                <w:u w:val="single"/>
              </w:rPr>
              <w:t>C</w:t>
            </w:r>
            <w:r w:rsidRPr="00B61589">
              <w:rPr>
                <w:rFonts w:ascii="Times New Roman" w:eastAsia="等线" w:hAnsi="Times New Roman" w:cs="Times New Roman"/>
              </w:rPr>
              <w:t>O</w:t>
            </w:r>
            <w:r w:rsidRPr="00B61589">
              <w:rPr>
                <w:rFonts w:ascii="Times New Roman" w:eastAsia="等线" w:hAnsi="Times New Roman" w:cs="Times New Roman"/>
                <w:vertAlign w:val="subscript"/>
              </w:rPr>
              <w:t>2</w:t>
            </w:r>
            <w:r w:rsidRPr="00B61589">
              <w:rPr>
                <w:rFonts w:ascii="Times New Roman" w:eastAsia="等线" w:hAnsi="Times New Roman" w:cs="Times New Roman"/>
              </w:rPr>
              <w:t>Me</w:t>
            </w:r>
          </w:p>
        </w:tc>
        <w:tc>
          <w:tcPr>
            <w:tcW w:w="1832" w:type="dxa"/>
            <w:tcBorders>
              <w:top w:val="nil"/>
              <w:bottom w:val="nil"/>
            </w:tcBorders>
            <w:shd w:val="clear" w:color="auto" w:fill="auto"/>
          </w:tcPr>
          <w:p w14:paraId="4FDFF5C6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</w:p>
        </w:tc>
        <w:tc>
          <w:tcPr>
            <w:tcW w:w="1377" w:type="dxa"/>
            <w:tcBorders>
              <w:top w:val="nil"/>
              <w:bottom w:val="nil"/>
            </w:tcBorders>
            <w:shd w:val="clear" w:color="auto" w:fill="auto"/>
          </w:tcPr>
          <w:p w14:paraId="5DE49BBF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173.8</w:t>
            </w:r>
            <w:r w:rsidRPr="00B61589">
              <w:rPr>
                <w:rFonts w:ascii="Times New Roman" w:eastAsia="等线" w:hAnsi="Times New Roman" w:cs="Times New Roman"/>
              </w:rPr>
              <w:t>, C</w:t>
            </w:r>
          </w:p>
        </w:tc>
      </w:tr>
      <w:tr w:rsidR="00B61589" w:rsidRPr="00B61589" w14:paraId="2794F595" w14:textId="77777777" w:rsidTr="00BD68F9">
        <w:tc>
          <w:tcPr>
            <w:tcW w:w="953" w:type="dxa"/>
            <w:tcBorders>
              <w:top w:val="nil"/>
              <w:bottom w:val="single" w:sz="12" w:space="0" w:color="auto"/>
            </w:tcBorders>
            <w:shd w:val="clear" w:color="auto" w:fill="auto"/>
          </w:tcPr>
          <w:p w14:paraId="48C09FEF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</w:rPr>
            </w:pPr>
            <w:r w:rsidRPr="00B61589">
              <w:rPr>
                <w:rFonts w:ascii="Times New Roman" w:eastAsia="等线" w:hAnsi="Times New Roman" w:cs="Times New Roman"/>
              </w:rPr>
              <w:t>CO</w:t>
            </w:r>
            <w:r w:rsidRPr="00B61589">
              <w:rPr>
                <w:rFonts w:ascii="Times New Roman" w:eastAsia="等线" w:hAnsi="Times New Roman" w:cs="Times New Roman"/>
                <w:vertAlign w:val="subscript"/>
              </w:rPr>
              <w:t>2</w:t>
            </w:r>
            <w:r w:rsidRPr="00B61589">
              <w:rPr>
                <w:rFonts w:ascii="Times New Roman" w:eastAsia="等线" w:hAnsi="Times New Roman" w:cs="Times New Roman"/>
                <w:i/>
                <w:u w:val="single"/>
              </w:rPr>
              <w:t>Me</w:t>
            </w:r>
          </w:p>
        </w:tc>
        <w:tc>
          <w:tcPr>
            <w:tcW w:w="1823" w:type="dxa"/>
            <w:tcBorders>
              <w:top w:val="nil"/>
              <w:bottom w:val="single" w:sz="12" w:space="0" w:color="auto"/>
            </w:tcBorders>
            <w:shd w:val="clear" w:color="auto" w:fill="auto"/>
          </w:tcPr>
          <w:p w14:paraId="20C47E3A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3.82 (s)</w:t>
            </w:r>
          </w:p>
        </w:tc>
        <w:tc>
          <w:tcPr>
            <w:tcW w:w="1376" w:type="dxa"/>
            <w:tcBorders>
              <w:top w:val="nil"/>
              <w:bottom w:val="single" w:sz="12" w:space="0" w:color="auto"/>
            </w:tcBorders>
            <w:shd w:val="clear" w:color="auto" w:fill="auto"/>
          </w:tcPr>
          <w:p w14:paraId="2D2B27DA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52.1</w:t>
            </w:r>
            <w:r w:rsidRPr="00B61589">
              <w:rPr>
                <w:rFonts w:ascii="Times New Roman" w:eastAsia="等线" w:hAnsi="Times New Roman" w:cs="Times New Roman"/>
              </w:rPr>
              <w:t>, CH</w:t>
            </w:r>
            <w:r w:rsidRPr="00B61589">
              <w:rPr>
                <w:rFonts w:ascii="Times New Roman" w:eastAsia="等线" w:hAnsi="Times New Roman" w:cs="Times New Roman"/>
                <w:vertAlign w:val="subscript"/>
              </w:rPr>
              <w:t>3</w:t>
            </w:r>
          </w:p>
        </w:tc>
        <w:tc>
          <w:tcPr>
            <w:tcW w:w="945" w:type="dxa"/>
            <w:tcBorders>
              <w:top w:val="nil"/>
              <w:bottom w:val="single" w:sz="12" w:space="0" w:color="auto"/>
            </w:tcBorders>
            <w:shd w:val="clear" w:color="auto" w:fill="auto"/>
          </w:tcPr>
          <w:p w14:paraId="6BA4932F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i/>
              </w:rPr>
            </w:pPr>
            <w:r w:rsidRPr="00B61589">
              <w:rPr>
                <w:rFonts w:ascii="Times New Roman" w:eastAsia="等线" w:hAnsi="Times New Roman" w:cs="Times New Roman"/>
                <w:i/>
              </w:rPr>
              <w:t>CO</w:t>
            </w:r>
            <w:r w:rsidRPr="00B61589">
              <w:rPr>
                <w:rFonts w:ascii="Times New Roman" w:eastAsia="等线" w:hAnsi="Times New Roman" w:cs="Times New Roman"/>
                <w:i/>
                <w:vertAlign w:val="subscript"/>
              </w:rPr>
              <w:t>2</w:t>
            </w:r>
            <w:r w:rsidRPr="00B61589">
              <w:rPr>
                <w:rFonts w:ascii="Times New Roman" w:eastAsia="等线" w:hAnsi="Times New Roman" w:cs="Times New Roman"/>
                <w:i/>
                <w:u w:val="single"/>
              </w:rPr>
              <w:t>Me</w:t>
            </w:r>
          </w:p>
        </w:tc>
        <w:tc>
          <w:tcPr>
            <w:tcW w:w="1832" w:type="dxa"/>
            <w:tcBorders>
              <w:top w:val="nil"/>
              <w:bottom w:val="single" w:sz="12" w:space="0" w:color="auto"/>
            </w:tcBorders>
            <w:shd w:val="clear" w:color="auto" w:fill="auto"/>
          </w:tcPr>
          <w:p w14:paraId="23AF6CBC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3.76 (s)</w:t>
            </w:r>
          </w:p>
        </w:tc>
        <w:tc>
          <w:tcPr>
            <w:tcW w:w="1377" w:type="dxa"/>
            <w:tcBorders>
              <w:top w:val="nil"/>
              <w:bottom w:val="single" w:sz="12" w:space="0" w:color="auto"/>
            </w:tcBorders>
            <w:shd w:val="clear" w:color="auto" w:fill="auto"/>
          </w:tcPr>
          <w:p w14:paraId="1BEB291D" w14:textId="77777777" w:rsidR="00B61589" w:rsidRPr="00B61589" w:rsidRDefault="00B61589" w:rsidP="00E4651B">
            <w:pPr>
              <w:rPr>
                <w:rFonts w:ascii="Times New Roman" w:eastAsia="等线" w:hAnsi="Times New Roman" w:cs="Times New Roman"/>
                <w:szCs w:val="21"/>
              </w:rPr>
            </w:pPr>
            <w:r w:rsidRPr="00B61589">
              <w:rPr>
                <w:rFonts w:ascii="Times New Roman" w:eastAsia="等线" w:hAnsi="Times New Roman" w:cs="Times New Roman"/>
                <w:szCs w:val="21"/>
              </w:rPr>
              <w:t>52.2</w:t>
            </w:r>
            <w:r w:rsidRPr="00B61589">
              <w:rPr>
                <w:rFonts w:ascii="Times New Roman" w:eastAsia="等线" w:hAnsi="Times New Roman" w:cs="Times New Roman"/>
              </w:rPr>
              <w:t>, CH</w:t>
            </w:r>
            <w:r w:rsidRPr="00B61589">
              <w:rPr>
                <w:rFonts w:ascii="Times New Roman" w:eastAsia="等线" w:hAnsi="Times New Roman" w:cs="Times New Roman"/>
                <w:vertAlign w:val="subscript"/>
              </w:rPr>
              <w:t>3</w:t>
            </w:r>
          </w:p>
        </w:tc>
      </w:tr>
      <w:bookmarkEnd w:id="5"/>
    </w:tbl>
    <w:p w14:paraId="06B93A90" w14:textId="065DC0FB" w:rsidR="00B61589" w:rsidRDefault="00B61589" w:rsidP="00B61589">
      <w:pPr>
        <w:rPr>
          <w:sz w:val="24"/>
        </w:rPr>
      </w:pPr>
    </w:p>
    <w:p w14:paraId="55C10199" w14:textId="3B455476" w:rsidR="000671AD" w:rsidRDefault="000671AD" w:rsidP="00B61589">
      <w:pPr>
        <w:rPr>
          <w:sz w:val="24"/>
        </w:rPr>
      </w:pPr>
    </w:p>
    <w:p w14:paraId="6DC5F51A" w14:textId="5AE44B41" w:rsidR="000671AD" w:rsidRDefault="000671AD" w:rsidP="00B61589">
      <w:pPr>
        <w:rPr>
          <w:sz w:val="24"/>
        </w:rPr>
      </w:pPr>
    </w:p>
    <w:p w14:paraId="0327E465" w14:textId="77777777" w:rsidR="000671AD" w:rsidRDefault="000671AD" w:rsidP="00B61589">
      <w:pPr>
        <w:rPr>
          <w:sz w:val="24"/>
        </w:rPr>
      </w:pPr>
    </w:p>
    <w:p w14:paraId="0B086508" w14:textId="3EE7EDCA" w:rsidR="00B61589" w:rsidRPr="00B61589" w:rsidRDefault="00B61589" w:rsidP="00B61589">
      <w:pPr>
        <w:rPr>
          <w:rFonts w:ascii="Times New Roman" w:hAnsi="Times New Roman" w:cs="Times New Roman"/>
          <w:sz w:val="24"/>
        </w:rPr>
      </w:pPr>
      <w:r w:rsidRPr="00B61589">
        <w:rPr>
          <w:rFonts w:ascii="Times New Roman" w:hAnsi="Times New Roman" w:cs="Times New Roman"/>
          <w:sz w:val="24"/>
        </w:rPr>
        <w:t xml:space="preserve">Table S2. Cytotoxicity of the </w:t>
      </w:r>
      <w:bookmarkStart w:id="6" w:name="OLE_LINK9"/>
      <w:bookmarkStart w:id="7" w:name="OLE_LINK10"/>
      <w:r w:rsidRPr="00B61589">
        <w:rPr>
          <w:rFonts w:ascii="Times New Roman" w:hAnsi="Times New Roman" w:cs="Times New Roman"/>
          <w:sz w:val="24"/>
        </w:rPr>
        <w:t xml:space="preserve">isolated </w:t>
      </w:r>
      <w:r w:rsidR="007856E5">
        <w:rPr>
          <w:rFonts w:ascii="Times New Roman" w:hAnsi="Times New Roman" w:cs="Times New Roman"/>
          <w:sz w:val="24"/>
        </w:rPr>
        <w:t>BIA</w:t>
      </w:r>
      <w:r w:rsidRPr="00B61589">
        <w:rPr>
          <w:rFonts w:ascii="Times New Roman" w:hAnsi="Times New Roman" w:cs="Times New Roman"/>
          <w:sz w:val="24"/>
        </w:rPr>
        <w:t>s</w:t>
      </w:r>
      <w:bookmarkEnd w:id="6"/>
      <w:bookmarkEnd w:id="7"/>
      <w:r w:rsidR="00140764">
        <w:rPr>
          <w:rFonts w:ascii="Times New Roman" w:hAnsi="Times New Roman" w:cs="Times New Roman"/>
          <w:sz w:val="24"/>
        </w:rPr>
        <w:t xml:space="preserve"> at</w:t>
      </w:r>
      <w:r w:rsidRPr="00B61589">
        <w:rPr>
          <w:rFonts w:ascii="Times New Roman" w:hAnsi="Times New Roman" w:cs="Times New Roman"/>
          <w:sz w:val="24"/>
        </w:rPr>
        <w:t xml:space="preserve"> (</w:t>
      </w:r>
      <w:r w:rsidRPr="00B61589">
        <w:rPr>
          <w:rFonts w:ascii="Times New Roman" w:hAnsi="Times New Roman" w:cs="Times New Roman"/>
          <w:i/>
          <w:sz w:val="24"/>
        </w:rPr>
        <w:t>μ</w:t>
      </w:r>
      <w:r w:rsidRPr="00B61589">
        <w:rPr>
          <w:rFonts w:ascii="Times New Roman" w:hAnsi="Times New Roman" w:cs="Times New Roman"/>
          <w:sz w:val="24"/>
        </w:rPr>
        <w:t>M)</w:t>
      </w:r>
      <w:r w:rsidR="00BB1189">
        <w:rPr>
          <w:rFonts w:ascii="Times New Roman" w:hAnsi="Times New Roman" w:cs="Times New Roman"/>
          <w:sz w:val="24"/>
        </w:rPr>
        <w:t xml:space="preserve"> concentrations against </w:t>
      </w:r>
      <w:r w:rsidR="001F57F2" w:rsidRPr="00B61589">
        <w:rPr>
          <w:rFonts w:ascii="Times New Roman" w:hAnsi="Times New Roman" w:cs="Times New Roman"/>
          <w:bCs/>
          <w:color w:val="000000"/>
          <w:sz w:val="24"/>
        </w:rPr>
        <w:t>MCF-7</w:t>
      </w:r>
      <w:r w:rsidR="001F57F2">
        <w:rPr>
          <w:rFonts w:ascii="Times New Roman" w:hAnsi="Times New Roman" w:cs="Times New Roman"/>
          <w:bCs/>
          <w:color w:val="000000"/>
          <w:sz w:val="24"/>
        </w:rPr>
        <w:t xml:space="preserve"> and </w:t>
      </w:r>
      <w:r w:rsidR="001F57F2" w:rsidRPr="00B61589">
        <w:rPr>
          <w:rFonts w:ascii="Times New Roman" w:hAnsi="Times New Roman" w:cs="Times New Roman"/>
          <w:bCs/>
          <w:color w:val="000000"/>
          <w:sz w:val="24"/>
        </w:rPr>
        <w:t>MOLT-4</w:t>
      </w:r>
      <w:r w:rsidR="001F57F2">
        <w:rPr>
          <w:rFonts w:ascii="Times New Roman" w:hAnsi="Times New Roman" w:cs="Times New Roman"/>
          <w:bCs/>
          <w:color w:val="000000"/>
          <w:sz w:val="24"/>
        </w:rPr>
        <w:t xml:space="preserve"> cell lines</w:t>
      </w:r>
      <w:r w:rsidRPr="00B61589">
        <w:rPr>
          <w:rFonts w:ascii="Times New Roman" w:hAnsi="Times New Roman" w:cs="Times New Roman"/>
          <w:sz w:val="24"/>
        </w:rPr>
        <w:t>.</w:t>
      </w:r>
      <w:r w:rsidR="0013370D" w:rsidRPr="0013370D">
        <w:rPr>
          <w:rFonts w:ascii="Times New Roman" w:hAnsi="Times New Roman" w:cs="Times New Roman"/>
          <w:sz w:val="24"/>
        </w:rPr>
        <w:t xml:space="preserve"> </w:t>
      </w:r>
    </w:p>
    <w:tbl>
      <w:tblPr>
        <w:tblW w:w="0" w:type="auto"/>
        <w:tblInd w:w="198" w:type="dxa"/>
        <w:tblBorders>
          <w:top w:val="single" w:sz="8" w:space="0" w:color="000000"/>
          <w:bottom w:val="single" w:sz="8" w:space="0" w:color="000000"/>
        </w:tblBorders>
        <w:tblLook w:val="04A0" w:firstRow="1" w:lastRow="0" w:firstColumn="1" w:lastColumn="0" w:noHBand="0" w:noVBand="1"/>
      </w:tblPr>
      <w:tblGrid>
        <w:gridCol w:w="2840"/>
        <w:gridCol w:w="2841"/>
        <w:gridCol w:w="2841"/>
      </w:tblGrid>
      <w:tr w:rsidR="00B61589" w:rsidRPr="00B61589" w14:paraId="6EC413F5" w14:textId="77777777" w:rsidTr="00BD68F9">
        <w:tc>
          <w:tcPr>
            <w:tcW w:w="28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5C1898A8" w14:textId="4A9AB2D0" w:rsidR="00B61589" w:rsidRPr="00B61589" w:rsidRDefault="00B61589" w:rsidP="00E4651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B61589">
              <w:rPr>
                <w:rFonts w:ascii="Times New Roman" w:hAnsi="Times New Roman" w:cs="Times New Roman"/>
                <w:bCs/>
                <w:color w:val="000000"/>
                <w:sz w:val="24"/>
              </w:rPr>
              <w:t>Compou</w:t>
            </w:r>
            <w:r w:rsidR="008F104B">
              <w:rPr>
                <w:rFonts w:ascii="Times New Roman" w:hAnsi="Times New Roman" w:cs="Times New Roman"/>
                <w:bCs/>
                <w:color w:val="000000"/>
                <w:sz w:val="24"/>
              </w:rPr>
              <w:t>n</w:t>
            </w:r>
            <w:r w:rsidRPr="00B61589">
              <w:rPr>
                <w:rFonts w:ascii="Times New Roman" w:hAnsi="Times New Roman" w:cs="Times New Roman"/>
                <w:bCs/>
                <w:color w:val="000000"/>
                <w:sz w:val="24"/>
              </w:rPr>
              <w:t>d</w:t>
            </w:r>
          </w:p>
        </w:tc>
        <w:tc>
          <w:tcPr>
            <w:tcW w:w="2841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36A53A13" w14:textId="77777777" w:rsidR="00B61589" w:rsidRPr="00B61589" w:rsidRDefault="00B61589" w:rsidP="00E4651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B61589">
              <w:rPr>
                <w:rFonts w:ascii="Times New Roman" w:hAnsi="Times New Roman" w:cs="Times New Roman"/>
                <w:bCs/>
                <w:color w:val="000000"/>
                <w:sz w:val="24"/>
              </w:rPr>
              <w:t>MCF-7</w:t>
            </w:r>
          </w:p>
        </w:tc>
        <w:tc>
          <w:tcPr>
            <w:tcW w:w="2841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7BB1CAF5" w14:textId="77777777" w:rsidR="00B61589" w:rsidRPr="00B61589" w:rsidRDefault="00B61589" w:rsidP="00E4651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B61589">
              <w:rPr>
                <w:rFonts w:ascii="Times New Roman" w:hAnsi="Times New Roman" w:cs="Times New Roman"/>
                <w:bCs/>
                <w:color w:val="000000"/>
                <w:sz w:val="24"/>
              </w:rPr>
              <w:t>MOLT-4</w:t>
            </w:r>
          </w:p>
        </w:tc>
      </w:tr>
      <w:tr w:rsidR="00B61589" w:rsidRPr="00B61589" w14:paraId="4F4BEC1A" w14:textId="77777777" w:rsidTr="00BD68F9">
        <w:tc>
          <w:tcPr>
            <w:tcW w:w="2840" w:type="dxa"/>
            <w:tcBorders>
              <w:left w:val="nil"/>
              <w:right w:val="nil"/>
            </w:tcBorders>
            <w:shd w:val="clear" w:color="auto" w:fill="auto"/>
          </w:tcPr>
          <w:p w14:paraId="733EA10D" w14:textId="77777777" w:rsidR="00B61589" w:rsidRPr="00B61589" w:rsidRDefault="00B61589" w:rsidP="00E4651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B61589"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  <w:t>1</w:t>
            </w:r>
          </w:p>
        </w:tc>
        <w:tc>
          <w:tcPr>
            <w:tcW w:w="2841" w:type="dxa"/>
            <w:tcBorders>
              <w:left w:val="nil"/>
              <w:right w:val="nil"/>
            </w:tcBorders>
            <w:shd w:val="clear" w:color="auto" w:fill="auto"/>
          </w:tcPr>
          <w:p w14:paraId="44B56416" w14:textId="77777777" w:rsidR="00B61589" w:rsidRPr="00B61589" w:rsidRDefault="00B61589" w:rsidP="00E4651B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61589">
              <w:rPr>
                <w:rFonts w:ascii="Times New Roman" w:hAnsi="Times New Roman" w:cs="Times New Roman"/>
                <w:color w:val="000000"/>
                <w:sz w:val="24"/>
              </w:rPr>
              <w:t>&gt;40</w:t>
            </w:r>
          </w:p>
        </w:tc>
        <w:tc>
          <w:tcPr>
            <w:tcW w:w="2841" w:type="dxa"/>
            <w:tcBorders>
              <w:left w:val="nil"/>
              <w:right w:val="nil"/>
            </w:tcBorders>
            <w:shd w:val="clear" w:color="auto" w:fill="auto"/>
          </w:tcPr>
          <w:p w14:paraId="7DCD7D46" w14:textId="77777777" w:rsidR="00B61589" w:rsidRPr="00B61589" w:rsidRDefault="00B61589" w:rsidP="00E4651B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61589">
              <w:rPr>
                <w:rFonts w:ascii="Times New Roman" w:hAnsi="Times New Roman" w:cs="Times New Roman"/>
                <w:color w:val="000000"/>
                <w:sz w:val="24"/>
              </w:rPr>
              <w:t>17.5</w:t>
            </w:r>
          </w:p>
        </w:tc>
      </w:tr>
      <w:tr w:rsidR="00B61589" w:rsidRPr="00B61589" w14:paraId="203430E5" w14:textId="77777777" w:rsidTr="00BD68F9">
        <w:tc>
          <w:tcPr>
            <w:tcW w:w="2840" w:type="dxa"/>
            <w:shd w:val="clear" w:color="auto" w:fill="auto"/>
          </w:tcPr>
          <w:p w14:paraId="2EAD7D16" w14:textId="77777777" w:rsidR="00B61589" w:rsidRPr="00B61589" w:rsidRDefault="00B61589" w:rsidP="00E4651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B61589"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  <w:t>2</w:t>
            </w:r>
          </w:p>
        </w:tc>
        <w:tc>
          <w:tcPr>
            <w:tcW w:w="2841" w:type="dxa"/>
            <w:shd w:val="clear" w:color="auto" w:fill="auto"/>
          </w:tcPr>
          <w:p w14:paraId="50A46E16" w14:textId="77777777" w:rsidR="00B61589" w:rsidRPr="00B61589" w:rsidRDefault="00B61589" w:rsidP="00E4651B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61589">
              <w:rPr>
                <w:rFonts w:ascii="Times New Roman" w:hAnsi="Times New Roman" w:cs="Times New Roman"/>
                <w:color w:val="000000"/>
                <w:sz w:val="24"/>
              </w:rPr>
              <w:t>7.1</w:t>
            </w:r>
          </w:p>
        </w:tc>
        <w:tc>
          <w:tcPr>
            <w:tcW w:w="2841" w:type="dxa"/>
            <w:shd w:val="clear" w:color="auto" w:fill="auto"/>
          </w:tcPr>
          <w:p w14:paraId="4F202B91" w14:textId="77777777" w:rsidR="00B61589" w:rsidRPr="00B61589" w:rsidRDefault="00B61589" w:rsidP="00E4651B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61589">
              <w:rPr>
                <w:rFonts w:ascii="Times New Roman" w:hAnsi="Times New Roman" w:cs="Times New Roman"/>
                <w:color w:val="000000"/>
                <w:sz w:val="24"/>
              </w:rPr>
              <w:t>&gt;40</w:t>
            </w:r>
          </w:p>
        </w:tc>
      </w:tr>
      <w:tr w:rsidR="00B61589" w:rsidRPr="00B61589" w14:paraId="162F078D" w14:textId="77777777" w:rsidTr="00BD68F9">
        <w:tc>
          <w:tcPr>
            <w:tcW w:w="2840" w:type="dxa"/>
            <w:tcBorders>
              <w:left w:val="nil"/>
              <w:right w:val="nil"/>
            </w:tcBorders>
            <w:shd w:val="clear" w:color="auto" w:fill="auto"/>
          </w:tcPr>
          <w:p w14:paraId="0D448528" w14:textId="77777777" w:rsidR="00B61589" w:rsidRPr="00B61589" w:rsidRDefault="00B61589" w:rsidP="00E4651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B61589"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  <w:t>3</w:t>
            </w:r>
          </w:p>
        </w:tc>
        <w:tc>
          <w:tcPr>
            <w:tcW w:w="2841" w:type="dxa"/>
            <w:tcBorders>
              <w:left w:val="nil"/>
              <w:right w:val="nil"/>
            </w:tcBorders>
            <w:shd w:val="clear" w:color="auto" w:fill="auto"/>
          </w:tcPr>
          <w:p w14:paraId="18B4F958" w14:textId="77777777" w:rsidR="00B61589" w:rsidRPr="00B61589" w:rsidRDefault="00B61589" w:rsidP="00E4651B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61589">
              <w:rPr>
                <w:rFonts w:ascii="Times New Roman" w:hAnsi="Times New Roman" w:cs="Times New Roman"/>
                <w:color w:val="000000"/>
                <w:sz w:val="24"/>
              </w:rPr>
              <w:t>&gt;40</w:t>
            </w:r>
          </w:p>
        </w:tc>
        <w:tc>
          <w:tcPr>
            <w:tcW w:w="2841" w:type="dxa"/>
            <w:tcBorders>
              <w:left w:val="nil"/>
              <w:right w:val="nil"/>
            </w:tcBorders>
            <w:shd w:val="clear" w:color="auto" w:fill="auto"/>
          </w:tcPr>
          <w:p w14:paraId="71CE6614" w14:textId="77777777" w:rsidR="00B61589" w:rsidRPr="00B61589" w:rsidRDefault="00B61589" w:rsidP="00E4651B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61589">
              <w:rPr>
                <w:rFonts w:ascii="Times New Roman" w:hAnsi="Times New Roman" w:cs="Times New Roman"/>
                <w:color w:val="000000"/>
                <w:sz w:val="24"/>
              </w:rPr>
              <w:t>1.5</w:t>
            </w:r>
          </w:p>
        </w:tc>
      </w:tr>
      <w:tr w:rsidR="00B61589" w:rsidRPr="00B61589" w14:paraId="4A871F84" w14:textId="77777777" w:rsidTr="00BD68F9">
        <w:tc>
          <w:tcPr>
            <w:tcW w:w="2840" w:type="dxa"/>
            <w:shd w:val="clear" w:color="auto" w:fill="auto"/>
          </w:tcPr>
          <w:p w14:paraId="2541707C" w14:textId="77777777" w:rsidR="00B61589" w:rsidRPr="00B61589" w:rsidRDefault="00B61589" w:rsidP="00E4651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B61589"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  <w:t>4</w:t>
            </w:r>
          </w:p>
        </w:tc>
        <w:tc>
          <w:tcPr>
            <w:tcW w:w="2841" w:type="dxa"/>
            <w:shd w:val="clear" w:color="auto" w:fill="auto"/>
          </w:tcPr>
          <w:p w14:paraId="5A850ABB" w14:textId="77777777" w:rsidR="00B61589" w:rsidRPr="00B61589" w:rsidRDefault="00B61589" w:rsidP="00E4651B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61589">
              <w:rPr>
                <w:rFonts w:ascii="Times New Roman" w:hAnsi="Times New Roman" w:cs="Times New Roman"/>
                <w:color w:val="000000"/>
                <w:sz w:val="24"/>
              </w:rPr>
              <w:t>&gt;40</w:t>
            </w:r>
          </w:p>
        </w:tc>
        <w:tc>
          <w:tcPr>
            <w:tcW w:w="2841" w:type="dxa"/>
            <w:shd w:val="clear" w:color="auto" w:fill="auto"/>
          </w:tcPr>
          <w:p w14:paraId="3CF97EED" w14:textId="77777777" w:rsidR="00B61589" w:rsidRPr="00B61589" w:rsidRDefault="00B61589" w:rsidP="00E4651B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61589">
              <w:rPr>
                <w:rFonts w:ascii="Times New Roman" w:hAnsi="Times New Roman" w:cs="Times New Roman"/>
                <w:color w:val="000000"/>
                <w:sz w:val="24"/>
              </w:rPr>
              <w:t>7.9</w:t>
            </w:r>
          </w:p>
        </w:tc>
      </w:tr>
    </w:tbl>
    <w:p w14:paraId="13A56290" w14:textId="7FABB204" w:rsidR="00BE2EAA" w:rsidRPr="00BE2EAA" w:rsidRDefault="00BE2EAA" w:rsidP="00965E8E">
      <w:pPr>
        <w:jc w:val="both"/>
        <w:rPr>
          <w:sz w:val="24"/>
          <w:szCs w:val="24"/>
          <w:lang w:eastAsia="zh-CN"/>
        </w:rPr>
      </w:pPr>
    </w:p>
    <w:sectPr w:rsidR="00BE2EAA" w:rsidRPr="00BE2EAA">
      <w:footerReference w:type="default" r:id="rId29"/>
      <w:pgSz w:w="11907" w:h="16840"/>
      <w:pgMar w:top="1480" w:right="1680" w:bottom="1160" w:left="1680" w:header="0" w:footer="975" w:gutter="0"/>
      <w:cols w:space="72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1EA3F944" w16cid:durableId="236D71A2"/>
</w16cid:commentsIds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ECF5F15" w14:textId="77777777" w:rsidR="004B6A62" w:rsidRDefault="004B6A62">
      <w:r>
        <w:separator/>
      </w:r>
    </w:p>
  </w:endnote>
  <w:endnote w:type="continuationSeparator" w:id="0">
    <w:p w14:paraId="61BBD6D8" w14:textId="77777777" w:rsidR="004B6A62" w:rsidRDefault="004B6A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yriadPro-Regular">
    <w:altName w:val="宋体"/>
    <w:charset w:val="86"/>
    <w:family w:val="swiss"/>
    <w:pitch w:val="default"/>
    <w:sig w:usb0="00000000" w:usb1="00000000" w:usb2="00000010" w:usb3="00000000" w:csb0="0004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C5FA74F" w14:textId="24EB1C35" w:rsidR="00BB1162" w:rsidRDefault="00500CC8" w:rsidP="0003611D">
    <w:pPr>
      <w:tabs>
        <w:tab w:val="center" w:pos="4273"/>
      </w:tabs>
      <w:spacing w:line="200" w:lineRule="exact"/>
      <w:rPr>
        <w:sz w:val="20"/>
        <w:szCs w:val="20"/>
      </w:rPr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09F07432" wp14:editId="04DCC7D6">
              <wp:simplePos x="0" y="0"/>
              <wp:positionH relativeFrom="page">
                <wp:posOffset>3727450</wp:posOffset>
              </wp:positionH>
              <wp:positionV relativeFrom="page">
                <wp:posOffset>9933305</wp:posOffset>
              </wp:positionV>
              <wp:extent cx="111760" cy="139700"/>
              <wp:effectExtent l="3175" t="0" r="0" b="4445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76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6CA389" w14:textId="28B7A725" w:rsidR="00BB1162" w:rsidRDefault="00AD78E2">
                          <w:pPr>
                            <w:spacing w:line="204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18"/>
                              <w:szCs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18"/>
                              <w:szCs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A7436">
                            <w:rPr>
                              <w:rFonts w:ascii="Times New Roman" w:eastAsia="Times New Roman" w:hAnsi="Times New Roman" w:cs="Times New Roman"/>
                              <w:noProof/>
                              <w:sz w:val="18"/>
                              <w:szCs w:val="18"/>
                            </w:rPr>
                            <w:t>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9F07432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293.5pt;margin-top:782.15pt;width:8.8pt;height:11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" filled="f" stroked="f">
              <v:textbox inset="0,0,0,0">
                <w:txbxContent>
                  <w:p w14:paraId="506CA389" w14:textId="28B7A725" w:rsidR="00BB1162" w:rsidRDefault="00AD78E2">
                    <w:pPr>
                      <w:spacing w:line="204" w:lineRule="exact"/>
                      <w:ind w:left="40"/>
                      <w:rPr>
                        <w:rFonts w:ascii="Times New Roman" w:eastAsia="Times New Roman" w:hAnsi="Times New Roman" w:cs="Times New Roman"/>
                        <w:sz w:val="18"/>
                        <w:szCs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 w:eastAsia="Times New Roman" w:hAnsi="Times New Roman" w:cs="Times New Roman"/>
                        <w:sz w:val="18"/>
                        <w:szCs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A7436">
                      <w:rPr>
                        <w:rFonts w:ascii="Times New Roman" w:eastAsia="Times New Roman" w:hAnsi="Times New Roman" w:cs="Times New Roman"/>
                        <w:noProof/>
                        <w:sz w:val="18"/>
                        <w:szCs w:val="18"/>
                      </w:rPr>
                      <w:t>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C67C5C0" w14:textId="02407826" w:rsidR="0003611D" w:rsidRDefault="00500CC8" w:rsidP="0003611D">
    <w:pPr>
      <w:tabs>
        <w:tab w:val="center" w:pos="4273"/>
      </w:tabs>
      <w:spacing w:line="200" w:lineRule="exact"/>
      <w:rPr>
        <w:sz w:val="20"/>
        <w:szCs w:val="20"/>
      </w:rPr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659776" behindDoc="1" locked="0" layoutInCell="1" allowOverlap="1" wp14:anchorId="68A65736" wp14:editId="06ABA75E">
              <wp:simplePos x="0" y="0"/>
              <wp:positionH relativeFrom="page">
                <wp:posOffset>3727450</wp:posOffset>
              </wp:positionH>
              <wp:positionV relativeFrom="page">
                <wp:posOffset>9933305</wp:posOffset>
              </wp:positionV>
              <wp:extent cx="382270" cy="110490"/>
              <wp:effectExtent l="3175" t="0" r="0" b="0"/>
              <wp:wrapNone/>
              <wp:docPr id="1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2270" cy="1104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FC39C0F" w14:textId="0D43E19E" w:rsidR="0003611D" w:rsidRDefault="0003611D">
                          <w:pPr>
                            <w:spacing w:line="204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18"/>
                              <w:szCs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18"/>
                              <w:szCs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A7436">
                            <w:rPr>
                              <w:rFonts w:ascii="Times New Roman" w:eastAsia="Times New Roman" w:hAnsi="Times New Roman" w:cs="Times New Roman"/>
                              <w:noProof/>
                              <w:sz w:val="18"/>
                              <w:szCs w:val="18"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8A65736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293.5pt;margin-top:782.15pt;width:30.1pt;height:8.7pt;z-index:-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" filled="f" stroked="f">
              <v:textbox inset="0,0,0,0">
                <w:txbxContent>
                  <w:p w14:paraId="5FC39C0F" w14:textId="0D43E19E" w:rsidR="0003611D" w:rsidRDefault="0003611D">
                    <w:pPr>
                      <w:spacing w:line="204" w:lineRule="exact"/>
                      <w:ind w:left="40"/>
                      <w:rPr>
                        <w:rFonts w:ascii="Times New Roman" w:eastAsia="Times New Roman" w:hAnsi="Times New Roman" w:cs="Times New Roman"/>
                        <w:sz w:val="18"/>
                        <w:szCs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 w:eastAsia="Times New Roman" w:hAnsi="Times New Roman" w:cs="Times New Roman"/>
                        <w:sz w:val="18"/>
                        <w:szCs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A7436">
                      <w:rPr>
                        <w:rFonts w:ascii="Times New Roman" w:eastAsia="Times New Roman" w:hAnsi="Times New Roman" w:cs="Times New Roman"/>
                        <w:noProof/>
                        <w:sz w:val="18"/>
                        <w:szCs w:val="18"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E7C60E4" w14:textId="77777777" w:rsidR="004B6A62" w:rsidRDefault="004B6A62">
      <w:r>
        <w:separator/>
      </w:r>
    </w:p>
  </w:footnote>
  <w:footnote w:type="continuationSeparator" w:id="0">
    <w:p w14:paraId="43442061" w14:textId="77777777" w:rsidR="004B6A62" w:rsidRDefault="004B6A6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3B46466C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FC4DEB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B1E0658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28EC35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C6E0F3FC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17CDE5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F4E52F8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28413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8042BD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C6E02C9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7636BD"/>
    <w:multiLevelType w:val="hybridMultilevel"/>
    <w:tmpl w:val="6B8C3B42"/>
    <w:lvl w:ilvl="0" w:tplc="FF6A14A2">
      <w:start w:val="1"/>
      <w:numFmt w:val="decimal"/>
      <w:lvlText w:val="%1. "/>
      <w:lvlJc w:val="left"/>
      <w:pPr>
        <w:ind w:left="720" w:hanging="360"/>
      </w:pPr>
      <w:rPr>
        <w:rFonts w:ascii="Times New Roman" w:hAnsi="Times New Roman" w:cs="Times New Roman" w:hint="default"/>
        <w:b/>
        <w:i w:val="0"/>
        <w:color w:val="auto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0B81CA9"/>
    <w:multiLevelType w:val="hybridMultilevel"/>
    <w:tmpl w:val="53D0D94E"/>
    <w:lvl w:ilvl="0" w:tplc="3CA6076C">
      <w:start w:val="1"/>
      <w:numFmt w:val="bullet"/>
      <w:lvlText w:val="-"/>
      <w:lvlJc w:val="left"/>
      <w:pPr>
        <w:ind w:hanging="135"/>
      </w:pPr>
      <w:rPr>
        <w:rFonts w:ascii="Times New Roman" w:eastAsia="Times New Roman" w:hAnsi="Times New Roman" w:hint="default"/>
        <w:sz w:val="24"/>
        <w:szCs w:val="24"/>
      </w:rPr>
    </w:lvl>
    <w:lvl w:ilvl="1" w:tplc="23ACE8AE">
      <w:start w:val="1"/>
      <w:numFmt w:val="bullet"/>
      <w:lvlText w:val="-"/>
      <w:lvlJc w:val="left"/>
      <w:pPr>
        <w:ind w:hanging="140"/>
      </w:pPr>
      <w:rPr>
        <w:rFonts w:ascii="Times New Roman" w:eastAsia="Times New Roman" w:hAnsi="Times New Roman" w:hint="default"/>
        <w:sz w:val="24"/>
        <w:szCs w:val="24"/>
      </w:rPr>
    </w:lvl>
    <w:lvl w:ilvl="2" w:tplc="068CA10A">
      <w:start w:val="1"/>
      <w:numFmt w:val="bullet"/>
      <w:lvlText w:val="•"/>
      <w:lvlJc w:val="left"/>
      <w:rPr>
        <w:rFonts w:hint="default"/>
      </w:rPr>
    </w:lvl>
    <w:lvl w:ilvl="3" w:tplc="8FFC634E">
      <w:start w:val="1"/>
      <w:numFmt w:val="bullet"/>
      <w:lvlText w:val="•"/>
      <w:lvlJc w:val="left"/>
      <w:rPr>
        <w:rFonts w:hint="default"/>
      </w:rPr>
    </w:lvl>
    <w:lvl w:ilvl="4" w:tplc="117AF07C">
      <w:start w:val="1"/>
      <w:numFmt w:val="bullet"/>
      <w:lvlText w:val="•"/>
      <w:lvlJc w:val="left"/>
      <w:rPr>
        <w:rFonts w:hint="default"/>
      </w:rPr>
    </w:lvl>
    <w:lvl w:ilvl="5" w:tplc="578CE7A0">
      <w:start w:val="1"/>
      <w:numFmt w:val="bullet"/>
      <w:lvlText w:val="•"/>
      <w:lvlJc w:val="left"/>
      <w:rPr>
        <w:rFonts w:hint="default"/>
      </w:rPr>
    </w:lvl>
    <w:lvl w:ilvl="6" w:tplc="862EFF14">
      <w:start w:val="1"/>
      <w:numFmt w:val="bullet"/>
      <w:lvlText w:val="•"/>
      <w:lvlJc w:val="left"/>
      <w:rPr>
        <w:rFonts w:hint="default"/>
      </w:rPr>
    </w:lvl>
    <w:lvl w:ilvl="7" w:tplc="4318483A">
      <w:start w:val="1"/>
      <w:numFmt w:val="bullet"/>
      <w:lvlText w:val="•"/>
      <w:lvlJc w:val="left"/>
      <w:rPr>
        <w:rFonts w:hint="default"/>
      </w:rPr>
    </w:lvl>
    <w:lvl w:ilvl="8" w:tplc="40740F8A">
      <w:start w:val="1"/>
      <w:numFmt w:val="bullet"/>
      <w:lvlText w:val="•"/>
      <w:lvlJc w:val="left"/>
      <w:rPr>
        <w:rFonts w:hint="default"/>
      </w:rPr>
    </w:lvl>
  </w:abstractNum>
  <w:abstractNum w:abstractNumId="12" w15:restartNumberingAfterBreak="0">
    <w:nsid w:val="4B4255F8"/>
    <w:multiLevelType w:val="hybridMultilevel"/>
    <w:tmpl w:val="8AE4F27C"/>
    <w:lvl w:ilvl="0" w:tplc="1D5821DE">
      <w:start w:val="1"/>
      <w:numFmt w:val="decimal"/>
      <w:pStyle w:val="a"/>
      <w:lvlText w:val="%1. "/>
      <w:lvlJc w:val="left"/>
      <w:pPr>
        <w:ind w:left="720" w:hanging="360"/>
      </w:pPr>
      <w:rPr>
        <w:rFonts w:ascii="Times New Roman" w:hAnsi="Times New Roman" w:cs="Times New Roman" w:hint="default"/>
        <w:b/>
        <w:i w:val="0"/>
        <w:color w:val="auto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DD90B4A"/>
    <w:multiLevelType w:val="hybridMultilevel"/>
    <w:tmpl w:val="7942408C"/>
    <w:lvl w:ilvl="0" w:tplc="65BC4C04">
      <w:start w:val="1"/>
      <w:numFmt w:val="decimal"/>
      <w:pStyle w:val="a0"/>
      <w:lvlText w:val="%1. "/>
      <w:lvlJc w:val="left"/>
      <w:pPr>
        <w:ind w:left="720" w:hanging="360"/>
      </w:pPr>
      <w:rPr>
        <w:rFonts w:ascii="Times New Roman" w:hAnsi="Times New Roman" w:cs="Times New Roman" w:hint="default"/>
        <w:b/>
        <w:i w:val="0"/>
        <w:color w:val="auto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FDF5B42"/>
    <w:multiLevelType w:val="multilevel"/>
    <w:tmpl w:val="130299B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11"/>
  </w:num>
  <w:num w:numId="2">
    <w:abstractNumId w:val="14"/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  <w:num w:numId="13">
    <w:abstractNumId w:val="12"/>
  </w:num>
  <w:num w:numId="14">
    <w:abstractNumId w:val="13"/>
  </w:num>
  <w:num w:numId="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10"/>
  <w:displayHorizontalDrawingGridEvery w:val="2"/>
  <w:characterSpacingControl w:val="doNotCompress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1162"/>
    <w:rsid w:val="0000398F"/>
    <w:rsid w:val="0001558F"/>
    <w:rsid w:val="00017280"/>
    <w:rsid w:val="000243C1"/>
    <w:rsid w:val="0003266A"/>
    <w:rsid w:val="00032DBA"/>
    <w:rsid w:val="0003611D"/>
    <w:rsid w:val="00051C7D"/>
    <w:rsid w:val="000559C0"/>
    <w:rsid w:val="000624F3"/>
    <w:rsid w:val="00065322"/>
    <w:rsid w:val="000671AD"/>
    <w:rsid w:val="000831DE"/>
    <w:rsid w:val="00097259"/>
    <w:rsid w:val="000B5F74"/>
    <w:rsid w:val="000C10F9"/>
    <w:rsid w:val="000D3B16"/>
    <w:rsid w:val="000E5532"/>
    <w:rsid w:val="000E7F2C"/>
    <w:rsid w:val="000F28E4"/>
    <w:rsid w:val="000F32FC"/>
    <w:rsid w:val="00106149"/>
    <w:rsid w:val="00110578"/>
    <w:rsid w:val="00112552"/>
    <w:rsid w:val="00115655"/>
    <w:rsid w:val="00115F6C"/>
    <w:rsid w:val="00127D06"/>
    <w:rsid w:val="0013197A"/>
    <w:rsid w:val="0013370D"/>
    <w:rsid w:val="00140764"/>
    <w:rsid w:val="00140B76"/>
    <w:rsid w:val="00142933"/>
    <w:rsid w:val="00150BB0"/>
    <w:rsid w:val="0015447E"/>
    <w:rsid w:val="00177528"/>
    <w:rsid w:val="00182313"/>
    <w:rsid w:val="0019014B"/>
    <w:rsid w:val="001A36A7"/>
    <w:rsid w:val="001A3AEF"/>
    <w:rsid w:val="001A4A71"/>
    <w:rsid w:val="001B3BBF"/>
    <w:rsid w:val="001C7DCE"/>
    <w:rsid w:val="001D6923"/>
    <w:rsid w:val="001E6AB3"/>
    <w:rsid w:val="001F3BF6"/>
    <w:rsid w:val="001F57F2"/>
    <w:rsid w:val="002061B9"/>
    <w:rsid w:val="00213061"/>
    <w:rsid w:val="00237DAC"/>
    <w:rsid w:val="00243156"/>
    <w:rsid w:val="00246C0B"/>
    <w:rsid w:val="002556B6"/>
    <w:rsid w:val="00257929"/>
    <w:rsid w:val="00261E0A"/>
    <w:rsid w:val="00263461"/>
    <w:rsid w:val="00273CE0"/>
    <w:rsid w:val="002775A6"/>
    <w:rsid w:val="00295C8A"/>
    <w:rsid w:val="002A7BAC"/>
    <w:rsid w:val="002B2FA1"/>
    <w:rsid w:val="002B4598"/>
    <w:rsid w:val="002B4848"/>
    <w:rsid w:val="002C796C"/>
    <w:rsid w:val="002D1FC4"/>
    <w:rsid w:val="002D4EE4"/>
    <w:rsid w:val="002D7CAC"/>
    <w:rsid w:val="002F0C7E"/>
    <w:rsid w:val="002F7544"/>
    <w:rsid w:val="00301904"/>
    <w:rsid w:val="003028D2"/>
    <w:rsid w:val="003040B3"/>
    <w:rsid w:val="00307D9D"/>
    <w:rsid w:val="00312431"/>
    <w:rsid w:val="00326D75"/>
    <w:rsid w:val="003337E7"/>
    <w:rsid w:val="00335647"/>
    <w:rsid w:val="00347111"/>
    <w:rsid w:val="0035329A"/>
    <w:rsid w:val="003533C1"/>
    <w:rsid w:val="00361CFF"/>
    <w:rsid w:val="003656A1"/>
    <w:rsid w:val="00366440"/>
    <w:rsid w:val="003703B2"/>
    <w:rsid w:val="003778A5"/>
    <w:rsid w:val="00384686"/>
    <w:rsid w:val="00393592"/>
    <w:rsid w:val="00395190"/>
    <w:rsid w:val="003956DA"/>
    <w:rsid w:val="003A4071"/>
    <w:rsid w:val="003B2636"/>
    <w:rsid w:val="003B2ED6"/>
    <w:rsid w:val="003B401E"/>
    <w:rsid w:val="003C628E"/>
    <w:rsid w:val="003E241A"/>
    <w:rsid w:val="00426F20"/>
    <w:rsid w:val="00427559"/>
    <w:rsid w:val="00440B4D"/>
    <w:rsid w:val="00443733"/>
    <w:rsid w:val="00446AFA"/>
    <w:rsid w:val="0045103C"/>
    <w:rsid w:val="004524C7"/>
    <w:rsid w:val="004558F8"/>
    <w:rsid w:val="004640FE"/>
    <w:rsid w:val="0046510F"/>
    <w:rsid w:val="00472B5C"/>
    <w:rsid w:val="0047317A"/>
    <w:rsid w:val="00482E53"/>
    <w:rsid w:val="0049362A"/>
    <w:rsid w:val="00496710"/>
    <w:rsid w:val="004B2B55"/>
    <w:rsid w:val="004B2C71"/>
    <w:rsid w:val="004B6A62"/>
    <w:rsid w:val="004E3189"/>
    <w:rsid w:val="004F0EED"/>
    <w:rsid w:val="004F41FF"/>
    <w:rsid w:val="00500CC8"/>
    <w:rsid w:val="00506344"/>
    <w:rsid w:val="00513466"/>
    <w:rsid w:val="005140AA"/>
    <w:rsid w:val="005208B6"/>
    <w:rsid w:val="005217FA"/>
    <w:rsid w:val="0052546F"/>
    <w:rsid w:val="00525F14"/>
    <w:rsid w:val="005263CE"/>
    <w:rsid w:val="0053110C"/>
    <w:rsid w:val="00537EB2"/>
    <w:rsid w:val="00547677"/>
    <w:rsid w:val="00582930"/>
    <w:rsid w:val="005838F7"/>
    <w:rsid w:val="0059003F"/>
    <w:rsid w:val="00597509"/>
    <w:rsid w:val="005A2774"/>
    <w:rsid w:val="005A446D"/>
    <w:rsid w:val="005A630E"/>
    <w:rsid w:val="005B14D4"/>
    <w:rsid w:val="005C12C3"/>
    <w:rsid w:val="005D3A71"/>
    <w:rsid w:val="005E2534"/>
    <w:rsid w:val="00611F3E"/>
    <w:rsid w:val="00616375"/>
    <w:rsid w:val="00641058"/>
    <w:rsid w:val="00643F5B"/>
    <w:rsid w:val="006531CF"/>
    <w:rsid w:val="00653CC7"/>
    <w:rsid w:val="006560B2"/>
    <w:rsid w:val="006565EC"/>
    <w:rsid w:val="00656C3D"/>
    <w:rsid w:val="00657AD9"/>
    <w:rsid w:val="006604DD"/>
    <w:rsid w:val="00660F21"/>
    <w:rsid w:val="00676F17"/>
    <w:rsid w:val="00682672"/>
    <w:rsid w:val="006961AD"/>
    <w:rsid w:val="006A7436"/>
    <w:rsid w:val="006A78B7"/>
    <w:rsid w:val="006B34B0"/>
    <w:rsid w:val="006D1A4A"/>
    <w:rsid w:val="006D5BE8"/>
    <w:rsid w:val="006D6BE9"/>
    <w:rsid w:val="006F4F14"/>
    <w:rsid w:val="00722BE5"/>
    <w:rsid w:val="0072348F"/>
    <w:rsid w:val="00723FF0"/>
    <w:rsid w:val="00732718"/>
    <w:rsid w:val="00747101"/>
    <w:rsid w:val="00752429"/>
    <w:rsid w:val="0075682E"/>
    <w:rsid w:val="00761F8D"/>
    <w:rsid w:val="00764556"/>
    <w:rsid w:val="0078566B"/>
    <w:rsid w:val="007856E5"/>
    <w:rsid w:val="00787D7C"/>
    <w:rsid w:val="00790C9B"/>
    <w:rsid w:val="00792667"/>
    <w:rsid w:val="00792813"/>
    <w:rsid w:val="00794987"/>
    <w:rsid w:val="00794B65"/>
    <w:rsid w:val="00794EC8"/>
    <w:rsid w:val="007A1651"/>
    <w:rsid w:val="007B687D"/>
    <w:rsid w:val="007C24C6"/>
    <w:rsid w:val="007C4AAA"/>
    <w:rsid w:val="007C6DC3"/>
    <w:rsid w:val="007D0E19"/>
    <w:rsid w:val="007D758A"/>
    <w:rsid w:val="007E582B"/>
    <w:rsid w:val="0080437B"/>
    <w:rsid w:val="00822458"/>
    <w:rsid w:val="00822844"/>
    <w:rsid w:val="00830298"/>
    <w:rsid w:val="00836082"/>
    <w:rsid w:val="00851297"/>
    <w:rsid w:val="00862F38"/>
    <w:rsid w:val="00865810"/>
    <w:rsid w:val="00880DBE"/>
    <w:rsid w:val="008A544E"/>
    <w:rsid w:val="008B3ED8"/>
    <w:rsid w:val="008D14A4"/>
    <w:rsid w:val="008D2BE3"/>
    <w:rsid w:val="008E13BD"/>
    <w:rsid w:val="008F104B"/>
    <w:rsid w:val="008F3636"/>
    <w:rsid w:val="008F66DD"/>
    <w:rsid w:val="0090008B"/>
    <w:rsid w:val="00901478"/>
    <w:rsid w:val="009101B1"/>
    <w:rsid w:val="00915F0A"/>
    <w:rsid w:val="00935227"/>
    <w:rsid w:val="00940FD3"/>
    <w:rsid w:val="00941B07"/>
    <w:rsid w:val="00965E8E"/>
    <w:rsid w:val="00970196"/>
    <w:rsid w:val="00977164"/>
    <w:rsid w:val="0098232F"/>
    <w:rsid w:val="0098683B"/>
    <w:rsid w:val="0099662B"/>
    <w:rsid w:val="009B045C"/>
    <w:rsid w:val="009D2D10"/>
    <w:rsid w:val="009D594E"/>
    <w:rsid w:val="009E16F8"/>
    <w:rsid w:val="009F0170"/>
    <w:rsid w:val="009F2C2C"/>
    <w:rsid w:val="00A0369F"/>
    <w:rsid w:val="00A06A11"/>
    <w:rsid w:val="00A11AD4"/>
    <w:rsid w:val="00A14E64"/>
    <w:rsid w:val="00A16903"/>
    <w:rsid w:val="00A222DB"/>
    <w:rsid w:val="00A279D1"/>
    <w:rsid w:val="00A37025"/>
    <w:rsid w:val="00A51BBA"/>
    <w:rsid w:val="00A75C1A"/>
    <w:rsid w:val="00A82511"/>
    <w:rsid w:val="00A82670"/>
    <w:rsid w:val="00A8437B"/>
    <w:rsid w:val="00A86BD4"/>
    <w:rsid w:val="00A922C2"/>
    <w:rsid w:val="00A96027"/>
    <w:rsid w:val="00A96B03"/>
    <w:rsid w:val="00AA0559"/>
    <w:rsid w:val="00AC48AE"/>
    <w:rsid w:val="00AD0A83"/>
    <w:rsid w:val="00AD26BC"/>
    <w:rsid w:val="00AD78E2"/>
    <w:rsid w:val="00AE2861"/>
    <w:rsid w:val="00B044BA"/>
    <w:rsid w:val="00B0465F"/>
    <w:rsid w:val="00B22652"/>
    <w:rsid w:val="00B352FE"/>
    <w:rsid w:val="00B47E7B"/>
    <w:rsid w:val="00B61589"/>
    <w:rsid w:val="00B661A1"/>
    <w:rsid w:val="00B7171D"/>
    <w:rsid w:val="00B7539A"/>
    <w:rsid w:val="00B85E39"/>
    <w:rsid w:val="00BA2106"/>
    <w:rsid w:val="00BB1162"/>
    <w:rsid w:val="00BB1189"/>
    <w:rsid w:val="00BC03BB"/>
    <w:rsid w:val="00BD1112"/>
    <w:rsid w:val="00BD4AEA"/>
    <w:rsid w:val="00BD68F9"/>
    <w:rsid w:val="00BD7058"/>
    <w:rsid w:val="00BE2EAA"/>
    <w:rsid w:val="00BE7034"/>
    <w:rsid w:val="00BF7EA2"/>
    <w:rsid w:val="00C032BB"/>
    <w:rsid w:val="00C03A08"/>
    <w:rsid w:val="00C11651"/>
    <w:rsid w:val="00C12374"/>
    <w:rsid w:val="00C15242"/>
    <w:rsid w:val="00C1549E"/>
    <w:rsid w:val="00C21B71"/>
    <w:rsid w:val="00C26908"/>
    <w:rsid w:val="00C31224"/>
    <w:rsid w:val="00C35CDA"/>
    <w:rsid w:val="00C604A1"/>
    <w:rsid w:val="00C62FC1"/>
    <w:rsid w:val="00C65C95"/>
    <w:rsid w:val="00C73C66"/>
    <w:rsid w:val="00C767A1"/>
    <w:rsid w:val="00C8339F"/>
    <w:rsid w:val="00C83927"/>
    <w:rsid w:val="00C84444"/>
    <w:rsid w:val="00C850C3"/>
    <w:rsid w:val="00C97829"/>
    <w:rsid w:val="00CB297F"/>
    <w:rsid w:val="00CC1F60"/>
    <w:rsid w:val="00CC3D9A"/>
    <w:rsid w:val="00CC589F"/>
    <w:rsid w:val="00CE3B4D"/>
    <w:rsid w:val="00D17324"/>
    <w:rsid w:val="00D17BF1"/>
    <w:rsid w:val="00D24662"/>
    <w:rsid w:val="00D559E1"/>
    <w:rsid w:val="00D7105C"/>
    <w:rsid w:val="00D74632"/>
    <w:rsid w:val="00D824B1"/>
    <w:rsid w:val="00D953AD"/>
    <w:rsid w:val="00D97BAE"/>
    <w:rsid w:val="00DB7335"/>
    <w:rsid w:val="00DB7A39"/>
    <w:rsid w:val="00DD1907"/>
    <w:rsid w:val="00DD7171"/>
    <w:rsid w:val="00DE606A"/>
    <w:rsid w:val="00E0328F"/>
    <w:rsid w:val="00E14BC1"/>
    <w:rsid w:val="00E242AB"/>
    <w:rsid w:val="00E40180"/>
    <w:rsid w:val="00E5331B"/>
    <w:rsid w:val="00E54661"/>
    <w:rsid w:val="00E6009D"/>
    <w:rsid w:val="00E635C9"/>
    <w:rsid w:val="00E71402"/>
    <w:rsid w:val="00E83368"/>
    <w:rsid w:val="00E93F3B"/>
    <w:rsid w:val="00EC18ED"/>
    <w:rsid w:val="00EC3E62"/>
    <w:rsid w:val="00ED02B8"/>
    <w:rsid w:val="00ED4455"/>
    <w:rsid w:val="00EE103C"/>
    <w:rsid w:val="00EE68CF"/>
    <w:rsid w:val="00EF3C62"/>
    <w:rsid w:val="00F006BA"/>
    <w:rsid w:val="00F01C1E"/>
    <w:rsid w:val="00F02BC9"/>
    <w:rsid w:val="00F0371A"/>
    <w:rsid w:val="00F14FF4"/>
    <w:rsid w:val="00F360BE"/>
    <w:rsid w:val="00F41D78"/>
    <w:rsid w:val="00F43E7A"/>
    <w:rsid w:val="00F50065"/>
    <w:rsid w:val="00F533B5"/>
    <w:rsid w:val="00F67EB0"/>
    <w:rsid w:val="00F75BA3"/>
    <w:rsid w:val="00F908BA"/>
    <w:rsid w:val="00F93522"/>
    <w:rsid w:val="00F964A5"/>
    <w:rsid w:val="00FA1E2C"/>
    <w:rsid w:val="00FB6228"/>
    <w:rsid w:val="00FD1048"/>
    <w:rsid w:val="00FD6C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  <w14:docId w14:val="05984F73"/>
  <w15:docId w15:val="{7F1192C9-7990-4F44-99B8-66822DB851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uiPriority w:val="1"/>
    <w:qFormat/>
    <w:rsid w:val="0053110C"/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Body Text"/>
    <w:basedOn w:val="a1"/>
    <w:link w:val="a6"/>
    <w:uiPriority w:val="1"/>
    <w:qFormat/>
    <w:pPr>
      <w:spacing w:before="36"/>
      <w:ind w:left="120"/>
    </w:pPr>
    <w:rPr>
      <w:rFonts w:ascii="Times New Roman" w:eastAsia="Times New Roman" w:hAnsi="Times New Roman"/>
      <w:sz w:val="24"/>
      <w:szCs w:val="24"/>
    </w:rPr>
  </w:style>
  <w:style w:type="paragraph" w:styleId="a7">
    <w:name w:val="List Paragraph"/>
    <w:basedOn w:val="a1"/>
    <w:link w:val="a8"/>
    <w:uiPriority w:val="34"/>
    <w:qFormat/>
  </w:style>
  <w:style w:type="paragraph" w:customStyle="1" w:styleId="TableParagraph">
    <w:name w:val="Table Paragraph"/>
    <w:basedOn w:val="a1"/>
    <w:uiPriority w:val="1"/>
    <w:qFormat/>
  </w:style>
  <w:style w:type="paragraph" w:styleId="a9">
    <w:name w:val="header"/>
    <w:basedOn w:val="a1"/>
    <w:link w:val="aa"/>
    <w:uiPriority w:val="99"/>
    <w:unhideWhenUsed/>
    <w:rsid w:val="00EF3C6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a">
    <w:name w:val="页眉 字符"/>
    <w:basedOn w:val="a2"/>
    <w:link w:val="a9"/>
    <w:uiPriority w:val="99"/>
    <w:rsid w:val="00EF3C62"/>
    <w:rPr>
      <w:sz w:val="18"/>
      <w:szCs w:val="18"/>
    </w:rPr>
  </w:style>
  <w:style w:type="paragraph" w:styleId="ab">
    <w:name w:val="footer"/>
    <w:basedOn w:val="a1"/>
    <w:link w:val="ac"/>
    <w:uiPriority w:val="99"/>
    <w:unhideWhenUsed/>
    <w:rsid w:val="00EF3C62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c">
    <w:name w:val="页脚 字符"/>
    <w:basedOn w:val="a2"/>
    <w:link w:val="ab"/>
    <w:uiPriority w:val="99"/>
    <w:rsid w:val="00EF3C62"/>
    <w:rPr>
      <w:sz w:val="18"/>
      <w:szCs w:val="18"/>
    </w:rPr>
  </w:style>
  <w:style w:type="paragraph" w:customStyle="1" w:styleId="Authornames">
    <w:name w:val="Author names"/>
    <w:basedOn w:val="a1"/>
    <w:next w:val="a1"/>
    <w:qFormat/>
    <w:rsid w:val="00EF3C62"/>
    <w:pPr>
      <w:widowControl/>
      <w:spacing w:before="240" w:line="360" w:lineRule="auto"/>
    </w:pPr>
    <w:rPr>
      <w:rFonts w:ascii="Times New Roman" w:hAnsi="Times New Roman" w:cs="Times New Roman"/>
      <w:sz w:val="28"/>
      <w:szCs w:val="24"/>
      <w:lang w:val="en-GB" w:eastAsia="en-GB"/>
    </w:rPr>
  </w:style>
  <w:style w:type="paragraph" w:customStyle="1" w:styleId="Keywords">
    <w:name w:val="Keywords"/>
    <w:basedOn w:val="a1"/>
    <w:next w:val="a1"/>
    <w:qFormat/>
    <w:rsid w:val="00EF3C62"/>
    <w:pPr>
      <w:widowControl/>
      <w:spacing w:before="240" w:after="240" w:line="360" w:lineRule="auto"/>
      <w:ind w:left="720" w:right="567"/>
    </w:pPr>
    <w:rPr>
      <w:rFonts w:ascii="Times New Roman" w:hAnsi="Times New Roman" w:cs="Times New Roman"/>
      <w:szCs w:val="24"/>
      <w:lang w:val="en-GB" w:eastAsia="en-GB"/>
    </w:rPr>
  </w:style>
  <w:style w:type="character" w:styleId="ad">
    <w:name w:val="Hyperlink"/>
    <w:basedOn w:val="a2"/>
    <w:uiPriority w:val="99"/>
    <w:unhideWhenUsed/>
    <w:qFormat/>
    <w:rsid w:val="00EF3C62"/>
    <w:rPr>
      <w:color w:val="0000FF" w:themeColor="hyperlink"/>
      <w:u w:val="single"/>
    </w:rPr>
  </w:style>
  <w:style w:type="paragraph" w:customStyle="1" w:styleId="BDAbstract">
    <w:name w:val="BD_Abstract"/>
    <w:basedOn w:val="a1"/>
    <w:next w:val="a1"/>
    <w:link w:val="BDAbstractChar"/>
    <w:rsid w:val="00EF3C62"/>
    <w:pPr>
      <w:widowControl/>
      <w:spacing w:before="360" w:after="360" w:line="480" w:lineRule="auto"/>
      <w:jc w:val="both"/>
    </w:pPr>
    <w:rPr>
      <w:rFonts w:ascii="Times" w:eastAsia="宋体" w:hAnsi="Times" w:cs="Times New Roman"/>
      <w:sz w:val="24"/>
      <w:szCs w:val="20"/>
    </w:rPr>
  </w:style>
  <w:style w:type="character" w:customStyle="1" w:styleId="BDAbstractChar">
    <w:name w:val="BD_Abstract Char"/>
    <w:link w:val="BDAbstract"/>
    <w:locked/>
    <w:rsid w:val="00EF3C62"/>
    <w:rPr>
      <w:rFonts w:ascii="Times" w:eastAsia="宋体" w:hAnsi="Times" w:cs="Times New Roman"/>
      <w:sz w:val="24"/>
      <w:szCs w:val="20"/>
    </w:rPr>
  </w:style>
  <w:style w:type="table" w:customStyle="1" w:styleId="1">
    <w:name w:val="网格型1"/>
    <w:basedOn w:val="a3"/>
    <w:uiPriority w:val="59"/>
    <w:rsid w:val="001E6AB3"/>
    <w:pPr>
      <w:widowControl/>
    </w:pPr>
    <w:rPr>
      <w:rFonts w:eastAsia="Times New Roman"/>
      <w:kern w:val="2"/>
      <w:sz w:val="21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MainText">
    <w:name w:val="TA_Main_Text"/>
    <w:basedOn w:val="a1"/>
    <w:link w:val="TAMainTextChar"/>
    <w:rsid w:val="002B4598"/>
    <w:pPr>
      <w:widowControl/>
      <w:spacing w:line="480" w:lineRule="auto"/>
      <w:ind w:firstLine="202"/>
      <w:jc w:val="both"/>
    </w:pPr>
    <w:rPr>
      <w:rFonts w:ascii="Times" w:eastAsia="宋体" w:hAnsi="Times" w:cs="Times New Roman"/>
      <w:sz w:val="24"/>
      <w:szCs w:val="20"/>
      <w:lang w:val="x-none"/>
    </w:rPr>
  </w:style>
  <w:style w:type="character" w:customStyle="1" w:styleId="TAMainTextChar">
    <w:name w:val="TA_Main_Text Char"/>
    <w:link w:val="TAMainText"/>
    <w:rsid w:val="002B4598"/>
    <w:rPr>
      <w:rFonts w:ascii="Times" w:eastAsia="宋体" w:hAnsi="Times" w:cs="Times New Roman"/>
      <w:sz w:val="24"/>
      <w:szCs w:val="20"/>
      <w:lang w:val="x-none"/>
    </w:rPr>
  </w:style>
  <w:style w:type="paragraph" w:styleId="10">
    <w:name w:val="toc 1"/>
    <w:basedOn w:val="a1"/>
    <w:next w:val="a1"/>
    <w:uiPriority w:val="39"/>
    <w:unhideWhenUsed/>
    <w:rsid w:val="00366440"/>
    <w:pPr>
      <w:jc w:val="both"/>
    </w:pPr>
    <w:rPr>
      <w:rFonts w:ascii="Times New Roman" w:eastAsia="宋体" w:hAnsi="Times New Roman" w:cs="Times New Roman"/>
      <w:kern w:val="2"/>
      <w:sz w:val="21"/>
      <w:szCs w:val="20"/>
      <w:lang w:eastAsia="zh-CN"/>
    </w:rPr>
  </w:style>
  <w:style w:type="paragraph" w:customStyle="1" w:styleId="04AHeading">
    <w:name w:val="04 A Heading"/>
    <w:basedOn w:val="a1"/>
    <w:link w:val="04AHeadingChar"/>
    <w:qFormat/>
    <w:rsid w:val="00AD26BC"/>
    <w:pPr>
      <w:widowControl/>
      <w:spacing w:before="240" w:after="120"/>
    </w:pPr>
    <w:rPr>
      <w:rFonts w:ascii="Calibri" w:eastAsia="宋体" w:hAnsi="Calibri" w:cs="黑体"/>
      <w:b/>
    </w:rPr>
  </w:style>
  <w:style w:type="character" w:customStyle="1" w:styleId="04AHeadingChar">
    <w:name w:val="04 A Heading Char"/>
    <w:link w:val="04AHeading"/>
    <w:rsid w:val="00AD26BC"/>
    <w:rPr>
      <w:rFonts w:ascii="Calibri" w:eastAsia="宋体" w:hAnsi="Calibri" w:cs="黑体"/>
      <w:b/>
    </w:rPr>
  </w:style>
  <w:style w:type="character" w:styleId="ae">
    <w:name w:val="annotation reference"/>
    <w:basedOn w:val="a2"/>
    <w:uiPriority w:val="99"/>
    <w:unhideWhenUsed/>
    <w:rsid w:val="006560B2"/>
    <w:rPr>
      <w:sz w:val="16"/>
      <w:szCs w:val="16"/>
    </w:rPr>
  </w:style>
  <w:style w:type="paragraph" w:styleId="a0">
    <w:name w:val="annotation text"/>
    <w:basedOn w:val="a1"/>
    <w:link w:val="af"/>
    <w:uiPriority w:val="99"/>
    <w:unhideWhenUsed/>
    <w:rsid w:val="006560B2"/>
    <w:pPr>
      <w:numPr>
        <w:numId w:val="14"/>
      </w:numPr>
    </w:pPr>
    <w:rPr>
      <w:sz w:val="20"/>
      <w:szCs w:val="20"/>
    </w:rPr>
  </w:style>
  <w:style w:type="character" w:customStyle="1" w:styleId="af">
    <w:name w:val="批注文字 字符"/>
    <w:basedOn w:val="a2"/>
    <w:link w:val="a0"/>
    <w:uiPriority w:val="99"/>
    <w:rsid w:val="006560B2"/>
    <w:rPr>
      <w:sz w:val="20"/>
      <w:szCs w:val="20"/>
    </w:rPr>
  </w:style>
  <w:style w:type="paragraph" w:styleId="a">
    <w:name w:val="annotation subject"/>
    <w:basedOn w:val="a0"/>
    <w:next w:val="a0"/>
    <w:link w:val="af0"/>
    <w:uiPriority w:val="99"/>
    <w:semiHidden/>
    <w:unhideWhenUsed/>
    <w:rsid w:val="006560B2"/>
    <w:pPr>
      <w:numPr>
        <w:numId w:val="13"/>
      </w:numPr>
    </w:pPr>
    <w:rPr>
      <w:b/>
      <w:bCs/>
    </w:rPr>
  </w:style>
  <w:style w:type="character" w:customStyle="1" w:styleId="af0">
    <w:name w:val="批注主题 字符"/>
    <w:basedOn w:val="af"/>
    <w:link w:val="a"/>
    <w:uiPriority w:val="99"/>
    <w:semiHidden/>
    <w:rsid w:val="006560B2"/>
    <w:rPr>
      <w:b/>
      <w:bCs/>
      <w:sz w:val="20"/>
      <w:szCs w:val="20"/>
    </w:rPr>
  </w:style>
  <w:style w:type="paragraph" w:styleId="af1">
    <w:name w:val="Balloon Text"/>
    <w:basedOn w:val="a1"/>
    <w:link w:val="af2"/>
    <w:uiPriority w:val="99"/>
    <w:semiHidden/>
    <w:unhideWhenUsed/>
    <w:rsid w:val="006560B2"/>
    <w:rPr>
      <w:rFonts w:ascii="Segoe UI" w:hAnsi="Segoe UI" w:cs="Segoe UI"/>
      <w:sz w:val="18"/>
      <w:szCs w:val="18"/>
    </w:rPr>
  </w:style>
  <w:style w:type="character" w:customStyle="1" w:styleId="af2">
    <w:name w:val="批注框文本 字符"/>
    <w:basedOn w:val="a2"/>
    <w:link w:val="af1"/>
    <w:uiPriority w:val="99"/>
    <w:semiHidden/>
    <w:rsid w:val="006560B2"/>
    <w:rPr>
      <w:rFonts w:ascii="Segoe UI" w:hAnsi="Segoe UI" w:cs="Segoe UI"/>
      <w:sz w:val="18"/>
      <w:szCs w:val="18"/>
    </w:rPr>
  </w:style>
  <w:style w:type="paragraph" w:customStyle="1" w:styleId="MDPI16affiliation">
    <w:name w:val="MDPI_1.6_affiliation"/>
    <w:basedOn w:val="a1"/>
    <w:uiPriority w:val="99"/>
    <w:qFormat/>
    <w:rsid w:val="00112552"/>
    <w:pPr>
      <w:widowControl/>
      <w:adjustRightInd w:val="0"/>
      <w:snapToGrid w:val="0"/>
      <w:spacing w:after="160" w:line="200" w:lineRule="atLeast"/>
      <w:ind w:left="311" w:hanging="198"/>
    </w:pPr>
    <w:rPr>
      <w:rFonts w:ascii="Palatino Linotype" w:eastAsia="Times New Roman" w:hAnsi="Palatino Linotype"/>
      <w:color w:val="000000"/>
      <w:sz w:val="18"/>
      <w:szCs w:val="24"/>
      <w:lang w:eastAsia="de-DE"/>
    </w:rPr>
  </w:style>
  <w:style w:type="paragraph" w:customStyle="1" w:styleId="Correspondencedetails">
    <w:name w:val="Correspondence details"/>
    <w:basedOn w:val="a1"/>
    <w:qFormat/>
    <w:rsid w:val="00112552"/>
    <w:pPr>
      <w:widowControl/>
      <w:spacing w:before="240" w:line="360" w:lineRule="auto"/>
    </w:pPr>
    <w:rPr>
      <w:rFonts w:ascii="Times New Roman" w:eastAsia="宋体" w:hAnsi="Times New Roman" w:cs="Times New Roman"/>
      <w:sz w:val="24"/>
      <w:szCs w:val="24"/>
      <w:lang w:val="en-GB" w:eastAsia="en-GB"/>
    </w:rPr>
  </w:style>
  <w:style w:type="paragraph" w:styleId="af3">
    <w:name w:val="Revision"/>
    <w:hidden/>
    <w:uiPriority w:val="99"/>
    <w:semiHidden/>
    <w:rsid w:val="00112552"/>
    <w:pPr>
      <w:widowControl/>
    </w:pPr>
  </w:style>
  <w:style w:type="paragraph" w:customStyle="1" w:styleId="P1withoutIndendation">
    <w:name w:val="P1_without_Indendation"/>
    <w:basedOn w:val="a1"/>
    <w:uiPriority w:val="99"/>
    <w:rsid w:val="00940FD3"/>
    <w:pPr>
      <w:widowControl/>
      <w:spacing w:line="230" w:lineRule="exact"/>
      <w:jc w:val="both"/>
    </w:pPr>
    <w:rPr>
      <w:rFonts w:ascii="Times New Roman" w:eastAsia="MS Mincho" w:hAnsi="Times New Roman" w:cs="Times New Roman"/>
      <w:sz w:val="18"/>
      <w:szCs w:val="24"/>
      <w:lang w:val="de-DE" w:eastAsia="ja-JP"/>
    </w:rPr>
  </w:style>
  <w:style w:type="character" w:customStyle="1" w:styleId="fontstyle01">
    <w:name w:val="fontstyle01"/>
    <w:basedOn w:val="a2"/>
    <w:qFormat/>
    <w:rsid w:val="00940FD3"/>
    <w:rPr>
      <w:rFonts w:ascii="MyriadPro-Regular" w:hAnsi="MyriadPro-Regular" w:hint="default"/>
      <w:color w:val="231F20"/>
      <w:sz w:val="20"/>
      <w:szCs w:val="20"/>
    </w:rPr>
  </w:style>
  <w:style w:type="character" w:customStyle="1" w:styleId="a8">
    <w:name w:val="列出段落 字符"/>
    <w:basedOn w:val="a2"/>
    <w:link w:val="a7"/>
    <w:uiPriority w:val="34"/>
    <w:locked/>
    <w:rsid w:val="00822458"/>
  </w:style>
  <w:style w:type="character" w:customStyle="1" w:styleId="a6">
    <w:name w:val="正文文本 字符"/>
    <w:basedOn w:val="a2"/>
    <w:link w:val="a5"/>
    <w:uiPriority w:val="1"/>
    <w:rsid w:val="0053110C"/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1456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aowenyuanyn@163.com" TargetMode="External"/><Relationship Id="rId13" Type="http://schemas.openxmlformats.org/officeDocument/2006/relationships/oleObject" Target="embeddings/oleObject2.bin"/><Relationship Id="rId18" Type="http://schemas.openxmlformats.org/officeDocument/2006/relationships/image" Target="media/image5.emf"/><Relationship Id="rId26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oleObject" Target="embeddings/oleObject6.bin"/><Relationship Id="rId7" Type="http://schemas.openxmlformats.org/officeDocument/2006/relationships/hyperlink" Target="mailto:chengguiguang@163.com" TargetMode="External"/><Relationship Id="rId12" Type="http://schemas.openxmlformats.org/officeDocument/2006/relationships/image" Target="media/image2.emf"/><Relationship Id="rId17" Type="http://schemas.openxmlformats.org/officeDocument/2006/relationships/oleObject" Target="embeddings/oleObject4.bin"/><Relationship Id="rId25" Type="http://schemas.openxmlformats.org/officeDocument/2006/relationships/image" Target="media/image9.emf"/><Relationship Id="rId2" Type="http://schemas.openxmlformats.org/officeDocument/2006/relationships/styles" Target="styles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8.jpeg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chart" Target="charts/chart1.xml"/><Relationship Id="rId28" Type="http://schemas.openxmlformats.org/officeDocument/2006/relationships/image" Target="media/image11.emf"/><Relationship Id="rId10" Type="http://schemas.openxmlformats.org/officeDocument/2006/relationships/image" Target="media/image1.emf"/><Relationship Id="rId19" Type="http://schemas.openxmlformats.org/officeDocument/2006/relationships/oleObject" Target="embeddings/oleObject5.bin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3.emf"/><Relationship Id="rId22" Type="http://schemas.openxmlformats.org/officeDocument/2006/relationships/image" Target="media/image7.png"/><Relationship Id="rId27" Type="http://schemas.openxmlformats.org/officeDocument/2006/relationships/image" Target="media/image10.emf"/><Relationship Id="rId30" Type="http://schemas.openxmlformats.org/officeDocument/2006/relationships/fontTable" Target="fontTable.xml"/><Relationship Id="rId35" Type="http://schemas.microsoft.com/office/2016/09/relationships/commentsIds" Target="commentsId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G:\NPR2020\dmt38.xls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 Abs</c:v>
                </c:pt>
              </c:strCache>
            </c:strRef>
          </c:tx>
          <c:spPr>
            <a:ln w="19050">
              <a:solidFill>
                <a:schemeClr val="tx1"/>
              </a:solidFill>
            </a:ln>
          </c:spPr>
          <c:marker>
            <c:symbol val="none"/>
          </c:marker>
          <c:xVal>
            <c:numRef>
              <c:f>Sheet1!$A$2:$A$412</c:f>
              <c:numCache>
                <c:formatCode>General</c:formatCode>
                <c:ptCount val="411"/>
                <c:pt idx="0">
                  <c:v>600</c:v>
                </c:pt>
                <c:pt idx="1">
                  <c:v>599</c:v>
                </c:pt>
                <c:pt idx="2">
                  <c:v>598</c:v>
                </c:pt>
                <c:pt idx="3">
                  <c:v>597</c:v>
                </c:pt>
                <c:pt idx="4">
                  <c:v>596</c:v>
                </c:pt>
                <c:pt idx="5">
                  <c:v>595</c:v>
                </c:pt>
                <c:pt idx="6">
                  <c:v>594</c:v>
                </c:pt>
                <c:pt idx="7">
                  <c:v>593</c:v>
                </c:pt>
                <c:pt idx="8">
                  <c:v>592</c:v>
                </c:pt>
                <c:pt idx="9">
                  <c:v>591</c:v>
                </c:pt>
                <c:pt idx="10">
                  <c:v>590</c:v>
                </c:pt>
                <c:pt idx="11">
                  <c:v>589</c:v>
                </c:pt>
                <c:pt idx="12">
                  <c:v>588</c:v>
                </c:pt>
                <c:pt idx="13">
                  <c:v>587</c:v>
                </c:pt>
                <c:pt idx="14">
                  <c:v>586</c:v>
                </c:pt>
                <c:pt idx="15">
                  <c:v>585</c:v>
                </c:pt>
                <c:pt idx="16">
                  <c:v>584</c:v>
                </c:pt>
                <c:pt idx="17">
                  <c:v>583</c:v>
                </c:pt>
                <c:pt idx="18">
                  <c:v>582</c:v>
                </c:pt>
                <c:pt idx="19">
                  <c:v>581</c:v>
                </c:pt>
                <c:pt idx="20">
                  <c:v>580</c:v>
                </c:pt>
                <c:pt idx="21">
                  <c:v>579</c:v>
                </c:pt>
                <c:pt idx="22">
                  <c:v>578</c:v>
                </c:pt>
                <c:pt idx="23">
                  <c:v>577</c:v>
                </c:pt>
                <c:pt idx="24">
                  <c:v>576</c:v>
                </c:pt>
                <c:pt idx="25">
                  <c:v>575</c:v>
                </c:pt>
                <c:pt idx="26">
                  <c:v>574</c:v>
                </c:pt>
                <c:pt idx="27">
                  <c:v>573</c:v>
                </c:pt>
                <c:pt idx="28">
                  <c:v>572</c:v>
                </c:pt>
                <c:pt idx="29">
                  <c:v>571</c:v>
                </c:pt>
                <c:pt idx="30">
                  <c:v>570</c:v>
                </c:pt>
                <c:pt idx="31">
                  <c:v>569</c:v>
                </c:pt>
                <c:pt idx="32">
                  <c:v>568</c:v>
                </c:pt>
                <c:pt idx="33">
                  <c:v>567</c:v>
                </c:pt>
                <c:pt idx="34">
                  <c:v>566</c:v>
                </c:pt>
                <c:pt idx="35">
                  <c:v>565</c:v>
                </c:pt>
                <c:pt idx="36">
                  <c:v>564</c:v>
                </c:pt>
                <c:pt idx="37">
                  <c:v>563</c:v>
                </c:pt>
                <c:pt idx="38">
                  <c:v>562</c:v>
                </c:pt>
                <c:pt idx="39">
                  <c:v>561</c:v>
                </c:pt>
                <c:pt idx="40">
                  <c:v>560</c:v>
                </c:pt>
                <c:pt idx="41">
                  <c:v>559</c:v>
                </c:pt>
                <c:pt idx="42">
                  <c:v>558</c:v>
                </c:pt>
                <c:pt idx="43">
                  <c:v>557</c:v>
                </c:pt>
                <c:pt idx="44">
                  <c:v>556</c:v>
                </c:pt>
                <c:pt idx="45">
                  <c:v>555</c:v>
                </c:pt>
                <c:pt idx="46">
                  <c:v>554</c:v>
                </c:pt>
                <c:pt idx="47">
                  <c:v>553</c:v>
                </c:pt>
                <c:pt idx="48">
                  <c:v>552</c:v>
                </c:pt>
                <c:pt idx="49">
                  <c:v>551</c:v>
                </c:pt>
                <c:pt idx="50">
                  <c:v>550</c:v>
                </c:pt>
                <c:pt idx="51">
                  <c:v>549</c:v>
                </c:pt>
                <c:pt idx="52">
                  <c:v>548</c:v>
                </c:pt>
                <c:pt idx="53">
                  <c:v>547</c:v>
                </c:pt>
                <c:pt idx="54">
                  <c:v>546</c:v>
                </c:pt>
                <c:pt idx="55">
                  <c:v>545</c:v>
                </c:pt>
                <c:pt idx="56">
                  <c:v>544</c:v>
                </c:pt>
                <c:pt idx="57">
                  <c:v>543</c:v>
                </c:pt>
                <c:pt idx="58">
                  <c:v>542</c:v>
                </c:pt>
                <c:pt idx="59">
                  <c:v>541</c:v>
                </c:pt>
                <c:pt idx="60">
                  <c:v>540</c:v>
                </c:pt>
                <c:pt idx="61">
                  <c:v>539</c:v>
                </c:pt>
                <c:pt idx="62">
                  <c:v>538</c:v>
                </c:pt>
                <c:pt idx="63">
                  <c:v>537</c:v>
                </c:pt>
                <c:pt idx="64">
                  <c:v>536</c:v>
                </c:pt>
                <c:pt idx="65">
                  <c:v>535</c:v>
                </c:pt>
                <c:pt idx="66">
                  <c:v>534</c:v>
                </c:pt>
                <c:pt idx="67">
                  <c:v>533</c:v>
                </c:pt>
                <c:pt idx="68">
                  <c:v>532</c:v>
                </c:pt>
                <c:pt idx="69">
                  <c:v>531</c:v>
                </c:pt>
                <c:pt idx="70">
                  <c:v>530</c:v>
                </c:pt>
                <c:pt idx="71">
                  <c:v>529</c:v>
                </c:pt>
                <c:pt idx="72">
                  <c:v>528</c:v>
                </c:pt>
                <c:pt idx="73">
                  <c:v>527</c:v>
                </c:pt>
                <c:pt idx="74">
                  <c:v>526</c:v>
                </c:pt>
                <c:pt idx="75">
                  <c:v>525</c:v>
                </c:pt>
                <c:pt idx="76">
                  <c:v>524</c:v>
                </c:pt>
                <c:pt idx="77">
                  <c:v>523</c:v>
                </c:pt>
                <c:pt idx="78">
                  <c:v>522</c:v>
                </c:pt>
                <c:pt idx="79">
                  <c:v>521</c:v>
                </c:pt>
                <c:pt idx="80">
                  <c:v>520</c:v>
                </c:pt>
                <c:pt idx="81">
                  <c:v>519</c:v>
                </c:pt>
                <c:pt idx="82">
                  <c:v>518</c:v>
                </c:pt>
                <c:pt idx="83">
                  <c:v>517</c:v>
                </c:pt>
                <c:pt idx="84">
                  <c:v>516</c:v>
                </c:pt>
                <c:pt idx="85">
                  <c:v>515</c:v>
                </c:pt>
                <c:pt idx="86">
                  <c:v>514</c:v>
                </c:pt>
                <c:pt idx="87">
                  <c:v>513</c:v>
                </c:pt>
                <c:pt idx="88">
                  <c:v>512</c:v>
                </c:pt>
                <c:pt idx="89">
                  <c:v>511</c:v>
                </c:pt>
                <c:pt idx="90">
                  <c:v>510</c:v>
                </c:pt>
                <c:pt idx="91">
                  <c:v>509</c:v>
                </c:pt>
                <c:pt idx="92">
                  <c:v>508</c:v>
                </c:pt>
                <c:pt idx="93">
                  <c:v>507</c:v>
                </c:pt>
                <c:pt idx="94">
                  <c:v>506</c:v>
                </c:pt>
                <c:pt idx="95">
                  <c:v>505</c:v>
                </c:pt>
                <c:pt idx="96">
                  <c:v>504</c:v>
                </c:pt>
                <c:pt idx="97">
                  <c:v>503</c:v>
                </c:pt>
                <c:pt idx="98">
                  <c:v>502</c:v>
                </c:pt>
                <c:pt idx="99">
                  <c:v>501</c:v>
                </c:pt>
                <c:pt idx="100">
                  <c:v>500</c:v>
                </c:pt>
                <c:pt idx="101">
                  <c:v>499</c:v>
                </c:pt>
                <c:pt idx="102">
                  <c:v>498</c:v>
                </c:pt>
                <c:pt idx="103">
                  <c:v>497</c:v>
                </c:pt>
                <c:pt idx="104">
                  <c:v>496</c:v>
                </c:pt>
                <c:pt idx="105">
                  <c:v>495</c:v>
                </c:pt>
                <c:pt idx="106">
                  <c:v>494</c:v>
                </c:pt>
                <c:pt idx="107">
                  <c:v>493</c:v>
                </c:pt>
                <c:pt idx="108">
                  <c:v>492</c:v>
                </c:pt>
                <c:pt idx="109">
                  <c:v>491</c:v>
                </c:pt>
                <c:pt idx="110">
                  <c:v>490</c:v>
                </c:pt>
                <c:pt idx="111">
                  <c:v>489</c:v>
                </c:pt>
                <c:pt idx="112">
                  <c:v>488</c:v>
                </c:pt>
                <c:pt idx="113">
                  <c:v>487</c:v>
                </c:pt>
                <c:pt idx="114">
                  <c:v>486</c:v>
                </c:pt>
                <c:pt idx="115">
                  <c:v>485</c:v>
                </c:pt>
                <c:pt idx="116">
                  <c:v>484</c:v>
                </c:pt>
                <c:pt idx="117">
                  <c:v>483</c:v>
                </c:pt>
                <c:pt idx="118">
                  <c:v>482</c:v>
                </c:pt>
                <c:pt idx="119">
                  <c:v>481</c:v>
                </c:pt>
                <c:pt idx="120">
                  <c:v>480</c:v>
                </c:pt>
                <c:pt idx="121">
                  <c:v>479</c:v>
                </c:pt>
                <c:pt idx="122">
                  <c:v>478</c:v>
                </c:pt>
                <c:pt idx="123">
                  <c:v>477</c:v>
                </c:pt>
                <c:pt idx="124">
                  <c:v>476</c:v>
                </c:pt>
                <c:pt idx="125">
                  <c:v>475</c:v>
                </c:pt>
                <c:pt idx="126">
                  <c:v>474</c:v>
                </c:pt>
                <c:pt idx="127">
                  <c:v>473</c:v>
                </c:pt>
                <c:pt idx="128">
                  <c:v>472</c:v>
                </c:pt>
                <c:pt idx="129">
                  <c:v>471</c:v>
                </c:pt>
                <c:pt idx="130">
                  <c:v>470</c:v>
                </c:pt>
                <c:pt idx="131">
                  <c:v>469</c:v>
                </c:pt>
                <c:pt idx="132">
                  <c:v>468</c:v>
                </c:pt>
                <c:pt idx="133">
                  <c:v>467</c:v>
                </c:pt>
                <c:pt idx="134">
                  <c:v>466</c:v>
                </c:pt>
                <c:pt idx="135">
                  <c:v>465</c:v>
                </c:pt>
                <c:pt idx="136">
                  <c:v>464</c:v>
                </c:pt>
                <c:pt idx="137">
                  <c:v>463</c:v>
                </c:pt>
                <c:pt idx="138">
                  <c:v>462</c:v>
                </c:pt>
                <c:pt idx="139">
                  <c:v>461</c:v>
                </c:pt>
                <c:pt idx="140">
                  <c:v>460</c:v>
                </c:pt>
                <c:pt idx="141">
                  <c:v>459</c:v>
                </c:pt>
                <c:pt idx="142">
                  <c:v>458</c:v>
                </c:pt>
                <c:pt idx="143">
                  <c:v>457</c:v>
                </c:pt>
                <c:pt idx="144">
                  <c:v>456</c:v>
                </c:pt>
                <c:pt idx="145">
                  <c:v>455</c:v>
                </c:pt>
                <c:pt idx="146">
                  <c:v>454</c:v>
                </c:pt>
                <c:pt idx="147">
                  <c:v>453</c:v>
                </c:pt>
                <c:pt idx="148">
                  <c:v>452</c:v>
                </c:pt>
                <c:pt idx="149">
                  <c:v>451</c:v>
                </c:pt>
                <c:pt idx="150">
                  <c:v>450</c:v>
                </c:pt>
                <c:pt idx="151">
                  <c:v>449</c:v>
                </c:pt>
                <c:pt idx="152">
                  <c:v>448</c:v>
                </c:pt>
                <c:pt idx="153">
                  <c:v>447</c:v>
                </c:pt>
                <c:pt idx="154">
                  <c:v>446</c:v>
                </c:pt>
                <c:pt idx="155">
                  <c:v>445</c:v>
                </c:pt>
                <c:pt idx="156">
                  <c:v>444</c:v>
                </c:pt>
                <c:pt idx="157">
                  <c:v>443</c:v>
                </c:pt>
                <c:pt idx="158">
                  <c:v>442</c:v>
                </c:pt>
                <c:pt idx="159">
                  <c:v>441</c:v>
                </c:pt>
                <c:pt idx="160">
                  <c:v>440</c:v>
                </c:pt>
                <c:pt idx="161">
                  <c:v>439</c:v>
                </c:pt>
                <c:pt idx="162">
                  <c:v>438</c:v>
                </c:pt>
                <c:pt idx="163">
                  <c:v>437</c:v>
                </c:pt>
                <c:pt idx="164">
                  <c:v>436</c:v>
                </c:pt>
                <c:pt idx="165">
                  <c:v>435</c:v>
                </c:pt>
                <c:pt idx="166">
                  <c:v>434</c:v>
                </c:pt>
                <c:pt idx="167">
                  <c:v>433</c:v>
                </c:pt>
                <c:pt idx="168">
                  <c:v>432</c:v>
                </c:pt>
                <c:pt idx="169">
                  <c:v>431</c:v>
                </c:pt>
                <c:pt idx="170">
                  <c:v>430</c:v>
                </c:pt>
                <c:pt idx="171">
                  <c:v>429</c:v>
                </c:pt>
                <c:pt idx="172">
                  <c:v>428</c:v>
                </c:pt>
                <c:pt idx="173">
                  <c:v>427</c:v>
                </c:pt>
                <c:pt idx="174">
                  <c:v>426</c:v>
                </c:pt>
                <c:pt idx="175">
                  <c:v>425</c:v>
                </c:pt>
                <c:pt idx="176">
                  <c:v>424</c:v>
                </c:pt>
                <c:pt idx="177">
                  <c:v>423</c:v>
                </c:pt>
                <c:pt idx="178">
                  <c:v>422</c:v>
                </c:pt>
                <c:pt idx="179">
                  <c:v>421</c:v>
                </c:pt>
                <c:pt idx="180">
                  <c:v>420</c:v>
                </c:pt>
                <c:pt idx="181">
                  <c:v>419</c:v>
                </c:pt>
                <c:pt idx="182">
                  <c:v>418</c:v>
                </c:pt>
                <c:pt idx="183">
                  <c:v>417</c:v>
                </c:pt>
                <c:pt idx="184">
                  <c:v>416</c:v>
                </c:pt>
                <c:pt idx="185">
                  <c:v>415</c:v>
                </c:pt>
                <c:pt idx="186">
                  <c:v>414</c:v>
                </c:pt>
                <c:pt idx="187">
                  <c:v>413</c:v>
                </c:pt>
                <c:pt idx="188">
                  <c:v>412</c:v>
                </c:pt>
                <c:pt idx="189">
                  <c:v>411</c:v>
                </c:pt>
                <c:pt idx="190">
                  <c:v>410</c:v>
                </c:pt>
                <c:pt idx="191">
                  <c:v>409</c:v>
                </c:pt>
                <c:pt idx="192">
                  <c:v>408</c:v>
                </c:pt>
                <c:pt idx="193">
                  <c:v>407</c:v>
                </c:pt>
                <c:pt idx="194">
                  <c:v>406</c:v>
                </c:pt>
                <c:pt idx="195">
                  <c:v>405</c:v>
                </c:pt>
                <c:pt idx="196">
                  <c:v>404</c:v>
                </c:pt>
                <c:pt idx="197">
                  <c:v>403</c:v>
                </c:pt>
                <c:pt idx="198">
                  <c:v>402</c:v>
                </c:pt>
                <c:pt idx="199">
                  <c:v>401</c:v>
                </c:pt>
                <c:pt idx="200">
                  <c:v>400</c:v>
                </c:pt>
                <c:pt idx="201">
                  <c:v>399</c:v>
                </c:pt>
                <c:pt idx="202">
                  <c:v>398</c:v>
                </c:pt>
                <c:pt idx="203">
                  <c:v>397</c:v>
                </c:pt>
                <c:pt idx="204">
                  <c:v>396</c:v>
                </c:pt>
                <c:pt idx="205">
                  <c:v>395</c:v>
                </c:pt>
                <c:pt idx="206">
                  <c:v>394</c:v>
                </c:pt>
                <c:pt idx="207">
                  <c:v>393</c:v>
                </c:pt>
                <c:pt idx="208">
                  <c:v>392</c:v>
                </c:pt>
                <c:pt idx="209">
                  <c:v>391</c:v>
                </c:pt>
                <c:pt idx="210">
                  <c:v>390</c:v>
                </c:pt>
                <c:pt idx="211">
                  <c:v>389</c:v>
                </c:pt>
                <c:pt idx="212">
                  <c:v>388</c:v>
                </c:pt>
                <c:pt idx="213">
                  <c:v>387</c:v>
                </c:pt>
                <c:pt idx="214">
                  <c:v>386</c:v>
                </c:pt>
                <c:pt idx="215">
                  <c:v>385</c:v>
                </c:pt>
                <c:pt idx="216">
                  <c:v>384</c:v>
                </c:pt>
                <c:pt idx="217">
                  <c:v>383</c:v>
                </c:pt>
                <c:pt idx="218">
                  <c:v>382</c:v>
                </c:pt>
                <c:pt idx="219">
                  <c:v>381</c:v>
                </c:pt>
                <c:pt idx="220">
                  <c:v>380</c:v>
                </c:pt>
                <c:pt idx="221">
                  <c:v>379</c:v>
                </c:pt>
                <c:pt idx="222">
                  <c:v>378</c:v>
                </c:pt>
                <c:pt idx="223">
                  <c:v>377</c:v>
                </c:pt>
                <c:pt idx="224">
                  <c:v>376</c:v>
                </c:pt>
                <c:pt idx="225">
                  <c:v>375</c:v>
                </c:pt>
                <c:pt idx="226">
                  <c:v>374</c:v>
                </c:pt>
                <c:pt idx="227">
                  <c:v>373</c:v>
                </c:pt>
                <c:pt idx="228">
                  <c:v>372</c:v>
                </c:pt>
                <c:pt idx="229">
                  <c:v>371</c:v>
                </c:pt>
                <c:pt idx="230">
                  <c:v>370</c:v>
                </c:pt>
                <c:pt idx="231">
                  <c:v>369</c:v>
                </c:pt>
                <c:pt idx="232">
                  <c:v>368</c:v>
                </c:pt>
                <c:pt idx="233">
                  <c:v>367</c:v>
                </c:pt>
                <c:pt idx="234">
                  <c:v>366</c:v>
                </c:pt>
                <c:pt idx="235">
                  <c:v>365</c:v>
                </c:pt>
                <c:pt idx="236">
                  <c:v>364</c:v>
                </c:pt>
                <c:pt idx="237">
                  <c:v>363</c:v>
                </c:pt>
                <c:pt idx="238">
                  <c:v>362</c:v>
                </c:pt>
                <c:pt idx="239">
                  <c:v>361</c:v>
                </c:pt>
                <c:pt idx="240">
                  <c:v>360</c:v>
                </c:pt>
                <c:pt idx="241">
                  <c:v>359</c:v>
                </c:pt>
                <c:pt idx="242">
                  <c:v>358</c:v>
                </c:pt>
                <c:pt idx="243">
                  <c:v>357</c:v>
                </c:pt>
                <c:pt idx="244">
                  <c:v>356</c:v>
                </c:pt>
                <c:pt idx="245">
                  <c:v>355</c:v>
                </c:pt>
                <c:pt idx="246">
                  <c:v>354</c:v>
                </c:pt>
                <c:pt idx="247">
                  <c:v>353</c:v>
                </c:pt>
                <c:pt idx="248">
                  <c:v>352</c:v>
                </c:pt>
                <c:pt idx="249">
                  <c:v>351</c:v>
                </c:pt>
                <c:pt idx="250">
                  <c:v>350</c:v>
                </c:pt>
                <c:pt idx="251">
                  <c:v>349</c:v>
                </c:pt>
                <c:pt idx="252">
                  <c:v>348</c:v>
                </c:pt>
                <c:pt idx="253">
                  <c:v>347</c:v>
                </c:pt>
                <c:pt idx="254">
                  <c:v>346</c:v>
                </c:pt>
                <c:pt idx="255">
                  <c:v>345</c:v>
                </c:pt>
                <c:pt idx="256">
                  <c:v>344</c:v>
                </c:pt>
                <c:pt idx="257">
                  <c:v>343</c:v>
                </c:pt>
                <c:pt idx="258">
                  <c:v>342</c:v>
                </c:pt>
                <c:pt idx="259">
                  <c:v>341</c:v>
                </c:pt>
                <c:pt idx="260">
                  <c:v>340</c:v>
                </c:pt>
                <c:pt idx="261">
                  <c:v>339</c:v>
                </c:pt>
                <c:pt idx="262">
                  <c:v>338</c:v>
                </c:pt>
                <c:pt idx="263">
                  <c:v>337</c:v>
                </c:pt>
                <c:pt idx="264">
                  <c:v>336</c:v>
                </c:pt>
                <c:pt idx="265">
                  <c:v>335</c:v>
                </c:pt>
                <c:pt idx="266">
                  <c:v>334</c:v>
                </c:pt>
                <c:pt idx="267">
                  <c:v>333</c:v>
                </c:pt>
                <c:pt idx="268">
                  <c:v>332</c:v>
                </c:pt>
                <c:pt idx="269">
                  <c:v>331</c:v>
                </c:pt>
                <c:pt idx="270">
                  <c:v>330</c:v>
                </c:pt>
                <c:pt idx="271">
                  <c:v>329</c:v>
                </c:pt>
                <c:pt idx="272">
                  <c:v>328</c:v>
                </c:pt>
                <c:pt idx="273">
                  <c:v>327</c:v>
                </c:pt>
                <c:pt idx="274">
                  <c:v>326</c:v>
                </c:pt>
                <c:pt idx="275">
                  <c:v>325</c:v>
                </c:pt>
                <c:pt idx="276">
                  <c:v>324</c:v>
                </c:pt>
                <c:pt idx="277">
                  <c:v>323</c:v>
                </c:pt>
                <c:pt idx="278">
                  <c:v>322</c:v>
                </c:pt>
                <c:pt idx="279">
                  <c:v>321</c:v>
                </c:pt>
                <c:pt idx="280">
                  <c:v>320</c:v>
                </c:pt>
                <c:pt idx="281">
                  <c:v>319</c:v>
                </c:pt>
                <c:pt idx="282">
                  <c:v>318</c:v>
                </c:pt>
                <c:pt idx="283">
                  <c:v>317</c:v>
                </c:pt>
                <c:pt idx="284">
                  <c:v>316</c:v>
                </c:pt>
                <c:pt idx="285">
                  <c:v>315</c:v>
                </c:pt>
                <c:pt idx="286">
                  <c:v>314</c:v>
                </c:pt>
                <c:pt idx="287">
                  <c:v>313</c:v>
                </c:pt>
                <c:pt idx="288">
                  <c:v>312</c:v>
                </c:pt>
                <c:pt idx="289">
                  <c:v>311</c:v>
                </c:pt>
                <c:pt idx="290">
                  <c:v>310</c:v>
                </c:pt>
                <c:pt idx="291">
                  <c:v>309</c:v>
                </c:pt>
                <c:pt idx="292">
                  <c:v>308</c:v>
                </c:pt>
                <c:pt idx="293">
                  <c:v>307</c:v>
                </c:pt>
                <c:pt idx="294">
                  <c:v>306</c:v>
                </c:pt>
                <c:pt idx="295">
                  <c:v>305</c:v>
                </c:pt>
                <c:pt idx="296">
                  <c:v>304</c:v>
                </c:pt>
                <c:pt idx="297">
                  <c:v>303</c:v>
                </c:pt>
                <c:pt idx="298">
                  <c:v>302</c:v>
                </c:pt>
                <c:pt idx="299">
                  <c:v>301</c:v>
                </c:pt>
                <c:pt idx="300">
                  <c:v>300</c:v>
                </c:pt>
                <c:pt idx="301">
                  <c:v>299</c:v>
                </c:pt>
                <c:pt idx="302">
                  <c:v>298</c:v>
                </c:pt>
                <c:pt idx="303">
                  <c:v>297</c:v>
                </c:pt>
                <c:pt idx="304">
                  <c:v>296</c:v>
                </c:pt>
                <c:pt idx="305">
                  <c:v>295</c:v>
                </c:pt>
                <c:pt idx="306">
                  <c:v>294</c:v>
                </c:pt>
                <c:pt idx="307">
                  <c:v>293</c:v>
                </c:pt>
                <c:pt idx="308">
                  <c:v>292</c:v>
                </c:pt>
                <c:pt idx="309">
                  <c:v>291</c:v>
                </c:pt>
                <c:pt idx="310">
                  <c:v>290</c:v>
                </c:pt>
                <c:pt idx="311">
                  <c:v>289</c:v>
                </c:pt>
                <c:pt idx="312">
                  <c:v>288</c:v>
                </c:pt>
                <c:pt idx="313">
                  <c:v>287</c:v>
                </c:pt>
                <c:pt idx="314">
                  <c:v>286</c:v>
                </c:pt>
                <c:pt idx="315">
                  <c:v>285</c:v>
                </c:pt>
                <c:pt idx="316">
                  <c:v>284</c:v>
                </c:pt>
                <c:pt idx="317">
                  <c:v>283</c:v>
                </c:pt>
                <c:pt idx="318">
                  <c:v>282</c:v>
                </c:pt>
                <c:pt idx="319">
                  <c:v>281</c:v>
                </c:pt>
                <c:pt idx="320">
                  <c:v>280</c:v>
                </c:pt>
                <c:pt idx="321">
                  <c:v>279</c:v>
                </c:pt>
                <c:pt idx="322">
                  <c:v>278</c:v>
                </c:pt>
                <c:pt idx="323">
                  <c:v>277</c:v>
                </c:pt>
                <c:pt idx="324">
                  <c:v>276</c:v>
                </c:pt>
                <c:pt idx="325">
                  <c:v>275</c:v>
                </c:pt>
                <c:pt idx="326">
                  <c:v>274</c:v>
                </c:pt>
                <c:pt idx="327">
                  <c:v>273</c:v>
                </c:pt>
                <c:pt idx="328">
                  <c:v>272</c:v>
                </c:pt>
                <c:pt idx="329">
                  <c:v>271</c:v>
                </c:pt>
                <c:pt idx="330">
                  <c:v>270</c:v>
                </c:pt>
                <c:pt idx="331">
                  <c:v>269</c:v>
                </c:pt>
                <c:pt idx="332">
                  <c:v>268</c:v>
                </c:pt>
                <c:pt idx="333">
                  <c:v>267</c:v>
                </c:pt>
                <c:pt idx="334">
                  <c:v>266</c:v>
                </c:pt>
                <c:pt idx="335">
                  <c:v>265</c:v>
                </c:pt>
                <c:pt idx="336">
                  <c:v>264</c:v>
                </c:pt>
                <c:pt idx="337">
                  <c:v>263</c:v>
                </c:pt>
                <c:pt idx="338">
                  <c:v>262</c:v>
                </c:pt>
                <c:pt idx="339">
                  <c:v>261</c:v>
                </c:pt>
                <c:pt idx="340">
                  <c:v>260</c:v>
                </c:pt>
                <c:pt idx="341">
                  <c:v>259</c:v>
                </c:pt>
                <c:pt idx="342">
                  <c:v>258</c:v>
                </c:pt>
                <c:pt idx="343">
                  <c:v>257</c:v>
                </c:pt>
                <c:pt idx="344">
                  <c:v>256</c:v>
                </c:pt>
                <c:pt idx="345">
                  <c:v>255</c:v>
                </c:pt>
                <c:pt idx="346">
                  <c:v>254</c:v>
                </c:pt>
                <c:pt idx="347">
                  <c:v>253</c:v>
                </c:pt>
                <c:pt idx="348">
                  <c:v>252</c:v>
                </c:pt>
                <c:pt idx="349">
                  <c:v>251</c:v>
                </c:pt>
                <c:pt idx="350">
                  <c:v>250</c:v>
                </c:pt>
                <c:pt idx="351">
                  <c:v>249</c:v>
                </c:pt>
                <c:pt idx="352">
                  <c:v>248</c:v>
                </c:pt>
                <c:pt idx="353">
                  <c:v>247</c:v>
                </c:pt>
                <c:pt idx="354">
                  <c:v>246</c:v>
                </c:pt>
                <c:pt idx="355">
                  <c:v>245</c:v>
                </c:pt>
                <c:pt idx="356">
                  <c:v>244</c:v>
                </c:pt>
                <c:pt idx="357">
                  <c:v>243</c:v>
                </c:pt>
                <c:pt idx="358">
                  <c:v>242</c:v>
                </c:pt>
                <c:pt idx="359">
                  <c:v>241</c:v>
                </c:pt>
                <c:pt idx="360">
                  <c:v>240</c:v>
                </c:pt>
                <c:pt idx="361">
                  <c:v>239</c:v>
                </c:pt>
                <c:pt idx="362">
                  <c:v>238</c:v>
                </c:pt>
                <c:pt idx="363">
                  <c:v>237</c:v>
                </c:pt>
                <c:pt idx="364">
                  <c:v>236</c:v>
                </c:pt>
                <c:pt idx="365">
                  <c:v>235</c:v>
                </c:pt>
                <c:pt idx="366">
                  <c:v>234</c:v>
                </c:pt>
                <c:pt idx="367">
                  <c:v>233</c:v>
                </c:pt>
                <c:pt idx="368">
                  <c:v>232</c:v>
                </c:pt>
                <c:pt idx="369">
                  <c:v>231</c:v>
                </c:pt>
                <c:pt idx="370">
                  <c:v>230</c:v>
                </c:pt>
                <c:pt idx="371">
                  <c:v>229</c:v>
                </c:pt>
                <c:pt idx="372">
                  <c:v>228</c:v>
                </c:pt>
                <c:pt idx="373">
                  <c:v>227</c:v>
                </c:pt>
                <c:pt idx="374">
                  <c:v>226</c:v>
                </c:pt>
                <c:pt idx="375">
                  <c:v>225</c:v>
                </c:pt>
                <c:pt idx="376">
                  <c:v>224</c:v>
                </c:pt>
                <c:pt idx="377">
                  <c:v>223</c:v>
                </c:pt>
                <c:pt idx="378">
                  <c:v>222</c:v>
                </c:pt>
                <c:pt idx="379">
                  <c:v>221</c:v>
                </c:pt>
                <c:pt idx="380">
                  <c:v>220</c:v>
                </c:pt>
                <c:pt idx="381">
                  <c:v>219</c:v>
                </c:pt>
                <c:pt idx="382">
                  <c:v>218</c:v>
                </c:pt>
                <c:pt idx="383">
                  <c:v>217</c:v>
                </c:pt>
                <c:pt idx="384">
                  <c:v>216</c:v>
                </c:pt>
                <c:pt idx="385">
                  <c:v>215</c:v>
                </c:pt>
                <c:pt idx="386">
                  <c:v>214</c:v>
                </c:pt>
                <c:pt idx="387">
                  <c:v>213</c:v>
                </c:pt>
                <c:pt idx="388">
                  <c:v>212</c:v>
                </c:pt>
                <c:pt idx="389">
                  <c:v>211</c:v>
                </c:pt>
                <c:pt idx="390">
                  <c:v>210</c:v>
                </c:pt>
                <c:pt idx="391">
                  <c:v>209</c:v>
                </c:pt>
                <c:pt idx="392">
                  <c:v>208</c:v>
                </c:pt>
                <c:pt idx="393">
                  <c:v>207</c:v>
                </c:pt>
                <c:pt idx="394">
                  <c:v>206</c:v>
                </c:pt>
                <c:pt idx="395">
                  <c:v>205</c:v>
                </c:pt>
                <c:pt idx="396">
                  <c:v>204</c:v>
                </c:pt>
                <c:pt idx="397">
                  <c:v>203</c:v>
                </c:pt>
                <c:pt idx="398">
                  <c:v>202</c:v>
                </c:pt>
                <c:pt idx="399">
                  <c:v>201</c:v>
                </c:pt>
                <c:pt idx="400">
                  <c:v>200</c:v>
                </c:pt>
                <c:pt idx="401">
                  <c:v>199</c:v>
                </c:pt>
                <c:pt idx="402">
                  <c:v>198</c:v>
                </c:pt>
                <c:pt idx="403">
                  <c:v>197</c:v>
                </c:pt>
                <c:pt idx="404">
                  <c:v>196</c:v>
                </c:pt>
                <c:pt idx="405">
                  <c:v>195</c:v>
                </c:pt>
                <c:pt idx="406">
                  <c:v>194</c:v>
                </c:pt>
                <c:pt idx="407">
                  <c:v>193</c:v>
                </c:pt>
                <c:pt idx="408">
                  <c:v>192</c:v>
                </c:pt>
                <c:pt idx="409">
                  <c:v>191</c:v>
                </c:pt>
                <c:pt idx="410">
                  <c:v>190</c:v>
                </c:pt>
              </c:numCache>
            </c:numRef>
          </c:xVal>
          <c:yVal>
            <c:numRef>
              <c:f>Sheet1!$B$2:$B$412</c:f>
              <c:numCache>
                <c:formatCode>General</c:formatCode>
                <c:ptCount val="41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-1E-3</c:v>
                </c:pt>
                <c:pt idx="5">
                  <c:v>0</c:v>
                </c:pt>
                <c:pt idx="6">
                  <c:v>0</c:v>
                </c:pt>
                <c:pt idx="7">
                  <c:v>-1E-3</c:v>
                </c:pt>
                <c:pt idx="8">
                  <c:v>0</c:v>
                </c:pt>
                <c:pt idx="9">
                  <c:v>-1E-3</c:v>
                </c:pt>
                <c:pt idx="10">
                  <c:v>0</c:v>
                </c:pt>
                <c:pt idx="11">
                  <c:v>0</c:v>
                </c:pt>
                <c:pt idx="12">
                  <c:v>1E-3</c:v>
                </c:pt>
                <c:pt idx="13">
                  <c:v>1E-3</c:v>
                </c:pt>
                <c:pt idx="14">
                  <c:v>0</c:v>
                </c:pt>
                <c:pt idx="15">
                  <c:v>0</c:v>
                </c:pt>
                <c:pt idx="16">
                  <c:v>0</c:v>
                </c:pt>
                <c:pt idx="17">
                  <c:v>0</c:v>
                </c:pt>
                <c:pt idx="18">
                  <c:v>1E-3</c:v>
                </c:pt>
                <c:pt idx="19">
                  <c:v>1E-3</c:v>
                </c:pt>
                <c:pt idx="20">
                  <c:v>1E-3</c:v>
                </c:pt>
                <c:pt idx="21">
                  <c:v>0</c:v>
                </c:pt>
                <c:pt idx="22">
                  <c:v>0</c:v>
                </c:pt>
                <c:pt idx="23">
                  <c:v>0</c:v>
                </c:pt>
                <c:pt idx="24">
                  <c:v>-1E-3</c:v>
                </c:pt>
                <c:pt idx="25">
                  <c:v>-1E-3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0</c:v>
                </c:pt>
                <c:pt idx="31">
                  <c:v>-2E-3</c:v>
                </c:pt>
                <c:pt idx="32">
                  <c:v>-1E-3</c:v>
                </c:pt>
                <c:pt idx="33">
                  <c:v>0</c:v>
                </c:pt>
                <c:pt idx="34">
                  <c:v>0</c:v>
                </c:pt>
                <c:pt idx="35">
                  <c:v>0</c:v>
                </c:pt>
                <c:pt idx="36">
                  <c:v>0</c:v>
                </c:pt>
                <c:pt idx="37">
                  <c:v>0</c:v>
                </c:pt>
                <c:pt idx="38">
                  <c:v>1E-3</c:v>
                </c:pt>
                <c:pt idx="39">
                  <c:v>1E-3</c:v>
                </c:pt>
                <c:pt idx="40">
                  <c:v>1E-3</c:v>
                </c:pt>
                <c:pt idx="41">
                  <c:v>1E-3</c:v>
                </c:pt>
                <c:pt idx="42">
                  <c:v>1E-3</c:v>
                </c:pt>
                <c:pt idx="43">
                  <c:v>0</c:v>
                </c:pt>
                <c:pt idx="44">
                  <c:v>1E-3</c:v>
                </c:pt>
                <c:pt idx="45">
                  <c:v>2E-3</c:v>
                </c:pt>
                <c:pt idx="46">
                  <c:v>2E-3</c:v>
                </c:pt>
                <c:pt idx="47">
                  <c:v>2E-3</c:v>
                </c:pt>
                <c:pt idx="48">
                  <c:v>1E-3</c:v>
                </c:pt>
                <c:pt idx="49">
                  <c:v>1E-3</c:v>
                </c:pt>
                <c:pt idx="50">
                  <c:v>1E-3</c:v>
                </c:pt>
                <c:pt idx="51">
                  <c:v>1E-3</c:v>
                </c:pt>
                <c:pt idx="52">
                  <c:v>1E-3</c:v>
                </c:pt>
                <c:pt idx="53">
                  <c:v>1E-3</c:v>
                </c:pt>
                <c:pt idx="54">
                  <c:v>2E-3</c:v>
                </c:pt>
                <c:pt idx="55">
                  <c:v>2E-3</c:v>
                </c:pt>
                <c:pt idx="56">
                  <c:v>1E-3</c:v>
                </c:pt>
                <c:pt idx="57">
                  <c:v>1E-3</c:v>
                </c:pt>
                <c:pt idx="58">
                  <c:v>1E-3</c:v>
                </c:pt>
                <c:pt idx="59">
                  <c:v>1E-3</c:v>
                </c:pt>
                <c:pt idx="60">
                  <c:v>2E-3</c:v>
                </c:pt>
                <c:pt idx="61">
                  <c:v>2E-3</c:v>
                </c:pt>
                <c:pt idx="62">
                  <c:v>2E-3</c:v>
                </c:pt>
                <c:pt idx="63">
                  <c:v>2E-3</c:v>
                </c:pt>
                <c:pt idx="64">
                  <c:v>2E-3</c:v>
                </c:pt>
                <c:pt idx="65">
                  <c:v>2E-3</c:v>
                </c:pt>
                <c:pt idx="66">
                  <c:v>1E-3</c:v>
                </c:pt>
                <c:pt idx="67">
                  <c:v>2E-3</c:v>
                </c:pt>
                <c:pt idx="68">
                  <c:v>1E-3</c:v>
                </c:pt>
                <c:pt idx="69">
                  <c:v>1E-3</c:v>
                </c:pt>
                <c:pt idx="70">
                  <c:v>1E-3</c:v>
                </c:pt>
                <c:pt idx="71">
                  <c:v>1E-3</c:v>
                </c:pt>
                <c:pt idx="72">
                  <c:v>0</c:v>
                </c:pt>
                <c:pt idx="73">
                  <c:v>1E-3</c:v>
                </c:pt>
                <c:pt idx="74">
                  <c:v>1E-3</c:v>
                </c:pt>
                <c:pt idx="75">
                  <c:v>1E-3</c:v>
                </c:pt>
                <c:pt idx="76">
                  <c:v>2E-3</c:v>
                </c:pt>
                <c:pt idx="77">
                  <c:v>2E-3</c:v>
                </c:pt>
                <c:pt idx="78">
                  <c:v>2E-3</c:v>
                </c:pt>
                <c:pt idx="79">
                  <c:v>2E-3</c:v>
                </c:pt>
                <c:pt idx="80">
                  <c:v>1E-3</c:v>
                </c:pt>
                <c:pt idx="81">
                  <c:v>2E-3</c:v>
                </c:pt>
                <c:pt idx="82">
                  <c:v>1E-3</c:v>
                </c:pt>
                <c:pt idx="83">
                  <c:v>2E-3</c:v>
                </c:pt>
                <c:pt idx="84">
                  <c:v>2E-3</c:v>
                </c:pt>
                <c:pt idx="85">
                  <c:v>1E-3</c:v>
                </c:pt>
                <c:pt idx="86">
                  <c:v>2E-3</c:v>
                </c:pt>
                <c:pt idx="87">
                  <c:v>2E-3</c:v>
                </c:pt>
                <c:pt idx="88">
                  <c:v>1E-3</c:v>
                </c:pt>
                <c:pt idx="89">
                  <c:v>1E-3</c:v>
                </c:pt>
                <c:pt idx="90">
                  <c:v>1E-3</c:v>
                </c:pt>
                <c:pt idx="91">
                  <c:v>1E-3</c:v>
                </c:pt>
                <c:pt idx="92">
                  <c:v>1E-3</c:v>
                </c:pt>
                <c:pt idx="93">
                  <c:v>1E-3</c:v>
                </c:pt>
                <c:pt idx="94">
                  <c:v>2E-3</c:v>
                </c:pt>
                <c:pt idx="95">
                  <c:v>2E-3</c:v>
                </c:pt>
                <c:pt idx="96">
                  <c:v>1E-3</c:v>
                </c:pt>
                <c:pt idx="97">
                  <c:v>1E-3</c:v>
                </c:pt>
                <c:pt idx="98">
                  <c:v>2E-3</c:v>
                </c:pt>
                <c:pt idx="99">
                  <c:v>1E-3</c:v>
                </c:pt>
                <c:pt idx="100">
                  <c:v>2E-3</c:v>
                </c:pt>
                <c:pt idx="101">
                  <c:v>2E-3</c:v>
                </c:pt>
                <c:pt idx="102">
                  <c:v>2E-3</c:v>
                </c:pt>
                <c:pt idx="103">
                  <c:v>2E-3</c:v>
                </c:pt>
                <c:pt idx="104">
                  <c:v>2E-3</c:v>
                </c:pt>
                <c:pt idx="105">
                  <c:v>2E-3</c:v>
                </c:pt>
                <c:pt idx="106">
                  <c:v>3.0000000000000001E-3</c:v>
                </c:pt>
                <c:pt idx="107">
                  <c:v>2E-3</c:v>
                </c:pt>
                <c:pt idx="108">
                  <c:v>2E-3</c:v>
                </c:pt>
                <c:pt idx="109">
                  <c:v>2E-3</c:v>
                </c:pt>
                <c:pt idx="110">
                  <c:v>2E-3</c:v>
                </c:pt>
                <c:pt idx="111">
                  <c:v>2E-3</c:v>
                </c:pt>
                <c:pt idx="112">
                  <c:v>2E-3</c:v>
                </c:pt>
                <c:pt idx="113">
                  <c:v>2E-3</c:v>
                </c:pt>
                <c:pt idx="114">
                  <c:v>2E-3</c:v>
                </c:pt>
                <c:pt idx="115">
                  <c:v>2E-3</c:v>
                </c:pt>
                <c:pt idx="116">
                  <c:v>3.0000000000000001E-3</c:v>
                </c:pt>
                <c:pt idx="117">
                  <c:v>3.0000000000000001E-3</c:v>
                </c:pt>
                <c:pt idx="118">
                  <c:v>3.0000000000000001E-3</c:v>
                </c:pt>
                <c:pt idx="119">
                  <c:v>3.0000000000000001E-3</c:v>
                </c:pt>
                <c:pt idx="120">
                  <c:v>3.0000000000000001E-3</c:v>
                </c:pt>
                <c:pt idx="121">
                  <c:v>3.0000000000000001E-3</c:v>
                </c:pt>
                <c:pt idx="122">
                  <c:v>4.0000000000000001E-3</c:v>
                </c:pt>
                <c:pt idx="123">
                  <c:v>4.0000000000000001E-3</c:v>
                </c:pt>
                <c:pt idx="124">
                  <c:v>3.0000000000000001E-3</c:v>
                </c:pt>
                <c:pt idx="125">
                  <c:v>3.0000000000000001E-3</c:v>
                </c:pt>
                <c:pt idx="126">
                  <c:v>3.0000000000000001E-3</c:v>
                </c:pt>
                <c:pt idx="127">
                  <c:v>3.0000000000000001E-3</c:v>
                </c:pt>
                <c:pt idx="128">
                  <c:v>3.0000000000000001E-3</c:v>
                </c:pt>
                <c:pt idx="129">
                  <c:v>3.0000000000000001E-3</c:v>
                </c:pt>
                <c:pt idx="130">
                  <c:v>3.0000000000000001E-3</c:v>
                </c:pt>
                <c:pt idx="131">
                  <c:v>4.0000000000000001E-3</c:v>
                </c:pt>
                <c:pt idx="132">
                  <c:v>3.0000000000000001E-3</c:v>
                </c:pt>
                <c:pt idx="133">
                  <c:v>4.0000000000000001E-3</c:v>
                </c:pt>
                <c:pt idx="134">
                  <c:v>3.0000000000000001E-3</c:v>
                </c:pt>
                <c:pt idx="135">
                  <c:v>3.0000000000000001E-3</c:v>
                </c:pt>
                <c:pt idx="136">
                  <c:v>3.0000000000000001E-3</c:v>
                </c:pt>
                <c:pt idx="137">
                  <c:v>2E-3</c:v>
                </c:pt>
                <c:pt idx="138">
                  <c:v>3.0000000000000001E-3</c:v>
                </c:pt>
                <c:pt idx="139">
                  <c:v>4.0000000000000001E-3</c:v>
                </c:pt>
                <c:pt idx="140">
                  <c:v>3.0000000000000001E-3</c:v>
                </c:pt>
                <c:pt idx="141">
                  <c:v>3.0000000000000001E-3</c:v>
                </c:pt>
                <c:pt idx="142">
                  <c:v>3.0000000000000001E-3</c:v>
                </c:pt>
                <c:pt idx="143">
                  <c:v>3.0000000000000001E-3</c:v>
                </c:pt>
                <c:pt idx="144">
                  <c:v>3.0000000000000001E-3</c:v>
                </c:pt>
                <c:pt idx="145">
                  <c:v>3.0000000000000001E-3</c:v>
                </c:pt>
                <c:pt idx="146">
                  <c:v>4.0000000000000001E-3</c:v>
                </c:pt>
                <c:pt idx="147">
                  <c:v>4.0000000000000001E-3</c:v>
                </c:pt>
                <c:pt idx="148">
                  <c:v>3.0000000000000001E-3</c:v>
                </c:pt>
                <c:pt idx="149">
                  <c:v>3.0000000000000001E-3</c:v>
                </c:pt>
                <c:pt idx="150">
                  <c:v>2E-3</c:v>
                </c:pt>
                <c:pt idx="151">
                  <c:v>3.0000000000000001E-3</c:v>
                </c:pt>
                <c:pt idx="152">
                  <c:v>3.0000000000000001E-3</c:v>
                </c:pt>
                <c:pt idx="153">
                  <c:v>4.0000000000000001E-3</c:v>
                </c:pt>
                <c:pt idx="154">
                  <c:v>4.0000000000000001E-3</c:v>
                </c:pt>
                <c:pt idx="155">
                  <c:v>4.0000000000000001E-3</c:v>
                </c:pt>
                <c:pt idx="156">
                  <c:v>4.0000000000000001E-3</c:v>
                </c:pt>
                <c:pt idx="157">
                  <c:v>4.0000000000000001E-3</c:v>
                </c:pt>
                <c:pt idx="158">
                  <c:v>4.0000000000000001E-3</c:v>
                </c:pt>
                <c:pt idx="159">
                  <c:v>3.0000000000000001E-3</c:v>
                </c:pt>
                <c:pt idx="160">
                  <c:v>3.0000000000000001E-3</c:v>
                </c:pt>
                <c:pt idx="161">
                  <c:v>3.0000000000000001E-3</c:v>
                </c:pt>
                <c:pt idx="162">
                  <c:v>4.0000000000000001E-3</c:v>
                </c:pt>
                <c:pt idx="163">
                  <c:v>4.0000000000000001E-3</c:v>
                </c:pt>
                <c:pt idx="164">
                  <c:v>4.0000000000000001E-3</c:v>
                </c:pt>
                <c:pt idx="165">
                  <c:v>4.0000000000000001E-3</c:v>
                </c:pt>
                <c:pt idx="166">
                  <c:v>5.0000000000000001E-3</c:v>
                </c:pt>
                <c:pt idx="167">
                  <c:v>4.0000000000000001E-3</c:v>
                </c:pt>
                <c:pt idx="168">
                  <c:v>4.0000000000000001E-3</c:v>
                </c:pt>
                <c:pt idx="169">
                  <c:v>5.0000000000000001E-3</c:v>
                </c:pt>
                <c:pt idx="170">
                  <c:v>4.0000000000000001E-3</c:v>
                </c:pt>
                <c:pt idx="171">
                  <c:v>4.0000000000000001E-3</c:v>
                </c:pt>
                <c:pt idx="172">
                  <c:v>5.0000000000000001E-3</c:v>
                </c:pt>
                <c:pt idx="173">
                  <c:v>4.0000000000000001E-3</c:v>
                </c:pt>
                <c:pt idx="174">
                  <c:v>4.0000000000000001E-3</c:v>
                </c:pt>
                <c:pt idx="175">
                  <c:v>4.0000000000000001E-3</c:v>
                </c:pt>
                <c:pt idx="176">
                  <c:v>4.0000000000000001E-3</c:v>
                </c:pt>
                <c:pt idx="177">
                  <c:v>4.0000000000000001E-3</c:v>
                </c:pt>
                <c:pt idx="178">
                  <c:v>3.0000000000000001E-3</c:v>
                </c:pt>
                <c:pt idx="179">
                  <c:v>4.0000000000000001E-3</c:v>
                </c:pt>
                <c:pt idx="180">
                  <c:v>4.0000000000000001E-3</c:v>
                </c:pt>
                <c:pt idx="181">
                  <c:v>4.0000000000000001E-3</c:v>
                </c:pt>
                <c:pt idx="182">
                  <c:v>5.0000000000000001E-3</c:v>
                </c:pt>
                <c:pt idx="183">
                  <c:v>5.0000000000000001E-3</c:v>
                </c:pt>
                <c:pt idx="184">
                  <c:v>4.0000000000000001E-3</c:v>
                </c:pt>
                <c:pt idx="185">
                  <c:v>4.0000000000000001E-3</c:v>
                </c:pt>
                <c:pt idx="186">
                  <c:v>4.0000000000000001E-3</c:v>
                </c:pt>
                <c:pt idx="187">
                  <c:v>4.0000000000000001E-3</c:v>
                </c:pt>
                <c:pt idx="188">
                  <c:v>4.0000000000000001E-3</c:v>
                </c:pt>
                <c:pt idx="189">
                  <c:v>4.0000000000000001E-3</c:v>
                </c:pt>
                <c:pt idx="190">
                  <c:v>5.0000000000000001E-3</c:v>
                </c:pt>
                <c:pt idx="191">
                  <c:v>4.0000000000000001E-3</c:v>
                </c:pt>
                <c:pt idx="192">
                  <c:v>5.0000000000000001E-3</c:v>
                </c:pt>
                <c:pt idx="193">
                  <c:v>5.0000000000000001E-3</c:v>
                </c:pt>
                <c:pt idx="194">
                  <c:v>4.0000000000000001E-3</c:v>
                </c:pt>
                <c:pt idx="195">
                  <c:v>5.0000000000000001E-3</c:v>
                </c:pt>
                <c:pt idx="196">
                  <c:v>5.0000000000000001E-3</c:v>
                </c:pt>
                <c:pt idx="197">
                  <c:v>5.0000000000000001E-3</c:v>
                </c:pt>
                <c:pt idx="198">
                  <c:v>5.0000000000000001E-3</c:v>
                </c:pt>
                <c:pt idx="199">
                  <c:v>6.0000000000000001E-3</c:v>
                </c:pt>
                <c:pt idx="200">
                  <c:v>5.0000000000000001E-3</c:v>
                </c:pt>
                <c:pt idx="201">
                  <c:v>6.0000000000000001E-3</c:v>
                </c:pt>
                <c:pt idx="202">
                  <c:v>7.0000000000000001E-3</c:v>
                </c:pt>
                <c:pt idx="203">
                  <c:v>6.0000000000000001E-3</c:v>
                </c:pt>
                <c:pt idx="204">
                  <c:v>6.0000000000000001E-3</c:v>
                </c:pt>
                <c:pt idx="205">
                  <c:v>6.0000000000000001E-3</c:v>
                </c:pt>
                <c:pt idx="206">
                  <c:v>6.0000000000000001E-3</c:v>
                </c:pt>
                <c:pt idx="207">
                  <c:v>7.0000000000000001E-3</c:v>
                </c:pt>
                <c:pt idx="208">
                  <c:v>7.0000000000000001E-3</c:v>
                </c:pt>
                <c:pt idx="209">
                  <c:v>8.0000000000000002E-3</c:v>
                </c:pt>
                <c:pt idx="210">
                  <c:v>7.0000000000000001E-3</c:v>
                </c:pt>
                <c:pt idx="211">
                  <c:v>7.0000000000000001E-3</c:v>
                </c:pt>
                <c:pt idx="212">
                  <c:v>7.0000000000000001E-3</c:v>
                </c:pt>
                <c:pt idx="213">
                  <c:v>8.0000000000000002E-3</c:v>
                </c:pt>
                <c:pt idx="214">
                  <c:v>8.9999999999999993E-3</c:v>
                </c:pt>
                <c:pt idx="215">
                  <c:v>8.0000000000000002E-3</c:v>
                </c:pt>
                <c:pt idx="216">
                  <c:v>8.0000000000000002E-3</c:v>
                </c:pt>
                <c:pt idx="217">
                  <c:v>8.0000000000000002E-3</c:v>
                </c:pt>
                <c:pt idx="218">
                  <c:v>7.0000000000000001E-3</c:v>
                </c:pt>
                <c:pt idx="219">
                  <c:v>8.0000000000000002E-3</c:v>
                </c:pt>
                <c:pt idx="220">
                  <c:v>8.9999999999999993E-3</c:v>
                </c:pt>
                <c:pt idx="221">
                  <c:v>8.9999999999999993E-3</c:v>
                </c:pt>
                <c:pt idx="222">
                  <c:v>8.9999999999999993E-3</c:v>
                </c:pt>
                <c:pt idx="223">
                  <c:v>0.01</c:v>
                </c:pt>
                <c:pt idx="224">
                  <c:v>0.01</c:v>
                </c:pt>
                <c:pt idx="225">
                  <c:v>0.01</c:v>
                </c:pt>
                <c:pt idx="226">
                  <c:v>1.0999999999999999E-2</c:v>
                </c:pt>
                <c:pt idx="227">
                  <c:v>1.0999999999999999E-2</c:v>
                </c:pt>
                <c:pt idx="228">
                  <c:v>1.0999999999999999E-2</c:v>
                </c:pt>
                <c:pt idx="229">
                  <c:v>1.0999999999999999E-2</c:v>
                </c:pt>
                <c:pt idx="230">
                  <c:v>1.2E-2</c:v>
                </c:pt>
                <c:pt idx="231">
                  <c:v>1.0999999999999999E-2</c:v>
                </c:pt>
                <c:pt idx="232">
                  <c:v>1.2E-2</c:v>
                </c:pt>
                <c:pt idx="233">
                  <c:v>1.2E-2</c:v>
                </c:pt>
                <c:pt idx="234">
                  <c:v>1.2E-2</c:v>
                </c:pt>
                <c:pt idx="235">
                  <c:v>1.2E-2</c:v>
                </c:pt>
                <c:pt idx="236">
                  <c:v>1.2999999999999999E-2</c:v>
                </c:pt>
                <c:pt idx="237">
                  <c:v>1.4E-2</c:v>
                </c:pt>
                <c:pt idx="238">
                  <c:v>1.4E-2</c:v>
                </c:pt>
                <c:pt idx="239">
                  <c:v>1.2999999999999999E-2</c:v>
                </c:pt>
                <c:pt idx="240">
                  <c:v>1.2999999999999999E-2</c:v>
                </c:pt>
                <c:pt idx="241">
                  <c:v>1.2999999999999999E-2</c:v>
                </c:pt>
                <c:pt idx="242">
                  <c:v>1.4E-2</c:v>
                </c:pt>
                <c:pt idx="243">
                  <c:v>1.4999999999999999E-2</c:v>
                </c:pt>
                <c:pt idx="244">
                  <c:v>1.4999999999999999E-2</c:v>
                </c:pt>
                <c:pt idx="245">
                  <c:v>1.4999999999999999E-2</c:v>
                </c:pt>
                <c:pt idx="246">
                  <c:v>1.4999999999999999E-2</c:v>
                </c:pt>
                <c:pt idx="247">
                  <c:v>1.4999999999999999E-2</c:v>
                </c:pt>
                <c:pt idx="248">
                  <c:v>1.6E-2</c:v>
                </c:pt>
                <c:pt idx="249">
                  <c:v>1.6E-2</c:v>
                </c:pt>
                <c:pt idx="250">
                  <c:v>1.6E-2</c:v>
                </c:pt>
                <c:pt idx="251">
                  <c:v>1.6E-2</c:v>
                </c:pt>
                <c:pt idx="252">
                  <c:v>1.7000000000000001E-2</c:v>
                </c:pt>
                <c:pt idx="253">
                  <c:v>1.6E-2</c:v>
                </c:pt>
                <c:pt idx="254">
                  <c:v>1.6E-2</c:v>
                </c:pt>
                <c:pt idx="255">
                  <c:v>1.7000000000000001E-2</c:v>
                </c:pt>
                <c:pt idx="256">
                  <c:v>1.7000000000000001E-2</c:v>
                </c:pt>
                <c:pt idx="257">
                  <c:v>1.7000000000000001E-2</c:v>
                </c:pt>
                <c:pt idx="258">
                  <c:v>1.7999999999999999E-2</c:v>
                </c:pt>
                <c:pt idx="259">
                  <c:v>1.7999999999999999E-2</c:v>
                </c:pt>
                <c:pt idx="260">
                  <c:v>1.7000000000000001E-2</c:v>
                </c:pt>
                <c:pt idx="261">
                  <c:v>1.7999999999999999E-2</c:v>
                </c:pt>
                <c:pt idx="262">
                  <c:v>1.7999999999999999E-2</c:v>
                </c:pt>
                <c:pt idx="263">
                  <c:v>0.02</c:v>
                </c:pt>
                <c:pt idx="264">
                  <c:v>0.02</c:v>
                </c:pt>
                <c:pt idx="265">
                  <c:v>1.9E-2</c:v>
                </c:pt>
                <c:pt idx="266">
                  <c:v>0.02</c:v>
                </c:pt>
                <c:pt idx="267">
                  <c:v>1.9E-2</c:v>
                </c:pt>
                <c:pt idx="268">
                  <c:v>0.02</c:v>
                </c:pt>
                <c:pt idx="269">
                  <c:v>0.02</c:v>
                </c:pt>
                <c:pt idx="270">
                  <c:v>2.1000000000000001E-2</c:v>
                </c:pt>
                <c:pt idx="271">
                  <c:v>2.1000000000000001E-2</c:v>
                </c:pt>
                <c:pt idx="272">
                  <c:v>2.1000000000000001E-2</c:v>
                </c:pt>
                <c:pt idx="273">
                  <c:v>2.1000000000000001E-2</c:v>
                </c:pt>
                <c:pt idx="274">
                  <c:v>2.1999999999999999E-2</c:v>
                </c:pt>
                <c:pt idx="275">
                  <c:v>2.1999999999999999E-2</c:v>
                </c:pt>
                <c:pt idx="276">
                  <c:v>2.3E-2</c:v>
                </c:pt>
                <c:pt idx="277">
                  <c:v>2.5000000000000001E-2</c:v>
                </c:pt>
                <c:pt idx="278">
                  <c:v>2.5000000000000001E-2</c:v>
                </c:pt>
                <c:pt idx="279">
                  <c:v>2.5999999999999999E-2</c:v>
                </c:pt>
                <c:pt idx="280">
                  <c:v>2.8000000000000001E-2</c:v>
                </c:pt>
                <c:pt idx="281">
                  <c:v>3.1E-2</c:v>
                </c:pt>
                <c:pt idx="282">
                  <c:v>3.4000000000000002E-2</c:v>
                </c:pt>
                <c:pt idx="283">
                  <c:v>3.7999999999999999E-2</c:v>
                </c:pt>
                <c:pt idx="284">
                  <c:v>4.1000000000000002E-2</c:v>
                </c:pt>
                <c:pt idx="285">
                  <c:v>4.3999999999999997E-2</c:v>
                </c:pt>
                <c:pt idx="286">
                  <c:v>0.05</c:v>
                </c:pt>
                <c:pt idx="287">
                  <c:v>5.3999999999999999E-2</c:v>
                </c:pt>
                <c:pt idx="288">
                  <c:v>5.8999999999999997E-2</c:v>
                </c:pt>
                <c:pt idx="289">
                  <c:v>6.4000000000000001E-2</c:v>
                </c:pt>
                <c:pt idx="290">
                  <c:v>7.0999999999999994E-2</c:v>
                </c:pt>
                <c:pt idx="291">
                  <c:v>7.8E-2</c:v>
                </c:pt>
                <c:pt idx="292">
                  <c:v>8.5000000000000006E-2</c:v>
                </c:pt>
                <c:pt idx="293">
                  <c:v>9.0999999999999998E-2</c:v>
                </c:pt>
                <c:pt idx="294">
                  <c:v>9.8000000000000004E-2</c:v>
                </c:pt>
                <c:pt idx="295">
                  <c:v>0.105</c:v>
                </c:pt>
                <c:pt idx="296">
                  <c:v>0.112</c:v>
                </c:pt>
                <c:pt idx="297">
                  <c:v>0.11899999999999999</c:v>
                </c:pt>
                <c:pt idx="298">
                  <c:v>0.127</c:v>
                </c:pt>
                <c:pt idx="299">
                  <c:v>0.13300000000000001</c:v>
                </c:pt>
                <c:pt idx="300">
                  <c:v>0.13900000000000001</c:v>
                </c:pt>
                <c:pt idx="301">
                  <c:v>0.14399999999999999</c:v>
                </c:pt>
                <c:pt idx="302">
                  <c:v>0.15</c:v>
                </c:pt>
                <c:pt idx="303">
                  <c:v>0.154</c:v>
                </c:pt>
                <c:pt idx="304">
                  <c:v>0.158</c:v>
                </c:pt>
                <c:pt idx="305">
                  <c:v>0.161</c:v>
                </c:pt>
                <c:pt idx="306">
                  <c:v>0.16300000000000001</c:v>
                </c:pt>
                <c:pt idx="307">
                  <c:v>0.16400000000000001</c:v>
                </c:pt>
                <c:pt idx="308">
                  <c:v>0.16500000000000001</c:v>
                </c:pt>
                <c:pt idx="309">
                  <c:v>0.16400000000000001</c:v>
                </c:pt>
                <c:pt idx="310">
                  <c:v>0.16300000000000001</c:v>
                </c:pt>
                <c:pt idx="311">
                  <c:v>0.161</c:v>
                </c:pt>
                <c:pt idx="312">
                  <c:v>0.158</c:v>
                </c:pt>
                <c:pt idx="313">
                  <c:v>0.155</c:v>
                </c:pt>
                <c:pt idx="314">
                  <c:v>0.152</c:v>
                </c:pt>
                <c:pt idx="315">
                  <c:v>0.14799999999999999</c:v>
                </c:pt>
                <c:pt idx="316">
                  <c:v>0.14399999999999999</c:v>
                </c:pt>
                <c:pt idx="317">
                  <c:v>0.13900000000000001</c:v>
                </c:pt>
                <c:pt idx="318">
                  <c:v>0.13500000000000001</c:v>
                </c:pt>
                <c:pt idx="319">
                  <c:v>0.129</c:v>
                </c:pt>
                <c:pt idx="320">
                  <c:v>0.123</c:v>
                </c:pt>
                <c:pt idx="321">
                  <c:v>0.11799999999999999</c:v>
                </c:pt>
                <c:pt idx="322">
                  <c:v>0.113</c:v>
                </c:pt>
                <c:pt idx="323">
                  <c:v>0.108</c:v>
                </c:pt>
                <c:pt idx="324">
                  <c:v>0.10299999999999999</c:v>
                </c:pt>
                <c:pt idx="325">
                  <c:v>9.8000000000000004E-2</c:v>
                </c:pt>
                <c:pt idx="326">
                  <c:v>9.5000000000000001E-2</c:v>
                </c:pt>
                <c:pt idx="327">
                  <c:v>9.0999999999999998E-2</c:v>
                </c:pt>
                <c:pt idx="328">
                  <c:v>8.8999999999999996E-2</c:v>
                </c:pt>
                <c:pt idx="329">
                  <c:v>8.5999999999999993E-2</c:v>
                </c:pt>
                <c:pt idx="330">
                  <c:v>8.5000000000000006E-2</c:v>
                </c:pt>
                <c:pt idx="331">
                  <c:v>8.4000000000000005E-2</c:v>
                </c:pt>
                <c:pt idx="332">
                  <c:v>8.5000000000000006E-2</c:v>
                </c:pt>
                <c:pt idx="333">
                  <c:v>8.5000000000000006E-2</c:v>
                </c:pt>
                <c:pt idx="334">
                  <c:v>8.8999999999999996E-2</c:v>
                </c:pt>
                <c:pt idx="335">
                  <c:v>9.2999999999999999E-2</c:v>
                </c:pt>
                <c:pt idx="336">
                  <c:v>0.1</c:v>
                </c:pt>
                <c:pt idx="337">
                  <c:v>0.109</c:v>
                </c:pt>
                <c:pt idx="338">
                  <c:v>0.121</c:v>
                </c:pt>
                <c:pt idx="339">
                  <c:v>0.13700000000000001</c:v>
                </c:pt>
                <c:pt idx="340">
                  <c:v>0.153</c:v>
                </c:pt>
                <c:pt idx="341">
                  <c:v>0.16800000000000001</c:v>
                </c:pt>
                <c:pt idx="342">
                  <c:v>0.184</c:v>
                </c:pt>
                <c:pt idx="343">
                  <c:v>0.20499999999999999</c:v>
                </c:pt>
                <c:pt idx="344">
                  <c:v>0.22500000000000001</c:v>
                </c:pt>
                <c:pt idx="345">
                  <c:v>0.249</c:v>
                </c:pt>
                <c:pt idx="346">
                  <c:v>0.27100000000000002</c:v>
                </c:pt>
                <c:pt idx="347">
                  <c:v>0.28599999999999998</c:v>
                </c:pt>
                <c:pt idx="348">
                  <c:v>0.30099999999999999</c:v>
                </c:pt>
                <c:pt idx="349">
                  <c:v>0.318</c:v>
                </c:pt>
                <c:pt idx="350">
                  <c:v>0.33300000000000002</c:v>
                </c:pt>
                <c:pt idx="351">
                  <c:v>0.34799999999999998</c:v>
                </c:pt>
                <c:pt idx="352">
                  <c:v>0.35799999999999998</c:v>
                </c:pt>
                <c:pt idx="353">
                  <c:v>0.36399999999999999</c:v>
                </c:pt>
                <c:pt idx="354">
                  <c:v>0.36699999999999999</c:v>
                </c:pt>
                <c:pt idx="355">
                  <c:v>0.37</c:v>
                </c:pt>
                <c:pt idx="356">
                  <c:v>0.371</c:v>
                </c:pt>
                <c:pt idx="357">
                  <c:v>0.372</c:v>
                </c:pt>
                <c:pt idx="358">
                  <c:v>0.36699999999999999</c:v>
                </c:pt>
                <c:pt idx="359">
                  <c:v>0.36199999999999999</c:v>
                </c:pt>
                <c:pt idx="360">
                  <c:v>0.35499999999999998</c:v>
                </c:pt>
                <c:pt idx="361">
                  <c:v>0.34899999999999998</c:v>
                </c:pt>
                <c:pt idx="362">
                  <c:v>0.34200000000000003</c:v>
                </c:pt>
                <c:pt idx="363">
                  <c:v>0.33400000000000002</c:v>
                </c:pt>
                <c:pt idx="364">
                  <c:v>0.32500000000000001</c:v>
                </c:pt>
                <c:pt idx="365">
                  <c:v>0.318</c:v>
                </c:pt>
                <c:pt idx="366">
                  <c:v>0.31</c:v>
                </c:pt>
                <c:pt idx="367">
                  <c:v>0.30399999999999999</c:v>
                </c:pt>
                <c:pt idx="368">
                  <c:v>0.29699999999999999</c:v>
                </c:pt>
                <c:pt idx="369">
                  <c:v>0.29199999999999998</c:v>
                </c:pt>
                <c:pt idx="370">
                  <c:v>0.28499999999999998</c:v>
                </c:pt>
                <c:pt idx="371">
                  <c:v>0.28100000000000003</c:v>
                </c:pt>
                <c:pt idx="372">
                  <c:v>0.27600000000000002</c:v>
                </c:pt>
                <c:pt idx="373">
                  <c:v>0.27500000000000002</c:v>
                </c:pt>
                <c:pt idx="374">
                  <c:v>0.27100000000000002</c:v>
                </c:pt>
                <c:pt idx="375">
                  <c:v>0.27100000000000002</c:v>
                </c:pt>
                <c:pt idx="376">
                  <c:v>0.27200000000000002</c:v>
                </c:pt>
                <c:pt idx="377">
                  <c:v>0.27700000000000002</c:v>
                </c:pt>
                <c:pt idx="378">
                  <c:v>0.28299999999999997</c:v>
                </c:pt>
                <c:pt idx="379">
                  <c:v>0.29499999999999998</c:v>
                </c:pt>
                <c:pt idx="380">
                  <c:v>0.309</c:v>
                </c:pt>
                <c:pt idx="381">
                  <c:v>0.33</c:v>
                </c:pt>
                <c:pt idx="382">
                  <c:v>0.36</c:v>
                </c:pt>
                <c:pt idx="383">
                  <c:v>0.40200000000000002</c:v>
                </c:pt>
                <c:pt idx="384">
                  <c:v>0.45700000000000002</c:v>
                </c:pt>
                <c:pt idx="385">
                  <c:v>0.52800000000000002</c:v>
                </c:pt>
                <c:pt idx="386">
                  <c:v>0.61499999999999999</c:v>
                </c:pt>
                <c:pt idx="387">
                  <c:v>0.71899999999999997</c:v>
                </c:pt>
                <c:pt idx="388">
                  <c:v>0.85399999999999998</c:v>
                </c:pt>
                <c:pt idx="389">
                  <c:v>0.98699999999999999</c:v>
                </c:pt>
                <c:pt idx="390">
                  <c:v>1.1599999999999999</c:v>
                </c:pt>
                <c:pt idx="391">
                  <c:v>1.3220000000000001</c:v>
                </c:pt>
                <c:pt idx="392">
                  <c:v>1.5049999999999999</c:v>
                </c:pt>
                <c:pt idx="393">
                  <c:v>1.639</c:v>
                </c:pt>
                <c:pt idx="394">
                  <c:v>1.7230000000000001</c:v>
                </c:pt>
                <c:pt idx="395">
                  <c:v>1.752</c:v>
                </c:pt>
                <c:pt idx="396">
                  <c:v>1.7030000000000001</c:v>
                </c:pt>
                <c:pt idx="397">
                  <c:v>1.595</c:v>
                </c:pt>
                <c:pt idx="398">
                  <c:v>1.4790000000000001</c:v>
                </c:pt>
                <c:pt idx="399">
                  <c:v>1.24</c:v>
                </c:pt>
                <c:pt idx="400">
                  <c:v>0.90600000000000003</c:v>
                </c:pt>
                <c:pt idx="401">
                  <c:v>0.60099999999999998</c:v>
                </c:pt>
                <c:pt idx="402">
                  <c:v>0.29199999999999998</c:v>
                </c:pt>
                <c:pt idx="403">
                  <c:v>0.05</c:v>
                </c:pt>
                <c:pt idx="404">
                  <c:v>6.7000000000000004E-2</c:v>
                </c:pt>
                <c:pt idx="405">
                  <c:v>-7.0999999999999994E-2</c:v>
                </c:pt>
                <c:pt idx="406">
                  <c:v>-3.2000000000000001E-2</c:v>
                </c:pt>
                <c:pt idx="407">
                  <c:v>9.4E-2</c:v>
                </c:pt>
                <c:pt idx="408">
                  <c:v>4.2999999999999997E-2</c:v>
                </c:pt>
                <c:pt idx="409">
                  <c:v>0.26900000000000002</c:v>
                </c:pt>
                <c:pt idx="410">
                  <c:v>0.221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FACF-41AD-8C1E-8D38A8B57BA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36621696"/>
        <c:axId val="376098816"/>
      </c:scatterChart>
      <c:valAx>
        <c:axId val="436621696"/>
        <c:scaling>
          <c:orientation val="minMax"/>
          <c:max val="400"/>
          <c:min val="200"/>
        </c:scaling>
        <c:delete val="0"/>
        <c:axPos val="b"/>
        <c:numFmt formatCode="General" sourceLinked="1"/>
        <c:majorTickMark val="out"/>
        <c:minorTickMark val="out"/>
        <c:tickLblPos val="nextTo"/>
        <c:spPr>
          <a:ln w="15875">
            <a:solidFill>
              <a:schemeClr val="tx1"/>
            </a:solidFill>
          </a:ln>
        </c:spPr>
        <c:crossAx val="376098816"/>
        <c:crosses val="autoZero"/>
        <c:crossBetween val="midCat"/>
        <c:majorUnit val="50"/>
        <c:minorUnit val="10"/>
      </c:valAx>
      <c:valAx>
        <c:axId val="37609881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436621696"/>
        <c:crosses val="autoZero"/>
        <c:crossBetween val="midCat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749</TotalTime>
  <Pages>10</Pages>
  <Words>897</Words>
  <Characters>5113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Two New Prenylated C6-C3 Compound from Illicium micranthum Dunn</vt:lpstr>
    </vt:vector>
  </TitlesOfParts>
  <Company/>
  <LinksUpToDate>false</LinksUpToDate>
  <CharactersWithSpaces>5999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Two New Prenylated C6-C3 Compound from Illicium micranthum Dunn</dc:title>
  <dc:creator>Administrator</dc:creator>
  <cp:lastModifiedBy>刘录</cp:lastModifiedBy>
  <cp:revision>218</cp:revision>
  <dcterms:created xsi:type="dcterms:W3CDTF">2020-07-02T13:15:00Z</dcterms:created>
  <dcterms:modified xsi:type="dcterms:W3CDTF">2021-01-22T03:15:00Z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2018-06-06T00:00:00Z</vt:filetime>
  </property>
  <property fmtid="{D5CDD505-2E9C-101B-9397-08002B2CF9AE}" pid="3" name="LastSaved">
    <vt:filetime>2018-06-08T00:00:00Z</vt:filetime>
  </property>
</Properties>
</file>