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FEADD" w14:textId="2EA1FEA0" w:rsidR="00AF2E18" w:rsidRPr="00403840" w:rsidRDefault="00902F8A" w:rsidP="00235937">
      <w:pPr>
        <w:wordWrap/>
        <w:spacing w:line="480" w:lineRule="auto"/>
        <w:rPr>
          <w:rFonts w:ascii="Times New Roman" w:hAnsi="Times New Roman" w:cs="Times New Roman"/>
          <w:szCs w:val="20"/>
        </w:rPr>
      </w:pPr>
      <w:r w:rsidRPr="00235937">
        <w:rPr>
          <w:rFonts w:ascii="Times New Roman" w:hAnsi="Times New Roman" w:cs="Times New Roman"/>
          <w:b/>
          <w:bCs/>
          <w:szCs w:val="20"/>
        </w:rPr>
        <w:t xml:space="preserve">S1 </w:t>
      </w:r>
      <w:r w:rsidR="002C745A">
        <w:rPr>
          <w:rFonts w:ascii="Times New Roman" w:hAnsi="Times New Roman" w:cs="Times New Roman"/>
          <w:b/>
          <w:bCs/>
          <w:szCs w:val="20"/>
        </w:rPr>
        <w:t>Checklist</w:t>
      </w:r>
      <w:bookmarkStart w:id="0" w:name="_GoBack"/>
      <w:bookmarkEnd w:id="0"/>
      <w:r w:rsidR="00403840">
        <w:rPr>
          <w:rFonts w:ascii="Times New Roman" w:hAnsi="Times New Roman" w:cs="Times New Roman"/>
          <w:b/>
          <w:bCs/>
          <w:szCs w:val="20"/>
        </w:rPr>
        <w:t xml:space="preserve">. </w:t>
      </w:r>
      <w:r w:rsidRPr="00403840">
        <w:rPr>
          <w:rFonts w:ascii="Times New Roman" w:hAnsi="Times New Roman" w:cs="Times New Roman"/>
          <w:szCs w:val="20"/>
        </w:rPr>
        <w:t>TREND Checklist</w:t>
      </w:r>
    </w:p>
    <w:tbl>
      <w:tblPr>
        <w:tblW w:w="9067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565"/>
        <w:gridCol w:w="5398"/>
        <w:gridCol w:w="674"/>
        <w:gridCol w:w="943"/>
      </w:tblGrid>
      <w:tr w:rsidR="006B5A67" w:rsidRPr="00235937" w14:paraId="782CBC8E" w14:textId="77777777" w:rsidTr="006B5A67">
        <w:trPr>
          <w:trHeight w:val="33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20091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Paper Section/ Topic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A42C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Item No</w:t>
            </w:r>
          </w:p>
        </w:tc>
        <w:tc>
          <w:tcPr>
            <w:tcW w:w="5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32299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Descriptor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30FAA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Reported?</w:t>
            </w:r>
          </w:p>
        </w:tc>
      </w:tr>
      <w:tr w:rsidR="006B5A67" w:rsidRPr="00235937" w14:paraId="762F287D" w14:textId="77777777" w:rsidTr="006B5A67">
        <w:trPr>
          <w:trHeight w:val="33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7E95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702A8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A96B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452A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272F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Pg #</w:t>
            </w:r>
          </w:p>
        </w:tc>
      </w:tr>
      <w:tr w:rsidR="006B5A67" w:rsidRPr="00235937" w14:paraId="1B5859B0" w14:textId="77777777" w:rsidTr="006B5A67">
        <w:trPr>
          <w:trHeight w:val="330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2B57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Title and Abstract</w:t>
            </w:r>
          </w:p>
        </w:tc>
      </w:tr>
      <w:tr w:rsidR="006B5A67" w:rsidRPr="00235937" w14:paraId="5296115A" w14:textId="77777777" w:rsidTr="005F3CD7">
        <w:trPr>
          <w:trHeight w:val="330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6771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Title and Abstract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E0E1DDC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6985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Information on how unit were allocated to interventions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0309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4370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</w:t>
            </w:r>
          </w:p>
        </w:tc>
      </w:tr>
      <w:tr w:rsidR="006B5A67" w:rsidRPr="00235937" w14:paraId="7A860A73" w14:textId="77777777" w:rsidTr="005F3CD7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98AA" w14:textId="77777777" w:rsidR="006B5A67" w:rsidRPr="00235937" w:rsidRDefault="006B5A67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018BF9" w14:textId="77777777" w:rsidR="006B5A67" w:rsidRPr="00235937" w:rsidRDefault="006B5A67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9D9C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Structured abstract recommended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22E75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D0E9A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</w:t>
            </w:r>
          </w:p>
        </w:tc>
      </w:tr>
      <w:tr w:rsidR="006B5A67" w:rsidRPr="00235937" w14:paraId="38B2586D" w14:textId="77777777" w:rsidTr="005F3CD7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DC2F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BB0A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1873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Information on target population or study sample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A589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1D43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</w:t>
            </w:r>
          </w:p>
        </w:tc>
      </w:tr>
      <w:tr w:rsidR="006B5A67" w:rsidRPr="00235937" w14:paraId="1DA8A848" w14:textId="77777777" w:rsidTr="006B5A67">
        <w:trPr>
          <w:trHeight w:val="330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1335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Introduction</w:t>
            </w:r>
          </w:p>
        </w:tc>
      </w:tr>
      <w:tr w:rsidR="006B5A67" w:rsidRPr="00235937" w14:paraId="4CD9985B" w14:textId="77777777" w:rsidTr="005F3CD7">
        <w:trPr>
          <w:trHeight w:val="330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8554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Background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A3EA0B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66B81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Scientific background and explanation of rationale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726F4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E387B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2,3</w:t>
            </w:r>
          </w:p>
        </w:tc>
      </w:tr>
      <w:tr w:rsidR="006B5A67" w:rsidRPr="00235937" w14:paraId="4548C492" w14:textId="77777777" w:rsidTr="005F3CD7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B472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6E01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E81F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Theories used in designing behavioral interventions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92DF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7C42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B5A67" w:rsidRPr="00235937" w14:paraId="79A85A9F" w14:textId="77777777" w:rsidTr="006B5A67">
        <w:trPr>
          <w:trHeight w:val="330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F1A7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Methods</w:t>
            </w:r>
          </w:p>
        </w:tc>
      </w:tr>
      <w:tr w:rsidR="005F3CD7" w:rsidRPr="00235937" w14:paraId="479DE1C1" w14:textId="77777777" w:rsidTr="005F3CD7">
        <w:trPr>
          <w:trHeight w:val="510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867D" w14:textId="77777777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Participants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49945A5" w14:textId="77777777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BBC8" w14:textId="77777777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Eligibility criteria for participants, including criteria at different levels in recruitment/sampling plan (e.g., cities, clinics, subjects)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DD6A0" w14:textId="77777777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F9256" w14:textId="77C2FD7C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</w:t>
            </w:r>
            <w:r w:rsidR="00403840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,4</w:t>
            </w:r>
          </w:p>
        </w:tc>
      </w:tr>
      <w:tr w:rsidR="005F3CD7" w:rsidRPr="00235937" w14:paraId="2EC0C049" w14:textId="77777777" w:rsidTr="005F3CD7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A9444" w14:textId="77777777" w:rsidR="005F3CD7" w:rsidRPr="00235937" w:rsidRDefault="005F3CD7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8469E70" w14:textId="77777777" w:rsidR="005F3CD7" w:rsidRPr="00235937" w:rsidRDefault="005F3CD7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0F32" w14:textId="77777777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Method of recruitment (e.g., referral, self-selection), including the sampling method if a systematic sampling plan was implemented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8C935" w14:textId="77777777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BA23" w14:textId="632DCA69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</w:t>
            </w:r>
            <w:r w:rsidR="00403840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,4</w:t>
            </w:r>
          </w:p>
        </w:tc>
      </w:tr>
      <w:tr w:rsidR="005F3CD7" w:rsidRPr="00235937" w14:paraId="787EBCE7" w14:textId="77777777" w:rsidTr="005F3CD7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D75C1" w14:textId="77777777" w:rsidR="005F3CD7" w:rsidRPr="00235937" w:rsidRDefault="005F3CD7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BB40A9" w14:textId="77777777" w:rsidR="005F3CD7" w:rsidRPr="00235937" w:rsidRDefault="005F3CD7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5B2D" w14:textId="77777777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Recruitment setting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A7A3" w14:textId="77777777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5ED56" w14:textId="1B34B1C2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</w:t>
            </w:r>
            <w:r w:rsidR="00403840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,4</w:t>
            </w:r>
          </w:p>
        </w:tc>
      </w:tr>
      <w:tr w:rsidR="005F3CD7" w:rsidRPr="00235937" w14:paraId="51A24F11" w14:textId="77777777" w:rsidTr="005F3CD7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E0C1" w14:textId="77777777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8293F" w14:textId="77777777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34D9F" w14:textId="77777777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Settings and locations where the data were collected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5B0CA" w14:textId="77777777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2207" w14:textId="7F432553" w:rsidR="005F3CD7" w:rsidRPr="00235937" w:rsidRDefault="005F3CD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</w:t>
            </w:r>
            <w:r w:rsidR="00403840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,4</w:t>
            </w:r>
          </w:p>
        </w:tc>
      </w:tr>
      <w:tr w:rsidR="00077F8F" w:rsidRPr="00235937" w14:paraId="3FC81017" w14:textId="77777777" w:rsidTr="008103FF">
        <w:trPr>
          <w:trHeight w:val="510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027ED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Interventions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C88664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87541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Details of the interventions intended for each study condition and how and when they were actually administered, specifically including: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3108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0C165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77F8F" w:rsidRPr="00235937" w14:paraId="0DD9C345" w14:textId="77777777" w:rsidTr="008103FF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185F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299E26F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81C9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 Content: what was given?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BE1C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F398" w14:textId="62BB2A2C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</w:t>
            </w:r>
            <w:r w:rsidR="00403840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-6</w:t>
            </w:r>
          </w:p>
        </w:tc>
      </w:tr>
      <w:tr w:rsidR="00077F8F" w:rsidRPr="00235937" w14:paraId="0C43B606" w14:textId="77777777" w:rsidTr="008103FF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4F89E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62BB57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A87B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 Delivery method: how was the content given?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7982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F4FC3" w14:textId="5937B3FE" w:rsidR="00077F8F" w:rsidRPr="00235937" w:rsidRDefault="00403840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-6</w:t>
            </w:r>
          </w:p>
        </w:tc>
      </w:tr>
      <w:tr w:rsidR="00077F8F" w:rsidRPr="00235937" w14:paraId="4E8995B2" w14:textId="77777777" w:rsidTr="008103FF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B0EA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B51C557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8D9E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 Unit of delivery: how were the subjects grouped during delivery?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DFA2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1FCB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3,4</w:t>
            </w:r>
          </w:p>
        </w:tc>
      </w:tr>
      <w:tr w:rsidR="00077F8F" w:rsidRPr="00235937" w14:paraId="48251FBD" w14:textId="77777777" w:rsidTr="008103FF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BDAF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B9AB41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BDCD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 Deliverer: who delivered the intervention?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0524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FB3E" w14:textId="46849C4F" w:rsidR="00077F8F" w:rsidRPr="00235937" w:rsidRDefault="00403840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-6</w:t>
            </w:r>
          </w:p>
        </w:tc>
      </w:tr>
      <w:tr w:rsidR="00077F8F" w:rsidRPr="00235937" w14:paraId="33AB91E8" w14:textId="77777777" w:rsidTr="008103FF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F6190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8EAB3A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BA8B7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 Setting: where was the intervention delivered?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2364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5B90" w14:textId="4478C358" w:rsidR="00077F8F" w:rsidRPr="00235937" w:rsidRDefault="00403840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-6</w:t>
            </w:r>
          </w:p>
        </w:tc>
      </w:tr>
      <w:tr w:rsidR="00077F8F" w:rsidRPr="00235937" w14:paraId="423F45BB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4F04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8292F35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ED87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o Exposure quantity and duration: how many sessions or </w:t>
            </w: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lastRenderedPageBreak/>
              <w:t>episodes or events were intended to be delivered? How long were they intended to last?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35D3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lastRenderedPageBreak/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2BB10" w14:textId="3618D565" w:rsidR="00077F8F" w:rsidRPr="00235937" w:rsidRDefault="00403840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-6</w:t>
            </w:r>
          </w:p>
        </w:tc>
      </w:tr>
      <w:tr w:rsidR="00077F8F" w:rsidRPr="00235937" w14:paraId="2806B91C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2E696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D34BF31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78535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 Time span: how long was it intended to take to deliver the intervention to each unit?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03E3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2029" w14:textId="51A867CA" w:rsidR="00077F8F" w:rsidRPr="00235937" w:rsidRDefault="00403840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-6</w:t>
            </w:r>
          </w:p>
        </w:tc>
      </w:tr>
      <w:tr w:rsidR="00077F8F" w:rsidRPr="00235937" w14:paraId="79A85ED7" w14:textId="77777777" w:rsidTr="008103FF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83673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93FF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37CA5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 Activities to increase compliance or adherence (e.g., incentives)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1AC11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2F831" w14:textId="2C526AB9" w:rsidR="00077F8F" w:rsidRPr="00235937" w:rsidRDefault="00403840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-6</w:t>
            </w:r>
          </w:p>
        </w:tc>
      </w:tr>
      <w:tr w:rsidR="006B5A67" w:rsidRPr="00235937" w14:paraId="62A94227" w14:textId="77777777" w:rsidTr="006B5A67">
        <w:trPr>
          <w:trHeight w:val="33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65CD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Objectives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4184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728D7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Specific objectives and hypotheses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894F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874B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</w:t>
            </w:r>
          </w:p>
        </w:tc>
      </w:tr>
      <w:tr w:rsidR="00077F8F" w:rsidRPr="00235937" w14:paraId="3E287E81" w14:textId="77777777" w:rsidTr="008103FF">
        <w:trPr>
          <w:trHeight w:val="330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C051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Outcomes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4ED9759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2CD1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Clearly defined primary and secondary outcome measures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0E97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8754" w14:textId="4BEDBDAC" w:rsidR="00077F8F" w:rsidRPr="00235937" w:rsidRDefault="00403840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0"/>
              </w:rPr>
              <w:t>8</w:t>
            </w:r>
          </w:p>
        </w:tc>
      </w:tr>
      <w:tr w:rsidR="00077F8F" w:rsidRPr="00235937" w14:paraId="4A3C5E67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DE4D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21F5BA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E4E5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Methods used to collect data and any methods used to enhance the quality of measurements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F6A3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B60F" w14:textId="0CE72F4E" w:rsidR="00077F8F" w:rsidRPr="00235937" w:rsidRDefault="00403840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6-8</w:t>
            </w:r>
          </w:p>
        </w:tc>
      </w:tr>
      <w:tr w:rsidR="00077F8F" w:rsidRPr="00235937" w14:paraId="4AC8A214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6020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62C6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C13C9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Information on validated instruments such as psychometric and biometric properties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FAEED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C10B" w14:textId="0EFC315B" w:rsidR="00077F8F" w:rsidRPr="00235937" w:rsidRDefault="00403840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6-8</w:t>
            </w:r>
          </w:p>
        </w:tc>
      </w:tr>
      <w:tr w:rsidR="006B5A67" w:rsidRPr="00235937" w14:paraId="27253C41" w14:textId="77777777" w:rsidTr="006B5A67">
        <w:trPr>
          <w:trHeight w:val="51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C65D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Sample Size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A33F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7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69F9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How sample size was determined and, when applicable, explanation of any interim analyses and stopping rules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1573E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B194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  <w:tr w:rsidR="00077F8F" w:rsidRPr="00235937" w14:paraId="0A654930" w14:textId="77777777" w:rsidTr="008103FF">
        <w:trPr>
          <w:trHeight w:val="510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55A03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Assignment Method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DAFB1B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028BB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Unit of assignment (the unit being assigned to study condition, e.g., individual, group, community)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5352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42BE8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3,4</w:t>
            </w:r>
          </w:p>
        </w:tc>
      </w:tr>
      <w:tr w:rsidR="00077F8F" w:rsidRPr="00235937" w14:paraId="4E870924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6B1C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DB059C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15DB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Method used to assign units to study conditions, including details of any restriction (e.g., blocking, stratification, minimization)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206B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62A4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3,4</w:t>
            </w:r>
          </w:p>
        </w:tc>
      </w:tr>
      <w:tr w:rsidR="00077F8F" w:rsidRPr="00235937" w14:paraId="3A7DF53F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68292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BE25F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82D5A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Inclusion of aspects employed to help minimize potential bias induced due to non-randomization (e.g., matching)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C38A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69E9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B5A67" w:rsidRPr="00235937" w14:paraId="373FD77F" w14:textId="77777777" w:rsidTr="006B5A67">
        <w:trPr>
          <w:trHeight w:val="102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576B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Blinding (masking)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45C10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DADC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Whether or not participants, those administering the interventions, and those assessing the outcomes were blinded to study condition assignment; if so, statement regarding how the blinding was accomplished and how it was assessed.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E5F1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614FD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77F8F" w:rsidRPr="00235937" w14:paraId="7DEC6686" w14:textId="77777777" w:rsidTr="008103FF">
        <w:trPr>
          <w:trHeight w:val="510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AF5B6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Unit of Analysis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BF1010A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FC6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Description of the smallest unit that is being analyzed to assess intervention effects (e.g., individual, group, or community)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18D1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3D201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  <w:tr w:rsidR="00077F8F" w:rsidRPr="00235937" w14:paraId="002BAC44" w14:textId="77777777" w:rsidTr="008103FF">
        <w:trPr>
          <w:trHeight w:val="765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0DC0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A6E51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0519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 xml:space="preserve">If the unit of analysis differs from the unit of assignment, the analytical method used to account for this (e.g., adjusting the </w:t>
            </w: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lastRenderedPageBreak/>
              <w:t>standard error estimates by the design effect or using multilevel analysis)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6A98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lastRenderedPageBreak/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333D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  <w:tr w:rsidR="00077F8F" w:rsidRPr="00235937" w14:paraId="553EC018" w14:textId="77777777" w:rsidTr="008103FF">
        <w:trPr>
          <w:trHeight w:val="510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C5EFB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Statistical Methods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C549875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7721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Statistical methods used to compare study groups for primary methods outcome(s), including complex methods of correlated data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BF06C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4B5B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  <w:tr w:rsidR="00077F8F" w:rsidRPr="00235937" w14:paraId="4AA64A5B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30FC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2D00C56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2272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Statistical methods used for additional analyses, such as a subgroup analyses and adjusted analysis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45C22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73B2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  <w:tr w:rsidR="00077F8F" w:rsidRPr="00235937" w14:paraId="5033B749" w14:textId="77777777" w:rsidTr="008103FF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64F7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A5144BF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75E9B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Methods for imputing missing data, if used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526AA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371A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077F8F" w:rsidRPr="00235937" w14:paraId="4436D366" w14:textId="77777777" w:rsidTr="008103FF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595D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2991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75EFE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Statistical software or programs used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3FC68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FC38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  <w:tr w:rsidR="006B5A67" w:rsidRPr="00235937" w14:paraId="1803DF55" w14:textId="77777777" w:rsidTr="006B5A67">
        <w:trPr>
          <w:trHeight w:val="330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8CED8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Results</w:t>
            </w:r>
          </w:p>
        </w:tc>
      </w:tr>
      <w:tr w:rsidR="00077F8F" w:rsidRPr="00235937" w14:paraId="3F10FD31" w14:textId="77777777" w:rsidTr="008103FF">
        <w:trPr>
          <w:trHeight w:val="765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6F75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Participant flow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0FC274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CC02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Flow of participants through each stage of the study: enrollment, assignment, allocation, and intervention exposure, follow-up, analysis (a diagram is strongly recommended)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649D5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59CF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Fig 1</w:t>
            </w:r>
          </w:p>
        </w:tc>
      </w:tr>
      <w:tr w:rsidR="00077F8F" w:rsidRPr="00235937" w14:paraId="60A8AC07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E13FA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E102C3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BB5E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 Enrollment: the numbers of participants screened for eligibility, found to be eligible or not eligible, declined to be enrolled, and enrolled in the study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FEC3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52AD3" w14:textId="1739C621" w:rsidR="00077F8F" w:rsidRPr="00235937" w:rsidRDefault="00403840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3,4</w:t>
            </w:r>
          </w:p>
        </w:tc>
      </w:tr>
      <w:tr w:rsidR="00403840" w:rsidRPr="00235937" w14:paraId="34A4C0BE" w14:textId="77777777" w:rsidTr="008103FF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7E68" w14:textId="77777777" w:rsidR="00403840" w:rsidRPr="00235937" w:rsidRDefault="00403840" w:rsidP="00403840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2EA2AE8" w14:textId="77777777" w:rsidR="00403840" w:rsidRPr="00235937" w:rsidRDefault="00403840" w:rsidP="00403840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D8EE" w14:textId="77777777" w:rsidR="00403840" w:rsidRPr="00235937" w:rsidRDefault="00403840" w:rsidP="0040384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 Assignment: the numbers of participants assigned to a study condition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E359" w14:textId="77777777" w:rsidR="00403840" w:rsidRPr="00235937" w:rsidRDefault="00403840" w:rsidP="0040384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B2B5" w14:textId="302224C7" w:rsidR="00403840" w:rsidRPr="00235937" w:rsidRDefault="00403840" w:rsidP="0040384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3,4</w:t>
            </w:r>
          </w:p>
        </w:tc>
      </w:tr>
      <w:tr w:rsidR="00403840" w:rsidRPr="00235937" w14:paraId="39527E2D" w14:textId="77777777" w:rsidTr="008103FF">
        <w:trPr>
          <w:trHeight w:val="765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FD96" w14:textId="77777777" w:rsidR="00403840" w:rsidRPr="00235937" w:rsidRDefault="00403840" w:rsidP="00403840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471EAF" w14:textId="77777777" w:rsidR="00403840" w:rsidRPr="00235937" w:rsidRDefault="00403840" w:rsidP="00403840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10C71" w14:textId="77777777" w:rsidR="00403840" w:rsidRPr="00235937" w:rsidRDefault="00403840" w:rsidP="0040384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 Allocation and intervention exposure: the number of participants assigned to each study condition and the number of participants who received each intervention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74854" w14:textId="77777777" w:rsidR="00403840" w:rsidRPr="00235937" w:rsidRDefault="00403840" w:rsidP="0040384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B354" w14:textId="297FB568" w:rsidR="00403840" w:rsidRPr="00235937" w:rsidRDefault="00403840" w:rsidP="0040384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3,4</w:t>
            </w:r>
          </w:p>
        </w:tc>
      </w:tr>
      <w:tr w:rsidR="00403840" w:rsidRPr="00235937" w14:paraId="0C81EE31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43F7" w14:textId="77777777" w:rsidR="00403840" w:rsidRPr="00235937" w:rsidRDefault="00403840" w:rsidP="00403840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9F1660" w14:textId="77777777" w:rsidR="00403840" w:rsidRPr="00235937" w:rsidRDefault="00403840" w:rsidP="00403840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2AD5" w14:textId="77777777" w:rsidR="00403840" w:rsidRPr="00235937" w:rsidRDefault="00403840" w:rsidP="0040384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 Follow-up: the number of participants who completed the follow-up or did not complete the follow-up (i.e., lost to follow-up), by study condition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EB92" w14:textId="77777777" w:rsidR="00403840" w:rsidRPr="00235937" w:rsidRDefault="00403840" w:rsidP="0040384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10BC" w14:textId="12A2FA6D" w:rsidR="00403840" w:rsidRPr="00235937" w:rsidRDefault="00403840" w:rsidP="0040384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3,4</w:t>
            </w:r>
          </w:p>
        </w:tc>
      </w:tr>
      <w:tr w:rsidR="00403840" w:rsidRPr="00235937" w14:paraId="6249F3A6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84DF" w14:textId="77777777" w:rsidR="00403840" w:rsidRPr="00235937" w:rsidRDefault="00403840" w:rsidP="00403840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C454C42" w14:textId="77777777" w:rsidR="00403840" w:rsidRPr="00235937" w:rsidRDefault="00403840" w:rsidP="00403840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B5385" w14:textId="77777777" w:rsidR="00403840" w:rsidRPr="00235937" w:rsidRDefault="00403840" w:rsidP="0040384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 Analysis: the number of participants included in or excluded from the main analysis, by study condition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0377" w14:textId="77777777" w:rsidR="00403840" w:rsidRPr="00235937" w:rsidRDefault="00403840" w:rsidP="0040384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A027" w14:textId="3CD0CCB7" w:rsidR="00403840" w:rsidRPr="00235937" w:rsidRDefault="00403840" w:rsidP="00403840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3,4</w:t>
            </w:r>
          </w:p>
        </w:tc>
      </w:tr>
      <w:tr w:rsidR="00077F8F" w:rsidRPr="00235937" w14:paraId="17372C7B" w14:textId="77777777" w:rsidTr="008103FF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19CB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B6F91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3D9F4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Description of protocol deviations from study as planned, along with reasons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3C09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E94E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B5A67" w:rsidRPr="00235937" w14:paraId="56040DF3" w14:textId="77777777" w:rsidTr="006B5A67">
        <w:trPr>
          <w:trHeight w:val="832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27AD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lastRenderedPageBreak/>
              <w:t>Recruitment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EC24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082D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Dates defining the periods of recruitment and follow-up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A428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451C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S3 Study protocol (English)</w:t>
            </w:r>
          </w:p>
        </w:tc>
      </w:tr>
      <w:tr w:rsidR="00077F8F" w:rsidRPr="00235937" w14:paraId="3D106E7E" w14:textId="77777777" w:rsidTr="008103FF">
        <w:trPr>
          <w:trHeight w:val="510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07C1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Baseline Data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76E6736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2BE7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Baseline demographic and clinical characteristics of participants in each study condition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319FB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7C97" w14:textId="1DD0733E" w:rsidR="00077F8F" w:rsidRPr="00235937" w:rsidRDefault="00403840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9,10</w:t>
            </w:r>
          </w:p>
        </w:tc>
      </w:tr>
      <w:tr w:rsidR="00077F8F" w:rsidRPr="00235937" w14:paraId="172C5DBE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B61C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361DF2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BB96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Baseline characteristics for each study condition relevant to specific disease prevention research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427D6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F503" w14:textId="675DC20E" w:rsidR="00077F8F" w:rsidRPr="00235937" w:rsidRDefault="00403840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9,10</w:t>
            </w:r>
          </w:p>
        </w:tc>
      </w:tr>
      <w:tr w:rsidR="00077F8F" w:rsidRPr="00235937" w14:paraId="044B54C9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4F9FF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C77969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99FD0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Baseline comparisons of those lost to follow-up and those retained, overall and by study condition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D357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9634" w14:textId="49A32C44" w:rsidR="00077F8F" w:rsidRPr="00235937" w:rsidRDefault="00403840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9,10</w:t>
            </w:r>
          </w:p>
        </w:tc>
      </w:tr>
      <w:tr w:rsidR="00077F8F" w:rsidRPr="00235937" w14:paraId="135A707C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5B4A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0F87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FB298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Comparison between study population at baseline and target population of interest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3121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BCDF" w14:textId="79A45F07" w:rsidR="00077F8F" w:rsidRPr="00235937" w:rsidRDefault="00403840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9,10</w:t>
            </w:r>
          </w:p>
        </w:tc>
      </w:tr>
      <w:tr w:rsidR="006B5A67" w:rsidRPr="00235937" w14:paraId="6B9A21CF" w14:textId="77777777" w:rsidTr="006B5A67">
        <w:trPr>
          <w:trHeight w:val="51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A04BD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Baseline equivalence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48946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30844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Data on study group equivalence at baseline and statistical methods used to control for baseline differences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D745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3F3E" w14:textId="1D12658D" w:rsidR="006B5A67" w:rsidRPr="00235937" w:rsidRDefault="00D951C9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9-13</w:t>
            </w:r>
          </w:p>
        </w:tc>
      </w:tr>
      <w:tr w:rsidR="00077F8F" w:rsidRPr="00235937" w14:paraId="01681E39" w14:textId="77777777" w:rsidTr="008103FF">
        <w:trPr>
          <w:trHeight w:val="765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FFECF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Numbers analyzed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AF015F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7FDD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Number of participants (denominator) included in each analysis for each study condition, particularly when the denominators change for different outcomes; statement of the results in absolute numbers when feasible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1FC5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A448" w14:textId="03FDBB7E" w:rsidR="00077F8F" w:rsidRPr="00235937" w:rsidRDefault="00D951C9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9-13</w:t>
            </w:r>
          </w:p>
        </w:tc>
      </w:tr>
      <w:tr w:rsidR="00077F8F" w:rsidRPr="00235937" w14:paraId="5580A6F4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2FCD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7CB3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D154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Indication of whether the analysis strategy was “intention to treat” or, if not, description of how non-compliers were treated in the analyses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97422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167D" w14:textId="1FE31DB3" w:rsidR="00077F8F" w:rsidRPr="00235937" w:rsidRDefault="00D951C9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9-13</w:t>
            </w:r>
          </w:p>
        </w:tc>
      </w:tr>
      <w:tr w:rsidR="00077F8F" w:rsidRPr="00235937" w14:paraId="6F96D21E" w14:textId="77777777" w:rsidTr="008103FF">
        <w:trPr>
          <w:trHeight w:val="765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CDE9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Outcomes and estimation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B95335E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812E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For each primary and secondary outcome, a summary of results for each estimation study condition, and the estimated effect size and a confidence interval to indicate the precision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87FF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603A6" w14:textId="7786C2AD" w:rsidR="00077F8F" w:rsidRPr="00235937" w:rsidRDefault="00D951C9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13-18</w:t>
            </w:r>
          </w:p>
        </w:tc>
      </w:tr>
      <w:tr w:rsidR="00077F8F" w:rsidRPr="00235937" w14:paraId="7304A80E" w14:textId="77777777" w:rsidTr="008103FF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B3F0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8EB0C4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19FB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Inclusion of null and negative findings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96A9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C17C" w14:textId="3AD5356F" w:rsidR="00077F8F" w:rsidRPr="00235937" w:rsidRDefault="00D951C9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13-18</w:t>
            </w:r>
          </w:p>
        </w:tc>
      </w:tr>
      <w:tr w:rsidR="00077F8F" w:rsidRPr="00235937" w14:paraId="7D980A39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02483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58025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DB03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Inclusion of results from testing pre-specified causal pathways through which the intervention was intended to operate, if any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BFE8C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10F62" w14:textId="139FD5B0" w:rsidR="00077F8F" w:rsidRPr="00235937" w:rsidRDefault="00D951C9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18-20</w:t>
            </w:r>
          </w:p>
        </w:tc>
      </w:tr>
      <w:tr w:rsidR="006B5A67" w:rsidRPr="00235937" w14:paraId="00341E39" w14:textId="77777777" w:rsidTr="006B5A67">
        <w:trPr>
          <w:trHeight w:val="51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34ED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Ancillary analyses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4AA0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D6DC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Summary of other analyses performed, including subgroup or restricted analyses, indicating which are pre-specified or exploratory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7DC7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1C8E" w14:textId="31B1CD9E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21</w:t>
            </w:r>
            <w:r w:rsidR="00D951C9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,23</w:t>
            </w:r>
          </w:p>
        </w:tc>
      </w:tr>
      <w:tr w:rsidR="006B5A67" w:rsidRPr="00235937" w14:paraId="59A38484" w14:textId="77777777" w:rsidTr="006B5A67">
        <w:trPr>
          <w:trHeight w:val="765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31BE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lastRenderedPageBreak/>
              <w:t>Adverse events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3958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9560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Summary of all important adverse events or unintended effects in each study condition (including summary measures, effect size estimates, and confidence intervals)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4464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072DE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Theme="minorEastAsia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6B5A67" w:rsidRPr="00235937" w14:paraId="64AE13D0" w14:textId="77777777" w:rsidTr="006B5A67">
        <w:trPr>
          <w:trHeight w:val="330"/>
        </w:trPr>
        <w:tc>
          <w:tcPr>
            <w:tcW w:w="90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9BEF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Discussion</w:t>
            </w:r>
          </w:p>
        </w:tc>
      </w:tr>
      <w:tr w:rsidR="00077F8F" w:rsidRPr="00235937" w14:paraId="54467FC0" w14:textId="77777777" w:rsidTr="008103FF">
        <w:trPr>
          <w:trHeight w:val="765"/>
        </w:trPr>
        <w:tc>
          <w:tcPr>
            <w:tcW w:w="1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F34D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Interpretation</w:t>
            </w:r>
          </w:p>
        </w:tc>
        <w:tc>
          <w:tcPr>
            <w:tcW w:w="5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1947131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42AF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Interpretation of the results, taking into account study hypotheses, sources of potential bias, imprecision of measures, multiplicative analyses, and other limitations or weaknesses of the study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2444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A25BC" w14:textId="77E0700A" w:rsidR="00077F8F" w:rsidRPr="00235937" w:rsidRDefault="00D951C9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20-24</w:t>
            </w:r>
          </w:p>
        </w:tc>
      </w:tr>
      <w:tr w:rsidR="00077F8F" w:rsidRPr="00235937" w14:paraId="3B026C80" w14:textId="77777777" w:rsidTr="008103FF">
        <w:trPr>
          <w:trHeight w:val="765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DC84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DB7FC8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EE9A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Discussion of results taking into account the mechanism by which the intervention was intended to work (causal pathways) or alternative mechanisms or explanations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66B4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02A7" w14:textId="541E179A" w:rsidR="00077F8F" w:rsidRPr="00235937" w:rsidRDefault="00D951C9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20-24</w:t>
            </w:r>
          </w:p>
        </w:tc>
      </w:tr>
      <w:tr w:rsidR="00077F8F" w:rsidRPr="00235937" w14:paraId="12EFB3E3" w14:textId="77777777" w:rsidTr="008103FF">
        <w:trPr>
          <w:trHeight w:val="510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94E4D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B0DDE13" w14:textId="77777777" w:rsidR="00077F8F" w:rsidRPr="00235937" w:rsidRDefault="00077F8F" w:rsidP="00235937">
            <w:pPr>
              <w:wordWrap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D73A5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Discussion of the success of and barriers to implementing the intervention, fidelity of implementation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346B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9BE8B" w14:textId="6FA3D2E9" w:rsidR="00077F8F" w:rsidRPr="00235937" w:rsidRDefault="00D951C9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23,24</w:t>
            </w:r>
          </w:p>
        </w:tc>
      </w:tr>
      <w:tr w:rsidR="00077F8F" w:rsidRPr="00235937" w14:paraId="1DF303B8" w14:textId="77777777" w:rsidTr="008103FF">
        <w:trPr>
          <w:trHeight w:val="330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4D9B1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0270D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1011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Discussion of research, programmatic, or policy implications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16B2" w14:textId="77777777" w:rsidR="00077F8F" w:rsidRPr="00235937" w:rsidRDefault="00077F8F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7F2F" w14:textId="43352257" w:rsidR="00077F8F" w:rsidRPr="00235937" w:rsidRDefault="00D951C9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24</w:t>
            </w:r>
          </w:p>
        </w:tc>
      </w:tr>
      <w:tr w:rsidR="006B5A67" w:rsidRPr="00235937" w14:paraId="3704E573" w14:textId="77777777" w:rsidTr="006B5A67">
        <w:trPr>
          <w:trHeight w:val="102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274ED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Generalizability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5BBA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21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A7D2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Generalizability (external validity) of the trial findings, taking into account the study population, the characteristics of the intervention, length of follow-up, incentives, compliance rates, specific sites/settings involved in the study, and other contextual issues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CE13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7DE1" w14:textId="13093437" w:rsidR="006B5A67" w:rsidRPr="00235937" w:rsidRDefault="00D951C9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25</w:t>
            </w:r>
          </w:p>
        </w:tc>
      </w:tr>
      <w:tr w:rsidR="006B5A67" w:rsidRPr="00235937" w14:paraId="20F01525" w14:textId="77777777" w:rsidTr="006B5A67">
        <w:trPr>
          <w:trHeight w:val="510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35E8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Overall Evidence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E9EA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22</w:t>
            </w:r>
          </w:p>
        </w:tc>
        <w:tc>
          <w:tcPr>
            <w:tcW w:w="5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6750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General interpretation of the results in the context of current evidence and current theory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2F78" w14:textId="77777777" w:rsidR="006B5A67" w:rsidRPr="00235937" w:rsidRDefault="006B5A67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 w:rsidRPr="00235937"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EEC68" w14:textId="788E54B7" w:rsidR="006B5A67" w:rsidRPr="00235937" w:rsidRDefault="00D951C9" w:rsidP="00235937">
            <w:pPr>
              <w:widowControl/>
              <w:wordWrap/>
              <w:autoSpaceDE/>
              <w:autoSpaceDN/>
              <w:spacing w:line="480" w:lineRule="auto"/>
              <w:rPr>
                <w:rFonts w:ascii="Times New Roman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0"/>
              </w:rPr>
              <w:t>25</w:t>
            </w:r>
          </w:p>
        </w:tc>
      </w:tr>
    </w:tbl>
    <w:p w14:paraId="0BF2C883" w14:textId="78EE49CF" w:rsidR="00902F8A" w:rsidRPr="00403840" w:rsidRDefault="00902F8A" w:rsidP="00403840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bCs/>
          <w:szCs w:val="20"/>
        </w:rPr>
      </w:pPr>
    </w:p>
    <w:sectPr w:rsidR="00902F8A" w:rsidRPr="00403840" w:rsidSect="00B9627B"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687FF" w14:textId="77777777" w:rsidR="00CC67AC" w:rsidRDefault="00CC67AC" w:rsidP="001B76E8">
      <w:r>
        <w:separator/>
      </w:r>
    </w:p>
  </w:endnote>
  <w:endnote w:type="continuationSeparator" w:id="0">
    <w:p w14:paraId="380CC3B1" w14:textId="77777777" w:rsidR="00CC67AC" w:rsidRDefault="00CC67AC" w:rsidP="001B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A8973" w14:textId="77777777" w:rsidR="00CC67AC" w:rsidRDefault="00CC67AC" w:rsidP="001B76E8">
      <w:r>
        <w:separator/>
      </w:r>
    </w:p>
  </w:footnote>
  <w:footnote w:type="continuationSeparator" w:id="0">
    <w:p w14:paraId="663E942D" w14:textId="77777777" w:rsidR="00CC67AC" w:rsidRDefault="00CC67AC" w:rsidP="001B7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89F"/>
    <w:rsid w:val="00077F8F"/>
    <w:rsid w:val="0008389E"/>
    <w:rsid w:val="000A683A"/>
    <w:rsid w:val="000F789F"/>
    <w:rsid w:val="001B76E8"/>
    <w:rsid w:val="0020412F"/>
    <w:rsid w:val="00221504"/>
    <w:rsid w:val="00235937"/>
    <w:rsid w:val="002A7D8D"/>
    <w:rsid w:val="002C745A"/>
    <w:rsid w:val="00397363"/>
    <w:rsid w:val="003A14E5"/>
    <w:rsid w:val="003F66EB"/>
    <w:rsid w:val="00403840"/>
    <w:rsid w:val="004A5096"/>
    <w:rsid w:val="004C2FF9"/>
    <w:rsid w:val="004F2980"/>
    <w:rsid w:val="0053626C"/>
    <w:rsid w:val="00572B47"/>
    <w:rsid w:val="005B59B4"/>
    <w:rsid w:val="005F3CD7"/>
    <w:rsid w:val="006151FC"/>
    <w:rsid w:val="00695FF4"/>
    <w:rsid w:val="006B5A67"/>
    <w:rsid w:val="007A3DED"/>
    <w:rsid w:val="007D2C1E"/>
    <w:rsid w:val="008103FF"/>
    <w:rsid w:val="00902F8A"/>
    <w:rsid w:val="00A23B1A"/>
    <w:rsid w:val="00AD4EEC"/>
    <w:rsid w:val="00AF2E18"/>
    <w:rsid w:val="00B744BB"/>
    <w:rsid w:val="00B80615"/>
    <w:rsid w:val="00B9627B"/>
    <w:rsid w:val="00C52ADE"/>
    <w:rsid w:val="00CC67AC"/>
    <w:rsid w:val="00D64F93"/>
    <w:rsid w:val="00D951C9"/>
    <w:rsid w:val="00DD7205"/>
    <w:rsid w:val="00F8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8FCFDA"/>
  <w15:docId w15:val="{8859D3EF-E1B4-41A5-902E-BF7FB5C4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980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9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76E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B76E8"/>
  </w:style>
  <w:style w:type="paragraph" w:styleId="Footer">
    <w:name w:val="footer"/>
    <w:basedOn w:val="Normal"/>
    <w:link w:val="FooterChar"/>
    <w:uiPriority w:val="99"/>
    <w:unhideWhenUsed/>
    <w:rsid w:val="001B76E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B76E8"/>
  </w:style>
  <w:style w:type="table" w:styleId="TableGrid">
    <w:name w:val="Table Grid"/>
    <w:basedOn w:val="TableNormal"/>
    <w:uiPriority w:val="39"/>
    <w:rsid w:val="00B9627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EEC"/>
    <w:pPr>
      <w:ind w:leftChars="400" w:left="800"/>
    </w:pPr>
  </w:style>
  <w:style w:type="paragraph" w:styleId="BodyText">
    <w:name w:val="Body Text"/>
    <w:basedOn w:val="Normal"/>
    <w:link w:val="BodyTextChar"/>
    <w:uiPriority w:val="99"/>
    <w:semiHidden/>
    <w:unhideWhenUsed/>
    <w:rsid w:val="00235937"/>
    <w:pPr>
      <w:widowControl/>
      <w:wordWrap/>
      <w:autoSpaceDE/>
      <w:autoSpaceDN/>
      <w:snapToGrid w:val="0"/>
      <w:spacing w:line="384" w:lineRule="auto"/>
      <w:ind w:left="600"/>
    </w:pPr>
    <w:rPr>
      <w:rFonts w:ascii="Batang" w:eastAsia="Batang" w:hAnsi="Batang" w:cs="Gulim"/>
      <w:color w:val="000000"/>
      <w:kern w:val="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5937"/>
    <w:rPr>
      <w:rFonts w:ascii="Batang" w:eastAsia="Batang" w:hAnsi="Batang" w:cs="Gulim"/>
      <w:color w:val="000000"/>
      <w:kern w:val="0"/>
      <w:szCs w:val="20"/>
    </w:rPr>
  </w:style>
  <w:style w:type="paragraph" w:customStyle="1" w:styleId="a">
    <w:name w:val="바탕글"/>
    <w:basedOn w:val="Normal"/>
    <w:rsid w:val="00235937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a0">
    <w:name w:val="각주"/>
    <w:basedOn w:val="Normal"/>
    <w:rsid w:val="00235937"/>
    <w:pPr>
      <w:widowControl/>
      <w:wordWrap/>
      <w:autoSpaceDE/>
      <w:autoSpaceDN/>
      <w:snapToGrid w:val="0"/>
      <w:spacing w:line="312" w:lineRule="auto"/>
    </w:pPr>
    <w:rPr>
      <w:rFonts w:ascii="Batang" w:eastAsia="Batang" w:hAnsi="Batang" w:cs="Gulim"/>
      <w:color w:val="000000"/>
      <w:kern w:val="0"/>
      <w:sz w:val="18"/>
      <w:szCs w:val="18"/>
    </w:rPr>
  </w:style>
  <w:style w:type="paragraph" w:customStyle="1" w:styleId="-">
    <w:name w:val="*표-제목"/>
    <w:basedOn w:val="Normal"/>
    <w:rsid w:val="00235937"/>
    <w:pPr>
      <w:widowControl/>
      <w:wordWrap/>
      <w:autoSpaceDE/>
      <w:autoSpaceDN/>
      <w:snapToGrid w:val="0"/>
      <w:spacing w:line="384" w:lineRule="auto"/>
      <w:jc w:val="center"/>
    </w:pPr>
    <w:rPr>
      <w:rFonts w:ascii="한양중고딕" w:eastAsia="한양중고딕" w:hAnsi="한양중고딕" w:cs="Gulim"/>
      <w:color w:val="000000"/>
      <w:kern w:val="0"/>
      <w:szCs w:val="20"/>
    </w:rPr>
  </w:style>
  <w:style w:type="paragraph" w:customStyle="1" w:styleId="-0">
    <w:name w:val="*표-내용"/>
    <w:basedOn w:val="Normal"/>
    <w:rsid w:val="00235937"/>
    <w:pPr>
      <w:widowControl/>
      <w:wordWrap/>
      <w:autoSpaceDE/>
      <w:autoSpaceDN/>
      <w:snapToGrid w:val="0"/>
      <w:spacing w:line="384" w:lineRule="auto"/>
      <w:jc w:val="center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customStyle="1" w:styleId="a1">
    <w:name w:val="표안내용"/>
    <w:basedOn w:val="Normal"/>
    <w:rsid w:val="00235937"/>
    <w:pPr>
      <w:widowControl/>
      <w:wordWrap/>
      <w:autoSpaceDE/>
      <w:autoSpaceDN/>
      <w:snapToGrid w:val="0"/>
      <w:spacing w:line="384" w:lineRule="auto"/>
      <w:ind w:left="120" w:right="120"/>
    </w:pPr>
    <w:rPr>
      <w:rFonts w:ascii="한양신명조" w:eastAsia="한양신명조" w:hAnsi="한양신명조" w:cs="Gulim"/>
      <w:color w:val="000000"/>
      <w:kern w:val="0"/>
      <w:szCs w:val="20"/>
    </w:rPr>
  </w:style>
  <w:style w:type="paragraph" w:customStyle="1" w:styleId="1-1">
    <w:name w:val="+1-1"/>
    <w:basedOn w:val="Normal"/>
    <w:rsid w:val="0023593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Priskilla</cp:lastModifiedBy>
  <cp:revision>3</cp:revision>
  <dcterms:created xsi:type="dcterms:W3CDTF">2020-09-11T10:23:00Z</dcterms:created>
  <dcterms:modified xsi:type="dcterms:W3CDTF">2021-01-20T06:55:00Z</dcterms:modified>
</cp:coreProperties>
</file>