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801E" w14:textId="790B4912" w:rsidR="001F785D" w:rsidRDefault="007C3759" w:rsidP="007C3759">
      <w:pPr>
        <w:pStyle w:val="Title"/>
      </w:pPr>
      <w:r>
        <w:t>What is the relationship of economic output and youth unemployment with mortality from COVID-19?</w:t>
      </w:r>
    </w:p>
    <w:p w14:paraId="40FF345F" w14:textId="6AFE03D9" w:rsidR="007C3759" w:rsidRDefault="007C3759" w:rsidP="007C3759"/>
    <w:p w14:paraId="2DE698AA" w14:textId="4ACB8D5D" w:rsidR="007C3759" w:rsidRPr="007C3759" w:rsidRDefault="007C3759" w:rsidP="007C3759">
      <w:r>
        <w:t>Author: Golo Henseke (</w:t>
      </w:r>
      <w:hyperlink r:id="rId9" w:history="1">
        <w:r w:rsidRPr="00E17637">
          <w:rPr>
            <w:rStyle w:val="Hyperlink"/>
          </w:rPr>
          <w:t>g.henseke@ucl.ac.uk</w:t>
        </w:r>
      </w:hyperlink>
      <w:r>
        <w:t xml:space="preserve">) </w:t>
      </w:r>
    </w:p>
    <w:p w14:paraId="79C51681" w14:textId="1DA5FA8E" w:rsidR="007C3759" w:rsidRDefault="007C3759" w:rsidP="007C3759">
      <w:pPr>
        <w:pStyle w:val="Heading1"/>
      </w:pPr>
      <w:r>
        <w:t>Data sources</w:t>
      </w:r>
    </w:p>
    <w:p w14:paraId="1E89BF5C" w14:textId="59B514F4" w:rsidR="007C3759" w:rsidRDefault="007C3759" w:rsidP="007C3759">
      <w:pPr>
        <w:pStyle w:val="ListParagraph"/>
        <w:numPr>
          <w:ilvl w:val="0"/>
          <w:numId w:val="1"/>
        </w:numPr>
      </w:pPr>
      <w:r>
        <w:t xml:space="preserve">COVID-19 dataset: </w:t>
      </w:r>
      <w:r w:rsidRPr="007C3759">
        <w:t>European Centre for Disease Prevention and Control</w:t>
      </w:r>
    </w:p>
    <w:p w14:paraId="6A9E9249" w14:textId="340A1A51" w:rsidR="007C3759" w:rsidRDefault="007C3759" w:rsidP="007C3759">
      <w:pPr>
        <w:pStyle w:val="ListParagraph"/>
        <w:numPr>
          <w:ilvl w:val="0"/>
          <w:numId w:val="1"/>
        </w:numPr>
      </w:pPr>
      <w:r>
        <w:t xml:space="preserve">Quarterly Gross Domestic </w:t>
      </w:r>
      <w:proofErr w:type="gramStart"/>
      <w:r>
        <w:t>Product  (</w:t>
      </w:r>
      <w:proofErr w:type="gramEnd"/>
      <w:r>
        <w:t>c</w:t>
      </w:r>
      <w:r w:rsidRPr="007C3759">
        <w:t>hain linked volumes</w:t>
      </w:r>
      <w:r>
        <w:t xml:space="preserve">, seasonally and calendar year adjusted): Eurostat, OECD, National Bureau of Statistics of China, </w:t>
      </w:r>
      <w:r w:rsidRPr="007C3759">
        <w:t>Philippine Statistics Authority</w:t>
      </w:r>
    </w:p>
    <w:p w14:paraId="12F1B633" w14:textId="106DCBB6" w:rsidR="007C3759" w:rsidRDefault="007C3759" w:rsidP="007C3759">
      <w:pPr>
        <w:pStyle w:val="ListParagraph"/>
        <w:numPr>
          <w:ilvl w:val="0"/>
          <w:numId w:val="1"/>
        </w:numPr>
      </w:pPr>
      <w:r>
        <w:t xml:space="preserve">Monthly Unemployment rate of under </w:t>
      </w:r>
      <w:proofErr w:type="gramStart"/>
      <w:r>
        <w:t>25 year-olds</w:t>
      </w:r>
      <w:proofErr w:type="gramEnd"/>
      <w:r>
        <w:t xml:space="preserve">: Eurostat, OECD </w:t>
      </w:r>
    </w:p>
    <w:p w14:paraId="5F2CB8E4" w14:textId="59DB7AB7" w:rsidR="007C3759" w:rsidRDefault="007C3759" w:rsidP="007C3759">
      <w:pPr>
        <w:pStyle w:val="Heading1"/>
      </w:pPr>
      <w:r w:rsidRPr="007C3759">
        <w:t>Sample</w:t>
      </w:r>
    </w:p>
    <w:p w14:paraId="448314AF" w14:textId="5D5C31BF" w:rsidR="007C3759" w:rsidRDefault="007C3759" w:rsidP="007C3759">
      <w:pPr>
        <w:pStyle w:val="ListParagraph"/>
        <w:numPr>
          <w:ilvl w:val="0"/>
          <w:numId w:val="1"/>
        </w:numPr>
      </w:pPr>
      <w:r>
        <w:t>Restricted to countries with more than 4.5m inhabitants including Ireland.</w:t>
      </w:r>
    </w:p>
    <w:p w14:paraId="630A7E17" w14:textId="0F37020F" w:rsidR="007C3759" w:rsidRDefault="007C3759" w:rsidP="007C3759">
      <w:pPr>
        <w:pStyle w:val="Heading1"/>
      </w:pPr>
      <w:r>
        <w:t>Figures</w:t>
      </w:r>
    </w:p>
    <w:p w14:paraId="7A02355C" w14:textId="6DA4C95D" w:rsidR="007C3759" w:rsidRDefault="007C3759" w:rsidP="007C3759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Correlation of COVID-19 mortality with GDP growth</w:t>
      </w:r>
    </w:p>
    <w:p w14:paraId="1E56FD08" w14:textId="79615C45" w:rsidR="007C3759" w:rsidRDefault="007C3759" w:rsidP="007C3759">
      <w:r>
        <w:rPr>
          <w:noProof/>
        </w:rPr>
        <w:drawing>
          <wp:inline distT="0" distB="0" distL="0" distR="0" wp14:anchorId="0E6B33C5" wp14:editId="4461F880">
            <wp:extent cx="5486400" cy="36576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g1_fig1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6E191" w14:textId="27F640BA" w:rsidR="007C3759" w:rsidRDefault="007C3759" w:rsidP="007C3759">
      <w:pPr>
        <w:pStyle w:val="Caption"/>
        <w:keepNext/>
      </w:pPr>
      <w:r>
        <w:lastRenderedPageBreak/>
        <w:t xml:space="preserve">Figure </w:t>
      </w:r>
      <w:fldSimple w:instr=" SEQ Figure \* ARABIC ">
        <w:r>
          <w:rPr>
            <w:noProof/>
          </w:rPr>
          <w:t>2</w:t>
        </w:r>
      </w:fldSimple>
      <w:r>
        <w:t>: Correlation of COVID-19 mortality with youth unemployment.</w:t>
      </w:r>
    </w:p>
    <w:p w14:paraId="271DC897" w14:textId="0389D7EE" w:rsidR="007C3759" w:rsidRDefault="007C3759" w:rsidP="007C3759">
      <w:r>
        <w:rPr>
          <w:noProof/>
        </w:rPr>
        <w:drawing>
          <wp:inline distT="0" distB="0" distL="0" distR="0" wp14:anchorId="4BC2F372" wp14:editId="1A9DC7AC">
            <wp:extent cx="5486400" cy="365760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g1_fig2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D164" w14:textId="26CF4B0F" w:rsidR="007C3759" w:rsidRDefault="007C3759" w:rsidP="007C3759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 Correlation of GDP growth with changes in youth unemployment</w:t>
      </w:r>
    </w:p>
    <w:p w14:paraId="5A2D7DBB" w14:textId="797F37C4" w:rsidR="007C3759" w:rsidRDefault="007C3759" w:rsidP="007C3759">
      <w:r>
        <w:rPr>
          <w:noProof/>
        </w:rPr>
        <w:drawing>
          <wp:inline distT="0" distB="0" distL="0" distR="0" wp14:anchorId="2DDECC5C" wp14:editId="1CBF7C2B">
            <wp:extent cx="5486400" cy="365760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g1_fig3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8886" w14:textId="383630D4" w:rsidR="007C3759" w:rsidRDefault="007C3759" w:rsidP="007C3759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Correlation coefficients between </w:t>
      </w:r>
      <w:r w:rsidRPr="007C3759">
        <w:t>COVID-19 mortality rate</w:t>
      </w:r>
      <w:r>
        <w:t xml:space="preserve">, </w:t>
      </w:r>
      <w:r w:rsidRPr="007C3759">
        <w:t>GDP growth rate</w:t>
      </w:r>
      <w:r>
        <w:t xml:space="preserve">, </w:t>
      </w:r>
      <w:r w:rsidRPr="007C3759">
        <w:t>Change in Youth unemployment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069"/>
        <w:gridCol w:w="1445"/>
        <w:gridCol w:w="2756"/>
      </w:tblGrid>
      <w:tr w:rsidR="007C3759" w:rsidRPr="007C3759" w14:paraId="4F117940" w14:textId="77777777" w:rsidTr="007C3759">
        <w:trPr>
          <w:divId w:val="1994336669"/>
          <w:trHeight w:val="300"/>
          <w:tblHeader/>
        </w:trPr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B4DF2" w14:textId="77777777" w:rsidR="007C3759" w:rsidRPr="007C3759" w:rsidRDefault="007C3759" w:rsidP="007C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2C2F" w14:textId="3F0C8013" w:rsidR="007C3759" w:rsidRPr="007C3759" w:rsidRDefault="007C3759" w:rsidP="007C3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COVID-19 </w:t>
            </w: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mortality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rate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DD6DF" w14:textId="5F2DAA7F" w:rsidR="007C3759" w:rsidRPr="007C3759" w:rsidRDefault="007C3759" w:rsidP="007C3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GDP growth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rate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91403" w14:textId="083AFF0E" w:rsidR="007C3759" w:rsidRPr="007C3759" w:rsidRDefault="007C3759" w:rsidP="007C3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Change in </w:t>
            </w: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</w:t>
            </w: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unemployment</w:t>
            </w: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7C3759" w:rsidRPr="007C3759" w14:paraId="76DDBCCB" w14:textId="77777777" w:rsidTr="007C3759">
        <w:trPr>
          <w:divId w:val="1994336669"/>
          <w:trHeight w:val="300"/>
        </w:trPr>
        <w:tc>
          <w:tcPr>
            <w:tcW w:w="19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74FF" w14:textId="1D02978B" w:rsidR="007C3759" w:rsidRPr="007C3759" w:rsidRDefault="007C3759" w:rsidP="007C3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COVID-19 mortality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rate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6584C" w14:textId="77777777" w:rsidR="007C3759" w:rsidRPr="007C3759" w:rsidRDefault="007C3759" w:rsidP="007C3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60040" w14:textId="77777777" w:rsidR="007C3759" w:rsidRPr="007C3759" w:rsidRDefault="007C3759" w:rsidP="007C3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46A45" w14:textId="77777777" w:rsidR="007C3759" w:rsidRPr="007C3759" w:rsidRDefault="007C3759" w:rsidP="007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3759" w:rsidRPr="007C3759" w14:paraId="18549D03" w14:textId="77777777" w:rsidTr="007C3759">
        <w:trPr>
          <w:divId w:val="1994336669"/>
          <w:trHeight w:val="300"/>
        </w:trPr>
        <w:tc>
          <w:tcPr>
            <w:tcW w:w="19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0AEF5" w14:textId="729777F7" w:rsidR="007C3759" w:rsidRPr="007C3759" w:rsidRDefault="007C3759" w:rsidP="007C3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GDP growth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rate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4C68B" w14:textId="1B58B1FE" w:rsidR="007C3759" w:rsidRPr="007C3759" w:rsidRDefault="007C3759" w:rsidP="007C3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-0.47</w:t>
            </w:r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19EA8" w14:textId="77777777" w:rsidR="007C3759" w:rsidRPr="007C3759" w:rsidRDefault="007C3759" w:rsidP="007C3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07CE8" w14:textId="77777777" w:rsidR="007C3759" w:rsidRPr="007C3759" w:rsidRDefault="007C3759" w:rsidP="007C3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3759" w:rsidRPr="007C3759" w14:paraId="148FB731" w14:textId="77777777" w:rsidTr="007C3759">
        <w:trPr>
          <w:divId w:val="1994336669"/>
          <w:trHeight w:val="300"/>
        </w:trPr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82F92" w14:textId="3CF60984" w:rsidR="007C3759" w:rsidRPr="007C3759" w:rsidRDefault="007C3759" w:rsidP="007C3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Change in </w:t>
            </w: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unemployment 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59F5A" w14:textId="4CD3C403" w:rsidR="007C3759" w:rsidRPr="007C3759" w:rsidRDefault="007C3759" w:rsidP="007C3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EF2B9" w14:textId="5145799A" w:rsidR="007C3759" w:rsidRPr="007C3759" w:rsidRDefault="007C3759" w:rsidP="007C3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-0.16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27CEF" w14:textId="77777777" w:rsidR="007C3759" w:rsidRPr="007C3759" w:rsidRDefault="007C3759" w:rsidP="007C3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37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208B58AF" w14:textId="77777777" w:rsidR="007C3759" w:rsidRDefault="007C3759" w:rsidP="007C3759">
      <w:bookmarkStart w:id="0" w:name="_GoBack"/>
      <w:bookmarkEnd w:id="0"/>
    </w:p>
    <w:sectPr w:rsidR="007C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B2353"/>
    <w:multiLevelType w:val="hybridMultilevel"/>
    <w:tmpl w:val="542ECB1E"/>
    <w:lvl w:ilvl="0" w:tplc="A9A4A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zI2MzI0MDU1MDJX0lEKTi0uzszPAykwrAUAmGfruiwAAAA="/>
  </w:docVars>
  <w:rsids>
    <w:rsidRoot w:val="007C3759"/>
    <w:rsid w:val="001F785D"/>
    <w:rsid w:val="007C3759"/>
    <w:rsid w:val="00A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AD13"/>
  <w15:chartTrackingRefBased/>
  <w15:docId w15:val="{906EAFDE-DE72-4760-83D3-27609555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3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3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C37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svg"/><Relationship Id="rId5" Type="http://schemas.openxmlformats.org/officeDocument/2006/relationships/numbering" Target="numbering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g.henseke@ucl.ac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DBB4FCD8B774AAD7747335A36E3B0" ma:contentTypeVersion="12" ma:contentTypeDescription="Create a new document." ma:contentTypeScope="" ma:versionID="d9a924bbbadeafca619540b8d98e6394">
  <xsd:schema xmlns:xsd="http://www.w3.org/2001/XMLSchema" xmlns:xs="http://www.w3.org/2001/XMLSchema" xmlns:p="http://schemas.microsoft.com/office/2006/metadata/properties" xmlns:ns3="e9285f93-0ccc-4f6a-9f55-0374ffc0b91a" xmlns:ns4="a06f51b9-b228-44ed-a297-65e9b5aa7c8c" targetNamespace="http://schemas.microsoft.com/office/2006/metadata/properties" ma:root="true" ma:fieldsID="68e7e0662a6303110c7647dcb883fc1e" ns3:_="" ns4:_="">
    <xsd:import namespace="e9285f93-0ccc-4f6a-9f55-0374ffc0b91a"/>
    <xsd:import namespace="a06f51b9-b228-44ed-a297-65e9b5aa7c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85f93-0ccc-4f6a-9f55-0374ffc0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f51b9-b228-44ed-a297-65e9b5aa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8F88-5D43-48F8-AA42-CA3AFD41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85f93-0ccc-4f6a-9f55-0374ffc0b91a"/>
    <ds:schemaRef ds:uri="a06f51b9-b228-44ed-a297-65e9b5aa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CBEFD-C56E-4B2A-B730-CEFD7470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4EDB9-4629-4470-A859-DD9A7FD63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5732B-B72A-4FFD-87AF-12F571EB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 Henseke</dc:creator>
  <cp:keywords/>
  <dc:description/>
  <cp:lastModifiedBy>Golo Henseke</cp:lastModifiedBy>
  <cp:revision>1</cp:revision>
  <dcterms:created xsi:type="dcterms:W3CDTF">2021-01-08T09:39:00Z</dcterms:created>
  <dcterms:modified xsi:type="dcterms:W3CDTF">2021-01-08T11:16:00Z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0x010100B19DBB4FCD8B774AAD7747335A36E3B0</vt:lpwstr>
  </property>
</Properties>
</file>