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FE" w:rsidRPr="001E5E0B" w:rsidRDefault="0049171E" w:rsidP="007816F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Additional F</w:t>
      </w:r>
      <w:r w:rsidR="00247E82">
        <w:rPr>
          <w:rFonts w:ascii="Times New Roman" w:hAnsi="Times New Roman" w:cs="Times New Roman"/>
          <w:b/>
          <w:sz w:val="24"/>
          <w:lang w:val="en-US"/>
        </w:rPr>
        <w:t>ile 6</w:t>
      </w:r>
    </w:p>
    <w:p w:rsidR="007816FE" w:rsidRPr="00AC4BFC" w:rsidRDefault="007816FE" w:rsidP="007816FE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Linear mixed model of fatigue (FSS-9) adjusted for sociodemographic and clinical factors among patients receiving </w:t>
      </w:r>
      <w:r w:rsidR="009B6173">
        <w:rPr>
          <w:rFonts w:ascii="Times New Roman" w:hAnsi="Times New Roman" w:cs="Times New Roman"/>
          <w:sz w:val="24"/>
          <w:lang w:val="en-US"/>
        </w:rPr>
        <w:t>methadone as OAT opioid (N = 209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7816FE" w:rsidRDefault="007816FE" w:rsidP="007816FE">
      <w:pPr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Style w:val="Tabellrutenet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843"/>
        <w:gridCol w:w="212"/>
        <w:gridCol w:w="672"/>
        <w:gridCol w:w="285"/>
        <w:gridCol w:w="140"/>
        <w:gridCol w:w="1419"/>
        <w:gridCol w:w="426"/>
        <w:gridCol w:w="1134"/>
      </w:tblGrid>
      <w:tr w:rsidR="004D06FE" w:rsidTr="00280D7D">
        <w:trPr>
          <w:trHeight w:val="351"/>
        </w:trPr>
        <w:tc>
          <w:tcPr>
            <w:tcW w:w="3083" w:type="dxa"/>
            <w:tcBorders>
              <w:top w:val="single" w:sz="4" w:space="0" w:color="auto"/>
            </w:tcBorders>
          </w:tcPr>
          <w:p w:rsidR="004D06FE" w:rsidRPr="00503CF6" w:rsidRDefault="004D06FE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6FE" w:rsidRPr="00503CF6" w:rsidRDefault="004D06FE" w:rsidP="00E241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  <w:proofErr w:type="spellEnd"/>
            <w:r w:rsidRPr="00503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</w:p>
        </w:tc>
      </w:tr>
      <w:tr w:rsidR="00B251BB" w:rsidTr="00284AC9">
        <w:trPr>
          <w:trHeight w:val="351"/>
        </w:trPr>
        <w:tc>
          <w:tcPr>
            <w:tcW w:w="3083" w:type="dxa"/>
          </w:tcPr>
          <w:p w:rsidR="00B251BB" w:rsidRPr="00503CF6" w:rsidRDefault="00B251BB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1BB" w:rsidRPr="00503CF6" w:rsidRDefault="00B251BB" w:rsidP="00B251B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51BB" w:rsidRPr="00503CF6" w:rsidRDefault="00B251BB" w:rsidP="00B251B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B251BB" w:rsidRPr="00503CF6" w:rsidRDefault="00B251BB" w:rsidP="00280D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trend (per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1587" w:rsidTr="00043941">
        <w:trPr>
          <w:trHeight w:val="335"/>
        </w:trPr>
        <w:tc>
          <w:tcPr>
            <w:tcW w:w="3083" w:type="dxa"/>
            <w:tcBorders>
              <w:bottom w:val="single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</w:rPr>
              <w:t>Estimate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(95 % CI)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87" w:rsidRPr="00503CF6" w:rsidRDefault="006D1587" w:rsidP="00953C6C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</w:rPr>
              <w:t>Slope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(95 % CI)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</w:tr>
      <w:tr w:rsidR="006D1587" w:rsidRPr="00033B46" w:rsidTr="00043941">
        <w:trPr>
          <w:trHeight w:val="351"/>
        </w:trPr>
        <w:tc>
          <w:tcPr>
            <w:tcW w:w="3083" w:type="dxa"/>
            <w:tcBorders>
              <w:top w:val="single" w:sz="4" w:space="0" w:color="auto"/>
              <w:bottom w:val="dashSmallGap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FSS-9 sum score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(17 – 79)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6D1587" w:rsidRPr="00503CF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85" w:type="dxa"/>
            <w:tcBorders>
              <w:top w:val="single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6D1587" w:rsidRPr="008A486B" w:rsidRDefault="00603813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 (-8.6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66.5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0.129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  <w:tcBorders>
              <w:top w:val="dashSmallGap" w:sz="4" w:space="0" w:color="auto"/>
            </w:tcBorders>
          </w:tcPr>
          <w:p w:rsidR="006D1587" w:rsidRPr="008A486B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8A48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emale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6D1587" w:rsidRPr="00BD21C1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2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Pr="00BD2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– 12</w:t>
            </w:r>
            <w:r w:rsidRPr="00BD2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BD2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84" w:type="dxa"/>
            <w:gridSpan w:val="2"/>
            <w:tcBorders>
              <w:top w:val="dashSmallGap" w:sz="4" w:space="0" w:color="auto"/>
            </w:tcBorders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0.003</w:t>
            </w:r>
          </w:p>
        </w:tc>
        <w:tc>
          <w:tcPr>
            <w:tcW w:w="285" w:type="dxa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</w:tcPr>
          <w:p w:rsidR="006D1587" w:rsidRPr="004015A9" w:rsidRDefault="006D1587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03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 (-8.9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6038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0.358</w:t>
            </w:r>
          </w:p>
        </w:tc>
      </w:tr>
      <w:tr w:rsidR="006D1587" w:rsidRPr="00603813" w:rsidTr="00043941">
        <w:trPr>
          <w:trHeight w:val="369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per 10 years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  <w:r w:rsidRPr="00503C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 (-2.6 – 1.9)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0.784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 (-1.9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0.486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level</w:t>
            </w:r>
          </w:p>
        </w:tc>
        <w:tc>
          <w:tcPr>
            <w:tcW w:w="1843" w:type="dxa"/>
          </w:tcPr>
          <w:p w:rsidR="006D1587" w:rsidRPr="00303B13" w:rsidRDefault="006D1587" w:rsidP="00E241DE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 (-4.3 – 1.0)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 (-1.6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0.304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Unstable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housing situation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(-6.6 – 9.1)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0.752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– 9.5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0.844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OAT opioid ratio</w:t>
            </w:r>
          </w:p>
        </w:tc>
        <w:tc>
          <w:tcPr>
            <w:tcW w:w="1843" w:type="dxa"/>
          </w:tcPr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 (-7.7 – 6.9)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0.909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0.958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difficulties</w:t>
            </w:r>
          </w:p>
        </w:tc>
        <w:tc>
          <w:tcPr>
            <w:tcW w:w="1843" w:type="dxa"/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.7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9.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84" w:type="dxa"/>
            <w:gridSpan w:val="2"/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0.023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 (-5.9 – 5.1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0.885</w:t>
            </w:r>
          </w:p>
        </w:tc>
      </w:tr>
      <w:tr w:rsidR="006D1587" w:rsidRPr="00603813" w:rsidTr="00043941">
        <w:trPr>
          <w:trHeight w:val="351"/>
        </w:trPr>
        <w:tc>
          <w:tcPr>
            <w:tcW w:w="3083" w:type="dxa"/>
            <w:tcBorders>
              <w:bottom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Injecting substance use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 (-5.1 – 4.6)</w:t>
            </w:r>
          </w:p>
        </w:tc>
        <w:tc>
          <w:tcPr>
            <w:tcW w:w="884" w:type="dxa"/>
            <w:gridSpan w:val="2"/>
            <w:tcBorders>
              <w:bottom w:val="dotted" w:sz="4" w:space="0" w:color="auto"/>
            </w:tcBorders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0.922</w:t>
            </w:r>
          </w:p>
        </w:tc>
        <w:tc>
          <w:tcPr>
            <w:tcW w:w="28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</w:tcPr>
          <w:p w:rsidR="006D1587" w:rsidRPr="004015A9" w:rsidRDefault="00603813" w:rsidP="0060381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 w:rsidR="006F1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0.751</w:t>
            </w:r>
          </w:p>
        </w:tc>
      </w:tr>
      <w:tr w:rsidR="006D1587" w:rsidRPr="00603813" w:rsidTr="00043941">
        <w:trPr>
          <w:trHeight w:val="369"/>
        </w:trPr>
        <w:tc>
          <w:tcPr>
            <w:tcW w:w="921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Frequent use of substances</w:t>
            </w:r>
            <w:r w:rsidRPr="00503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D1587" w:rsidRPr="00303B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Benzodiazepines </w:t>
            </w:r>
          </w:p>
        </w:tc>
        <w:tc>
          <w:tcPr>
            <w:tcW w:w="1843" w:type="dxa"/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6.0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84" w:type="dxa"/>
            <w:gridSpan w:val="2"/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0.008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505E95" w:rsidRDefault="00603813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-6</w:t>
            </w:r>
            <w:r w:rsidR="006D1587"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</w:t>
            </w:r>
            <w:r w:rsidR="006D1587"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2.5</w:t>
            </w:r>
            <w:r w:rsidR="006D1587"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</w:t>
            </w:r>
            <w:r w:rsidR="006D15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="006D1587"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="006D1587" w:rsidRPr="00505E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0.020</w:t>
            </w:r>
          </w:p>
        </w:tc>
      </w:tr>
      <w:tr w:rsidR="006D1587" w:rsidRPr="008A486B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 (-6.0 – 4.3)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0.747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603813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 (-3.1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0.247</w:t>
            </w:r>
          </w:p>
        </w:tc>
      </w:tr>
      <w:tr w:rsidR="006D1587" w:rsidRPr="008A486B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Cannabis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 (-2.5 – 6.3)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0.393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 – 8.6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0.300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Opioids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(-8.3 – 9.0)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0.934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043941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0.858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Stimulants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03C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843" w:type="dxa"/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-2.6 (-8.6 – 3.3)</w:t>
            </w:r>
          </w:p>
        </w:tc>
        <w:tc>
          <w:tcPr>
            <w:tcW w:w="884" w:type="dxa"/>
            <w:gridSpan w:val="2"/>
          </w:tcPr>
          <w:p w:rsidR="006D1587" w:rsidRPr="004015A9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4015A9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4015A9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0.451</w:t>
            </w:r>
          </w:p>
        </w:tc>
      </w:tr>
      <w:tr w:rsidR="006D1587" w:rsidRPr="00043941" w:rsidTr="00043941">
        <w:trPr>
          <w:trHeight w:val="351"/>
        </w:trPr>
        <w:tc>
          <w:tcPr>
            <w:tcW w:w="921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Chronic</w:t>
            </w:r>
            <w:r w:rsidRPr="00503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infectious diseases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  <w:tcBorders>
              <w:top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 B virus infection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 (-11.5 – 46.2)</w:t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</w:tcBorders>
          </w:tcPr>
          <w:p w:rsidR="006D1587" w:rsidRPr="00503CF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</w:t>
            </w:r>
          </w:p>
        </w:tc>
        <w:tc>
          <w:tcPr>
            <w:tcW w:w="28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</w:tcPr>
          <w:p w:rsidR="006D1587" w:rsidRPr="00503CF6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0.179</w:t>
            </w:r>
          </w:p>
        </w:tc>
      </w:tr>
      <w:tr w:rsidR="006D1587" w:rsidRPr="00303B13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Hepatitis C virus infection</w:t>
            </w:r>
          </w:p>
          <w:p w:rsidR="006D1587" w:rsidRPr="00503CF6" w:rsidRDefault="006D1587" w:rsidP="007816FE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Detected</w:t>
            </w:r>
          </w:p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- High. vs. low viral load</w:t>
            </w:r>
          </w:p>
        </w:tc>
        <w:tc>
          <w:tcPr>
            <w:tcW w:w="1843" w:type="dxa"/>
          </w:tcPr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-12.5 (-33.8 – 8.8)</w:t>
            </w:r>
          </w:p>
          <w:p w:rsidR="006D1587" w:rsidRPr="00E16CA8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16C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31.5 (1.5 – 61.5)  </w:t>
            </w:r>
          </w:p>
        </w:tc>
        <w:tc>
          <w:tcPr>
            <w:tcW w:w="884" w:type="dxa"/>
            <w:gridSpan w:val="2"/>
          </w:tcPr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0.249</w:t>
            </w:r>
          </w:p>
          <w:p w:rsidR="00987FD6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0.040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6D1587" w:rsidRPr="00281C1F" w:rsidRDefault="00043941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-44.6 (-81.7 – -7.5</w:t>
            </w:r>
            <w:r w:rsidR="006D1587" w:rsidRPr="00281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7FD6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0.019</w:t>
            </w:r>
          </w:p>
        </w:tc>
      </w:tr>
      <w:tr w:rsidR="006D1587" w:rsidRPr="00621ABF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HIV</w:t>
            </w:r>
          </w:p>
        </w:tc>
        <w:tc>
          <w:tcPr>
            <w:tcW w:w="1843" w:type="dxa"/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 (-8.4 – 29.8)</w:t>
            </w:r>
          </w:p>
        </w:tc>
        <w:tc>
          <w:tcPr>
            <w:tcW w:w="884" w:type="dxa"/>
            <w:gridSpan w:val="2"/>
          </w:tcPr>
          <w:p w:rsidR="006D1587" w:rsidRPr="00503CF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503CF6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0.716</w:t>
            </w:r>
          </w:p>
        </w:tc>
      </w:tr>
      <w:tr w:rsidR="006D1587" w:rsidRPr="00621ABF" w:rsidTr="00043941">
        <w:trPr>
          <w:trHeight w:val="351"/>
        </w:trPr>
        <w:tc>
          <w:tcPr>
            <w:tcW w:w="921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Liver stiffness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Transient </w:t>
            </w: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elastography</w:t>
            </w:r>
            <w:proofErr w:type="spellEnd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 10 </w:t>
            </w: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1843" w:type="dxa"/>
          </w:tcPr>
          <w:p w:rsidR="006D1587" w:rsidRPr="001C6222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 (-1.4 – 8.1)</w:t>
            </w:r>
          </w:p>
        </w:tc>
        <w:tc>
          <w:tcPr>
            <w:tcW w:w="884" w:type="dxa"/>
            <w:gridSpan w:val="2"/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3E64DC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4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43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(-</w:t>
            </w:r>
            <w:r w:rsidR="00043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11.7</w:t>
            </w:r>
            <w:r w:rsidRPr="00C54F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</w:t>
            </w:r>
            <w:r w:rsidR="000439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-0.7</w:t>
            </w:r>
            <w:r w:rsidRPr="00C54F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Pr="00987FD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87F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0.027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APRI score per 1 unit</w:t>
            </w:r>
          </w:p>
        </w:tc>
        <w:tc>
          <w:tcPr>
            <w:tcW w:w="1843" w:type="dxa"/>
          </w:tcPr>
          <w:p w:rsidR="006D1587" w:rsidRPr="001C6222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 (-3.3 – 1.3)</w:t>
            </w:r>
          </w:p>
        </w:tc>
        <w:tc>
          <w:tcPr>
            <w:tcW w:w="884" w:type="dxa"/>
            <w:gridSpan w:val="2"/>
          </w:tcPr>
          <w:p w:rsidR="006D1587" w:rsidRPr="00503CF6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0.397</w:t>
            </w:r>
          </w:p>
        </w:tc>
        <w:tc>
          <w:tcPr>
            <w:tcW w:w="285" w:type="dxa"/>
            <w:tcMar>
              <w:left w:w="57" w:type="dxa"/>
              <w:right w:w="57" w:type="dxa"/>
            </w:tcMar>
          </w:tcPr>
          <w:p w:rsidR="006D1587" w:rsidRPr="00503CF6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6D1587" w:rsidRPr="00503CF6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– 4.1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0.235</w:t>
            </w:r>
          </w:p>
        </w:tc>
      </w:tr>
      <w:tr w:rsidR="006D1587" w:rsidRPr="00603813" w:rsidTr="00043941">
        <w:trPr>
          <w:trHeight w:val="351"/>
        </w:trPr>
        <w:tc>
          <w:tcPr>
            <w:tcW w:w="921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Hematologic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and biochemical blood samples</w:t>
            </w:r>
            <w:r w:rsidRPr="00503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(continuous variables)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Hemoglobin per 1 unit (g/</w:t>
            </w: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proofErr w:type="spellEnd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D1587" w:rsidRPr="001C6222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 (-1.9 – 0.9)</w:t>
            </w:r>
          </w:p>
        </w:tc>
        <w:tc>
          <w:tcPr>
            <w:tcW w:w="884" w:type="dxa"/>
            <w:gridSpan w:val="2"/>
          </w:tcPr>
          <w:p w:rsidR="006D1587" w:rsidRPr="001C6222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0.458</w:t>
            </w:r>
          </w:p>
        </w:tc>
        <w:tc>
          <w:tcPr>
            <w:tcW w:w="425" w:type="dxa"/>
            <w:gridSpan w:val="2"/>
            <w:tcMar>
              <w:left w:w="57" w:type="dxa"/>
              <w:right w:w="57" w:type="dxa"/>
            </w:tcMar>
          </w:tcPr>
          <w:p w:rsidR="006D1587" w:rsidRPr="001C6222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2"/>
          </w:tcPr>
          <w:p w:rsidR="006D1587" w:rsidRPr="001C6222" w:rsidRDefault="00043941" w:rsidP="00043941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0.558</w:t>
            </w:r>
          </w:p>
        </w:tc>
      </w:tr>
      <w:tr w:rsidR="006D1587" w:rsidRPr="00043941" w:rsidTr="00043941">
        <w:trPr>
          <w:trHeight w:val="351"/>
        </w:trPr>
        <w:tc>
          <w:tcPr>
            <w:tcW w:w="3083" w:type="dxa"/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eGFR</w:t>
            </w:r>
            <w:proofErr w:type="spellEnd"/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 30 units (ml/min/1.73m</w:t>
            </w:r>
            <w:r w:rsidRPr="00503C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 (-3.2</w:t>
            </w:r>
            <w:r w:rsidRPr="00505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1.3)</w:t>
            </w:r>
          </w:p>
        </w:tc>
        <w:tc>
          <w:tcPr>
            <w:tcW w:w="884" w:type="dxa"/>
            <w:gridSpan w:val="2"/>
          </w:tcPr>
          <w:p w:rsidR="006D1587" w:rsidRPr="00505E95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0.414</w:t>
            </w:r>
          </w:p>
        </w:tc>
        <w:tc>
          <w:tcPr>
            <w:tcW w:w="425" w:type="dxa"/>
            <w:gridSpan w:val="2"/>
            <w:tcMar>
              <w:left w:w="57" w:type="dxa"/>
              <w:right w:w="57" w:type="dxa"/>
            </w:tcMar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2"/>
          </w:tcPr>
          <w:p w:rsidR="006D1587" w:rsidRPr="00505E95" w:rsidRDefault="00043941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 (-1.1</w:t>
            </w:r>
            <w:r w:rsidR="006D1587" w:rsidRPr="00505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4.2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D1587" w:rsidRPr="00505E95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</w:t>
            </w:r>
          </w:p>
        </w:tc>
      </w:tr>
      <w:tr w:rsidR="006D1587" w:rsidRPr="00281C1F" w:rsidTr="00043941">
        <w:trPr>
          <w:trHeight w:val="351"/>
        </w:trPr>
        <w:tc>
          <w:tcPr>
            <w:tcW w:w="3083" w:type="dxa"/>
            <w:tcBorders>
              <w:bottom w:val="single" w:sz="4" w:space="0" w:color="auto"/>
            </w:tcBorders>
          </w:tcPr>
          <w:p w:rsidR="006D1587" w:rsidRPr="00503CF6" w:rsidRDefault="006D1587" w:rsidP="00E241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 per 10 units (ml/L)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 (-1.3</w:t>
            </w:r>
            <w:r w:rsidRPr="00505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1.0)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6D1587" w:rsidRPr="00505E95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0.759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1587" w:rsidRPr="00505E95" w:rsidRDefault="006D1587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6D1587" w:rsidRPr="002D5F8D" w:rsidRDefault="00043941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 (-1.2 – 2.4</w:t>
            </w:r>
            <w:r w:rsidR="006D15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1587" w:rsidRDefault="00987FD6" w:rsidP="00E241D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0.834</w:t>
            </w:r>
          </w:p>
        </w:tc>
      </w:tr>
    </w:tbl>
    <w:p w:rsidR="007816FE" w:rsidRDefault="007816FE" w:rsidP="007816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6FE" w:rsidRDefault="007816FE" w:rsidP="007816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16FE" w:rsidRDefault="007816FE" w:rsidP="007816FE">
      <w:pPr>
        <w:spacing w:after="0"/>
        <w:rPr>
          <w:rFonts w:ascii="Times New Roman" w:hAnsi="Times New Roman" w:cs="Times New Roman"/>
          <w:b/>
          <w:lang w:val="en-US"/>
        </w:rPr>
      </w:pPr>
    </w:p>
    <w:p w:rsidR="001802CD" w:rsidRDefault="001802CD"/>
    <w:sectPr w:rsidR="001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05C7"/>
    <w:multiLevelType w:val="hybridMultilevel"/>
    <w:tmpl w:val="368C0C56"/>
    <w:lvl w:ilvl="0" w:tplc="3C700376">
      <w:start w:val="2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E"/>
    <w:rsid w:val="00043941"/>
    <w:rsid w:val="001802CD"/>
    <w:rsid w:val="001F43AC"/>
    <w:rsid w:val="00247E82"/>
    <w:rsid w:val="00280D7D"/>
    <w:rsid w:val="004252C5"/>
    <w:rsid w:val="0049171E"/>
    <w:rsid w:val="004D06FE"/>
    <w:rsid w:val="005579C6"/>
    <w:rsid w:val="00603813"/>
    <w:rsid w:val="006D1587"/>
    <w:rsid w:val="006F1747"/>
    <w:rsid w:val="007816FE"/>
    <w:rsid w:val="00953C6C"/>
    <w:rsid w:val="00987FD6"/>
    <w:rsid w:val="009B6173"/>
    <w:rsid w:val="009F1D85"/>
    <w:rsid w:val="00B251BB"/>
    <w:rsid w:val="00D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7DFE"/>
  <w15:chartTrackingRefBased/>
  <w15:docId w15:val="{A3ADEBC3-C025-4406-B8F2-31E83976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16FE"/>
    <w:pPr>
      <w:ind w:left="720"/>
      <w:contextualSpacing/>
    </w:pPr>
  </w:style>
  <w:style w:type="table" w:styleId="Tabellrutenett">
    <w:name w:val="Table Grid"/>
    <w:basedOn w:val="Vanligtabell"/>
    <w:uiPriority w:val="39"/>
    <w:rsid w:val="0078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Vold, Jørn Henrik</dc:creator>
  <cp:keywords/>
  <dc:description/>
  <cp:lastModifiedBy>Vold, Jørn Henrik</cp:lastModifiedBy>
  <cp:revision>13</cp:revision>
  <dcterms:created xsi:type="dcterms:W3CDTF">2020-09-10T12:00:00Z</dcterms:created>
  <dcterms:modified xsi:type="dcterms:W3CDTF">2020-11-18T12:55:00Z</dcterms:modified>
</cp:coreProperties>
</file>