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E897" w14:textId="49A43ABC" w:rsidR="00692A8E" w:rsidRPr="00F02F70" w:rsidRDefault="00F02F70" w:rsidP="00692A8E">
      <w:pPr>
        <w:spacing w:before="100" w:beforeAutospacing="1" w:after="100" w:afterAutospacing="1" w:line="240" w:lineRule="auto"/>
        <w:rPr>
          <w:rFonts w:ascii="Times New Roman" w:hAnsi="Times New Roman" w:cs="Times New Roman"/>
          <w:b/>
          <w:bCs/>
          <w:sz w:val="24"/>
          <w:szCs w:val="24"/>
          <w:lang w:val="en-GB" w:eastAsia="nl-NL"/>
        </w:rPr>
      </w:pPr>
      <w:r>
        <w:rPr>
          <w:rFonts w:ascii="Times New Roman" w:eastAsia="Times New Roman" w:hAnsi="Times New Roman" w:cs="Times New Roman"/>
          <w:b/>
          <w:bCs/>
          <w:sz w:val="24"/>
          <w:szCs w:val="24"/>
          <w:lang w:val="en-US" w:eastAsia="nl-NL"/>
        </w:rPr>
        <w:t>S</w:t>
      </w:r>
      <w:r w:rsidR="005D5FF4">
        <w:rPr>
          <w:rFonts w:ascii="Times New Roman" w:eastAsia="Times New Roman" w:hAnsi="Times New Roman" w:cs="Times New Roman"/>
          <w:b/>
          <w:bCs/>
          <w:sz w:val="24"/>
          <w:szCs w:val="24"/>
          <w:lang w:val="en-US" w:eastAsia="nl-NL"/>
        </w:rPr>
        <w:t>1</w:t>
      </w:r>
      <w:r>
        <w:rPr>
          <w:rFonts w:ascii="Times New Roman" w:eastAsia="Times New Roman" w:hAnsi="Times New Roman" w:cs="Times New Roman"/>
          <w:b/>
          <w:bCs/>
          <w:sz w:val="24"/>
          <w:szCs w:val="24"/>
          <w:lang w:val="en-US" w:eastAsia="nl-NL"/>
        </w:rPr>
        <w:t xml:space="preserve">. Appendix. </w:t>
      </w:r>
      <w:r w:rsidR="0046239E" w:rsidRPr="00F02F70">
        <w:rPr>
          <w:rFonts w:ascii="Times New Roman" w:eastAsia="Times New Roman" w:hAnsi="Times New Roman" w:cs="Times New Roman"/>
          <w:b/>
          <w:bCs/>
          <w:sz w:val="24"/>
          <w:szCs w:val="24"/>
          <w:lang w:val="en-US" w:eastAsia="nl-NL"/>
        </w:rPr>
        <w:t>Modified D</w:t>
      </w:r>
      <w:r w:rsidR="00997452" w:rsidRPr="00F02F70">
        <w:rPr>
          <w:rFonts w:ascii="Times New Roman" w:hAnsi="Times New Roman" w:cs="Times New Roman"/>
          <w:b/>
          <w:bCs/>
          <w:sz w:val="24"/>
          <w:szCs w:val="24"/>
          <w:lang w:val="en-GB" w:eastAsia="nl-NL"/>
        </w:rPr>
        <w:t>owns and Black</w:t>
      </w:r>
      <w:r w:rsidR="00692A8E" w:rsidRPr="00F02F70">
        <w:rPr>
          <w:rFonts w:ascii="Times New Roman" w:hAnsi="Times New Roman" w:cs="Times New Roman"/>
          <w:b/>
          <w:bCs/>
          <w:sz w:val="24"/>
          <w:szCs w:val="24"/>
          <w:lang w:val="en-GB" w:eastAsia="nl-NL"/>
        </w:rPr>
        <w:t xml:space="preserve"> checklist for assessment of</w:t>
      </w:r>
      <w:r w:rsidR="00997452" w:rsidRPr="00F02F70">
        <w:rPr>
          <w:rFonts w:ascii="Times New Roman" w:hAnsi="Times New Roman" w:cs="Times New Roman"/>
          <w:b/>
          <w:bCs/>
          <w:sz w:val="24"/>
          <w:szCs w:val="24"/>
          <w:lang w:val="en-GB" w:eastAsia="nl-NL"/>
        </w:rPr>
        <w:t xml:space="preserve"> methodological</w:t>
      </w:r>
      <w:r w:rsidR="00692A8E" w:rsidRPr="00F02F70">
        <w:rPr>
          <w:rFonts w:ascii="Times New Roman" w:hAnsi="Times New Roman" w:cs="Times New Roman"/>
          <w:b/>
          <w:bCs/>
          <w:sz w:val="24"/>
          <w:szCs w:val="24"/>
          <w:lang w:val="en-GB" w:eastAsia="nl-NL"/>
        </w:rPr>
        <w:t xml:space="preserve"> quality</w:t>
      </w:r>
      <w:r>
        <w:rPr>
          <w:rFonts w:ascii="Times New Roman" w:hAnsi="Times New Roman" w:cs="Times New Roman"/>
          <w:b/>
          <w:bCs/>
          <w:sz w:val="24"/>
          <w:szCs w:val="24"/>
          <w:lang w:val="en-GB" w:eastAsia="nl-NL"/>
        </w:rPr>
        <w:t>.</w:t>
      </w:r>
    </w:p>
    <w:p w14:paraId="5372DD6E" w14:textId="2FC2BE7F" w:rsidR="00997452" w:rsidRPr="00997452" w:rsidRDefault="00692A8E" w:rsidP="0050174E">
      <w:pPr>
        <w:spacing w:after="0" w:line="240" w:lineRule="auto"/>
        <w:rPr>
          <w:rFonts w:ascii="Times New Roman" w:eastAsia="Times New Roman" w:hAnsi="Times New Roman" w:cs="Times New Roman"/>
          <w:sz w:val="24"/>
          <w:szCs w:val="24"/>
          <w:lang w:val="en-GB"/>
        </w:rPr>
      </w:pPr>
      <w:r w:rsidRPr="00692A8E">
        <w:rPr>
          <w:rFonts w:ascii="Times New Roman" w:hAnsi="Times New Roman" w:cs="Times New Roman"/>
          <w:bCs/>
          <w:sz w:val="24"/>
          <w:szCs w:val="24"/>
          <w:lang w:val="en-GB" w:eastAsia="nl-NL"/>
        </w:rPr>
        <w:t>To assess the methodological quality of included studies, a critical appraisal was performed independently by two authors (</w:t>
      </w:r>
      <w:proofErr w:type="spellStart"/>
      <w:r w:rsidRPr="00692A8E">
        <w:rPr>
          <w:rFonts w:ascii="Times New Roman" w:hAnsi="Times New Roman" w:cs="Times New Roman"/>
          <w:bCs/>
          <w:sz w:val="24"/>
          <w:szCs w:val="24"/>
          <w:lang w:val="en-GB" w:eastAsia="nl-NL"/>
        </w:rPr>
        <w:t>IvR</w:t>
      </w:r>
      <w:proofErr w:type="spellEnd"/>
      <w:r w:rsidRPr="00692A8E">
        <w:rPr>
          <w:rFonts w:ascii="Times New Roman" w:hAnsi="Times New Roman" w:cs="Times New Roman"/>
          <w:bCs/>
          <w:sz w:val="24"/>
          <w:szCs w:val="24"/>
          <w:lang w:val="en-GB" w:eastAsia="nl-NL"/>
        </w:rPr>
        <w:t>, SC) using a modified version of the Downs and Black checklist.</w:t>
      </w:r>
      <w:r>
        <w:rPr>
          <w:rFonts w:ascii="Times New Roman" w:hAnsi="Times New Roman" w:cs="Times New Roman"/>
          <w:bCs/>
          <w:sz w:val="24"/>
          <w:szCs w:val="24"/>
          <w:lang w:val="en-GB" w:eastAsia="nl-NL"/>
        </w:rPr>
        <w:t xml:space="preserve"> </w:t>
      </w:r>
      <w:r w:rsidR="00997452" w:rsidRPr="00997452">
        <w:rPr>
          <w:rFonts w:ascii="Times New Roman" w:hAnsi="Times New Roman" w:cs="Times New Roman"/>
          <w:bCs/>
          <w:sz w:val="24"/>
          <w:szCs w:val="24"/>
          <w:lang w:val="en-GB" w:eastAsia="nl-NL"/>
        </w:rPr>
        <w:t>In this version, question 27 is modified to whether a power analysis was performed (yes/no).</w:t>
      </w:r>
      <w:r w:rsidR="008F2C7B" w:rsidRPr="008F2C7B">
        <w:rPr>
          <w:rFonts w:ascii="Times New Roman" w:hAnsi="Times New Roman" w:cs="Times New Roman"/>
          <w:bCs/>
          <w:sz w:val="24"/>
          <w:szCs w:val="24"/>
          <w:vertAlign w:val="superscript"/>
          <w:lang w:val="en-GB" w:eastAsia="nl-NL"/>
        </w:rPr>
        <w:t>1</w:t>
      </w:r>
      <w:r w:rsidR="00997452" w:rsidRPr="00997452">
        <w:rPr>
          <w:rFonts w:ascii="Times New Roman" w:hAnsi="Times New Roman" w:cs="Times New Roman"/>
          <w:bCs/>
          <w:sz w:val="24"/>
          <w:szCs w:val="24"/>
          <w:lang w:val="en-GB" w:eastAsia="nl-NL"/>
        </w:rPr>
        <w:t xml:space="preserve"> The maximum score was 28 and 25 points for randomized and non-randomized studies, respectively. A checklist specifically for uncontrolled studies that includes a scoring system could not be found. To facilitate comparisons, we used the Downs and Black checklist for both controlled and uncontrolled studies. Because some questions (items 14</w:t>
      </w:r>
      <w:r w:rsidR="00A468C2">
        <w:rPr>
          <w:rFonts w:ascii="Times New Roman" w:hAnsi="Times New Roman" w:cs="Times New Roman"/>
          <w:bCs/>
          <w:sz w:val="24"/>
          <w:szCs w:val="24"/>
          <w:lang w:val="en-GB" w:eastAsia="nl-NL"/>
        </w:rPr>
        <w:t>, 15</w:t>
      </w:r>
      <w:r w:rsidR="00997452" w:rsidRPr="00997452">
        <w:rPr>
          <w:rFonts w:ascii="Times New Roman" w:hAnsi="Times New Roman" w:cs="Times New Roman"/>
          <w:bCs/>
          <w:sz w:val="24"/>
          <w:szCs w:val="24"/>
          <w:lang w:val="en-GB" w:eastAsia="nl-NL"/>
        </w:rPr>
        <w:t xml:space="preserve">, 21-25, 27) are not relevant for uncontrolled studies, the maximum score for uncontrolled studies was </w:t>
      </w:r>
      <w:r w:rsidR="00A468C2">
        <w:rPr>
          <w:rFonts w:ascii="Times New Roman" w:hAnsi="Times New Roman" w:cs="Times New Roman"/>
          <w:bCs/>
          <w:sz w:val="24"/>
          <w:szCs w:val="24"/>
          <w:lang w:val="en-GB" w:eastAsia="nl-NL"/>
        </w:rPr>
        <w:t>20</w:t>
      </w:r>
      <w:r w:rsidR="008878C0" w:rsidRPr="00997452">
        <w:rPr>
          <w:rFonts w:ascii="Times New Roman" w:hAnsi="Times New Roman" w:cs="Times New Roman"/>
          <w:bCs/>
          <w:sz w:val="24"/>
          <w:szCs w:val="24"/>
          <w:lang w:val="en-GB" w:eastAsia="nl-NL"/>
        </w:rPr>
        <w:t xml:space="preserve"> </w:t>
      </w:r>
      <w:r w:rsidR="00997452" w:rsidRPr="00997452">
        <w:rPr>
          <w:rFonts w:ascii="Times New Roman" w:hAnsi="Times New Roman" w:cs="Times New Roman"/>
          <w:bCs/>
          <w:sz w:val="24"/>
          <w:szCs w:val="24"/>
          <w:lang w:val="en-GB" w:eastAsia="nl-NL"/>
        </w:rPr>
        <w:t>points. In accordance with previous publications, studies were classified as excellent (26–28), good (20–25), fair (15–19), and poor (≤</w:t>
      </w:r>
      <w:r w:rsidR="008878C0">
        <w:rPr>
          <w:rFonts w:ascii="Times New Roman" w:hAnsi="Times New Roman" w:cs="Times New Roman"/>
          <w:bCs/>
          <w:sz w:val="24"/>
          <w:szCs w:val="24"/>
          <w:lang w:val="en-GB" w:eastAsia="nl-NL"/>
        </w:rPr>
        <w:t xml:space="preserve"> </w:t>
      </w:r>
      <w:r w:rsidR="00997452" w:rsidRPr="00997452">
        <w:rPr>
          <w:rFonts w:ascii="Times New Roman" w:hAnsi="Times New Roman" w:cs="Times New Roman"/>
          <w:bCs/>
          <w:sz w:val="24"/>
          <w:szCs w:val="24"/>
          <w:lang w:val="en-GB" w:eastAsia="nl-NL"/>
        </w:rPr>
        <w:t>14) quality</w:t>
      </w:r>
      <w:r w:rsidR="00F02F70">
        <w:rPr>
          <w:rFonts w:ascii="Times New Roman" w:hAnsi="Times New Roman" w:cs="Times New Roman"/>
          <w:bCs/>
          <w:sz w:val="24"/>
          <w:szCs w:val="24"/>
          <w:lang w:val="en-GB" w:eastAsia="nl-NL"/>
        </w:rPr>
        <w:t xml:space="preserve"> </w:t>
      </w:r>
      <w:r w:rsidR="00F02F70">
        <w:rPr>
          <w:rFonts w:ascii="Times New Roman" w:hAnsi="Times New Roman" w:cs="Times New Roman"/>
          <w:bCs/>
          <w:sz w:val="24"/>
          <w:szCs w:val="24"/>
          <w:lang w:val="en-GB" w:eastAsia="nl-NL"/>
        </w:rPr>
        <w:fldChar w:fldCharType="begin" w:fldLock="1"/>
      </w:r>
      <w:r w:rsidR="00F02F70">
        <w:rPr>
          <w:rFonts w:ascii="Times New Roman" w:hAnsi="Times New Roman" w:cs="Times New Roman"/>
          <w:bCs/>
          <w:sz w:val="24"/>
          <w:szCs w:val="24"/>
          <w:lang w:val="en-GB" w:eastAsia="nl-NL"/>
        </w:rPr>
        <w:instrText>ADDIN CSL_CITATION {"citationItems":[{"id":"ITEM-1","itemData":{"DOI":"10.2147/IJGM.S194883","ISSN":"11787074","abstract":"Background Blood flow restriction (BFR) exercise has shown to induce a positive influence on bone metabolism and attenuate muscle strength loss and atrophy in subjects suffering from musculoskeletal weakness. Despite the known benefits of BFR exercise, it remains unclear whether or not the pressurization of blood vessels damages the endothelial cells or increases risk for formation of thrombi. Thus, the effects of BFR exercise on coagulation, fibrinolysis, or hemostasis, remains speculative. Objective The aim of the present study was to perform a systematic review of the short and long- term effects of BFR exercise on blood hemostasis in healthy individuals and patients with known disease (ie, hypertension, diabetes, obesity, and ischemic heart disease). Data Sources A systematic review of English and non-English articles was conducted across PubMed, Science Direct, and Google Scholar databases, including reference lists of relevant papers. Study quality assessment was evaluated using the modified version of Downs and Black checklist. Search results were limited to exercise training studies investigating the effects of BFR exercise on blood hemostasis in healthy individuals and patients with disease. Level of evidence was determined according to the criteria described by Oxford Center for Evidence-Based Medicine. Study selection Only randomized controlled trials (RCTs) and non-randomized controlled trials (NRCTs) that examined the effects of exercise with BFR exercise vs exercises without BFR on blood hemostasis in healthy individuals and patients were included. Data extraction Nine studies were eligible (RCT =4; NRCT =5). Results The average score on the Downs and Black checklist was 11.22. All studies were classified as having poor methodological quality wherein the level of evidence provided in all reviewed studies was level IIb only (ie, poor quality RCTs). Conclusion Considering the limitations in the available evidence, firm recommendations cannot be provided.","author":[{"dropping-particle":"","family":"Cunha Nascimento","given":"Dahan","non-dropping-particle":"Da","parse-names":false,"suffix":""},{"dropping-particle":"","family":"Petriz","given":"Bernardo","non-dropping-particle":"","parse-names":false,"suffix":""},{"dropping-particle":"","family":"Cunha Oliveira","given":"Samuel","non-dropping-particle":"Da","parse-names":false,"suffix":""},{"dropping-particle":"","family":"Vieira","given":"Denis Cesar Leite","non-dropping-particle":"","parse-names":false,"suffix":""},{"dropping-particle":"","family":"Funghetto","given":"Silvana Schwerz","non-dropping-particle":"","parse-names":false,"suffix":""},{"dropping-particle":"","family":"Silva","given":"Alessandro Oliveira","non-dropping-particle":"","parse-names":false,"suffix":""},{"dropping-particle":"","family":"Prestes","given":"Jonato","non-dropping-particle":"","parse-names":false,"suffix":""}],"container-title":"International Journal of General Medicine","id":"ITEM-1","issued":{"date-parts":[["2019"]]},"page":"91-100","title":"Effects of blood flow restriction exercise on hemostasis: A systematic review of randomized and non-randomized trials","type":"article-journal","volume":"12"},"uris":["http://www.mendeley.com/documents/?uuid=01629b73-5221-4754-bc68-2835dbd50efd"]},{"id":"ITEM-2","itemData":{"DOI":"10.3129/I08-001","ISSN":"17153360","abstract":"Background: Because of the prevalence and devastating consequences of age-related macular degeneration (AMD), a systematic review devoted to low-vision rehabilitation and AMD seems timely and appropriate. Methods: Several electronic databases were searched for studies from 1980 to 2006 involving individuals with low vision or visual impairment and rehabilitation interventions. Studies were assessed for quality and level of evidence. Results: The findings indicate that standard low-vision rehabilitation programs, conventional in-clinic assessments, and optical devices are effective ways of managing and living with vision loss. Areas of unmet need include determining which types of orientation and mobility programs and devices are most effective and developing methods of matching assistive technologies with the individual's visual and environmental requirements. Interpretation: Additional randomized controlled trials with similar intervention comparisons and outcome measures are needed to form stronger conclusions for the most effective low-vision rehabilitation interventions for individuals with AMD.","author":[{"dropping-particle":"","family":"Hooper","given":"Phil","non-dropping-particle":"","parse-names":false,"suffix":""},{"dropping-particle":"","family":"Jutai","given":"Jeffrey W.","non-dropping-particle":"","parse-names":false,"suffix":""},{"dropping-particle":"","family":"Strong","given":"Graham","non-dropping-particle":"","parse-names":false,"suffix":""},{"dropping-particle":"","family":"Russell-Minda","given":"Elizabeth","non-dropping-particle":"","parse-names":false,"suffix":""}],"container-title":"Canadian Journal of Ophthalmology","id":"ITEM-2","issue":"2","issued":{"date-parts":[["2008"]]},"page":"180-187","title":"Age-related macular degeneration and low-vision rehabilitation: A systematic review","type":"article-journal","volume":"43"},"uris":["http://www.mendeley.com/documents/?uuid=ffc19244-821d-47a9-8d26-ead6c4d72438"]}],"mendeley":{"formattedCitation":"[1,2]","plainTextFormattedCitation":"[1,2]","previouslyFormattedCitation":"[1,2]"},"properties":{"noteIndex":0},"schema":"https://github.com/citation-style-language/schema/raw/master/csl-citation.json"}</w:instrText>
      </w:r>
      <w:r w:rsidR="00F02F70">
        <w:rPr>
          <w:rFonts w:ascii="Times New Roman" w:hAnsi="Times New Roman" w:cs="Times New Roman"/>
          <w:bCs/>
          <w:sz w:val="24"/>
          <w:szCs w:val="24"/>
          <w:lang w:val="en-GB" w:eastAsia="nl-NL"/>
        </w:rPr>
        <w:fldChar w:fldCharType="separate"/>
      </w:r>
      <w:r w:rsidR="00F02F70" w:rsidRPr="00F02F70">
        <w:rPr>
          <w:rFonts w:ascii="Times New Roman" w:hAnsi="Times New Roman" w:cs="Times New Roman"/>
          <w:bCs/>
          <w:noProof/>
          <w:sz w:val="24"/>
          <w:szCs w:val="24"/>
          <w:lang w:val="en-GB" w:eastAsia="nl-NL"/>
        </w:rPr>
        <w:t>[1,2]</w:t>
      </w:r>
      <w:r w:rsidR="00F02F70">
        <w:rPr>
          <w:rFonts w:ascii="Times New Roman" w:hAnsi="Times New Roman" w:cs="Times New Roman"/>
          <w:bCs/>
          <w:sz w:val="24"/>
          <w:szCs w:val="24"/>
          <w:lang w:val="en-GB" w:eastAsia="nl-NL"/>
        </w:rPr>
        <w:fldChar w:fldCharType="end"/>
      </w:r>
      <w:r w:rsidR="00997452" w:rsidRPr="00997452">
        <w:rPr>
          <w:rFonts w:ascii="Times New Roman" w:hAnsi="Times New Roman" w:cs="Times New Roman"/>
          <w:bCs/>
          <w:sz w:val="24"/>
          <w:szCs w:val="24"/>
          <w:lang w:val="en-GB" w:eastAsia="nl-NL"/>
        </w:rPr>
        <w:t>.</w:t>
      </w:r>
      <w:r w:rsidR="00710AC2" w:rsidRPr="00997452">
        <w:rPr>
          <w:rFonts w:ascii="Times New Roman" w:eastAsia="Times New Roman" w:hAnsi="Times New Roman" w:cs="Times New Roman"/>
          <w:sz w:val="24"/>
          <w:szCs w:val="24"/>
          <w:lang w:val="en-GB"/>
        </w:rPr>
        <w:t xml:space="preserve"> </w:t>
      </w:r>
    </w:p>
    <w:p w14:paraId="78A59FEC" w14:textId="77777777" w:rsidR="00997452" w:rsidRDefault="00997452" w:rsidP="0050174E">
      <w:pPr>
        <w:spacing w:after="0" w:line="240" w:lineRule="auto"/>
        <w:rPr>
          <w:rFonts w:ascii="Times New Roman" w:eastAsia="Times New Roman" w:hAnsi="Times New Roman" w:cs="Times New Roman"/>
          <w:sz w:val="24"/>
          <w:szCs w:val="24"/>
          <w:lang w:val="en-GB"/>
        </w:rPr>
      </w:pPr>
    </w:p>
    <w:p w14:paraId="050DB558" w14:textId="77777777" w:rsidR="00692A8E" w:rsidRDefault="00692A8E" w:rsidP="0050174E">
      <w:pPr>
        <w:spacing w:after="0" w:line="240" w:lineRule="auto"/>
        <w:rPr>
          <w:rFonts w:ascii="Times New Roman" w:eastAsia="Times New Roman" w:hAnsi="Times New Roman" w:cs="Times New Roman"/>
          <w:sz w:val="24"/>
          <w:szCs w:val="24"/>
          <w:lang w:val="en-GB"/>
        </w:rPr>
      </w:pPr>
    </w:p>
    <w:p w14:paraId="79F2AF15" w14:textId="77777777" w:rsidR="00692A8E" w:rsidRDefault="00692A8E" w:rsidP="0050174E">
      <w:pPr>
        <w:spacing w:after="0" w:line="240" w:lineRule="auto"/>
        <w:rPr>
          <w:rFonts w:ascii="Times New Roman" w:eastAsia="Times New Roman" w:hAnsi="Times New Roman" w:cs="Times New Roman"/>
          <w:sz w:val="24"/>
          <w:szCs w:val="24"/>
          <w:lang w:val="en-GB"/>
        </w:rPr>
      </w:pPr>
    </w:p>
    <w:p w14:paraId="02E98F56" w14:textId="72C4DAE0" w:rsidR="0050174E" w:rsidRDefault="0050174E" w:rsidP="0050174E">
      <w:pPr>
        <w:spacing w:after="0" w:line="240" w:lineRule="auto"/>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The mod</w:t>
      </w:r>
      <w:r w:rsidR="00692A8E">
        <w:rPr>
          <w:rFonts w:ascii="Times New Roman" w:eastAsia="Times New Roman" w:hAnsi="Times New Roman" w:cs="Times New Roman"/>
          <w:sz w:val="24"/>
          <w:szCs w:val="24"/>
          <w:lang w:val="en-GB"/>
        </w:rPr>
        <w:t>ified Downs and Black checklist:</w:t>
      </w:r>
    </w:p>
    <w:p w14:paraId="7CF95BC1" w14:textId="77777777" w:rsidR="0050174E" w:rsidRPr="0050174E" w:rsidRDefault="0050174E" w:rsidP="0050174E">
      <w:pPr>
        <w:spacing w:after="0" w:line="240" w:lineRule="auto"/>
        <w:rPr>
          <w:rFonts w:ascii="Times New Roman" w:eastAsia="Times New Roman" w:hAnsi="Times New Roman" w:cs="Times New Roman"/>
          <w:sz w:val="24"/>
          <w:szCs w:val="24"/>
          <w:lang w:val="en-GB"/>
        </w:rPr>
      </w:pPr>
    </w:p>
    <w:tbl>
      <w:tblPr>
        <w:tblStyle w:val="TableGrid"/>
        <w:tblW w:w="0" w:type="auto"/>
        <w:tblLook w:val="04A0" w:firstRow="1" w:lastRow="0" w:firstColumn="1" w:lastColumn="0" w:noHBand="0" w:noVBand="1"/>
      </w:tblPr>
      <w:tblGrid>
        <w:gridCol w:w="869"/>
        <w:gridCol w:w="5436"/>
        <w:gridCol w:w="3089"/>
      </w:tblGrid>
      <w:tr w:rsidR="0050174E" w:rsidRPr="00F02F70" w14:paraId="27C3978D" w14:textId="77777777" w:rsidTr="00997452">
        <w:tc>
          <w:tcPr>
            <w:tcW w:w="761" w:type="dxa"/>
          </w:tcPr>
          <w:p w14:paraId="552C90C3"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 xml:space="preserve">Item </w:t>
            </w:r>
          </w:p>
        </w:tc>
        <w:tc>
          <w:tcPr>
            <w:tcW w:w="5501" w:type="dxa"/>
          </w:tcPr>
          <w:p w14:paraId="29BA5D5D"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Criteria</w:t>
            </w:r>
          </w:p>
        </w:tc>
        <w:tc>
          <w:tcPr>
            <w:tcW w:w="3132" w:type="dxa"/>
          </w:tcPr>
          <w:p w14:paraId="6D9C7F11"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Answers</w:t>
            </w:r>
          </w:p>
        </w:tc>
      </w:tr>
      <w:tr w:rsidR="0050174E" w:rsidRPr="00F02F70" w14:paraId="49DE33AC" w14:textId="77777777" w:rsidTr="00997452">
        <w:tc>
          <w:tcPr>
            <w:tcW w:w="9394" w:type="dxa"/>
            <w:gridSpan w:val="3"/>
          </w:tcPr>
          <w:p w14:paraId="1599D71D"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Reporting</w:t>
            </w:r>
          </w:p>
        </w:tc>
      </w:tr>
      <w:tr w:rsidR="0050174E" w:rsidRPr="00F02F70" w14:paraId="53C545C0" w14:textId="77777777" w:rsidTr="00997452">
        <w:tc>
          <w:tcPr>
            <w:tcW w:w="761" w:type="dxa"/>
          </w:tcPr>
          <w:p w14:paraId="6C7139E7"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w:t>
            </w:r>
          </w:p>
        </w:tc>
        <w:tc>
          <w:tcPr>
            <w:tcW w:w="5501" w:type="dxa"/>
          </w:tcPr>
          <w:p w14:paraId="4EC74CC0" w14:textId="77777777" w:rsidR="0050174E" w:rsidRPr="0050174E" w:rsidRDefault="0050174E" w:rsidP="00997452">
            <w:pPr>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Is the hypothesis/aim/objective of the study clearly described?</w:t>
            </w:r>
          </w:p>
        </w:tc>
        <w:tc>
          <w:tcPr>
            <w:tcW w:w="3132" w:type="dxa"/>
          </w:tcPr>
          <w:p w14:paraId="4ED84913"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1</w:t>
            </w:r>
          </w:p>
          <w:p w14:paraId="5A784A3F"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F02F70" w14:paraId="4D963FF3" w14:textId="77777777" w:rsidTr="00997452">
        <w:tc>
          <w:tcPr>
            <w:tcW w:w="761" w:type="dxa"/>
          </w:tcPr>
          <w:p w14:paraId="5211C20C"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w:t>
            </w:r>
          </w:p>
        </w:tc>
        <w:tc>
          <w:tcPr>
            <w:tcW w:w="5501" w:type="dxa"/>
          </w:tcPr>
          <w:p w14:paraId="0E4E2466"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 xml:space="preserve">Are the main outcomes to be measured clearly described in the Introduction or Methods section? </w:t>
            </w:r>
            <w:r w:rsidRPr="0050174E">
              <w:rPr>
                <w:rFonts w:ascii="Times New Roman" w:hAnsi="Times New Roman" w:cs="Times New Roman"/>
                <w:sz w:val="24"/>
                <w:szCs w:val="24"/>
                <w:lang w:val="en-US"/>
              </w:rPr>
              <w:t>If the main outcomes are first mentioned in the Results section, the question should be answered no.</w:t>
            </w:r>
          </w:p>
        </w:tc>
        <w:tc>
          <w:tcPr>
            <w:tcW w:w="3132" w:type="dxa"/>
          </w:tcPr>
          <w:p w14:paraId="66D70EF4"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1</w:t>
            </w:r>
          </w:p>
          <w:p w14:paraId="6365A5CB"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F02F70" w14:paraId="48E81033" w14:textId="77777777" w:rsidTr="00997452">
        <w:tc>
          <w:tcPr>
            <w:tcW w:w="761" w:type="dxa"/>
          </w:tcPr>
          <w:p w14:paraId="18203A00"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3</w:t>
            </w:r>
          </w:p>
        </w:tc>
        <w:tc>
          <w:tcPr>
            <w:tcW w:w="5501" w:type="dxa"/>
          </w:tcPr>
          <w:p w14:paraId="275DDAFB"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Are the characteristics of the patients included in the study clearly described?</w:t>
            </w:r>
          </w:p>
          <w:p w14:paraId="56A6A5E0"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In cohort studies and trials, inclusion and/or exclusion criteria should be given. In case-control studies, a case-definition and the source for controls should be given.</w:t>
            </w:r>
          </w:p>
        </w:tc>
        <w:tc>
          <w:tcPr>
            <w:tcW w:w="3132" w:type="dxa"/>
          </w:tcPr>
          <w:p w14:paraId="52366248"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1</w:t>
            </w:r>
          </w:p>
          <w:p w14:paraId="0B65512E"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F02F70" w14:paraId="0950793B" w14:textId="77777777" w:rsidTr="00997452">
        <w:tc>
          <w:tcPr>
            <w:tcW w:w="761" w:type="dxa"/>
          </w:tcPr>
          <w:p w14:paraId="09C2611A"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4</w:t>
            </w:r>
          </w:p>
        </w:tc>
        <w:tc>
          <w:tcPr>
            <w:tcW w:w="5501" w:type="dxa"/>
          </w:tcPr>
          <w:p w14:paraId="0113DD7E"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 xml:space="preserve">Are the interventions of interest clearly described? </w:t>
            </w:r>
            <w:r w:rsidRPr="0050174E">
              <w:rPr>
                <w:rFonts w:ascii="Times New Roman" w:hAnsi="Times New Roman" w:cs="Times New Roman"/>
                <w:sz w:val="24"/>
                <w:szCs w:val="24"/>
                <w:lang w:val="en-US"/>
              </w:rPr>
              <w:t>Treatments and placebo (where relevant) that are to be compared should be clearly described.</w:t>
            </w:r>
          </w:p>
        </w:tc>
        <w:tc>
          <w:tcPr>
            <w:tcW w:w="3132" w:type="dxa"/>
          </w:tcPr>
          <w:p w14:paraId="7224E357"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1</w:t>
            </w:r>
          </w:p>
          <w:p w14:paraId="0C328622"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F02F70" w14:paraId="7F48E7A6" w14:textId="77777777" w:rsidTr="00997452">
        <w:tc>
          <w:tcPr>
            <w:tcW w:w="761" w:type="dxa"/>
          </w:tcPr>
          <w:p w14:paraId="6F478CB8"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5</w:t>
            </w:r>
          </w:p>
        </w:tc>
        <w:tc>
          <w:tcPr>
            <w:tcW w:w="5501" w:type="dxa"/>
          </w:tcPr>
          <w:p w14:paraId="26EE6934"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Are the distributions of principal confounders in each group of subjects to be compared clearly described?</w:t>
            </w:r>
          </w:p>
          <w:p w14:paraId="2346BB32" w14:textId="4E913A7D"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 xml:space="preserve">A list of principal confounders is </w:t>
            </w:r>
            <w:proofErr w:type="spellStart"/>
            <w:r w:rsidRPr="0050174E">
              <w:rPr>
                <w:rFonts w:ascii="Times New Roman" w:hAnsi="Times New Roman" w:cs="Times New Roman"/>
                <w:sz w:val="24"/>
                <w:szCs w:val="24"/>
                <w:lang w:val="en-US"/>
              </w:rPr>
              <w:t>provided.</w:t>
            </w:r>
            <w:r w:rsidR="000106B5" w:rsidRPr="00CA7FD5">
              <w:rPr>
                <w:rFonts w:ascii="Times New Roman" w:hAnsi="Times New Roman" w:cs="Times New Roman"/>
                <w:sz w:val="24"/>
                <w:szCs w:val="24"/>
                <w:vertAlign w:val="superscript"/>
                <w:lang w:val="en-US"/>
              </w:rPr>
              <w:t>a</w:t>
            </w:r>
            <w:proofErr w:type="spellEnd"/>
          </w:p>
        </w:tc>
        <w:tc>
          <w:tcPr>
            <w:tcW w:w="3132" w:type="dxa"/>
          </w:tcPr>
          <w:p w14:paraId="6B8835B1"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2</w:t>
            </w:r>
          </w:p>
          <w:p w14:paraId="6380C0E8"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Partially = 1</w:t>
            </w:r>
          </w:p>
          <w:p w14:paraId="5D757CFD"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F02F70" w14:paraId="16F79AA4" w14:textId="77777777" w:rsidTr="00997452">
        <w:tc>
          <w:tcPr>
            <w:tcW w:w="761" w:type="dxa"/>
          </w:tcPr>
          <w:p w14:paraId="2AEBC12B"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6</w:t>
            </w:r>
          </w:p>
        </w:tc>
        <w:tc>
          <w:tcPr>
            <w:tcW w:w="5501" w:type="dxa"/>
          </w:tcPr>
          <w:p w14:paraId="315E5DD2"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Are the main findings of the study clearly described?</w:t>
            </w:r>
          </w:p>
          <w:p w14:paraId="0C421AE8"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 xml:space="preserve"> </w:t>
            </w:r>
            <w:r w:rsidRPr="0050174E">
              <w:rPr>
                <w:rFonts w:ascii="Times New Roman" w:hAnsi="Times New Roman" w:cs="Times New Roman"/>
                <w:sz w:val="24"/>
                <w:szCs w:val="24"/>
                <w:lang w:val="en-US"/>
              </w:rPr>
              <w:t>Simple outcome data (including denominators and numerators) should be reported for all major findings so that the reader can check the major analyses and conclusions. (This question does not cover statistical tests which are considered below).</w:t>
            </w:r>
          </w:p>
        </w:tc>
        <w:tc>
          <w:tcPr>
            <w:tcW w:w="3132" w:type="dxa"/>
          </w:tcPr>
          <w:p w14:paraId="5F0EF30C" w14:textId="77777777" w:rsidR="0050174E" w:rsidRPr="00997452" w:rsidRDefault="0050174E" w:rsidP="00997452">
            <w:pPr>
              <w:autoSpaceDE w:val="0"/>
              <w:autoSpaceDN w:val="0"/>
              <w:adjustRightInd w:val="0"/>
              <w:rPr>
                <w:rFonts w:ascii="Times New Roman" w:hAnsi="Times New Roman" w:cs="Times New Roman"/>
                <w:sz w:val="24"/>
                <w:szCs w:val="24"/>
                <w:lang w:val="en-US"/>
              </w:rPr>
            </w:pPr>
            <w:r w:rsidRPr="00997452">
              <w:rPr>
                <w:rFonts w:ascii="Times New Roman" w:hAnsi="Times New Roman" w:cs="Times New Roman"/>
                <w:sz w:val="24"/>
                <w:szCs w:val="24"/>
                <w:lang w:val="en-US"/>
              </w:rPr>
              <w:t>Yes = 1</w:t>
            </w:r>
          </w:p>
          <w:p w14:paraId="5B8EF91C" w14:textId="77777777" w:rsidR="0050174E" w:rsidRPr="0050174E" w:rsidRDefault="0050174E" w:rsidP="00997452">
            <w:pPr>
              <w:rPr>
                <w:rFonts w:ascii="Times New Roman" w:eastAsia="Times New Roman" w:hAnsi="Times New Roman" w:cs="Times New Roman"/>
                <w:b/>
                <w:sz w:val="24"/>
                <w:szCs w:val="24"/>
                <w:lang w:val="en-GB"/>
              </w:rPr>
            </w:pPr>
            <w:r w:rsidRPr="00997452">
              <w:rPr>
                <w:rFonts w:ascii="Times New Roman" w:hAnsi="Times New Roman" w:cs="Times New Roman"/>
                <w:sz w:val="24"/>
                <w:szCs w:val="24"/>
                <w:lang w:val="en-US"/>
              </w:rPr>
              <w:t>No = 0</w:t>
            </w:r>
          </w:p>
        </w:tc>
      </w:tr>
      <w:tr w:rsidR="0050174E" w:rsidRPr="0050174E" w14:paraId="5B18C65D" w14:textId="77777777" w:rsidTr="00997452">
        <w:tc>
          <w:tcPr>
            <w:tcW w:w="761" w:type="dxa"/>
          </w:tcPr>
          <w:p w14:paraId="33F43589"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7</w:t>
            </w:r>
          </w:p>
        </w:tc>
        <w:tc>
          <w:tcPr>
            <w:tcW w:w="5501" w:type="dxa"/>
          </w:tcPr>
          <w:p w14:paraId="3AB685D6"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Does the study provide estimates of the random variability in the data for the main outcomes? </w:t>
            </w:r>
          </w:p>
          <w:p w14:paraId="07393E02" w14:textId="347DB496"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lastRenderedPageBreak/>
              <w:t xml:space="preserve">In non-normally distributed data the interquartile range of results should be reported. In normally distributed data the standard error, standard deviation or confidence intervals should be reported. If the distribution of the data is not described, it must be assumed that the estimates used were appropriate and the question should be answered </w:t>
            </w:r>
            <w:proofErr w:type="spellStart"/>
            <w:r w:rsidRPr="0050174E">
              <w:rPr>
                <w:rFonts w:ascii="Times New Roman" w:hAnsi="Times New Roman" w:cs="Times New Roman"/>
                <w:sz w:val="24"/>
                <w:szCs w:val="24"/>
                <w:lang w:val="en-US"/>
              </w:rPr>
              <w:t>yes.</w:t>
            </w:r>
            <w:r w:rsidR="000106B5" w:rsidRPr="00CA7FD5">
              <w:rPr>
                <w:rFonts w:ascii="Times New Roman" w:hAnsi="Times New Roman" w:cs="Times New Roman"/>
                <w:sz w:val="24"/>
                <w:szCs w:val="24"/>
                <w:vertAlign w:val="superscript"/>
                <w:lang w:val="en-US"/>
              </w:rPr>
              <w:t>b</w:t>
            </w:r>
            <w:proofErr w:type="spellEnd"/>
          </w:p>
        </w:tc>
        <w:tc>
          <w:tcPr>
            <w:tcW w:w="3132" w:type="dxa"/>
          </w:tcPr>
          <w:p w14:paraId="3A0C8F58" w14:textId="77777777" w:rsidR="0050174E" w:rsidRPr="0050174E" w:rsidRDefault="0050174E" w:rsidP="00997452">
            <w:pPr>
              <w:autoSpaceDE w:val="0"/>
              <w:autoSpaceDN w:val="0"/>
              <w:adjustRightInd w:val="0"/>
              <w:rPr>
                <w:rFonts w:ascii="Times New Roman" w:hAnsi="Times New Roman" w:cs="Times New Roman"/>
                <w:sz w:val="24"/>
                <w:szCs w:val="24"/>
              </w:rPr>
            </w:pPr>
            <w:r w:rsidRPr="0050174E">
              <w:rPr>
                <w:rFonts w:ascii="Times New Roman" w:hAnsi="Times New Roman" w:cs="Times New Roman"/>
                <w:sz w:val="24"/>
                <w:szCs w:val="24"/>
              </w:rPr>
              <w:lastRenderedPageBreak/>
              <w:t>Yes = 1</w:t>
            </w:r>
          </w:p>
          <w:p w14:paraId="0EE3FACA"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rPr>
              <w:t>No = 0</w:t>
            </w:r>
          </w:p>
        </w:tc>
      </w:tr>
      <w:tr w:rsidR="0050174E" w:rsidRPr="0050174E" w14:paraId="11808E77" w14:textId="77777777" w:rsidTr="00997452">
        <w:tc>
          <w:tcPr>
            <w:tcW w:w="761" w:type="dxa"/>
          </w:tcPr>
          <w:p w14:paraId="607EB35A"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8</w:t>
            </w:r>
          </w:p>
        </w:tc>
        <w:tc>
          <w:tcPr>
            <w:tcW w:w="5501" w:type="dxa"/>
          </w:tcPr>
          <w:p w14:paraId="77B36E2A"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Have all important adverse events that may be a consequence of the intervention been reported? </w:t>
            </w:r>
          </w:p>
          <w:p w14:paraId="399645BB"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This should be answered yes if the study demonstrates that there was a comprehensive attempt to measure adverse events. (A list of possible adverse events is provided).</w:t>
            </w:r>
          </w:p>
        </w:tc>
        <w:tc>
          <w:tcPr>
            <w:tcW w:w="3132" w:type="dxa"/>
          </w:tcPr>
          <w:p w14:paraId="54FDF62B" w14:textId="77777777" w:rsidR="0050174E" w:rsidRPr="0050174E" w:rsidRDefault="0050174E" w:rsidP="00997452">
            <w:pPr>
              <w:autoSpaceDE w:val="0"/>
              <w:autoSpaceDN w:val="0"/>
              <w:adjustRightInd w:val="0"/>
              <w:rPr>
                <w:rFonts w:ascii="Times New Roman" w:hAnsi="Times New Roman" w:cs="Times New Roman"/>
                <w:sz w:val="24"/>
                <w:szCs w:val="24"/>
              </w:rPr>
            </w:pPr>
            <w:r w:rsidRPr="0050174E">
              <w:rPr>
                <w:rFonts w:ascii="Times New Roman" w:hAnsi="Times New Roman" w:cs="Times New Roman"/>
                <w:sz w:val="24"/>
                <w:szCs w:val="24"/>
              </w:rPr>
              <w:t>Yes = 1</w:t>
            </w:r>
          </w:p>
          <w:p w14:paraId="2DD9A44B"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rPr>
              <w:t>No = 0</w:t>
            </w:r>
          </w:p>
        </w:tc>
      </w:tr>
      <w:tr w:rsidR="0050174E" w:rsidRPr="0050174E" w14:paraId="2DDCE265" w14:textId="77777777" w:rsidTr="00997452">
        <w:tc>
          <w:tcPr>
            <w:tcW w:w="761" w:type="dxa"/>
          </w:tcPr>
          <w:p w14:paraId="0BE62E12"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9</w:t>
            </w:r>
          </w:p>
        </w:tc>
        <w:tc>
          <w:tcPr>
            <w:tcW w:w="5501" w:type="dxa"/>
          </w:tcPr>
          <w:p w14:paraId="18821CEB"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Have the characteristics of patients lost to follow-up been described? </w:t>
            </w:r>
          </w:p>
          <w:p w14:paraId="529C1592" w14:textId="5CA9F8FD"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 xml:space="preserve">This should be answered yes where there were no losses to follow-up or where losses to follow-up were so small that findings would be unaffected by their inclusion. This should be answered </w:t>
            </w:r>
            <w:r w:rsidR="000106B5">
              <w:rPr>
                <w:rFonts w:ascii="Times New Roman" w:hAnsi="Times New Roman" w:cs="Times New Roman"/>
                <w:sz w:val="24"/>
                <w:szCs w:val="24"/>
                <w:lang w:val="en-US"/>
              </w:rPr>
              <w:t>‘</w:t>
            </w:r>
            <w:r w:rsidRPr="0050174E">
              <w:rPr>
                <w:rFonts w:ascii="Times New Roman" w:hAnsi="Times New Roman" w:cs="Times New Roman"/>
                <w:sz w:val="24"/>
                <w:szCs w:val="24"/>
                <w:lang w:val="en-US"/>
              </w:rPr>
              <w:t>no</w:t>
            </w:r>
            <w:r w:rsidR="000106B5">
              <w:rPr>
                <w:rFonts w:ascii="Times New Roman" w:hAnsi="Times New Roman" w:cs="Times New Roman"/>
                <w:sz w:val="24"/>
                <w:szCs w:val="24"/>
                <w:lang w:val="en-US"/>
              </w:rPr>
              <w:t>’</w:t>
            </w:r>
            <w:r w:rsidRPr="0050174E">
              <w:rPr>
                <w:rFonts w:ascii="Times New Roman" w:hAnsi="Times New Roman" w:cs="Times New Roman"/>
                <w:sz w:val="24"/>
                <w:szCs w:val="24"/>
                <w:lang w:val="en-US"/>
              </w:rPr>
              <w:t xml:space="preserve"> where a study does not report the number of patients lost to follow-up.</w:t>
            </w:r>
          </w:p>
        </w:tc>
        <w:tc>
          <w:tcPr>
            <w:tcW w:w="3132" w:type="dxa"/>
          </w:tcPr>
          <w:p w14:paraId="48F476B4" w14:textId="77777777" w:rsidR="0050174E" w:rsidRPr="0050174E" w:rsidRDefault="0050174E" w:rsidP="00997452">
            <w:pPr>
              <w:autoSpaceDE w:val="0"/>
              <w:autoSpaceDN w:val="0"/>
              <w:adjustRightInd w:val="0"/>
              <w:rPr>
                <w:rFonts w:ascii="Times New Roman" w:hAnsi="Times New Roman" w:cs="Times New Roman"/>
                <w:sz w:val="24"/>
                <w:szCs w:val="24"/>
              </w:rPr>
            </w:pPr>
            <w:r w:rsidRPr="0050174E">
              <w:rPr>
                <w:rFonts w:ascii="Times New Roman" w:hAnsi="Times New Roman" w:cs="Times New Roman"/>
                <w:sz w:val="24"/>
                <w:szCs w:val="24"/>
              </w:rPr>
              <w:t>Yes = 1</w:t>
            </w:r>
          </w:p>
          <w:p w14:paraId="657AAA1C"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rPr>
              <w:t>No = 0</w:t>
            </w:r>
          </w:p>
        </w:tc>
      </w:tr>
      <w:tr w:rsidR="0050174E" w:rsidRPr="0050174E" w14:paraId="2FC1F856" w14:textId="77777777" w:rsidTr="00997452">
        <w:tc>
          <w:tcPr>
            <w:tcW w:w="761" w:type="dxa"/>
          </w:tcPr>
          <w:p w14:paraId="0DE5F797"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10</w:t>
            </w:r>
          </w:p>
        </w:tc>
        <w:tc>
          <w:tcPr>
            <w:tcW w:w="5501" w:type="dxa"/>
          </w:tcPr>
          <w:p w14:paraId="4A58067D" w14:textId="13966EDB"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Have actual probability values been reported (e.g. 0.035 rather than &lt;0.05) for the main outcomes except where the probability value is less than 0.001?</w:t>
            </w:r>
            <w:r w:rsidR="000106B5" w:rsidRPr="00CA7FD5">
              <w:rPr>
                <w:rFonts w:ascii="Times New Roman" w:hAnsi="Times New Roman" w:cs="Times New Roman"/>
                <w:i/>
                <w:iCs/>
                <w:sz w:val="24"/>
                <w:szCs w:val="24"/>
                <w:vertAlign w:val="superscript"/>
                <w:lang w:val="en-US"/>
              </w:rPr>
              <w:t>c</w:t>
            </w:r>
          </w:p>
        </w:tc>
        <w:tc>
          <w:tcPr>
            <w:tcW w:w="3132" w:type="dxa"/>
          </w:tcPr>
          <w:p w14:paraId="2DFDD0D0" w14:textId="77777777" w:rsidR="0050174E" w:rsidRPr="0050174E" w:rsidRDefault="0050174E" w:rsidP="00997452">
            <w:pPr>
              <w:autoSpaceDE w:val="0"/>
              <w:autoSpaceDN w:val="0"/>
              <w:adjustRightInd w:val="0"/>
              <w:rPr>
                <w:rFonts w:ascii="Times New Roman" w:hAnsi="Times New Roman" w:cs="Times New Roman"/>
                <w:sz w:val="24"/>
                <w:szCs w:val="24"/>
              </w:rPr>
            </w:pPr>
            <w:r w:rsidRPr="0050174E">
              <w:rPr>
                <w:rFonts w:ascii="Times New Roman" w:hAnsi="Times New Roman" w:cs="Times New Roman"/>
                <w:sz w:val="24"/>
                <w:szCs w:val="24"/>
              </w:rPr>
              <w:t>Yes = 1</w:t>
            </w:r>
          </w:p>
          <w:p w14:paraId="7D408883"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rPr>
              <w:t>No = 0</w:t>
            </w:r>
          </w:p>
        </w:tc>
      </w:tr>
      <w:tr w:rsidR="0050174E" w:rsidRPr="0050174E" w14:paraId="7DCD7B79" w14:textId="77777777" w:rsidTr="00997452">
        <w:tc>
          <w:tcPr>
            <w:tcW w:w="9394" w:type="dxa"/>
            <w:gridSpan w:val="3"/>
          </w:tcPr>
          <w:p w14:paraId="3F60C0B3"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External validity</w:t>
            </w:r>
          </w:p>
        </w:tc>
      </w:tr>
      <w:tr w:rsidR="0050174E" w:rsidRPr="00E5567F" w14:paraId="7100026B" w14:textId="77777777" w:rsidTr="00997452">
        <w:tc>
          <w:tcPr>
            <w:tcW w:w="761" w:type="dxa"/>
          </w:tcPr>
          <w:p w14:paraId="4F06D91A"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11</w:t>
            </w:r>
          </w:p>
        </w:tc>
        <w:tc>
          <w:tcPr>
            <w:tcW w:w="5501" w:type="dxa"/>
          </w:tcPr>
          <w:p w14:paraId="54C395EF"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the subjects asked to participate in the study representative of the entire population from which they were recruited? </w:t>
            </w:r>
          </w:p>
          <w:p w14:paraId="6E5BC358"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The study must identify the source population for patients and describe how the patients were selected. Patients would be representative if they comprised the entire source population, an unselected sample of consecutive patients, or a random sample. Random sampling is only feasible where a list of all members of the relevant population exists. Where a study does not report the proportion of the source population from which the patients are derived, the question should be answered as unable to determine.</w:t>
            </w:r>
          </w:p>
        </w:tc>
        <w:tc>
          <w:tcPr>
            <w:tcW w:w="3132" w:type="dxa"/>
          </w:tcPr>
          <w:p w14:paraId="5161F8C9"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36920D90"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1C1F1F49"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44B8AB96" w14:textId="77777777" w:rsidTr="00997452">
        <w:tc>
          <w:tcPr>
            <w:tcW w:w="761" w:type="dxa"/>
          </w:tcPr>
          <w:p w14:paraId="2869A6FA"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12</w:t>
            </w:r>
          </w:p>
        </w:tc>
        <w:tc>
          <w:tcPr>
            <w:tcW w:w="5501" w:type="dxa"/>
          </w:tcPr>
          <w:p w14:paraId="78379211"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those subjects who were prepared to participate representative of the entire population from which they were recruited? </w:t>
            </w:r>
          </w:p>
          <w:p w14:paraId="06EBA0CC"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The proportion of those asked who agreed should be stated. Validation that the sample was representative would include demonstrating that the distribution of the main confounding factors was the same in the study sample and the source population.</w:t>
            </w:r>
          </w:p>
        </w:tc>
        <w:tc>
          <w:tcPr>
            <w:tcW w:w="3132" w:type="dxa"/>
          </w:tcPr>
          <w:p w14:paraId="18846716"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2A737A94"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2B325376"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3FB2FA39" w14:textId="77777777" w:rsidTr="00997452">
        <w:tc>
          <w:tcPr>
            <w:tcW w:w="761" w:type="dxa"/>
          </w:tcPr>
          <w:p w14:paraId="7B9B6B89"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lastRenderedPageBreak/>
              <w:t>13</w:t>
            </w:r>
          </w:p>
        </w:tc>
        <w:tc>
          <w:tcPr>
            <w:tcW w:w="5501" w:type="dxa"/>
          </w:tcPr>
          <w:p w14:paraId="14796301"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the staff, places, and facilities where the patients were treated, representative of the treatment the majority of patients receive? </w:t>
            </w:r>
          </w:p>
          <w:p w14:paraId="0FD7D723"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 xml:space="preserve">For the question to be answered yes the study should demonstrate that the intervention was representative of that in use in the source population. The question should be answered no if, for example, the intervention was undertaken in a specialist </w:t>
            </w:r>
            <w:proofErr w:type="spellStart"/>
            <w:r w:rsidRPr="0050174E">
              <w:rPr>
                <w:rFonts w:ascii="Times New Roman" w:hAnsi="Times New Roman" w:cs="Times New Roman"/>
                <w:sz w:val="24"/>
                <w:szCs w:val="24"/>
                <w:lang w:val="en-US"/>
              </w:rPr>
              <w:t>centre</w:t>
            </w:r>
            <w:proofErr w:type="spellEnd"/>
            <w:r w:rsidRPr="0050174E">
              <w:rPr>
                <w:rFonts w:ascii="Times New Roman" w:hAnsi="Times New Roman" w:cs="Times New Roman"/>
                <w:sz w:val="24"/>
                <w:szCs w:val="24"/>
                <w:lang w:val="en-US"/>
              </w:rPr>
              <w:t xml:space="preserve"> unrepresentative of the hospitals most of the source population would attend.</w:t>
            </w:r>
          </w:p>
        </w:tc>
        <w:tc>
          <w:tcPr>
            <w:tcW w:w="3132" w:type="dxa"/>
          </w:tcPr>
          <w:p w14:paraId="66650EE9"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4DF9FF7F"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0ACB98D6"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50174E" w14:paraId="48172A37" w14:textId="77777777" w:rsidTr="00997452">
        <w:tc>
          <w:tcPr>
            <w:tcW w:w="9394" w:type="dxa"/>
            <w:gridSpan w:val="3"/>
          </w:tcPr>
          <w:p w14:paraId="50362430"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Internal validity - bias</w:t>
            </w:r>
          </w:p>
        </w:tc>
      </w:tr>
      <w:tr w:rsidR="0050174E" w:rsidRPr="00E5567F" w14:paraId="37ED4601" w14:textId="77777777" w:rsidTr="00997452">
        <w:tc>
          <w:tcPr>
            <w:tcW w:w="761" w:type="dxa"/>
          </w:tcPr>
          <w:p w14:paraId="3BBB6595"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14</w:t>
            </w:r>
          </w:p>
        </w:tc>
        <w:tc>
          <w:tcPr>
            <w:tcW w:w="5501" w:type="dxa"/>
          </w:tcPr>
          <w:p w14:paraId="1F34EAA9"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Was an attempt made to blind study subjects to the intervention they have received? </w:t>
            </w:r>
          </w:p>
          <w:p w14:paraId="4C1B0D97" w14:textId="0D27763E"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 xml:space="preserve">For studies where the patients would have no way of knowing which intervention they received, this should be answered </w:t>
            </w:r>
            <w:proofErr w:type="spellStart"/>
            <w:r w:rsidRPr="0050174E">
              <w:rPr>
                <w:rFonts w:ascii="Times New Roman" w:hAnsi="Times New Roman" w:cs="Times New Roman"/>
                <w:sz w:val="24"/>
                <w:szCs w:val="24"/>
                <w:lang w:val="en-US"/>
              </w:rPr>
              <w:t>yes.</w:t>
            </w:r>
            <w:r w:rsidR="000106B5" w:rsidRPr="00CA7FD5">
              <w:rPr>
                <w:rFonts w:ascii="Times New Roman" w:hAnsi="Times New Roman" w:cs="Times New Roman"/>
                <w:sz w:val="24"/>
                <w:szCs w:val="24"/>
                <w:vertAlign w:val="superscript"/>
                <w:lang w:val="en-US"/>
              </w:rPr>
              <w:t>d</w:t>
            </w:r>
            <w:proofErr w:type="spellEnd"/>
          </w:p>
        </w:tc>
        <w:tc>
          <w:tcPr>
            <w:tcW w:w="3132" w:type="dxa"/>
          </w:tcPr>
          <w:p w14:paraId="44E53C89"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29503614"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05375CBC"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103082B1" w14:textId="77777777" w:rsidTr="00997452">
        <w:tc>
          <w:tcPr>
            <w:tcW w:w="761" w:type="dxa"/>
          </w:tcPr>
          <w:p w14:paraId="24A36690"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15</w:t>
            </w:r>
          </w:p>
        </w:tc>
        <w:tc>
          <w:tcPr>
            <w:tcW w:w="5501" w:type="dxa"/>
          </w:tcPr>
          <w:p w14:paraId="2BA25FC1" w14:textId="2C437904"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i/>
                <w:iCs/>
                <w:sz w:val="24"/>
                <w:szCs w:val="24"/>
                <w:lang w:val="en-US"/>
              </w:rPr>
              <w:t xml:space="preserve">Was an attempt made to blind those measuring the main outcomes of the </w:t>
            </w:r>
            <w:proofErr w:type="spellStart"/>
            <w:r w:rsidRPr="0050174E">
              <w:rPr>
                <w:rFonts w:ascii="Times New Roman" w:hAnsi="Times New Roman" w:cs="Times New Roman"/>
                <w:i/>
                <w:iCs/>
                <w:sz w:val="24"/>
                <w:szCs w:val="24"/>
                <w:lang w:val="en-US"/>
              </w:rPr>
              <w:t>intervention?</w:t>
            </w:r>
            <w:r w:rsidR="000106B5" w:rsidRPr="00263FC1">
              <w:rPr>
                <w:rFonts w:ascii="Times New Roman" w:hAnsi="Times New Roman" w:cs="Times New Roman"/>
                <w:sz w:val="24"/>
                <w:szCs w:val="24"/>
                <w:vertAlign w:val="superscript"/>
                <w:lang w:val="en-US"/>
              </w:rPr>
              <w:t>d</w:t>
            </w:r>
            <w:proofErr w:type="spellEnd"/>
          </w:p>
        </w:tc>
        <w:tc>
          <w:tcPr>
            <w:tcW w:w="3132" w:type="dxa"/>
          </w:tcPr>
          <w:p w14:paraId="0F4046DC"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2FEB0DEF"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67826383"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168316BF" w14:textId="77777777" w:rsidTr="00997452">
        <w:tc>
          <w:tcPr>
            <w:tcW w:w="761" w:type="dxa"/>
          </w:tcPr>
          <w:p w14:paraId="30127B92"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16</w:t>
            </w:r>
          </w:p>
        </w:tc>
        <w:tc>
          <w:tcPr>
            <w:tcW w:w="5501" w:type="dxa"/>
          </w:tcPr>
          <w:p w14:paraId="501B5D84"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If any of the results of the study were based on “data dredging”, was this made clear? </w:t>
            </w:r>
          </w:p>
          <w:p w14:paraId="44DF63C0"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Any analyses that had not been planned at the outset of the study should be clearly indicated. If no retrospective unplanned subgroup analyses were reported, then answer yes.</w:t>
            </w:r>
          </w:p>
        </w:tc>
        <w:tc>
          <w:tcPr>
            <w:tcW w:w="3132" w:type="dxa"/>
          </w:tcPr>
          <w:p w14:paraId="49028B93"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01B1638B"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0D447682"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00F3BD35" w14:textId="77777777" w:rsidTr="00997452">
        <w:tc>
          <w:tcPr>
            <w:tcW w:w="761" w:type="dxa"/>
          </w:tcPr>
          <w:p w14:paraId="3E0C6CBA"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17</w:t>
            </w:r>
          </w:p>
        </w:tc>
        <w:tc>
          <w:tcPr>
            <w:tcW w:w="5501" w:type="dxa"/>
          </w:tcPr>
          <w:p w14:paraId="7DB3F3DF"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In trials and cohort studies, do the analyses adjust for different lengths of follow-up of patients, or in case-control studies, is the time period between the intervention and outcome the same for cases and controls? </w:t>
            </w:r>
          </w:p>
          <w:p w14:paraId="7B9FA180"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Where follow-up was the same for all study patients the answer should be yes. If different lengths of follow-up were adjusted for by, for example, survival analysis the answer should be yes. Studies where differences in follow-up are ignored should be answered no.</w:t>
            </w:r>
          </w:p>
        </w:tc>
        <w:tc>
          <w:tcPr>
            <w:tcW w:w="3132" w:type="dxa"/>
          </w:tcPr>
          <w:p w14:paraId="3603B67E"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477CD784"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1B64B155"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07896C11" w14:textId="77777777" w:rsidTr="00997452">
        <w:tc>
          <w:tcPr>
            <w:tcW w:w="761" w:type="dxa"/>
          </w:tcPr>
          <w:p w14:paraId="21AE5DFE"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18</w:t>
            </w:r>
          </w:p>
        </w:tc>
        <w:tc>
          <w:tcPr>
            <w:tcW w:w="5501" w:type="dxa"/>
          </w:tcPr>
          <w:p w14:paraId="3958948B"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the statistical tests used to assess the main outcomes appropriate? </w:t>
            </w:r>
          </w:p>
          <w:p w14:paraId="1647717A"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 xml:space="preserve">The statistical techniques used must be appropriate to the data. For example nonparametric methods should be used for small sample sizes. Where little statistical analysis has been undertaken but where there is no evidence of bias, the question should be answered yes. If the distribution of the data (normal or not) is not described it must be assumed that the estimates used were appropriate and the question should be answered </w:t>
            </w:r>
            <w:r w:rsidRPr="0050174E">
              <w:rPr>
                <w:rFonts w:ascii="Times New Roman" w:hAnsi="Times New Roman" w:cs="Times New Roman"/>
                <w:sz w:val="24"/>
                <w:szCs w:val="24"/>
                <w:lang w:val="en-US"/>
              </w:rPr>
              <w:lastRenderedPageBreak/>
              <w:t>yes.</w:t>
            </w:r>
          </w:p>
        </w:tc>
        <w:tc>
          <w:tcPr>
            <w:tcW w:w="3132" w:type="dxa"/>
          </w:tcPr>
          <w:p w14:paraId="4DD9105D"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lastRenderedPageBreak/>
              <w:t>Yes = 1</w:t>
            </w:r>
          </w:p>
          <w:p w14:paraId="1B559EB9"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3EB6D801"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5263A821" w14:textId="77777777" w:rsidTr="00997452">
        <w:tc>
          <w:tcPr>
            <w:tcW w:w="761" w:type="dxa"/>
          </w:tcPr>
          <w:p w14:paraId="3E038984"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19</w:t>
            </w:r>
          </w:p>
        </w:tc>
        <w:tc>
          <w:tcPr>
            <w:tcW w:w="5501" w:type="dxa"/>
          </w:tcPr>
          <w:p w14:paraId="28BF4F6B"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Was compliance with the intervention/s reliable? </w:t>
            </w:r>
          </w:p>
          <w:p w14:paraId="4E5673C4"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Where there was noncompliance with the allocated treatment or where there was contamination of one group, the question should be answered no. For studies where the effect of any misclassification was likely to bias any association to the null, the question should be answered yes.</w:t>
            </w:r>
          </w:p>
        </w:tc>
        <w:tc>
          <w:tcPr>
            <w:tcW w:w="3132" w:type="dxa"/>
          </w:tcPr>
          <w:p w14:paraId="65A4135F"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6288164D"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19CC6C4E"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1E3973EF" w14:textId="77777777" w:rsidTr="00997452">
        <w:tc>
          <w:tcPr>
            <w:tcW w:w="761" w:type="dxa"/>
          </w:tcPr>
          <w:p w14:paraId="5435D1E1"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20</w:t>
            </w:r>
          </w:p>
        </w:tc>
        <w:tc>
          <w:tcPr>
            <w:tcW w:w="5501" w:type="dxa"/>
          </w:tcPr>
          <w:p w14:paraId="2FC1810D"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the main outcome measures used accurate (valid and reliable)? </w:t>
            </w:r>
          </w:p>
          <w:p w14:paraId="2D80A12C"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For studies where the outcome measures are clearly described, the question should be answered yes. For studies which refer to other work or that demonstrates the outcome measures are accurate, the question should be answered as yes.</w:t>
            </w:r>
          </w:p>
        </w:tc>
        <w:tc>
          <w:tcPr>
            <w:tcW w:w="3132" w:type="dxa"/>
          </w:tcPr>
          <w:p w14:paraId="3AB3D978"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20AAAB2F"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4E75F4B4"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25E48603" w14:textId="77777777" w:rsidTr="00997452">
        <w:tc>
          <w:tcPr>
            <w:tcW w:w="9394" w:type="dxa"/>
            <w:gridSpan w:val="3"/>
          </w:tcPr>
          <w:p w14:paraId="1D2169CC"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Internal validity – confounding (selection bias)</w:t>
            </w:r>
          </w:p>
        </w:tc>
      </w:tr>
      <w:tr w:rsidR="0050174E" w:rsidRPr="00E5567F" w14:paraId="13FA6F92" w14:textId="77777777" w:rsidTr="00997452">
        <w:tc>
          <w:tcPr>
            <w:tcW w:w="761" w:type="dxa"/>
          </w:tcPr>
          <w:p w14:paraId="4AF5DED5"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21</w:t>
            </w:r>
          </w:p>
        </w:tc>
        <w:tc>
          <w:tcPr>
            <w:tcW w:w="5501" w:type="dxa"/>
          </w:tcPr>
          <w:p w14:paraId="55725EA1"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Were the patients in different intervention groups (trials and cohort studies) or were the cases and controls (case-control studies) recruited from the same population?</w:t>
            </w:r>
          </w:p>
          <w:p w14:paraId="1FA52ABF" w14:textId="769748F6"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 xml:space="preserve">For example, patients for all comparison groups should be selected from the same hospital. The question should be answered unable to determine for cohort and case-control studies where there is no information concerning the source of patients included in the </w:t>
            </w:r>
            <w:proofErr w:type="spellStart"/>
            <w:r w:rsidRPr="0050174E">
              <w:rPr>
                <w:rFonts w:ascii="Times New Roman" w:hAnsi="Times New Roman" w:cs="Times New Roman"/>
                <w:sz w:val="24"/>
                <w:szCs w:val="24"/>
                <w:lang w:val="en-US"/>
              </w:rPr>
              <w:t>study.</w:t>
            </w:r>
            <w:r w:rsidR="000106B5" w:rsidRPr="00263FC1">
              <w:rPr>
                <w:rFonts w:ascii="Times New Roman" w:hAnsi="Times New Roman" w:cs="Times New Roman"/>
                <w:sz w:val="24"/>
                <w:szCs w:val="24"/>
                <w:vertAlign w:val="superscript"/>
                <w:lang w:val="en-US"/>
              </w:rPr>
              <w:t>d</w:t>
            </w:r>
            <w:proofErr w:type="spellEnd"/>
          </w:p>
        </w:tc>
        <w:tc>
          <w:tcPr>
            <w:tcW w:w="3132" w:type="dxa"/>
          </w:tcPr>
          <w:p w14:paraId="1E659637"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3A4071A1"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5554096D"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0A15070A" w14:textId="77777777" w:rsidTr="00997452">
        <w:tc>
          <w:tcPr>
            <w:tcW w:w="761" w:type="dxa"/>
          </w:tcPr>
          <w:p w14:paraId="0996E6C5"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22</w:t>
            </w:r>
          </w:p>
        </w:tc>
        <w:tc>
          <w:tcPr>
            <w:tcW w:w="5501" w:type="dxa"/>
          </w:tcPr>
          <w:p w14:paraId="7D1FC5EA" w14:textId="78F7AEC7" w:rsidR="0050174E" w:rsidRPr="0050174E" w:rsidRDefault="0050174E" w:rsidP="00997452">
            <w:pPr>
              <w:autoSpaceDE w:val="0"/>
              <w:autoSpaceDN w:val="0"/>
              <w:adjustRightInd w:val="0"/>
              <w:rPr>
                <w:rFonts w:ascii="Times New Roman" w:eastAsia="Times New Roman" w:hAnsi="Times New Roman" w:cs="Times New Roman"/>
                <w:b/>
                <w:sz w:val="24"/>
                <w:szCs w:val="24"/>
                <w:lang w:val="en-GB"/>
              </w:rPr>
            </w:pPr>
            <w:r w:rsidRPr="0050174E">
              <w:rPr>
                <w:rFonts w:ascii="Times New Roman" w:hAnsi="Times New Roman" w:cs="Times New Roman"/>
                <w:i/>
                <w:iCs/>
                <w:sz w:val="24"/>
                <w:szCs w:val="24"/>
                <w:lang w:val="en-US"/>
              </w:rPr>
              <w:t xml:space="preserve">Were study subjects in different intervention groups (trials and cohort studies) or were the cases and controls (case-control studies) recruited over the same period of time? </w:t>
            </w:r>
            <w:r w:rsidRPr="0050174E">
              <w:rPr>
                <w:rFonts w:ascii="Times New Roman" w:hAnsi="Times New Roman" w:cs="Times New Roman"/>
                <w:sz w:val="24"/>
                <w:szCs w:val="24"/>
                <w:lang w:val="en-US"/>
              </w:rPr>
              <w:t xml:space="preserve">For a study which does not specify the time period over which patients were recruited, the question should be answered as unable to </w:t>
            </w:r>
            <w:proofErr w:type="spellStart"/>
            <w:r w:rsidRPr="0050174E">
              <w:rPr>
                <w:rFonts w:ascii="Times New Roman" w:hAnsi="Times New Roman" w:cs="Times New Roman"/>
                <w:sz w:val="24"/>
                <w:szCs w:val="24"/>
                <w:lang w:val="en-US"/>
              </w:rPr>
              <w:t>determine.</w:t>
            </w:r>
            <w:r w:rsidR="000106B5" w:rsidRPr="00263FC1">
              <w:rPr>
                <w:rFonts w:ascii="Times New Roman" w:hAnsi="Times New Roman" w:cs="Times New Roman"/>
                <w:sz w:val="24"/>
                <w:szCs w:val="24"/>
                <w:vertAlign w:val="superscript"/>
                <w:lang w:val="en-US"/>
              </w:rPr>
              <w:t>d</w:t>
            </w:r>
            <w:proofErr w:type="spellEnd"/>
          </w:p>
        </w:tc>
        <w:tc>
          <w:tcPr>
            <w:tcW w:w="3132" w:type="dxa"/>
          </w:tcPr>
          <w:p w14:paraId="46F8A49C"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4BCFBF3A"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7BE7E3A4"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78E450F5" w14:textId="77777777" w:rsidTr="00997452">
        <w:tc>
          <w:tcPr>
            <w:tcW w:w="761" w:type="dxa"/>
          </w:tcPr>
          <w:p w14:paraId="63BBB2DE"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23</w:t>
            </w:r>
          </w:p>
        </w:tc>
        <w:tc>
          <w:tcPr>
            <w:tcW w:w="5501" w:type="dxa"/>
          </w:tcPr>
          <w:p w14:paraId="32C9DD3E" w14:textId="26197066"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i/>
                <w:iCs/>
                <w:sz w:val="24"/>
                <w:szCs w:val="24"/>
                <w:lang w:val="en-US"/>
              </w:rPr>
              <w:t xml:space="preserve">Were study subjects randomized to intervention groups? </w:t>
            </w:r>
            <w:r w:rsidRPr="0050174E">
              <w:rPr>
                <w:rFonts w:ascii="Times New Roman" w:hAnsi="Times New Roman" w:cs="Times New Roman"/>
                <w:sz w:val="24"/>
                <w:szCs w:val="24"/>
                <w:lang w:val="en-US"/>
              </w:rPr>
              <w:t xml:space="preserve">Studies which state that subjects were randomized should be answered yes except where method of randomization would not ensure random allocation. For example alternate allocation would score no because it is </w:t>
            </w:r>
            <w:proofErr w:type="spellStart"/>
            <w:r w:rsidRPr="0050174E">
              <w:rPr>
                <w:rFonts w:ascii="Times New Roman" w:hAnsi="Times New Roman" w:cs="Times New Roman"/>
                <w:sz w:val="24"/>
                <w:szCs w:val="24"/>
                <w:lang w:val="en-US"/>
              </w:rPr>
              <w:t>predictable.</w:t>
            </w:r>
            <w:r w:rsidR="000106B5" w:rsidRPr="00263FC1">
              <w:rPr>
                <w:rFonts w:ascii="Times New Roman" w:hAnsi="Times New Roman" w:cs="Times New Roman"/>
                <w:sz w:val="24"/>
                <w:szCs w:val="24"/>
                <w:vertAlign w:val="superscript"/>
                <w:lang w:val="en-US"/>
              </w:rPr>
              <w:t>d</w:t>
            </w:r>
            <w:proofErr w:type="spellEnd"/>
          </w:p>
        </w:tc>
        <w:tc>
          <w:tcPr>
            <w:tcW w:w="3132" w:type="dxa"/>
          </w:tcPr>
          <w:p w14:paraId="05397143"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07BAD3BC"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25599636"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2D0CC435" w14:textId="77777777" w:rsidTr="00997452">
        <w:tc>
          <w:tcPr>
            <w:tcW w:w="761" w:type="dxa"/>
          </w:tcPr>
          <w:p w14:paraId="6A02C1CF"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24</w:t>
            </w:r>
          </w:p>
        </w:tc>
        <w:tc>
          <w:tcPr>
            <w:tcW w:w="5501" w:type="dxa"/>
          </w:tcPr>
          <w:p w14:paraId="06D21751" w14:textId="09D5131D"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Was the randomized intervention assignment concealed from both patients and health care staff until recruitment was complete and </w:t>
            </w:r>
            <w:proofErr w:type="spellStart"/>
            <w:r w:rsidRPr="0050174E">
              <w:rPr>
                <w:rFonts w:ascii="Times New Roman" w:hAnsi="Times New Roman" w:cs="Times New Roman"/>
                <w:i/>
                <w:iCs/>
                <w:sz w:val="24"/>
                <w:szCs w:val="24"/>
                <w:lang w:val="en-US"/>
              </w:rPr>
              <w:t>irrevocable?</w:t>
            </w:r>
            <w:r w:rsidR="000106B5" w:rsidRPr="00263FC1">
              <w:rPr>
                <w:rFonts w:ascii="Times New Roman" w:hAnsi="Times New Roman" w:cs="Times New Roman"/>
                <w:sz w:val="24"/>
                <w:szCs w:val="24"/>
                <w:vertAlign w:val="superscript"/>
                <w:lang w:val="en-US"/>
              </w:rPr>
              <w:t>d</w:t>
            </w:r>
            <w:proofErr w:type="spellEnd"/>
            <w:r w:rsidRPr="0050174E">
              <w:rPr>
                <w:rFonts w:ascii="Times New Roman" w:hAnsi="Times New Roman" w:cs="Times New Roman"/>
                <w:i/>
                <w:iCs/>
                <w:sz w:val="24"/>
                <w:szCs w:val="24"/>
                <w:lang w:val="en-US"/>
              </w:rPr>
              <w:t xml:space="preserve"> </w:t>
            </w:r>
          </w:p>
          <w:p w14:paraId="44D52E3B"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All nonrandomized studies should be answered no. If assignment was concealed from patients but not from staff, it should be answered no.</w:t>
            </w:r>
          </w:p>
        </w:tc>
        <w:tc>
          <w:tcPr>
            <w:tcW w:w="3132" w:type="dxa"/>
          </w:tcPr>
          <w:p w14:paraId="415B62ED"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69EF019A"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111D532E"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E5567F" w14:paraId="6815EE30" w14:textId="77777777" w:rsidTr="00997452">
        <w:tc>
          <w:tcPr>
            <w:tcW w:w="761" w:type="dxa"/>
          </w:tcPr>
          <w:p w14:paraId="5DCFFD71"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25</w:t>
            </w:r>
          </w:p>
        </w:tc>
        <w:tc>
          <w:tcPr>
            <w:tcW w:w="5501" w:type="dxa"/>
          </w:tcPr>
          <w:p w14:paraId="0F3AD03D"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Was there adequate adjustment for confounding in the analyses from which the main findings were drawn? </w:t>
            </w:r>
          </w:p>
          <w:p w14:paraId="5E53751F" w14:textId="5500995F"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lastRenderedPageBreak/>
              <w:t xml:space="preserve">This question should be answered no for trials if: the main conclusions of the study were based on analyses of treatment rather than intention to treat; the distribution of known confounders in the different treatment groups was not described; or the distribution of known confounders differed between the treatment groups but was not taken into account in the analyses. In non-randomized studies if the effect of the main confounders was not investigated or confounding was demonstrated but no adjustment was made in the final analyses the question should be answered as </w:t>
            </w:r>
            <w:proofErr w:type="spellStart"/>
            <w:r w:rsidRPr="0050174E">
              <w:rPr>
                <w:rFonts w:ascii="Times New Roman" w:hAnsi="Times New Roman" w:cs="Times New Roman"/>
                <w:sz w:val="24"/>
                <w:szCs w:val="24"/>
                <w:lang w:val="en-US"/>
              </w:rPr>
              <w:t>no.</w:t>
            </w:r>
            <w:r w:rsidR="000106B5" w:rsidRPr="00263FC1">
              <w:rPr>
                <w:rFonts w:ascii="Times New Roman" w:hAnsi="Times New Roman" w:cs="Times New Roman"/>
                <w:sz w:val="24"/>
                <w:szCs w:val="24"/>
                <w:vertAlign w:val="superscript"/>
                <w:lang w:val="en-US"/>
              </w:rPr>
              <w:t>d</w:t>
            </w:r>
            <w:proofErr w:type="spellEnd"/>
          </w:p>
        </w:tc>
        <w:tc>
          <w:tcPr>
            <w:tcW w:w="3132" w:type="dxa"/>
          </w:tcPr>
          <w:p w14:paraId="42C1129C"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lastRenderedPageBreak/>
              <w:t>Yes = 1</w:t>
            </w:r>
          </w:p>
          <w:p w14:paraId="03F3B72D"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37C6FE48"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lastRenderedPageBreak/>
              <w:t>Unable to determine = 0</w:t>
            </w:r>
          </w:p>
        </w:tc>
      </w:tr>
      <w:tr w:rsidR="0050174E" w:rsidRPr="00E5567F" w14:paraId="68DFE417" w14:textId="77777777" w:rsidTr="00997452">
        <w:tc>
          <w:tcPr>
            <w:tcW w:w="761" w:type="dxa"/>
          </w:tcPr>
          <w:p w14:paraId="2C5FA611"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lastRenderedPageBreak/>
              <w:t>26</w:t>
            </w:r>
          </w:p>
        </w:tc>
        <w:tc>
          <w:tcPr>
            <w:tcW w:w="5501" w:type="dxa"/>
          </w:tcPr>
          <w:p w14:paraId="6C72B2F7" w14:textId="77777777" w:rsidR="0050174E" w:rsidRPr="0050174E" w:rsidRDefault="0050174E" w:rsidP="00997452">
            <w:pPr>
              <w:autoSpaceDE w:val="0"/>
              <w:autoSpaceDN w:val="0"/>
              <w:adjustRightInd w:val="0"/>
              <w:rPr>
                <w:rFonts w:ascii="Times New Roman" w:hAnsi="Times New Roman" w:cs="Times New Roman"/>
                <w:i/>
                <w:iCs/>
                <w:sz w:val="24"/>
                <w:szCs w:val="24"/>
                <w:lang w:val="en-US"/>
              </w:rPr>
            </w:pPr>
            <w:r w:rsidRPr="0050174E">
              <w:rPr>
                <w:rFonts w:ascii="Times New Roman" w:hAnsi="Times New Roman" w:cs="Times New Roman"/>
                <w:i/>
                <w:iCs/>
                <w:sz w:val="24"/>
                <w:szCs w:val="24"/>
                <w:lang w:val="en-US"/>
              </w:rPr>
              <w:t xml:space="preserve">Were losses of patients to follow-up taken into account? </w:t>
            </w:r>
          </w:p>
          <w:p w14:paraId="074890F0" w14:textId="77777777" w:rsidR="0050174E" w:rsidRPr="0050174E" w:rsidRDefault="0050174E" w:rsidP="00997452">
            <w:pPr>
              <w:autoSpaceDE w:val="0"/>
              <w:autoSpaceDN w:val="0"/>
              <w:adjustRightInd w:val="0"/>
              <w:rPr>
                <w:rFonts w:ascii="Times New Roman" w:eastAsia="Times New Roman" w:hAnsi="Times New Roman" w:cs="Times New Roman"/>
                <w:b/>
                <w:sz w:val="24"/>
                <w:szCs w:val="24"/>
                <w:lang w:val="en-US"/>
              </w:rPr>
            </w:pPr>
            <w:r w:rsidRPr="0050174E">
              <w:rPr>
                <w:rFonts w:ascii="Times New Roman" w:hAnsi="Times New Roman" w:cs="Times New Roman"/>
                <w:sz w:val="24"/>
                <w:szCs w:val="24"/>
                <w:lang w:val="en-US"/>
              </w:rPr>
              <w:t>If the numbers of patients lost to follow-up are not reported, the question should be answered as unable to determine. If the proportion lost to follow-up was too small to affect the main findings, the question should be answered yes.</w:t>
            </w:r>
          </w:p>
        </w:tc>
        <w:tc>
          <w:tcPr>
            <w:tcW w:w="3132" w:type="dxa"/>
          </w:tcPr>
          <w:p w14:paraId="05ED0D8D"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722D7CD6"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561B1ACC"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r w:rsidR="0050174E" w:rsidRPr="0050174E" w14:paraId="70CD2336" w14:textId="77777777" w:rsidTr="00997452">
        <w:tc>
          <w:tcPr>
            <w:tcW w:w="761" w:type="dxa"/>
          </w:tcPr>
          <w:p w14:paraId="703E3A58"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eastAsia="Times New Roman" w:hAnsi="Times New Roman" w:cs="Times New Roman"/>
                <w:b/>
                <w:sz w:val="24"/>
                <w:szCs w:val="24"/>
                <w:lang w:val="en-GB"/>
              </w:rPr>
              <w:t>Power</w:t>
            </w:r>
          </w:p>
        </w:tc>
        <w:tc>
          <w:tcPr>
            <w:tcW w:w="5501" w:type="dxa"/>
          </w:tcPr>
          <w:p w14:paraId="1E5122B4" w14:textId="77777777" w:rsidR="0050174E" w:rsidRPr="0050174E" w:rsidRDefault="0050174E" w:rsidP="00997452">
            <w:pPr>
              <w:rPr>
                <w:rFonts w:ascii="Times New Roman" w:eastAsia="Times New Roman" w:hAnsi="Times New Roman" w:cs="Times New Roman"/>
                <w:b/>
                <w:sz w:val="24"/>
                <w:szCs w:val="24"/>
                <w:lang w:val="en-GB"/>
              </w:rPr>
            </w:pPr>
          </w:p>
        </w:tc>
        <w:tc>
          <w:tcPr>
            <w:tcW w:w="3132" w:type="dxa"/>
          </w:tcPr>
          <w:p w14:paraId="29AD1A0D" w14:textId="77777777" w:rsidR="0050174E" w:rsidRPr="0050174E" w:rsidRDefault="0050174E" w:rsidP="00997452">
            <w:pPr>
              <w:rPr>
                <w:rFonts w:ascii="Times New Roman" w:eastAsia="Times New Roman" w:hAnsi="Times New Roman" w:cs="Times New Roman"/>
                <w:b/>
                <w:sz w:val="24"/>
                <w:szCs w:val="24"/>
                <w:lang w:val="en-GB"/>
              </w:rPr>
            </w:pPr>
          </w:p>
        </w:tc>
      </w:tr>
      <w:tr w:rsidR="0050174E" w:rsidRPr="00E5567F" w14:paraId="3D90E32C" w14:textId="77777777" w:rsidTr="00997452">
        <w:tc>
          <w:tcPr>
            <w:tcW w:w="761" w:type="dxa"/>
          </w:tcPr>
          <w:p w14:paraId="08CCBB31" w14:textId="77777777" w:rsidR="0050174E" w:rsidRPr="0050174E" w:rsidRDefault="0050174E" w:rsidP="00997452">
            <w:pPr>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27*</w:t>
            </w:r>
          </w:p>
        </w:tc>
        <w:tc>
          <w:tcPr>
            <w:tcW w:w="5501" w:type="dxa"/>
          </w:tcPr>
          <w:p w14:paraId="313601EC" w14:textId="21099432" w:rsidR="0050174E" w:rsidRPr="0050174E" w:rsidRDefault="0050174E" w:rsidP="00997452">
            <w:pPr>
              <w:rPr>
                <w:rFonts w:ascii="Times New Roman" w:eastAsia="Times New Roman" w:hAnsi="Times New Roman" w:cs="Times New Roman"/>
                <w:i/>
                <w:sz w:val="24"/>
                <w:szCs w:val="24"/>
                <w:lang w:val="en-GB"/>
              </w:rPr>
            </w:pPr>
            <w:r w:rsidRPr="0050174E">
              <w:rPr>
                <w:rFonts w:ascii="Times New Roman" w:eastAsia="Times New Roman" w:hAnsi="Times New Roman" w:cs="Times New Roman"/>
                <w:i/>
                <w:sz w:val="24"/>
                <w:szCs w:val="24"/>
                <w:lang w:val="en-GB"/>
              </w:rPr>
              <w:t>Was a power analysis performed?</w:t>
            </w:r>
            <w:r w:rsidR="000106B5" w:rsidRPr="00263FC1">
              <w:rPr>
                <w:rFonts w:ascii="Times New Roman" w:hAnsi="Times New Roman" w:cs="Times New Roman"/>
                <w:sz w:val="24"/>
                <w:szCs w:val="24"/>
                <w:vertAlign w:val="superscript"/>
                <w:lang w:val="en-US"/>
              </w:rPr>
              <w:t>d</w:t>
            </w:r>
          </w:p>
        </w:tc>
        <w:tc>
          <w:tcPr>
            <w:tcW w:w="3132" w:type="dxa"/>
          </w:tcPr>
          <w:p w14:paraId="7FF47A45"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Yes = 1</w:t>
            </w:r>
          </w:p>
          <w:p w14:paraId="6103AA77" w14:textId="77777777" w:rsidR="0050174E" w:rsidRPr="0050174E" w:rsidRDefault="0050174E" w:rsidP="00997452">
            <w:pPr>
              <w:autoSpaceDE w:val="0"/>
              <w:autoSpaceDN w:val="0"/>
              <w:adjustRightInd w:val="0"/>
              <w:rPr>
                <w:rFonts w:ascii="Times New Roman" w:hAnsi="Times New Roman" w:cs="Times New Roman"/>
                <w:sz w:val="24"/>
                <w:szCs w:val="24"/>
                <w:lang w:val="en-US"/>
              </w:rPr>
            </w:pPr>
            <w:r w:rsidRPr="0050174E">
              <w:rPr>
                <w:rFonts w:ascii="Times New Roman" w:hAnsi="Times New Roman" w:cs="Times New Roman"/>
                <w:sz w:val="24"/>
                <w:szCs w:val="24"/>
                <w:lang w:val="en-US"/>
              </w:rPr>
              <w:t>No = 0</w:t>
            </w:r>
          </w:p>
          <w:p w14:paraId="64AF8BBE" w14:textId="77777777" w:rsidR="0050174E" w:rsidRPr="0050174E" w:rsidRDefault="0050174E" w:rsidP="00997452">
            <w:pPr>
              <w:rPr>
                <w:rFonts w:ascii="Times New Roman" w:eastAsia="Times New Roman" w:hAnsi="Times New Roman" w:cs="Times New Roman"/>
                <w:b/>
                <w:sz w:val="24"/>
                <w:szCs w:val="24"/>
                <w:lang w:val="en-GB"/>
              </w:rPr>
            </w:pPr>
            <w:r w:rsidRPr="0050174E">
              <w:rPr>
                <w:rFonts w:ascii="Times New Roman" w:hAnsi="Times New Roman" w:cs="Times New Roman"/>
                <w:sz w:val="24"/>
                <w:szCs w:val="24"/>
                <w:lang w:val="en-US"/>
              </w:rPr>
              <w:t>Unable to determine = 0</w:t>
            </w:r>
          </w:p>
        </w:tc>
      </w:tr>
    </w:tbl>
    <w:p w14:paraId="7A67DF14" w14:textId="77777777" w:rsidR="0050174E" w:rsidRPr="0050174E" w:rsidRDefault="0050174E" w:rsidP="0050174E">
      <w:pPr>
        <w:spacing w:after="0" w:line="240" w:lineRule="auto"/>
        <w:rPr>
          <w:rFonts w:ascii="Times New Roman" w:eastAsia="Times New Roman" w:hAnsi="Times New Roman" w:cs="Times New Roman"/>
          <w:b/>
          <w:sz w:val="24"/>
          <w:szCs w:val="24"/>
          <w:lang w:val="en-GB"/>
        </w:rPr>
      </w:pPr>
    </w:p>
    <w:p w14:paraId="7DE60922" w14:textId="77777777" w:rsidR="0050174E" w:rsidRDefault="0050174E" w:rsidP="0050174E">
      <w:pPr>
        <w:spacing w:after="0" w:line="240" w:lineRule="auto"/>
        <w:rPr>
          <w:rFonts w:ascii="Times New Roman" w:eastAsia="Times New Roman" w:hAnsi="Times New Roman" w:cs="Times New Roman"/>
          <w:sz w:val="24"/>
          <w:szCs w:val="24"/>
          <w:lang w:val="en-GB"/>
        </w:rPr>
      </w:pPr>
      <w:r w:rsidRPr="0050174E">
        <w:rPr>
          <w:rFonts w:ascii="Times New Roman" w:eastAsia="Times New Roman" w:hAnsi="Times New Roman" w:cs="Times New Roman"/>
          <w:sz w:val="24"/>
          <w:szCs w:val="24"/>
          <w:lang w:val="en-GB"/>
        </w:rPr>
        <w:t>*Modified from the original form published by Downs and Black.</w:t>
      </w:r>
    </w:p>
    <w:p w14:paraId="4248CA17" w14:textId="781B3BC1" w:rsidR="000106B5" w:rsidRPr="000106B5" w:rsidRDefault="000106B5" w:rsidP="000106B5">
      <w:pPr>
        <w:spacing w:after="0" w:line="240" w:lineRule="auto"/>
        <w:rPr>
          <w:rFonts w:ascii="Times New Roman" w:eastAsia="Times New Roman" w:hAnsi="Times New Roman" w:cs="Times New Roman"/>
          <w:sz w:val="24"/>
          <w:szCs w:val="24"/>
          <w:lang w:val="en-GB"/>
        </w:rPr>
      </w:pPr>
      <w:r w:rsidRPr="00CA7FD5">
        <w:rPr>
          <w:rFonts w:ascii="Times New Roman" w:eastAsia="Times New Roman" w:hAnsi="Times New Roman" w:cs="Times New Roman"/>
          <w:sz w:val="24"/>
          <w:szCs w:val="24"/>
          <w:vertAlign w:val="superscript"/>
          <w:lang w:val="en-GB"/>
        </w:rPr>
        <w:t>a</w:t>
      </w:r>
      <w:r w:rsidRPr="000106B5">
        <w:rPr>
          <w:rFonts w:ascii="Times New Roman" w:eastAsia="Times New Roman" w:hAnsi="Times New Roman" w:cs="Times New Roman"/>
          <w:sz w:val="24"/>
          <w:szCs w:val="24"/>
          <w:lang w:val="en-GB"/>
        </w:rPr>
        <w:t xml:space="preserve"> Sex, age, hypertrophic lesions, Fitzpatrick skin phototype, and previous treatments were considered principal confounders that should be reported in both controlled and uncontrolled studies.</w:t>
      </w:r>
    </w:p>
    <w:p w14:paraId="7D7DABB8" w14:textId="419A549A" w:rsidR="000106B5" w:rsidRPr="000106B5" w:rsidRDefault="000106B5" w:rsidP="000106B5">
      <w:pPr>
        <w:spacing w:after="0" w:line="240" w:lineRule="auto"/>
        <w:rPr>
          <w:rFonts w:ascii="Times New Roman" w:eastAsia="Times New Roman" w:hAnsi="Times New Roman" w:cs="Times New Roman"/>
          <w:sz w:val="24"/>
          <w:szCs w:val="24"/>
          <w:lang w:val="en-GB"/>
        </w:rPr>
      </w:pPr>
      <w:r w:rsidRPr="00CA7FD5">
        <w:rPr>
          <w:rFonts w:ascii="Times New Roman" w:eastAsia="Times New Roman" w:hAnsi="Times New Roman" w:cs="Times New Roman"/>
          <w:sz w:val="24"/>
          <w:szCs w:val="24"/>
          <w:vertAlign w:val="superscript"/>
          <w:lang w:val="en-GB"/>
        </w:rPr>
        <w:t>b</w:t>
      </w:r>
      <w:r w:rsidRPr="000106B5">
        <w:rPr>
          <w:rFonts w:ascii="Times New Roman" w:eastAsia="Times New Roman" w:hAnsi="Times New Roman" w:cs="Times New Roman"/>
          <w:sz w:val="24"/>
          <w:szCs w:val="24"/>
          <w:lang w:val="en-GB"/>
        </w:rPr>
        <w:t xml:space="preserve"> Studies wherein all individual outcome scores have been reported but not variability parameters the item was answered yes (because variability parameters can be deri</w:t>
      </w:r>
      <w:r w:rsidR="00E5567F">
        <w:rPr>
          <w:rFonts w:ascii="Times New Roman" w:eastAsia="Times New Roman" w:hAnsi="Times New Roman" w:cs="Times New Roman"/>
          <w:sz w:val="24"/>
          <w:szCs w:val="24"/>
          <w:lang w:val="en-GB"/>
        </w:rPr>
        <w:t>v</w:t>
      </w:r>
      <w:r w:rsidRPr="000106B5">
        <w:rPr>
          <w:rFonts w:ascii="Times New Roman" w:eastAsia="Times New Roman" w:hAnsi="Times New Roman" w:cs="Times New Roman"/>
          <w:sz w:val="24"/>
          <w:szCs w:val="24"/>
          <w:lang w:val="en-GB"/>
        </w:rPr>
        <w:t>ed retrospectively).</w:t>
      </w:r>
    </w:p>
    <w:p w14:paraId="5931AA1A" w14:textId="403B03FE" w:rsidR="000106B5" w:rsidRPr="000106B5" w:rsidRDefault="000106B5" w:rsidP="000106B5">
      <w:pPr>
        <w:spacing w:after="0" w:line="240" w:lineRule="auto"/>
        <w:rPr>
          <w:rFonts w:ascii="Times New Roman" w:eastAsia="Times New Roman" w:hAnsi="Times New Roman" w:cs="Times New Roman"/>
          <w:sz w:val="24"/>
          <w:szCs w:val="24"/>
          <w:lang w:val="en-GB"/>
        </w:rPr>
      </w:pPr>
      <w:r w:rsidRPr="00CA7FD5">
        <w:rPr>
          <w:rFonts w:ascii="Times New Roman" w:eastAsia="Times New Roman" w:hAnsi="Times New Roman" w:cs="Times New Roman"/>
          <w:sz w:val="24"/>
          <w:szCs w:val="24"/>
          <w:vertAlign w:val="superscript"/>
          <w:lang w:val="en-GB"/>
        </w:rPr>
        <w:t>c</w:t>
      </w:r>
      <w:r w:rsidRPr="000106B5">
        <w:rPr>
          <w:rFonts w:ascii="Times New Roman" w:eastAsia="Times New Roman" w:hAnsi="Times New Roman" w:cs="Times New Roman"/>
          <w:sz w:val="24"/>
          <w:szCs w:val="24"/>
          <w:lang w:val="en-GB"/>
        </w:rPr>
        <w:t xml:space="preserve"> Item was answered 'yes' when no statistical tests were performed.</w:t>
      </w:r>
    </w:p>
    <w:p w14:paraId="4ACBC153" w14:textId="615795D0" w:rsidR="000106B5" w:rsidRDefault="000106B5" w:rsidP="000106B5">
      <w:pPr>
        <w:spacing w:after="0" w:line="240" w:lineRule="auto"/>
        <w:rPr>
          <w:rFonts w:ascii="Times New Roman" w:eastAsia="Times New Roman" w:hAnsi="Times New Roman" w:cs="Times New Roman"/>
          <w:sz w:val="24"/>
          <w:szCs w:val="24"/>
          <w:lang w:val="en-GB"/>
        </w:rPr>
      </w:pPr>
      <w:r w:rsidRPr="00CA7FD5">
        <w:rPr>
          <w:rFonts w:ascii="Times New Roman" w:eastAsia="Times New Roman" w:hAnsi="Times New Roman" w:cs="Times New Roman"/>
          <w:sz w:val="24"/>
          <w:szCs w:val="24"/>
          <w:vertAlign w:val="superscript"/>
          <w:lang w:val="en-GB"/>
        </w:rPr>
        <w:t>d</w:t>
      </w:r>
      <w:r w:rsidRPr="000106B5">
        <w:rPr>
          <w:rFonts w:ascii="Times New Roman" w:eastAsia="Times New Roman" w:hAnsi="Times New Roman" w:cs="Times New Roman"/>
          <w:sz w:val="24"/>
          <w:szCs w:val="24"/>
          <w:lang w:val="en-GB"/>
        </w:rPr>
        <w:t xml:space="preserve"> Item number 14, 15, 21-25, and 27 were considered irrelevant for uncontrolled studies.</w:t>
      </w:r>
    </w:p>
    <w:p w14:paraId="0580FFEF" w14:textId="77777777" w:rsidR="00F02F70" w:rsidRDefault="00F02F70" w:rsidP="0050174E">
      <w:pPr>
        <w:spacing w:after="0" w:line="240" w:lineRule="auto"/>
        <w:rPr>
          <w:rFonts w:ascii="Times New Roman" w:eastAsia="Times New Roman" w:hAnsi="Times New Roman" w:cs="Times New Roman"/>
          <w:sz w:val="24"/>
          <w:szCs w:val="24"/>
          <w:lang w:val="en-GB"/>
        </w:rPr>
      </w:pPr>
    </w:p>
    <w:p w14:paraId="0C75F86D" w14:textId="02D020A5" w:rsidR="00F02F70" w:rsidRPr="008878C0" w:rsidRDefault="00F02F70" w:rsidP="00F02F70">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Pr>
          <w:rFonts w:ascii="Times New Roman" w:eastAsia="Times New Roman" w:hAnsi="Times New Roman" w:cs="Times New Roman"/>
          <w:sz w:val="24"/>
          <w:szCs w:val="24"/>
          <w:lang w:val="en-GB"/>
        </w:rPr>
        <w:fldChar w:fldCharType="begin" w:fldLock="1"/>
      </w:r>
      <w:r>
        <w:rPr>
          <w:rFonts w:ascii="Times New Roman" w:eastAsia="Times New Roman" w:hAnsi="Times New Roman" w:cs="Times New Roman"/>
          <w:sz w:val="24"/>
          <w:szCs w:val="24"/>
          <w:lang w:val="en-GB"/>
        </w:rPr>
        <w:instrText xml:space="preserve">ADDIN Mendeley Bibliography CSL_BIBLIOGRAPHY </w:instrText>
      </w:r>
      <w:r>
        <w:rPr>
          <w:rFonts w:ascii="Times New Roman" w:eastAsia="Times New Roman" w:hAnsi="Times New Roman" w:cs="Times New Roman"/>
          <w:sz w:val="24"/>
          <w:szCs w:val="24"/>
          <w:lang w:val="en-GB"/>
        </w:rPr>
        <w:fldChar w:fldCharType="separate"/>
      </w:r>
      <w:r w:rsidRPr="008878C0">
        <w:rPr>
          <w:rFonts w:ascii="Times New Roman" w:hAnsi="Times New Roman" w:cs="Times New Roman"/>
          <w:noProof/>
          <w:sz w:val="24"/>
          <w:szCs w:val="24"/>
          <w:lang w:val="en-GB"/>
        </w:rPr>
        <w:t xml:space="preserve">1. </w:t>
      </w:r>
      <w:r w:rsidRPr="008878C0">
        <w:rPr>
          <w:rFonts w:ascii="Times New Roman" w:hAnsi="Times New Roman" w:cs="Times New Roman"/>
          <w:noProof/>
          <w:sz w:val="24"/>
          <w:szCs w:val="24"/>
          <w:lang w:val="en-GB"/>
        </w:rPr>
        <w:tab/>
        <w:t xml:space="preserve">Da Cunha Nascimento D, Petriz B, Da Cunha Oliveira S, Vieira DCL, Funghetto SS, Silva AO, et al. </w:t>
      </w:r>
      <w:r w:rsidRPr="008878C0">
        <w:rPr>
          <w:rFonts w:ascii="Times New Roman" w:hAnsi="Times New Roman" w:cs="Times New Roman"/>
          <w:noProof/>
          <w:sz w:val="24"/>
          <w:szCs w:val="24"/>
          <w:lang w:val="en-US"/>
        </w:rPr>
        <w:t>Effects of blood flow restriction exercise on hemostasis: A systematic review of randomized and non-randomized trials. Int J Gen Med. 2019;12: 91–100. doi:10.2147/IJGM.S194883</w:t>
      </w:r>
    </w:p>
    <w:p w14:paraId="24C81816" w14:textId="77777777" w:rsidR="00F02F70" w:rsidRPr="00F02F70" w:rsidRDefault="00F02F70" w:rsidP="00F02F70">
      <w:pPr>
        <w:widowControl w:val="0"/>
        <w:autoSpaceDE w:val="0"/>
        <w:autoSpaceDN w:val="0"/>
        <w:adjustRightInd w:val="0"/>
        <w:spacing w:after="0" w:line="240" w:lineRule="auto"/>
        <w:ind w:left="640" w:hanging="640"/>
        <w:rPr>
          <w:rFonts w:ascii="Times New Roman" w:hAnsi="Times New Roman" w:cs="Times New Roman"/>
          <w:noProof/>
          <w:sz w:val="24"/>
        </w:rPr>
      </w:pPr>
      <w:r w:rsidRPr="008878C0">
        <w:rPr>
          <w:rFonts w:ascii="Times New Roman" w:hAnsi="Times New Roman" w:cs="Times New Roman"/>
          <w:noProof/>
          <w:sz w:val="24"/>
          <w:szCs w:val="24"/>
          <w:lang w:val="en-US"/>
        </w:rPr>
        <w:t xml:space="preserve">2. </w:t>
      </w:r>
      <w:r w:rsidRPr="008878C0">
        <w:rPr>
          <w:rFonts w:ascii="Times New Roman" w:hAnsi="Times New Roman" w:cs="Times New Roman"/>
          <w:noProof/>
          <w:sz w:val="24"/>
          <w:szCs w:val="24"/>
          <w:lang w:val="en-US"/>
        </w:rPr>
        <w:tab/>
        <w:t xml:space="preserve">Hooper P, Jutai JW, Strong G, Russell-Minda E. Age-related macular degeneration and low-vision rehabilitation: A systematic review. </w:t>
      </w:r>
      <w:r w:rsidRPr="00F02F70">
        <w:rPr>
          <w:rFonts w:ascii="Times New Roman" w:hAnsi="Times New Roman" w:cs="Times New Roman"/>
          <w:noProof/>
          <w:sz w:val="24"/>
          <w:szCs w:val="24"/>
        </w:rPr>
        <w:t>Can J Ophthalmol. 2008;43: 180–187. doi:10.3129/I08-001</w:t>
      </w:r>
    </w:p>
    <w:p w14:paraId="4B515238" w14:textId="528CE8E9" w:rsidR="005030F6" w:rsidRDefault="00F02F70" w:rsidP="00F02F70">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GB"/>
        </w:rPr>
        <w:fldChar w:fldCharType="end"/>
      </w:r>
    </w:p>
    <w:sectPr w:rsidR="005030F6" w:rsidSect="00316AC4">
      <w:footerReference w:type="default" r:id="rId8"/>
      <w:pgSz w:w="12240" w:h="15840"/>
      <w:pgMar w:top="14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B515B" w14:textId="77777777" w:rsidR="009216D8" w:rsidRDefault="009216D8">
      <w:pPr>
        <w:spacing w:after="0" w:line="240" w:lineRule="auto"/>
      </w:pPr>
      <w:r>
        <w:separator/>
      </w:r>
    </w:p>
  </w:endnote>
  <w:endnote w:type="continuationSeparator" w:id="0">
    <w:p w14:paraId="5D993E52" w14:textId="77777777" w:rsidR="009216D8" w:rsidRDefault="0092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7D2E" w14:textId="79BEC65E" w:rsidR="005030F6" w:rsidRDefault="005030F6" w:rsidP="005030F6">
    <w:pPr>
      <w:pStyle w:val="Footer"/>
      <w:jc w:val="right"/>
    </w:pPr>
  </w:p>
  <w:p w14:paraId="10CE2EBF" w14:textId="77777777" w:rsidR="005030F6" w:rsidRDefault="0050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DFA7" w14:textId="77777777" w:rsidR="009216D8" w:rsidRDefault="009216D8">
      <w:pPr>
        <w:spacing w:after="0" w:line="240" w:lineRule="auto"/>
      </w:pPr>
      <w:r>
        <w:separator/>
      </w:r>
    </w:p>
  </w:footnote>
  <w:footnote w:type="continuationSeparator" w:id="0">
    <w:p w14:paraId="753FF59D" w14:textId="77777777" w:rsidR="009216D8" w:rsidRDefault="00921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41723"/>
    <w:multiLevelType w:val="hybridMultilevel"/>
    <w:tmpl w:val="5EB6DECC"/>
    <w:lvl w:ilvl="0" w:tplc="B4B030AA">
      <w:start w:val="15"/>
      <w:numFmt w:val="bullet"/>
      <w:lvlText w:val=""/>
      <w:lvlJc w:val="left"/>
      <w:pPr>
        <w:ind w:left="480" w:hanging="360"/>
      </w:pPr>
      <w:rPr>
        <w:rFonts w:ascii="Wingdings" w:eastAsia="Times New Roman" w:hAnsi="Wingdings" w:cs="Times New Roman"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69"/>
    <w:rsid w:val="000106B5"/>
    <w:rsid w:val="00026BF1"/>
    <w:rsid w:val="00030610"/>
    <w:rsid w:val="00036DAC"/>
    <w:rsid w:val="00125969"/>
    <w:rsid w:val="00194670"/>
    <w:rsid w:val="001B015C"/>
    <w:rsid w:val="002177C4"/>
    <w:rsid w:val="002234BC"/>
    <w:rsid w:val="00233A99"/>
    <w:rsid w:val="002460CF"/>
    <w:rsid w:val="00276F39"/>
    <w:rsid w:val="002A5E6D"/>
    <w:rsid w:val="0031111B"/>
    <w:rsid w:val="00316AC4"/>
    <w:rsid w:val="00334D40"/>
    <w:rsid w:val="00347639"/>
    <w:rsid w:val="003B1C09"/>
    <w:rsid w:val="003B6859"/>
    <w:rsid w:val="003E07E4"/>
    <w:rsid w:val="00403EEA"/>
    <w:rsid w:val="00445C88"/>
    <w:rsid w:val="004557B5"/>
    <w:rsid w:val="0046239E"/>
    <w:rsid w:val="00477517"/>
    <w:rsid w:val="0050174E"/>
    <w:rsid w:val="005030F6"/>
    <w:rsid w:val="005067AE"/>
    <w:rsid w:val="00517A75"/>
    <w:rsid w:val="005D5FF4"/>
    <w:rsid w:val="00692A8E"/>
    <w:rsid w:val="00704DB2"/>
    <w:rsid w:val="00710AC2"/>
    <w:rsid w:val="007133D7"/>
    <w:rsid w:val="007D5853"/>
    <w:rsid w:val="007D6791"/>
    <w:rsid w:val="007E772D"/>
    <w:rsid w:val="00802740"/>
    <w:rsid w:val="008724EA"/>
    <w:rsid w:val="00881958"/>
    <w:rsid w:val="008878C0"/>
    <w:rsid w:val="008F2C7B"/>
    <w:rsid w:val="009216D8"/>
    <w:rsid w:val="009345F2"/>
    <w:rsid w:val="0096322E"/>
    <w:rsid w:val="009837B9"/>
    <w:rsid w:val="00997452"/>
    <w:rsid w:val="00A468C2"/>
    <w:rsid w:val="00AE3B36"/>
    <w:rsid w:val="00B30BF0"/>
    <w:rsid w:val="00B63C1D"/>
    <w:rsid w:val="00B778DD"/>
    <w:rsid w:val="00B9248C"/>
    <w:rsid w:val="00B9792A"/>
    <w:rsid w:val="00C5182D"/>
    <w:rsid w:val="00CA7FD5"/>
    <w:rsid w:val="00CB1682"/>
    <w:rsid w:val="00CD5166"/>
    <w:rsid w:val="00CE464E"/>
    <w:rsid w:val="00CF0D3F"/>
    <w:rsid w:val="00D15F44"/>
    <w:rsid w:val="00D27F3E"/>
    <w:rsid w:val="00D37E71"/>
    <w:rsid w:val="00D70A13"/>
    <w:rsid w:val="00DD13E0"/>
    <w:rsid w:val="00E5567F"/>
    <w:rsid w:val="00E87CA5"/>
    <w:rsid w:val="00ED1582"/>
    <w:rsid w:val="00F02F70"/>
    <w:rsid w:val="00F51E97"/>
    <w:rsid w:val="00F57FDF"/>
    <w:rsid w:val="00FB14A0"/>
    <w:rsid w:val="00FC7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BB42"/>
  <w15:docId w15:val="{E99DFE8C-3406-412A-8409-377B2F2A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F0"/>
  </w:style>
  <w:style w:type="paragraph" w:styleId="Heading1">
    <w:name w:val="heading 1"/>
    <w:basedOn w:val="Normal"/>
    <w:next w:val="Normal"/>
    <w:link w:val="Heading1Char"/>
    <w:uiPriority w:val="9"/>
    <w:qFormat/>
    <w:rsid w:val="00B30BF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B30BF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30BF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30BF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30BF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B30BF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30BF0"/>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30BF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30BF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969"/>
    <w:rPr>
      <w:rFonts w:ascii="Times New Roman" w:hAnsi="Times New Roman" w:cs="Times New Roman"/>
      <w:sz w:val="24"/>
      <w:szCs w:val="24"/>
    </w:rPr>
  </w:style>
  <w:style w:type="character" w:styleId="CommentReference">
    <w:name w:val="annotation reference"/>
    <w:uiPriority w:val="99"/>
    <w:semiHidden/>
    <w:unhideWhenUsed/>
    <w:rsid w:val="00125969"/>
    <w:rPr>
      <w:sz w:val="16"/>
      <w:szCs w:val="16"/>
    </w:rPr>
  </w:style>
  <w:style w:type="paragraph" w:styleId="CommentText">
    <w:name w:val="annotation text"/>
    <w:basedOn w:val="Normal"/>
    <w:link w:val="CommentTextChar"/>
    <w:uiPriority w:val="99"/>
    <w:semiHidden/>
    <w:unhideWhenUsed/>
    <w:rsid w:val="0012596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259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25969"/>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259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69"/>
    <w:rPr>
      <w:rFonts w:ascii="Segoe UI" w:hAnsi="Segoe UI" w:cs="Segoe UI"/>
      <w:sz w:val="18"/>
      <w:szCs w:val="18"/>
    </w:rPr>
  </w:style>
  <w:style w:type="table" w:styleId="TableGrid">
    <w:name w:val="Table Grid"/>
    <w:basedOn w:val="TableNormal"/>
    <w:uiPriority w:val="39"/>
    <w:rsid w:val="00F5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166"/>
    <w:pPr>
      <w:ind w:left="720"/>
      <w:contextualSpacing/>
    </w:pPr>
  </w:style>
  <w:style w:type="paragraph" w:styleId="Header">
    <w:name w:val="header"/>
    <w:basedOn w:val="Normal"/>
    <w:link w:val="HeaderChar"/>
    <w:uiPriority w:val="99"/>
    <w:unhideWhenUsed/>
    <w:rsid w:val="009837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7B9"/>
  </w:style>
  <w:style w:type="paragraph" w:styleId="CommentSubject">
    <w:name w:val="annotation subject"/>
    <w:basedOn w:val="CommentText"/>
    <w:next w:val="CommentText"/>
    <w:link w:val="CommentSubjectChar"/>
    <w:uiPriority w:val="99"/>
    <w:semiHidden/>
    <w:unhideWhenUsed/>
    <w:rsid w:val="007D5853"/>
    <w:pPr>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7D5853"/>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B30BF0"/>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B30BF0"/>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30BF0"/>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30BF0"/>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30BF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30BF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30BF0"/>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30BF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30BF0"/>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30BF0"/>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30BF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30BF0"/>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30BF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30BF0"/>
    <w:rPr>
      <w:rFonts w:asciiTheme="majorHAnsi" w:eastAsiaTheme="majorEastAsia" w:hAnsiTheme="majorHAnsi" w:cstheme="majorBidi"/>
    </w:rPr>
  </w:style>
  <w:style w:type="character" w:styleId="Strong">
    <w:name w:val="Strong"/>
    <w:basedOn w:val="DefaultParagraphFont"/>
    <w:uiPriority w:val="22"/>
    <w:qFormat/>
    <w:rsid w:val="00B30BF0"/>
    <w:rPr>
      <w:b/>
      <w:bCs/>
    </w:rPr>
  </w:style>
  <w:style w:type="character" w:styleId="Emphasis">
    <w:name w:val="Emphasis"/>
    <w:basedOn w:val="DefaultParagraphFont"/>
    <w:uiPriority w:val="20"/>
    <w:qFormat/>
    <w:rsid w:val="00B30BF0"/>
    <w:rPr>
      <w:i/>
      <w:iCs/>
    </w:rPr>
  </w:style>
  <w:style w:type="paragraph" w:styleId="NoSpacing">
    <w:name w:val="No Spacing"/>
    <w:uiPriority w:val="1"/>
    <w:qFormat/>
    <w:rsid w:val="00B30BF0"/>
    <w:pPr>
      <w:spacing w:after="0" w:line="240" w:lineRule="auto"/>
    </w:pPr>
  </w:style>
  <w:style w:type="paragraph" w:styleId="Quote">
    <w:name w:val="Quote"/>
    <w:basedOn w:val="Normal"/>
    <w:next w:val="Normal"/>
    <w:link w:val="QuoteChar"/>
    <w:uiPriority w:val="29"/>
    <w:qFormat/>
    <w:rsid w:val="00B30BF0"/>
    <w:pPr>
      <w:spacing w:before="120"/>
      <w:ind w:left="720" w:right="720"/>
      <w:jc w:val="center"/>
    </w:pPr>
    <w:rPr>
      <w:i/>
      <w:iCs/>
    </w:rPr>
  </w:style>
  <w:style w:type="character" w:customStyle="1" w:styleId="QuoteChar">
    <w:name w:val="Quote Char"/>
    <w:basedOn w:val="DefaultParagraphFont"/>
    <w:link w:val="Quote"/>
    <w:uiPriority w:val="29"/>
    <w:rsid w:val="00B30BF0"/>
    <w:rPr>
      <w:i/>
      <w:iCs/>
    </w:rPr>
  </w:style>
  <w:style w:type="paragraph" w:styleId="IntenseQuote">
    <w:name w:val="Intense Quote"/>
    <w:basedOn w:val="Normal"/>
    <w:next w:val="Normal"/>
    <w:link w:val="IntenseQuoteChar"/>
    <w:uiPriority w:val="30"/>
    <w:qFormat/>
    <w:rsid w:val="00B30BF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30BF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30BF0"/>
    <w:rPr>
      <w:i/>
      <w:iCs/>
      <w:color w:val="404040" w:themeColor="text1" w:themeTint="BF"/>
    </w:rPr>
  </w:style>
  <w:style w:type="character" w:styleId="IntenseEmphasis">
    <w:name w:val="Intense Emphasis"/>
    <w:basedOn w:val="DefaultParagraphFont"/>
    <w:uiPriority w:val="21"/>
    <w:qFormat/>
    <w:rsid w:val="00B30BF0"/>
    <w:rPr>
      <w:b w:val="0"/>
      <w:bCs w:val="0"/>
      <w:i/>
      <w:iCs/>
      <w:color w:val="5B9BD5" w:themeColor="accent1"/>
    </w:rPr>
  </w:style>
  <w:style w:type="character" w:styleId="SubtleReference">
    <w:name w:val="Subtle Reference"/>
    <w:basedOn w:val="DefaultParagraphFont"/>
    <w:uiPriority w:val="31"/>
    <w:qFormat/>
    <w:rsid w:val="00B30B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0BF0"/>
    <w:rPr>
      <w:b/>
      <w:bCs/>
      <w:smallCaps/>
      <w:color w:val="5B9BD5" w:themeColor="accent1"/>
      <w:spacing w:val="5"/>
      <w:u w:val="single"/>
    </w:rPr>
  </w:style>
  <w:style w:type="character" w:styleId="BookTitle">
    <w:name w:val="Book Title"/>
    <w:basedOn w:val="DefaultParagraphFont"/>
    <w:uiPriority w:val="33"/>
    <w:qFormat/>
    <w:rsid w:val="00B30BF0"/>
    <w:rPr>
      <w:b/>
      <w:bCs/>
      <w:smallCaps/>
    </w:rPr>
  </w:style>
  <w:style w:type="paragraph" w:styleId="TOCHeading">
    <w:name w:val="TOC Heading"/>
    <w:basedOn w:val="Heading1"/>
    <w:next w:val="Normal"/>
    <w:uiPriority w:val="39"/>
    <w:semiHidden/>
    <w:unhideWhenUsed/>
    <w:qFormat/>
    <w:rsid w:val="00B30B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760290">
      <w:bodyDiv w:val="1"/>
      <w:marLeft w:val="0"/>
      <w:marRight w:val="0"/>
      <w:marTop w:val="0"/>
      <w:marBottom w:val="0"/>
      <w:divBdr>
        <w:top w:val="none" w:sz="0" w:space="0" w:color="auto"/>
        <w:left w:val="none" w:sz="0" w:space="0" w:color="auto"/>
        <w:bottom w:val="none" w:sz="0" w:space="0" w:color="auto"/>
        <w:right w:val="none" w:sz="0" w:space="0" w:color="auto"/>
      </w:divBdr>
    </w:div>
    <w:div w:id="8131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D206-C9F1-4CD9-B9E4-7276F405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dc:creator>
  <cp:keywords/>
  <dc:description/>
  <cp:lastModifiedBy>Jaime Gochez</cp:lastModifiedBy>
  <cp:revision>2</cp:revision>
  <dcterms:created xsi:type="dcterms:W3CDTF">2020-11-03T00:35:00Z</dcterms:created>
  <dcterms:modified xsi:type="dcterms:W3CDTF">2020-11-03T00:35:00Z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http://csl.mendeley.com/styles/19368961/DermSurg</vt:lpwstr>
  </property>
  <property fmtid="{D5CDD505-2E9C-101B-9397-08002B2CF9AE}" pid="3" name="Mendeley Recent Style Name 0_1">
    <vt:lpwstr>American Medical Association - Ingmar Van Raath</vt:lpwstr>
  </property>
  <property fmtid="{D5CDD505-2E9C-101B-9397-08002B2CF9AE}" pid="4" name="Mendeley Recent Style Id 1_1">
    <vt:lpwstr>http://www.zotero.org/styles/ieee</vt:lpwstr>
  </property>
  <property fmtid="{D5CDD505-2E9C-101B-9397-08002B2CF9AE}" pid="5" name="Mendeley Recent Style Name 1_1">
    <vt:lpwstr>IEEE</vt:lpwstr>
  </property>
  <property fmtid="{D5CDD505-2E9C-101B-9397-08002B2CF9AE}" pid="6" name="Mendeley Recent Style Id 2_1">
    <vt:lpwstr>http://www.zotero.org/styles/journal-of-dermatology-and-dermatologic-surgery</vt:lpwstr>
  </property>
  <property fmtid="{D5CDD505-2E9C-101B-9397-08002B2CF9AE}" pid="7" name="Mendeley Recent Style Name 2_1">
    <vt:lpwstr>Journal of Dermatology &amp; Dermatologic Surgery</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http://www.zotero.org/styles/plos-one</vt:lpwstr>
  </property>
  <property fmtid="{D5CDD505-2E9C-101B-9397-08002B2CF9AE}" pid="11" name="Mendeley Recent Style Name 4_1">
    <vt:lpwstr>PLOS ONE</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http://www.zotero.org/styles/vancouver-superscript</vt:lpwstr>
  </property>
  <property fmtid="{D5CDD505-2E9C-101B-9397-08002B2CF9AE}" pid="15" name="Mendeley Recent Style Name 6_1">
    <vt:lpwstr>Vancouver (superscript)</vt:lpwstr>
  </property>
  <property fmtid="{D5CDD505-2E9C-101B-9397-08002B2CF9AE}" pid="16" name="Mendeley Recent Style Id 7_1">
    <vt:lpwstr>http://csl.mendeley.com/styles/19368961/vancouver-superscript-jeadv</vt:lpwstr>
  </property>
  <property fmtid="{D5CDD505-2E9C-101B-9397-08002B2CF9AE}" pid="17" name="Mendeley Recent Style Name 7_1">
    <vt:lpwstr>Vancouver (superscript) - Ingmar Van Raath</vt:lpwstr>
  </property>
  <property fmtid="{D5CDD505-2E9C-101B-9397-08002B2CF9AE}" pid="18" name="Mendeley Recent Style Id 8_1">
    <vt:lpwstr>http://csl.mendeley.com/styles/19368961/Vancouver-Derm-Surg-2</vt:lpwstr>
  </property>
  <property fmtid="{D5CDD505-2E9C-101B-9397-08002B2CF9AE}" pid="19" name="Mendeley Recent Style Name 8_1">
    <vt:lpwstr>Vancouver (superscript) - Ingmar Van Raath</vt:lpwstr>
  </property>
  <property fmtid="{D5CDD505-2E9C-101B-9397-08002B2CF9AE}" pid="20" name="Mendeley Recent Style Id 9_1">
    <vt:lpwstr>http://csl.mendeley.com/styles/19368961/Vancouver-Derm-Surg-3</vt:lpwstr>
  </property>
  <property fmtid="{D5CDD505-2E9C-101B-9397-08002B2CF9AE}" pid="21" name="Mendeley Recent Style Name 9_1">
    <vt:lpwstr>Vancouver (superscript) - Ingmar Van Raath</vt:lpwstr>
  </property>
  <property fmtid="{D5CDD505-2E9C-101B-9397-08002B2CF9AE}" pid="22" name="Mendeley Document_1">
    <vt:lpwstr>True</vt:lpwstr>
  </property>
  <property fmtid="{D5CDD505-2E9C-101B-9397-08002B2CF9AE}" pid="23" name="Mendeley Unique User Id_1">
    <vt:lpwstr>34fd0cce-28ba-3572-8758-4e04ff5f4d81</vt:lpwstr>
  </property>
  <property fmtid="{D5CDD505-2E9C-101B-9397-08002B2CF9AE}" pid="24" name="Mendeley Citation Style_1">
    <vt:lpwstr>http://www.zotero.org/styles/plos-one</vt:lpwstr>
  </property>
</Properties>
</file>