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4B" w:rsidRPr="00595CF0" w:rsidRDefault="00595CF0">
      <w:pPr>
        <w:rPr>
          <w:rFonts w:ascii="Times New Roman" w:hAnsi="Times New Roman" w:cs="Times New Roman"/>
          <w:sz w:val="24"/>
          <w:szCs w:val="24"/>
        </w:rPr>
      </w:pPr>
      <w:r w:rsidRPr="00595CF0">
        <w:rPr>
          <w:rFonts w:ascii="Times New Roman" w:hAnsi="Times New Roman" w:cs="Times New Roman"/>
          <w:sz w:val="24"/>
          <w:szCs w:val="24"/>
        </w:rPr>
        <w:t>Supplementary material</w:t>
      </w:r>
    </w:p>
    <w:p w:rsidR="00595CF0" w:rsidRPr="00595CF0" w:rsidRDefault="00595CF0">
      <w:pPr>
        <w:rPr>
          <w:rFonts w:ascii="Times New Roman" w:hAnsi="Times New Roman" w:cs="Times New Roman"/>
          <w:sz w:val="24"/>
          <w:szCs w:val="24"/>
        </w:rPr>
      </w:pPr>
    </w:p>
    <w:p w:rsidR="00D10ADB" w:rsidRDefault="00595CF0" w:rsidP="00856DA8">
      <w:pPr>
        <w:pStyle w:val="PlainText"/>
        <w:spacing w:after="120"/>
        <w:rPr>
          <w:rFonts w:ascii="Times New Roman" w:hAnsi="Times New Roman" w:cs="Times New Roman"/>
          <w:sz w:val="24"/>
          <w:szCs w:val="24"/>
        </w:rPr>
      </w:pPr>
      <w:r w:rsidRPr="00595CF0">
        <w:rPr>
          <w:rFonts w:ascii="Times New Roman" w:hAnsi="Times New Roman" w:cs="Times New Roman"/>
          <w:sz w:val="24"/>
          <w:szCs w:val="24"/>
        </w:rPr>
        <w:t>Table S1.</w:t>
      </w:r>
      <w:r w:rsidR="00A75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A39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A75A39">
        <w:rPr>
          <w:rFonts w:ascii="Times New Roman" w:hAnsi="Times New Roman" w:cs="Times New Roman"/>
          <w:sz w:val="24"/>
          <w:szCs w:val="24"/>
        </w:rPr>
        <w:t xml:space="preserve"> accession numbers (AN) for juvenile </w:t>
      </w:r>
      <w:r w:rsidR="00B74E20">
        <w:rPr>
          <w:rFonts w:ascii="Times New Roman" w:hAnsi="Times New Roman" w:cs="Times New Roman"/>
          <w:sz w:val="24"/>
          <w:szCs w:val="24"/>
        </w:rPr>
        <w:t xml:space="preserve">ophiuroids </w:t>
      </w:r>
      <w:r w:rsidR="00A75A39">
        <w:rPr>
          <w:rFonts w:ascii="Times New Roman" w:hAnsi="Times New Roman" w:cs="Times New Roman"/>
          <w:sz w:val="24"/>
          <w:szCs w:val="24"/>
        </w:rPr>
        <w:t>found associated to Nephtheidae soft corals in the Northwest Atlan</w:t>
      </w:r>
      <w:bookmarkStart w:id="0" w:name="_GoBack"/>
      <w:bookmarkEnd w:id="0"/>
      <w:r w:rsidR="00A75A39">
        <w:rPr>
          <w:rFonts w:ascii="Times New Roman" w:hAnsi="Times New Roman" w:cs="Times New Roman"/>
          <w:sz w:val="24"/>
          <w:szCs w:val="24"/>
        </w:rPr>
        <w:t xml:space="preserve">tic. </w:t>
      </w:r>
      <w:r w:rsidR="006D62CF">
        <w:rPr>
          <w:rFonts w:ascii="Times New Roman" w:hAnsi="Times New Roman" w:cs="Times New Roman"/>
          <w:sz w:val="24"/>
          <w:szCs w:val="24"/>
        </w:rPr>
        <w:t>DD = disc diameter</w:t>
      </w:r>
      <w:r w:rsidR="002C17CE">
        <w:rPr>
          <w:rFonts w:ascii="Times New Roman" w:hAnsi="Times New Roman" w:cs="Times New Roman"/>
          <w:sz w:val="24"/>
          <w:szCs w:val="24"/>
        </w:rPr>
        <w:t xml:space="preserve"> (mm)</w:t>
      </w:r>
      <w:r w:rsidR="006D62CF">
        <w:rPr>
          <w:rFonts w:ascii="Times New Roman" w:hAnsi="Times New Roman" w:cs="Times New Roman"/>
          <w:sz w:val="24"/>
          <w:szCs w:val="24"/>
        </w:rPr>
        <w:t xml:space="preserve">. </w:t>
      </w:r>
      <w:r w:rsidR="00EC6E4B">
        <w:rPr>
          <w:rFonts w:ascii="Times New Roman" w:hAnsi="Times New Roman" w:cs="Times New Roman"/>
          <w:sz w:val="24"/>
          <w:szCs w:val="24"/>
        </w:rPr>
        <w:t xml:space="preserve">Sample </w:t>
      </w:r>
      <w:r w:rsidR="00EC6E4B" w:rsidRPr="00A75A39">
        <w:rPr>
          <w:rFonts w:ascii="Times New Roman" w:hAnsi="Times New Roman" w:cs="Times New Roman"/>
          <w:sz w:val="24"/>
          <w:szCs w:val="24"/>
        </w:rPr>
        <w:t xml:space="preserve">OFB-2_BS_A1 </w:t>
      </w:r>
      <w:r w:rsidR="006D62CF">
        <w:rPr>
          <w:rFonts w:ascii="Times New Roman" w:hAnsi="Times New Roman" w:cs="Times New Roman"/>
          <w:sz w:val="24"/>
          <w:szCs w:val="24"/>
        </w:rPr>
        <w:t>represents an adult specimen not associated to corals (</w:t>
      </w:r>
      <w:r w:rsidR="006D62CF" w:rsidRPr="00A75A39">
        <w:rPr>
          <w:rFonts w:ascii="Times New Roman" w:hAnsi="Times New Roman" w:cs="Times New Roman"/>
          <w:sz w:val="24"/>
          <w:szCs w:val="24"/>
        </w:rPr>
        <w:t>MT152653</w:t>
      </w:r>
      <w:r w:rsidR="006D62CF">
        <w:rPr>
          <w:rFonts w:ascii="Times New Roman" w:hAnsi="Times New Roman" w:cs="Times New Roman"/>
          <w:sz w:val="24"/>
          <w:szCs w:val="24"/>
        </w:rPr>
        <w:t>).</w:t>
      </w:r>
      <w:r w:rsidR="002C17CE">
        <w:rPr>
          <w:rFonts w:ascii="Times New Roman" w:hAnsi="Times New Roman" w:cs="Times New Roman"/>
          <w:sz w:val="24"/>
          <w:szCs w:val="24"/>
        </w:rPr>
        <w:t xml:space="preserve"> SN = Southern Newfoundland, GB = Grand Banks, LS: Labrador Shelf, UB = Ungava Bay, FB = Frobisher Bay.</w:t>
      </w:r>
    </w:p>
    <w:tbl>
      <w:tblPr>
        <w:tblStyle w:val="TableGrid"/>
        <w:tblW w:w="11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1684"/>
        <w:gridCol w:w="864"/>
        <w:gridCol w:w="1067"/>
        <w:gridCol w:w="2890"/>
        <w:gridCol w:w="2423"/>
        <w:gridCol w:w="1231"/>
      </w:tblGrid>
      <w:tr w:rsidR="00B74E20" w:rsidRPr="00A75A39" w:rsidTr="00AD0FB3">
        <w:tc>
          <w:tcPr>
            <w:tcW w:w="1825" w:type="dxa"/>
            <w:tcBorders>
              <w:top w:val="single" w:sz="4" w:space="0" w:color="auto"/>
              <w:bottom w:val="single" w:sz="4" w:space="0" w:color="auto"/>
            </w:tcBorders>
          </w:tcPr>
          <w:p w:rsidR="00B74E20" w:rsidRPr="006D62CF" w:rsidRDefault="00B74E20" w:rsidP="00EC6E4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F">
              <w:rPr>
                <w:rFonts w:ascii="Times New Roman" w:hAnsi="Times New Roman" w:cs="Times New Roman"/>
                <w:b/>
                <w:sz w:val="24"/>
                <w:szCs w:val="24"/>
              </w:rPr>
              <w:t>Specimen id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74E20" w:rsidRPr="006D62CF" w:rsidRDefault="00B74E20" w:rsidP="00EC6E4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D62CF">
              <w:rPr>
                <w:rFonts w:ascii="Times New Roman" w:hAnsi="Times New Roman" w:cs="Times New Roman"/>
                <w:b/>
                <w:sz w:val="24"/>
                <w:szCs w:val="24"/>
              </w:rPr>
              <w:t>GenBank</w:t>
            </w:r>
            <w:proofErr w:type="spellEnd"/>
            <w:r w:rsidRPr="006D6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74E20" w:rsidRPr="006D62CF" w:rsidRDefault="00B74E20" w:rsidP="00EC6E4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B74E20" w:rsidRPr="006D62CF" w:rsidRDefault="00B74E20" w:rsidP="00EC6E4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F">
              <w:rPr>
                <w:rFonts w:ascii="Times New Roman" w:hAnsi="Times New Roman" w:cs="Times New Roman"/>
                <w:b/>
                <w:sz w:val="24"/>
                <w:szCs w:val="24"/>
              </w:rPr>
              <w:t>Colony</w:t>
            </w:r>
          </w:p>
        </w:tc>
        <w:tc>
          <w:tcPr>
            <w:tcW w:w="2890" w:type="dxa"/>
            <w:tcBorders>
              <w:top w:val="single" w:sz="4" w:space="0" w:color="auto"/>
              <w:bottom w:val="single" w:sz="4" w:space="0" w:color="auto"/>
            </w:tcBorders>
          </w:tcPr>
          <w:p w:rsidR="00B74E20" w:rsidRPr="006D62CF" w:rsidRDefault="00B74E20" w:rsidP="00EC6E4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F">
              <w:rPr>
                <w:rFonts w:ascii="Times New Roman" w:hAnsi="Times New Roman" w:cs="Times New Roman"/>
                <w:b/>
                <w:sz w:val="24"/>
                <w:szCs w:val="24"/>
              </w:rPr>
              <w:t>Species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:rsidR="00B74E20" w:rsidRPr="006D62CF" w:rsidRDefault="00B74E20" w:rsidP="00EC6E4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F">
              <w:rPr>
                <w:rFonts w:ascii="Times New Roman" w:hAnsi="Times New Roman" w:cs="Times New Roman"/>
                <w:b/>
                <w:sz w:val="24"/>
                <w:szCs w:val="24"/>
              </w:rPr>
              <w:t>Host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</w:tcPr>
          <w:p w:rsidR="00B74E20" w:rsidRPr="006D62CF" w:rsidRDefault="00B74E20" w:rsidP="00EC6E4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2CF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B74E20" w:rsidRPr="00A75A39" w:rsidTr="00AD0FB3">
        <w:tc>
          <w:tcPr>
            <w:tcW w:w="1825" w:type="dxa"/>
            <w:tcBorders>
              <w:top w:val="single" w:sz="4" w:space="0" w:color="auto"/>
            </w:tcBorders>
          </w:tcPr>
          <w:p w:rsidR="00B74E20" w:rsidRPr="00A75A39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2618-2-BRS-1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B74E20" w:rsidRPr="00A75A39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MT152641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74E20" w:rsidRPr="00A75A39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B74E20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2618-2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B74E20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Ophiopholis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aculeata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B74E20" w:rsidRPr="00B74E20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Gersemia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rubiformis</w:t>
            </w:r>
            <w:r w:rsidRPr="00B74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B74E20" w:rsidRPr="00D42709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</w:tr>
      <w:tr w:rsidR="00B74E20" w:rsidRPr="00A75A39" w:rsidTr="00AD0FB3">
        <w:tc>
          <w:tcPr>
            <w:tcW w:w="1825" w:type="dxa"/>
          </w:tcPr>
          <w:p w:rsidR="00B74E20" w:rsidRPr="00A75A39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6682-2-BRS  </w:t>
            </w:r>
          </w:p>
        </w:tc>
        <w:tc>
          <w:tcPr>
            <w:tcW w:w="1684" w:type="dxa"/>
          </w:tcPr>
          <w:p w:rsidR="00B74E20" w:rsidRPr="00A75A39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MT152642</w:t>
            </w:r>
          </w:p>
        </w:tc>
        <w:tc>
          <w:tcPr>
            <w:tcW w:w="864" w:type="dxa"/>
          </w:tcPr>
          <w:p w:rsidR="00B74E20" w:rsidRPr="00A75A39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067" w:type="dxa"/>
          </w:tcPr>
          <w:p w:rsidR="00B74E20" w:rsidRPr="00A75A39" w:rsidRDefault="00B74E20" w:rsidP="00EC6E4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6682-2</w:t>
            </w:r>
          </w:p>
        </w:tc>
        <w:tc>
          <w:tcPr>
            <w:tcW w:w="2890" w:type="dxa"/>
          </w:tcPr>
          <w:p w:rsidR="00B74E20" w:rsidRPr="00B74E20" w:rsidRDefault="00B74E20" w:rsidP="00EC6E4B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74E20">
              <w:rPr>
                <w:rFonts w:ascii="Times New Roman" w:hAnsi="Times New Roman" w:cs="Times New Roman"/>
                <w:i/>
                <w:sz w:val="24"/>
                <w:szCs w:val="24"/>
              </w:rPr>
              <w:t>Ophiocten</w:t>
            </w:r>
            <w:proofErr w:type="spellEnd"/>
            <w:r w:rsidRPr="00B74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4E20">
              <w:rPr>
                <w:rFonts w:ascii="Times New Roman" w:hAnsi="Times New Roman" w:cs="Times New Roman"/>
                <w:i/>
                <w:sz w:val="24"/>
                <w:szCs w:val="24"/>
              </w:rPr>
              <w:t>gracilis</w:t>
            </w:r>
            <w:proofErr w:type="spellEnd"/>
          </w:p>
        </w:tc>
        <w:tc>
          <w:tcPr>
            <w:tcW w:w="2423" w:type="dxa"/>
          </w:tcPr>
          <w:p w:rsidR="00B74E20" w:rsidRPr="00A75A39" w:rsidRDefault="00B74E20" w:rsidP="00B74E20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Duva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florida</w:t>
            </w:r>
            <w:r w:rsidRPr="00B74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1" w:type="dxa"/>
          </w:tcPr>
          <w:p w:rsidR="00B74E20" w:rsidRDefault="00B74E20" w:rsidP="00EC6E4B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GB</w:t>
            </w:r>
          </w:p>
        </w:tc>
      </w:tr>
      <w:tr w:rsidR="00B74E20" w:rsidRPr="00A75A39" w:rsidTr="00AD0FB3">
        <w:tc>
          <w:tcPr>
            <w:tcW w:w="1825" w:type="dxa"/>
          </w:tcPr>
          <w:p w:rsidR="00B74E20" w:rsidRPr="00A75A39" w:rsidRDefault="00B74E20" w:rsidP="00B74E2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1667-1-BS-1 </w:t>
            </w:r>
          </w:p>
        </w:tc>
        <w:tc>
          <w:tcPr>
            <w:tcW w:w="1684" w:type="dxa"/>
          </w:tcPr>
          <w:p w:rsidR="00B74E20" w:rsidRPr="00A75A39" w:rsidRDefault="00B74E20" w:rsidP="00B74E2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MT152643</w:t>
            </w:r>
          </w:p>
        </w:tc>
        <w:tc>
          <w:tcPr>
            <w:tcW w:w="864" w:type="dxa"/>
          </w:tcPr>
          <w:p w:rsidR="00B74E20" w:rsidRPr="00A75A39" w:rsidRDefault="00B74E20" w:rsidP="00B74E2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8.39</w:t>
            </w:r>
          </w:p>
        </w:tc>
        <w:tc>
          <w:tcPr>
            <w:tcW w:w="1067" w:type="dxa"/>
          </w:tcPr>
          <w:p w:rsidR="00B74E20" w:rsidRPr="00A75A39" w:rsidRDefault="00B74E20" w:rsidP="00B74E2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1667-1</w:t>
            </w:r>
          </w:p>
        </w:tc>
        <w:tc>
          <w:tcPr>
            <w:tcW w:w="2890" w:type="dxa"/>
          </w:tcPr>
          <w:p w:rsidR="00B74E20" w:rsidRPr="00B74E20" w:rsidRDefault="00B74E20" w:rsidP="00AD0F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E20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="00AD0FB3">
              <w:rPr>
                <w:rFonts w:ascii="Times New Roman" w:hAnsi="Times New Roman" w:cs="Times New Roman"/>
                <w:i/>
                <w:sz w:val="24"/>
                <w:szCs w:val="24"/>
              </w:rPr>
              <w:t>orgonocephalus</w:t>
            </w:r>
            <w:r w:rsidRPr="00B74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74E20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B74E20" w:rsidRPr="00A75A39" w:rsidRDefault="00B74E20" w:rsidP="00B74E20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B74E20" w:rsidRPr="00D42709" w:rsidRDefault="00B74E20" w:rsidP="00B74E2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1667-1-BS-8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MT152644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1682-3-BS-1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MT152645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1682-3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7365-1-BS-16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MT152646</w:t>
            </w:r>
          </w:p>
        </w:tc>
        <w:tc>
          <w:tcPr>
            <w:tcW w:w="864" w:type="dxa"/>
          </w:tcPr>
          <w:p w:rsidR="00AD0FB3" w:rsidRPr="00A75A39" w:rsidRDefault="00BE4E1A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7365-1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glomerata</w:t>
            </w:r>
            <w:r w:rsidRPr="00B74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31" w:type="dxa"/>
          </w:tcPr>
          <w:p w:rsidR="00AD0FB3" w:rsidRPr="00D10ADB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2275-1-BS-6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MT152647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Pseudodrifa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231" w:type="dxa"/>
          </w:tcPr>
          <w:p w:rsidR="00AD0FB3" w:rsidRPr="00D10ADB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2275-1-BS-3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MT152648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Pseudodrifa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1667-1-BS-3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MT152649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1667-1-BS-25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MT152650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6.47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1768-1     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MT152651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15.88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1667-1-BS-39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MT152652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OFB-2_BS_A1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MT152653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OFB-2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641836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Adult basket star</w:t>
            </w:r>
            <w:r w:rsidRPr="00B74E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FB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2616-2-BS-3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MT152654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2616-2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2275-1-BS-1 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MT152655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Pseudodrifa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</w:t>
            </w:r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AD0FB3" w:rsidRPr="00A75A39" w:rsidTr="00AD0FB3">
        <w:tc>
          <w:tcPr>
            <w:tcW w:w="1825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1667-1-BS-38</w:t>
            </w:r>
          </w:p>
        </w:tc>
        <w:tc>
          <w:tcPr>
            <w:tcW w:w="168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MT152656</w:t>
            </w:r>
          </w:p>
        </w:tc>
        <w:tc>
          <w:tcPr>
            <w:tcW w:w="864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067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1667-1</w:t>
            </w:r>
          </w:p>
        </w:tc>
        <w:tc>
          <w:tcPr>
            <w:tcW w:w="2890" w:type="dxa"/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</w:tr>
      <w:tr w:rsidR="00AD0FB3" w:rsidRPr="00A75A39" w:rsidTr="00AD0FB3">
        <w:tc>
          <w:tcPr>
            <w:tcW w:w="1825" w:type="dxa"/>
            <w:tcBorders>
              <w:bottom w:val="single" w:sz="4" w:space="0" w:color="auto"/>
            </w:tcBorders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 xml:space="preserve">2616-2-BS-1 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75A39">
              <w:rPr>
                <w:rFonts w:ascii="Times New Roman" w:hAnsi="Times New Roman" w:cs="Times New Roman"/>
                <w:sz w:val="24"/>
                <w:szCs w:val="24"/>
              </w:rPr>
              <w:t>MT152657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2616-2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AD0FB3" w:rsidRDefault="00AD0FB3" w:rsidP="00AD0FB3"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Gorgonocephalus </w:t>
            </w:r>
            <w:proofErr w:type="spellStart"/>
            <w:r w:rsidRPr="00F377C6">
              <w:rPr>
                <w:rFonts w:ascii="Times New Roman" w:hAnsi="Times New Roman" w:cs="Times New Roman"/>
                <w:i/>
                <w:sz w:val="24"/>
                <w:szCs w:val="24"/>
              </w:rPr>
              <w:t>arcticus</w:t>
            </w:r>
            <w:proofErr w:type="spellEnd"/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Drifa</w:t>
            </w:r>
            <w:proofErr w:type="spellEnd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5A39">
              <w:rPr>
                <w:rFonts w:ascii="Times New Roman" w:hAnsi="Times New Roman" w:cs="Times New Roman"/>
                <w:i/>
                <w:sz w:val="24"/>
                <w:szCs w:val="24"/>
              </w:rPr>
              <w:t>glomerata</w:t>
            </w:r>
            <w:proofErr w:type="spellEnd"/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D0FB3" w:rsidRPr="00A75A39" w:rsidRDefault="00AD0FB3" w:rsidP="00AD0FB3">
            <w:pPr>
              <w:pStyle w:val="Plai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</w:tr>
    </w:tbl>
    <w:p w:rsidR="00A75A39" w:rsidRDefault="00B74E20">
      <w:pPr>
        <w:rPr>
          <w:rFonts w:ascii="Times New Roman" w:hAnsi="Times New Roman" w:cs="Times New Roman"/>
          <w:sz w:val="24"/>
          <w:szCs w:val="24"/>
        </w:rPr>
      </w:pPr>
      <w:r w:rsidRPr="00B74E2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74E20">
        <w:rPr>
          <w:rFonts w:ascii="Times New Roman" w:hAnsi="Times New Roman" w:cs="Times New Roman"/>
          <w:sz w:val="24"/>
          <w:szCs w:val="24"/>
        </w:rPr>
        <w:t>Found loosely on main branch</w:t>
      </w:r>
      <w:r w:rsidR="00FD7147">
        <w:rPr>
          <w:rFonts w:ascii="Times New Roman" w:hAnsi="Times New Roman" w:cs="Times New Roman"/>
          <w:sz w:val="24"/>
          <w:szCs w:val="24"/>
        </w:rPr>
        <w:t>,</w:t>
      </w:r>
      <w:r w:rsidRPr="00B74E20">
        <w:rPr>
          <w:rFonts w:ascii="Times New Roman" w:hAnsi="Times New Roman" w:cs="Times New Roman"/>
          <w:sz w:val="24"/>
          <w:szCs w:val="24"/>
        </w:rPr>
        <w:t xml:space="preserve"> </w:t>
      </w:r>
      <w:r w:rsidRPr="00B74E2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75A39" w:rsidRPr="00B74E20">
        <w:rPr>
          <w:rFonts w:ascii="Times New Roman" w:hAnsi="Times New Roman" w:cs="Times New Roman"/>
          <w:sz w:val="24"/>
          <w:szCs w:val="24"/>
        </w:rPr>
        <w:t>Broken colony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D71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D7147">
        <w:rPr>
          <w:rFonts w:ascii="Times New Roman" w:hAnsi="Times New Roman" w:cs="Times New Roman"/>
          <w:sz w:val="24"/>
          <w:szCs w:val="24"/>
        </w:rPr>
        <w:t>Not on coral, only included for comparison.</w:t>
      </w:r>
    </w:p>
    <w:p w:rsidR="002C33D9" w:rsidRDefault="002C3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33D9" w:rsidRDefault="002C33D9" w:rsidP="0089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lastRenderedPageBreak/>
        <w:t>Table S2</w:t>
      </w:r>
      <w:r w:rsidRPr="00817F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. </w:t>
      </w:r>
      <w:r w:rsidRPr="00EB6B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Statistical</w:t>
      </w:r>
      <w:r w:rsidRPr="003E32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outputs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on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3E32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p</w:t>
      </w:r>
      <w:r w:rsidRPr="00817F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-wise comparisons of </w:t>
      </w:r>
      <w:r w:rsidRPr="00612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linear mixed models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on the effects of</w:t>
      </w:r>
      <w:r w:rsidRPr="00612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season </w:t>
      </w:r>
      <w:r w:rsidRPr="00612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the disc diameters</w:t>
      </w:r>
      <w:r w:rsidRPr="00612DB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of juvenile basket stars found on the soft coral </w:t>
      </w:r>
      <w:proofErr w:type="spellStart"/>
      <w:r w:rsidRPr="00250A5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en-CA"/>
        </w:rPr>
        <w:t>Drifa</w:t>
      </w:r>
      <w:proofErr w:type="spellEnd"/>
      <w:r w:rsidRPr="00250A5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250A5F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en-CA"/>
        </w:rPr>
        <w:t>glomerata</w:t>
      </w:r>
      <w:proofErr w:type="spellEnd"/>
      <w:r w:rsidR="000B3B0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(Model 1)</w:t>
      </w:r>
      <w:r w:rsidRPr="009B17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Pair-wise comparisons were obtained by </w:t>
      </w:r>
      <w:r w:rsidR="00337454" w:rsidRPr="009B17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using </w:t>
      </w:r>
      <w:r w:rsidR="003374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the </w:t>
      </w:r>
      <w:r w:rsidR="00337454" w:rsidRPr="00A72F56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summary</w:t>
      </w:r>
      <w:r w:rsidR="00337454" w:rsidRPr="009B17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function</w:t>
      </w:r>
      <w:r w:rsidR="003374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changing the baseline season using the </w:t>
      </w:r>
      <w:r w:rsidRPr="00AB2E8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relevel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function in R. There was no effect of seasonality </w:t>
      </w:r>
      <w:r w:rsidR="006721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on disc diameter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for </w:t>
      </w:r>
      <w:r w:rsidR="00856D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individual</w:t>
      </w:r>
      <w:r w:rsidR="006721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s associated to </w:t>
      </w:r>
      <w:proofErr w:type="spellStart"/>
      <w:r w:rsidRPr="001649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Duva</w:t>
      </w:r>
      <w:proofErr w:type="spellEnd"/>
      <w:r w:rsidRPr="001649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164910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florida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, so pair-wise comparisons were not generated. Den.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df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= denominator degrees of freedom.</w:t>
      </w:r>
      <w:r w:rsidR="008975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</w:t>
      </w:r>
      <w:r w:rsidR="00897572" w:rsidRPr="008975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Values in bold represent significant p-values.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905"/>
        <w:gridCol w:w="960"/>
        <w:gridCol w:w="960"/>
      </w:tblGrid>
      <w:tr w:rsidR="00A055B3" w:rsidRPr="009B6BD6" w:rsidTr="00C862EF">
        <w:trPr>
          <w:trHeight w:val="300"/>
        </w:trPr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055B3" w:rsidRPr="009B6BD6" w:rsidRDefault="00A055B3" w:rsidP="00C862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b/>
                <w:lang w:eastAsia="en-CA"/>
              </w:rPr>
              <w:t>Season pair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055B3" w:rsidRPr="009B6BD6" w:rsidRDefault="00A055B3" w:rsidP="00C862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lang w:eastAsia="en-CA"/>
              </w:rPr>
              <w:t xml:space="preserve">Den. </w:t>
            </w:r>
            <w:proofErr w:type="spellStart"/>
            <w:r w:rsidRPr="009B6BD6">
              <w:rPr>
                <w:rFonts w:ascii="Times New Roman" w:eastAsia="Times New Roman" w:hAnsi="Times New Roman" w:cs="Times New Roman"/>
                <w:i/>
                <w:lang w:eastAsia="en-CA"/>
              </w:rPr>
              <w:t>df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055B3" w:rsidRPr="009B6BD6" w:rsidRDefault="00A055B3" w:rsidP="00C862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793153">
              <w:rPr>
                <w:rFonts w:ascii="Times New Roman" w:eastAsia="Times New Roman" w:hAnsi="Times New Roman" w:cs="Times New Roman"/>
                <w:i/>
                <w:szCs w:val="24"/>
                <w:bdr w:val="none" w:sz="0" w:space="0" w:color="auto" w:frame="1"/>
                <w:lang w:eastAsia="en-CA"/>
              </w:rPr>
              <w:t>t</w:t>
            </w:r>
            <w:r w:rsidRPr="009B6BD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  <w:t>-value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055B3" w:rsidRPr="009B6BD6" w:rsidRDefault="00A055B3" w:rsidP="00C862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  <w:t>p-value</w:t>
            </w:r>
          </w:p>
        </w:tc>
      </w:tr>
      <w:tr w:rsidR="00F81CCE" w:rsidRPr="009B6BD6" w:rsidTr="00F940F2">
        <w:trPr>
          <w:trHeight w:val="300"/>
        </w:trPr>
        <w:tc>
          <w:tcPr>
            <w:tcW w:w="2056" w:type="dxa"/>
            <w:tcBorders>
              <w:top w:val="single" w:sz="4" w:space="0" w:color="auto"/>
            </w:tcBorders>
            <w:noWrap/>
            <w:vAlign w:val="center"/>
          </w:tcPr>
          <w:p w:rsidR="00F81CCE" w:rsidRPr="009B6BD6" w:rsidRDefault="00F81CCE" w:rsidP="00F81C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  <w:t>Fall x Spring</w:t>
            </w:r>
          </w:p>
        </w:tc>
        <w:tc>
          <w:tcPr>
            <w:tcW w:w="905" w:type="dxa"/>
            <w:tcBorders>
              <w:top w:val="single" w:sz="4" w:space="0" w:color="auto"/>
            </w:tcBorders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3.430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</w:tcPr>
          <w:p w:rsidR="00F81CCE" w:rsidRPr="00545FB0" w:rsidRDefault="00F81CCE" w:rsidP="00F81CCE">
            <w:pPr>
              <w:rPr>
                <w:rFonts w:ascii="Times New Roman" w:hAnsi="Times New Roman" w:cs="Times New Roman"/>
                <w:b/>
              </w:rPr>
            </w:pPr>
            <w:r w:rsidRPr="00545FB0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F81CCE" w:rsidRPr="009B6BD6" w:rsidTr="00F940F2">
        <w:trPr>
          <w:trHeight w:val="300"/>
        </w:trPr>
        <w:tc>
          <w:tcPr>
            <w:tcW w:w="2056" w:type="dxa"/>
            <w:noWrap/>
            <w:vAlign w:val="center"/>
          </w:tcPr>
          <w:p w:rsidR="00F81CCE" w:rsidRPr="009B6BD6" w:rsidRDefault="00F81CCE" w:rsidP="00F81C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  <w:t>Fall x Summer</w:t>
            </w:r>
          </w:p>
        </w:tc>
        <w:tc>
          <w:tcPr>
            <w:tcW w:w="905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60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-0.224</w:t>
            </w:r>
          </w:p>
        </w:tc>
        <w:tc>
          <w:tcPr>
            <w:tcW w:w="960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0.823</w:t>
            </w:r>
          </w:p>
        </w:tc>
      </w:tr>
      <w:tr w:rsidR="00F81CCE" w:rsidRPr="009B6BD6" w:rsidTr="00F940F2">
        <w:trPr>
          <w:trHeight w:val="300"/>
        </w:trPr>
        <w:tc>
          <w:tcPr>
            <w:tcW w:w="2056" w:type="dxa"/>
            <w:noWrap/>
            <w:vAlign w:val="center"/>
            <w:hideMark/>
          </w:tcPr>
          <w:p w:rsidR="00F81CCE" w:rsidRPr="009B6BD6" w:rsidRDefault="00F81CCE" w:rsidP="00F81C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  <w:t>Fall x Winter</w:t>
            </w:r>
          </w:p>
        </w:tc>
        <w:tc>
          <w:tcPr>
            <w:tcW w:w="905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60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1.755</w:t>
            </w:r>
          </w:p>
        </w:tc>
        <w:tc>
          <w:tcPr>
            <w:tcW w:w="960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0.081</w:t>
            </w:r>
          </w:p>
        </w:tc>
      </w:tr>
      <w:tr w:rsidR="00F81CCE" w:rsidRPr="009B6BD6" w:rsidTr="00F940F2">
        <w:trPr>
          <w:trHeight w:val="300"/>
        </w:trPr>
        <w:tc>
          <w:tcPr>
            <w:tcW w:w="2056" w:type="dxa"/>
            <w:noWrap/>
            <w:vAlign w:val="center"/>
            <w:hideMark/>
          </w:tcPr>
          <w:p w:rsidR="00F81CCE" w:rsidRPr="009B6BD6" w:rsidRDefault="00F81CCE" w:rsidP="00F81C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  <w:t>Spring x Summer</w:t>
            </w:r>
          </w:p>
        </w:tc>
        <w:tc>
          <w:tcPr>
            <w:tcW w:w="905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60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-3.278</w:t>
            </w:r>
          </w:p>
        </w:tc>
        <w:tc>
          <w:tcPr>
            <w:tcW w:w="960" w:type="dxa"/>
            <w:noWrap/>
          </w:tcPr>
          <w:p w:rsidR="00F81CCE" w:rsidRPr="00545FB0" w:rsidRDefault="00F81CCE" w:rsidP="00F81CCE">
            <w:pPr>
              <w:rPr>
                <w:rFonts w:ascii="Times New Roman" w:hAnsi="Times New Roman" w:cs="Times New Roman"/>
                <w:b/>
              </w:rPr>
            </w:pPr>
            <w:r w:rsidRPr="00545FB0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F81CCE" w:rsidRPr="009B6BD6" w:rsidTr="00F940F2">
        <w:trPr>
          <w:trHeight w:val="300"/>
        </w:trPr>
        <w:tc>
          <w:tcPr>
            <w:tcW w:w="2056" w:type="dxa"/>
            <w:noWrap/>
            <w:vAlign w:val="center"/>
            <w:hideMark/>
          </w:tcPr>
          <w:p w:rsidR="00F81CCE" w:rsidRPr="009B6BD6" w:rsidRDefault="00F81CCE" w:rsidP="00F81C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  <w:t>Spring x Winter</w:t>
            </w:r>
          </w:p>
        </w:tc>
        <w:tc>
          <w:tcPr>
            <w:tcW w:w="905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60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-0.262</w:t>
            </w:r>
          </w:p>
        </w:tc>
        <w:tc>
          <w:tcPr>
            <w:tcW w:w="960" w:type="dxa"/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0.794</w:t>
            </w:r>
          </w:p>
        </w:tc>
      </w:tr>
      <w:tr w:rsidR="00F81CCE" w:rsidRPr="009B6BD6" w:rsidTr="00F940F2">
        <w:trPr>
          <w:trHeight w:val="300"/>
        </w:trPr>
        <w:tc>
          <w:tcPr>
            <w:tcW w:w="205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81CCE" w:rsidRPr="009B6BD6" w:rsidRDefault="00F81CCE" w:rsidP="00F81C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</w:pPr>
            <w:r w:rsidRPr="009B6BD6">
              <w:rPr>
                <w:rFonts w:ascii="Times New Roman" w:eastAsia="Times New Roman" w:hAnsi="Times New Roman" w:cs="Times New Roman"/>
                <w:szCs w:val="24"/>
                <w:bdr w:val="none" w:sz="0" w:space="0" w:color="auto" w:frame="1"/>
                <w:lang w:eastAsia="en-CA"/>
              </w:rPr>
              <w:t>Summer x Winter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1.796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F81CCE" w:rsidRPr="00F81CCE" w:rsidRDefault="00F81CCE" w:rsidP="00F81CCE">
            <w:pPr>
              <w:rPr>
                <w:rFonts w:ascii="Times New Roman" w:hAnsi="Times New Roman" w:cs="Times New Roman"/>
              </w:rPr>
            </w:pPr>
            <w:r w:rsidRPr="00F81CCE">
              <w:rPr>
                <w:rFonts w:ascii="Times New Roman" w:hAnsi="Times New Roman" w:cs="Times New Roman"/>
              </w:rPr>
              <w:t>0.074</w:t>
            </w:r>
          </w:p>
        </w:tc>
      </w:tr>
    </w:tbl>
    <w:p w:rsidR="002C33D9" w:rsidRDefault="002C33D9" w:rsidP="002C33D9"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bdr w:val="none" w:sz="0" w:space="0" w:color="auto" w:frame="1"/>
          <w:lang w:eastAsia="en-CA"/>
        </w:rPr>
      </w:pPr>
    </w:p>
    <w:p w:rsidR="002C33D9" w:rsidRPr="00897572" w:rsidRDefault="002C33D9" w:rsidP="00897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</w:pPr>
      <w:r w:rsidRPr="00EB6BE9">
        <w:rPr>
          <w:rFonts w:ascii="Times New Roman" w:eastAsia="Times New Roman" w:hAnsi="Times New Roman" w:cs="Times New Roman"/>
          <w:color w:val="000000"/>
          <w:lang w:eastAsia="en-CA"/>
        </w:rPr>
        <w:t xml:space="preserve">Table </w:t>
      </w:r>
      <w:r>
        <w:rPr>
          <w:rFonts w:ascii="Times New Roman" w:eastAsia="Times New Roman" w:hAnsi="Times New Roman" w:cs="Times New Roman"/>
          <w:color w:val="000000"/>
          <w:lang w:eastAsia="en-CA"/>
        </w:rPr>
        <w:t>S3</w:t>
      </w:r>
      <w:r w:rsidRPr="00EB6BE9">
        <w:rPr>
          <w:rFonts w:ascii="Times New Roman" w:eastAsia="Times New Roman" w:hAnsi="Times New Roman" w:cs="Times New Roman"/>
          <w:color w:val="000000"/>
          <w:lang w:eastAsia="en-CA"/>
        </w:rPr>
        <w:t xml:space="preserve">. </w:t>
      </w:r>
      <w:r w:rsidRPr="00EB6B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Statistical</w:t>
      </w:r>
      <w:r w:rsidRPr="003E32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outputs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on</w:t>
      </w:r>
      <w:r>
        <w:rPr>
          <w:rFonts w:ascii="Times New Roman" w:eastAsia="Times New Roman" w:hAnsi="Times New Roman" w:cs="Times New Roman"/>
          <w:color w:val="000000"/>
          <w:lang w:eastAsia="en-CA"/>
        </w:rPr>
        <w:t xml:space="preserve"> </w:t>
      </w:r>
      <w:r w:rsidRPr="003E32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p</w:t>
      </w:r>
      <w:r w:rsidRPr="00817F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-wise comparisons of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GAMMs on the </w:t>
      </w:r>
      <w:r w:rsidRPr="003E32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effects of season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</w:t>
      </w:r>
      <w:r w:rsidRPr="003E32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on </w:t>
      </w:r>
      <w:r w:rsidRPr="005E7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juvenile basket star presence-absence on the soft corals </w:t>
      </w:r>
      <w:proofErr w:type="spellStart"/>
      <w:r w:rsidRPr="005E7F0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Drifa</w:t>
      </w:r>
      <w:proofErr w:type="spellEnd"/>
      <w:r w:rsidRPr="005E7F0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5E7F0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glomerata</w:t>
      </w:r>
      <w:proofErr w:type="spellEnd"/>
      <w:r w:rsidRPr="005E7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and </w:t>
      </w:r>
      <w:proofErr w:type="spellStart"/>
      <w:r w:rsidRPr="005E7F0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Duva</w:t>
      </w:r>
      <w:proofErr w:type="spellEnd"/>
      <w:r w:rsidRPr="005E7F0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 xml:space="preserve"> </w:t>
      </w:r>
      <w:proofErr w:type="spellStart"/>
      <w:r w:rsidRPr="005E7F0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florida</w:t>
      </w:r>
      <w:proofErr w:type="spellEnd"/>
      <w:r w:rsidRPr="005E7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(</w:t>
      </w:r>
      <w:r w:rsidR="000B3B0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Model 3</w:t>
      </w:r>
      <w:r w:rsidRPr="005E7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) using the </w:t>
      </w:r>
      <w:r w:rsidRPr="005E7F0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summary</w:t>
      </w:r>
      <w:r w:rsidRPr="005E7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function. Pair-wise comparisons were obtained by changing the baseline season using the </w:t>
      </w:r>
      <w:r w:rsidRPr="005E7F0E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CA"/>
        </w:rPr>
        <w:t>relevel</w:t>
      </w:r>
      <w:r w:rsidRPr="005E7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function in R</w:t>
      </w:r>
      <w:r w:rsidRPr="005E7F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.</w:t>
      </w:r>
      <w:r w:rsidRPr="008975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</w:t>
      </w:r>
      <w:r w:rsidR="00897572" w:rsidRPr="008975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>Values in bold represent significant p-values.</w:t>
      </w:r>
      <w:r w:rsidRPr="008975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CA"/>
        </w:rPr>
        <w:t xml:space="preserve"> </w:t>
      </w:r>
    </w:p>
    <w:tbl>
      <w:tblPr>
        <w:tblStyle w:val="TableGrid"/>
        <w:tblW w:w="9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016"/>
        <w:gridCol w:w="1055"/>
        <w:gridCol w:w="872"/>
        <w:gridCol w:w="876"/>
        <w:gridCol w:w="15"/>
        <w:gridCol w:w="1001"/>
        <w:gridCol w:w="1055"/>
        <w:gridCol w:w="937"/>
        <w:gridCol w:w="878"/>
      </w:tblGrid>
      <w:tr w:rsidR="002C33D9" w:rsidRPr="002C33D9" w:rsidTr="00AA7071">
        <w:tc>
          <w:tcPr>
            <w:tcW w:w="19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3D9" w:rsidRPr="002C33D9" w:rsidRDefault="002C33D9" w:rsidP="008F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en-CA"/>
              </w:rPr>
              <w:t>Season pair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3D9" w:rsidRPr="002C33D9" w:rsidRDefault="002C33D9" w:rsidP="008F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proofErr w:type="spellStart"/>
            <w:r w:rsidRPr="002C33D9">
              <w:rPr>
                <w:rFonts w:ascii="Times New Roman" w:eastAsia="Times New Roman" w:hAnsi="Times New Roman" w:cs="Times New Roman"/>
                <w:i/>
                <w:color w:val="000000"/>
                <w:szCs w:val="16"/>
                <w:lang w:eastAsia="en-CA"/>
              </w:rPr>
              <w:t>Drifa</w:t>
            </w:r>
            <w:proofErr w:type="spellEnd"/>
            <w:r w:rsidRPr="002C33D9">
              <w:rPr>
                <w:rFonts w:ascii="Times New Roman" w:eastAsia="Times New Roman" w:hAnsi="Times New Roman" w:cs="Times New Roman"/>
                <w:i/>
                <w:color w:val="000000"/>
                <w:szCs w:val="16"/>
                <w:lang w:eastAsia="en-CA"/>
              </w:rPr>
              <w:t xml:space="preserve"> </w:t>
            </w:r>
            <w:proofErr w:type="spellStart"/>
            <w:r w:rsidRPr="002C33D9">
              <w:rPr>
                <w:rFonts w:ascii="Times New Roman" w:eastAsia="Times New Roman" w:hAnsi="Times New Roman" w:cs="Times New Roman"/>
                <w:i/>
                <w:color w:val="000000"/>
                <w:szCs w:val="16"/>
                <w:lang w:eastAsia="en-CA"/>
              </w:rPr>
              <w:t>glomerata</w:t>
            </w:r>
            <w:proofErr w:type="spellEnd"/>
          </w:p>
        </w:tc>
        <w:tc>
          <w:tcPr>
            <w:tcW w:w="3871" w:type="dxa"/>
            <w:gridSpan w:val="4"/>
            <w:tcBorders>
              <w:top w:val="single" w:sz="4" w:space="0" w:color="auto"/>
            </w:tcBorders>
            <w:vAlign w:val="center"/>
          </w:tcPr>
          <w:p w:rsidR="002C33D9" w:rsidRPr="002C33D9" w:rsidRDefault="002C33D9" w:rsidP="008F68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proofErr w:type="spellStart"/>
            <w:r w:rsidRPr="002C33D9">
              <w:rPr>
                <w:rFonts w:ascii="Times New Roman" w:hAnsi="Times New Roman" w:cs="Times New Roman"/>
                <w:i/>
                <w:color w:val="000000"/>
                <w:szCs w:val="16"/>
              </w:rPr>
              <w:t>Duva</w:t>
            </w:r>
            <w:proofErr w:type="spellEnd"/>
            <w:r w:rsidRPr="002C33D9">
              <w:rPr>
                <w:rFonts w:ascii="Times New Roman" w:hAnsi="Times New Roman" w:cs="Times New Roman"/>
                <w:i/>
                <w:color w:val="000000"/>
                <w:szCs w:val="16"/>
              </w:rPr>
              <w:t xml:space="preserve"> </w:t>
            </w:r>
            <w:proofErr w:type="spellStart"/>
            <w:r w:rsidRPr="002C33D9">
              <w:rPr>
                <w:rFonts w:ascii="Times New Roman" w:hAnsi="Times New Roman" w:cs="Times New Roman"/>
                <w:i/>
                <w:color w:val="000000"/>
                <w:szCs w:val="16"/>
              </w:rPr>
              <w:t>florida</w:t>
            </w:r>
            <w:proofErr w:type="spellEnd"/>
          </w:p>
        </w:tc>
      </w:tr>
      <w:tr w:rsidR="002C33D9" w:rsidRPr="002C33D9" w:rsidTr="002C33D9">
        <w:tc>
          <w:tcPr>
            <w:tcW w:w="19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D9" w:rsidRPr="002C33D9" w:rsidRDefault="002C33D9" w:rsidP="008F6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b/>
                <w:color w:val="000000"/>
                <w:szCs w:val="16"/>
                <w:lang w:eastAsia="en-CA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D9" w:rsidRPr="002C33D9" w:rsidRDefault="002C33D9" w:rsidP="008F684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Estimate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2C33D9" w:rsidRPr="002C33D9" w:rsidRDefault="002C33D9" w:rsidP="008F684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proofErr w:type="spellStart"/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Std.Error</w:t>
            </w:r>
            <w:proofErr w:type="spellEnd"/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33D9" w:rsidRPr="002C33D9" w:rsidRDefault="002C33D9" w:rsidP="008F684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i/>
                <w:color w:val="000000"/>
                <w:szCs w:val="16"/>
                <w:lang w:eastAsia="en-CA"/>
              </w:rPr>
              <w:t>t</w:t>
            </w: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-value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2C33D9" w:rsidRPr="002C33D9" w:rsidRDefault="002C33D9" w:rsidP="008F684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proofErr w:type="spellStart"/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Pr</w:t>
            </w:r>
            <w:proofErr w:type="spellEnd"/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(&gt;|t|)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vAlign w:val="center"/>
          </w:tcPr>
          <w:p w:rsidR="002C33D9" w:rsidRPr="002C33D9" w:rsidRDefault="002C33D9" w:rsidP="008F684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Estimate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2C33D9" w:rsidRPr="002C33D9" w:rsidRDefault="002C33D9" w:rsidP="008F684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proofErr w:type="spellStart"/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Std.Error</w:t>
            </w:r>
            <w:proofErr w:type="spellEnd"/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2C33D9" w:rsidRPr="002C33D9" w:rsidRDefault="002C33D9" w:rsidP="008F684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i/>
                <w:color w:val="000000"/>
                <w:szCs w:val="16"/>
                <w:lang w:eastAsia="en-CA"/>
              </w:rPr>
              <w:t>t</w:t>
            </w: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-value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:rsidR="002C33D9" w:rsidRPr="002C33D9" w:rsidRDefault="002C33D9" w:rsidP="008F684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proofErr w:type="spellStart"/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Pr</w:t>
            </w:r>
            <w:proofErr w:type="spellEnd"/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(&gt;|t|)</w:t>
            </w:r>
          </w:p>
        </w:tc>
      </w:tr>
      <w:tr w:rsidR="00AA7071" w:rsidRPr="002C33D9" w:rsidTr="007545CC"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7071" w:rsidRPr="002C33D9" w:rsidRDefault="00AA7071" w:rsidP="00AA7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Fall x Spring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1.016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0.230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4.424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0.855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937" w:type="dxa"/>
            <w:tcBorders>
              <w:top w:val="single" w:sz="4" w:space="0" w:color="auto"/>
            </w:tcBorders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2.446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0.015</w:t>
            </w:r>
          </w:p>
        </w:tc>
      </w:tr>
      <w:tr w:rsidR="00AA7071" w:rsidRPr="002C33D9" w:rsidTr="007545CC">
        <w:tc>
          <w:tcPr>
            <w:tcW w:w="1903" w:type="dxa"/>
            <w:shd w:val="clear" w:color="auto" w:fill="auto"/>
            <w:vAlign w:val="center"/>
          </w:tcPr>
          <w:p w:rsidR="00AA7071" w:rsidRPr="002C33D9" w:rsidRDefault="00AA7071" w:rsidP="00AA7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Fall x Summer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0.307</w:t>
            </w:r>
          </w:p>
        </w:tc>
        <w:tc>
          <w:tcPr>
            <w:tcW w:w="1055" w:type="dxa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0.175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1.753</w:t>
            </w:r>
          </w:p>
        </w:tc>
        <w:tc>
          <w:tcPr>
            <w:tcW w:w="876" w:type="dxa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7071">
              <w:rPr>
                <w:rFonts w:ascii="Times New Roman" w:hAnsi="Times New Roman" w:cs="Times New Roman"/>
                <w:color w:val="000000"/>
              </w:rPr>
              <w:t>0.080</w:t>
            </w:r>
          </w:p>
        </w:tc>
        <w:tc>
          <w:tcPr>
            <w:tcW w:w="1016" w:type="dxa"/>
            <w:gridSpan w:val="2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0.708</w:t>
            </w:r>
          </w:p>
        </w:tc>
        <w:tc>
          <w:tcPr>
            <w:tcW w:w="1055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937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2.775</w:t>
            </w:r>
          </w:p>
        </w:tc>
        <w:tc>
          <w:tcPr>
            <w:tcW w:w="878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0.006</w:t>
            </w:r>
          </w:p>
        </w:tc>
      </w:tr>
      <w:tr w:rsidR="00AA7071" w:rsidRPr="002C33D9" w:rsidTr="007545CC">
        <w:tc>
          <w:tcPr>
            <w:tcW w:w="1903" w:type="dxa"/>
            <w:shd w:val="clear" w:color="auto" w:fill="auto"/>
            <w:vAlign w:val="center"/>
          </w:tcPr>
          <w:p w:rsidR="00AA7071" w:rsidRPr="002C33D9" w:rsidRDefault="00AA7071" w:rsidP="00AA7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Fall x Winter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-0.991</w:t>
            </w:r>
          </w:p>
        </w:tc>
        <w:tc>
          <w:tcPr>
            <w:tcW w:w="1055" w:type="dxa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0.347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-2.853</w:t>
            </w:r>
          </w:p>
        </w:tc>
        <w:tc>
          <w:tcPr>
            <w:tcW w:w="876" w:type="dxa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000000"/>
              </w:rPr>
              <w:t>0.004</w:t>
            </w:r>
          </w:p>
        </w:tc>
        <w:tc>
          <w:tcPr>
            <w:tcW w:w="1016" w:type="dxa"/>
            <w:gridSpan w:val="2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-0.107</w:t>
            </w:r>
          </w:p>
        </w:tc>
        <w:tc>
          <w:tcPr>
            <w:tcW w:w="1055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0.327</w:t>
            </w:r>
          </w:p>
        </w:tc>
        <w:tc>
          <w:tcPr>
            <w:tcW w:w="937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-0.326</w:t>
            </w:r>
          </w:p>
        </w:tc>
        <w:tc>
          <w:tcPr>
            <w:tcW w:w="878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0.745</w:t>
            </w:r>
          </w:p>
        </w:tc>
      </w:tr>
      <w:tr w:rsidR="00AA7071" w:rsidRPr="002C33D9" w:rsidTr="007545CC">
        <w:tc>
          <w:tcPr>
            <w:tcW w:w="1903" w:type="dxa"/>
            <w:shd w:val="clear" w:color="auto" w:fill="auto"/>
            <w:vAlign w:val="center"/>
          </w:tcPr>
          <w:p w:rsidR="00AA7071" w:rsidRPr="002C33D9" w:rsidRDefault="00AA7071" w:rsidP="00AA7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Spring x Summer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-0.709</w:t>
            </w:r>
          </w:p>
        </w:tc>
        <w:tc>
          <w:tcPr>
            <w:tcW w:w="1055" w:type="dxa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0.255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-2.778</w:t>
            </w:r>
          </w:p>
        </w:tc>
        <w:tc>
          <w:tcPr>
            <w:tcW w:w="876" w:type="dxa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000000"/>
              </w:rPr>
              <w:t>0.006</w:t>
            </w:r>
          </w:p>
        </w:tc>
        <w:tc>
          <w:tcPr>
            <w:tcW w:w="1016" w:type="dxa"/>
            <w:gridSpan w:val="2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-0.146</w:t>
            </w:r>
          </w:p>
        </w:tc>
        <w:tc>
          <w:tcPr>
            <w:tcW w:w="1055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0.363</w:t>
            </w:r>
          </w:p>
        </w:tc>
        <w:tc>
          <w:tcPr>
            <w:tcW w:w="937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-0.403</w:t>
            </w:r>
          </w:p>
        </w:tc>
        <w:tc>
          <w:tcPr>
            <w:tcW w:w="878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0.687</w:t>
            </w:r>
          </w:p>
        </w:tc>
      </w:tr>
      <w:tr w:rsidR="00AA7071" w:rsidRPr="002C33D9" w:rsidTr="007545CC">
        <w:tc>
          <w:tcPr>
            <w:tcW w:w="1903" w:type="dxa"/>
            <w:shd w:val="clear" w:color="auto" w:fill="auto"/>
            <w:vAlign w:val="center"/>
          </w:tcPr>
          <w:p w:rsidR="00AA7071" w:rsidRPr="002C33D9" w:rsidRDefault="00AA7071" w:rsidP="00AA7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Spring x Winter</w:t>
            </w:r>
          </w:p>
        </w:tc>
        <w:tc>
          <w:tcPr>
            <w:tcW w:w="1016" w:type="dxa"/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-2.007</w:t>
            </w:r>
          </w:p>
        </w:tc>
        <w:tc>
          <w:tcPr>
            <w:tcW w:w="1055" w:type="dxa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0.395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-5.084</w:t>
            </w:r>
          </w:p>
        </w:tc>
        <w:tc>
          <w:tcPr>
            <w:tcW w:w="876" w:type="dxa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016" w:type="dxa"/>
            <w:gridSpan w:val="2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-0.961</w:t>
            </w:r>
          </w:p>
        </w:tc>
        <w:tc>
          <w:tcPr>
            <w:tcW w:w="1055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0.421</w:t>
            </w:r>
          </w:p>
        </w:tc>
        <w:tc>
          <w:tcPr>
            <w:tcW w:w="937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-2.285</w:t>
            </w:r>
          </w:p>
        </w:tc>
        <w:tc>
          <w:tcPr>
            <w:tcW w:w="878" w:type="dxa"/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0.023</w:t>
            </w:r>
          </w:p>
        </w:tc>
      </w:tr>
      <w:tr w:rsidR="00AA7071" w:rsidRPr="002C33D9" w:rsidTr="007545CC"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071" w:rsidRPr="002C33D9" w:rsidRDefault="00AA7071" w:rsidP="00AA70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225" w:lineRule="atLeas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2C33D9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Summer x Winter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-1.298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0.364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</w:pPr>
            <w:r w:rsidRPr="00AA7071">
              <w:rPr>
                <w:rFonts w:ascii="Times New Roman" w:eastAsia="Times New Roman" w:hAnsi="Times New Roman" w:cs="Times New Roman"/>
                <w:color w:val="000000"/>
                <w:szCs w:val="16"/>
                <w:lang w:eastAsia="en-CA"/>
              </w:rPr>
              <w:t>-3.565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AA7071" w:rsidRPr="00AA7071" w:rsidRDefault="00AA7071" w:rsidP="00AA70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7071">
              <w:rPr>
                <w:rFonts w:ascii="Times New Roman" w:hAnsi="Times New Roman" w:cs="Times New Roman"/>
                <w:b/>
                <w:bCs/>
                <w:color w:val="000000"/>
              </w:rPr>
              <w:t>0.000</w:t>
            </w: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-0.815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-2.353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AA7071" w:rsidRPr="00AA7071" w:rsidRDefault="00AA7071" w:rsidP="00AA7071">
            <w:pPr>
              <w:rPr>
                <w:rFonts w:ascii="Times New Roman" w:hAnsi="Times New Roman" w:cs="Times New Roman"/>
              </w:rPr>
            </w:pPr>
            <w:r w:rsidRPr="00AA7071">
              <w:rPr>
                <w:rFonts w:ascii="Times New Roman" w:hAnsi="Times New Roman" w:cs="Times New Roman"/>
              </w:rPr>
              <w:t>0.019</w:t>
            </w:r>
          </w:p>
        </w:tc>
      </w:tr>
    </w:tbl>
    <w:p w:rsidR="002C33D9" w:rsidRDefault="002C33D9" w:rsidP="002C33D9">
      <w:pPr>
        <w:rPr>
          <w:rFonts w:ascii="Times New Roman" w:hAnsi="Times New Roman" w:cs="Times New Roman"/>
          <w:sz w:val="24"/>
          <w:highlight w:val="cyan"/>
        </w:rPr>
      </w:pPr>
    </w:p>
    <w:p w:rsidR="00B92371" w:rsidRDefault="00B92371" w:rsidP="00856D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br w:type="page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lastRenderedPageBreak/>
        <w:t>Table S4</w:t>
      </w:r>
      <w:r w:rsidRPr="00817F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Results of δ</w:t>
      </w:r>
      <w:r w:rsidRPr="00B923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  <w:lang w:eastAsia="en-CA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N stable isotopes analysis </w:t>
      </w:r>
      <w:r w:rsidR="008479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and elemental N (%)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on soft corals and associated juvenile basket stars in the Northwest Atlantic.</w:t>
      </w:r>
      <w:r w:rsidR="00B17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Latitude </w:t>
      </w:r>
      <w:r w:rsidR="00E401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(Lat.) </w:t>
      </w:r>
      <w:r w:rsidR="00B17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and longitude </w:t>
      </w:r>
      <w:r w:rsidR="00E401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(Long.)</w:t>
      </w:r>
      <w:r w:rsidR="004F5A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are</w:t>
      </w:r>
      <w:r w:rsidR="00E401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  <w:r w:rsidR="00B17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provided in decimal degrees, depth in meters. </w:t>
      </w:r>
      <w:r w:rsidR="00A517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Locations (Loc.) are shown by NAFO divisions except for HS (Hudson</w:t>
      </w:r>
      <w:r w:rsidR="004F5A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Strait</w:t>
      </w:r>
      <w:r w:rsidR="00A517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). DD = b</w:t>
      </w:r>
      <w:r w:rsidR="00B17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asket star d</w:t>
      </w:r>
      <w:r w:rsidR="00A5174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isc diameter</w:t>
      </w:r>
      <w:r w:rsidR="00314C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(mm)</w:t>
      </w:r>
      <w:r w:rsidR="00B17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. </w:t>
      </w:r>
      <w:r w:rsidR="004A62B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Region refers to part of the specimen included in the analyses. Stable isotope values </w:t>
      </w:r>
      <w:r w:rsidR="00B17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are provided in </w:t>
      </w:r>
      <w:r w:rsidR="00B75A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‰</w:t>
      </w:r>
      <w:r w:rsidR="00B177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>.</w:t>
      </w:r>
      <w:r w:rsidR="00E4018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CA"/>
        </w:rPr>
        <w:t xml:space="preserve"> </w:t>
      </w:r>
    </w:p>
    <w:tbl>
      <w:tblPr>
        <w:tblW w:w="11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336"/>
        <w:gridCol w:w="1075"/>
        <w:gridCol w:w="1075"/>
        <w:gridCol w:w="909"/>
        <w:gridCol w:w="742"/>
        <w:gridCol w:w="1229"/>
        <w:gridCol w:w="876"/>
        <w:gridCol w:w="936"/>
        <w:gridCol w:w="756"/>
        <w:gridCol w:w="863"/>
      </w:tblGrid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hAnsi="Times New Roman" w:cs="Times New Roman"/>
                <w:b/>
                <w:szCs w:val="24"/>
              </w:rPr>
              <w:t>Specimen id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Taxon</w:t>
            </w:r>
          </w:p>
        </w:tc>
        <w:tc>
          <w:tcPr>
            <w:tcW w:w="1075" w:type="dxa"/>
            <w:vAlign w:val="center"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Lat.</w:t>
            </w:r>
          </w:p>
        </w:tc>
        <w:tc>
          <w:tcPr>
            <w:tcW w:w="1075" w:type="dxa"/>
            <w:vAlign w:val="center"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Long.</w:t>
            </w:r>
          </w:p>
        </w:tc>
        <w:tc>
          <w:tcPr>
            <w:tcW w:w="909" w:type="dxa"/>
            <w:vAlign w:val="center"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Depth</w:t>
            </w:r>
          </w:p>
        </w:tc>
        <w:tc>
          <w:tcPr>
            <w:tcW w:w="742" w:type="dxa"/>
            <w:vAlign w:val="center"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Loc.</w:t>
            </w:r>
          </w:p>
        </w:tc>
        <w:tc>
          <w:tcPr>
            <w:tcW w:w="1229" w:type="dxa"/>
            <w:vAlign w:val="center"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Month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DD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92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Region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D6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δ</w:t>
            </w: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vertAlign w:val="superscript"/>
                <w:lang w:val="en-US"/>
              </w:rPr>
              <w:t>15</w:t>
            </w: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N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D6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n-US"/>
              </w:rPr>
              <w:t>% N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N1375-2_BS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Basket star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51.0500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BF2170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</w:t>
            </w:r>
            <w:r w:rsidR="009947A7"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49.8833</w:t>
            </w:r>
          </w:p>
        </w:tc>
        <w:tc>
          <w:tcPr>
            <w:tcW w:w="909" w:type="dxa"/>
            <w:vMerge w:val="restart"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966</w:t>
            </w:r>
          </w:p>
        </w:tc>
        <w:tc>
          <w:tcPr>
            <w:tcW w:w="742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3K</w:t>
            </w:r>
          </w:p>
        </w:tc>
        <w:tc>
          <w:tcPr>
            <w:tcW w:w="1229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March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6.23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Whole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11.79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2.01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N1375-1*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Duva</w:t>
            </w:r>
            <w:proofErr w:type="spellEnd"/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Polyp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11.33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8.41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N1646_BS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Basket star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61.1483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BF2170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</w:t>
            </w:r>
            <w:r w:rsidR="009947A7"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65.3333</w:t>
            </w:r>
          </w:p>
        </w:tc>
        <w:tc>
          <w:tcPr>
            <w:tcW w:w="909" w:type="dxa"/>
            <w:vMerge w:val="restart"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352</w:t>
            </w:r>
          </w:p>
        </w:tc>
        <w:tc>
          <w:tcPr>
            <w:tcW w:w="742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HS</w:t>
            </w:r>
          </w:p>
        </w:tc>
        <w:tc>
          <w:tcPr>
            <w:tcW w:w="1229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August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7.62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Whole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11.26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3.30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N1646-1*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i/>
                <w:szCs w:val="20"/>
                <w:lang w:val="en-US"/>
              </w:rPr>
              <w:t>Duva</w:t>
            </w:r>
            <w:proofErr w:type="spellEnd"/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Polyp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11.54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9.82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N3045-2_BS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Basket star</w:t>
            </w:r>
          </w:p>
        </w:tc>
        <w:tc>
          <w:tcPr>
            <w:tcW w:w="0" w:type="auto"/>
            <w:vMerge w:val="restart"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58.0333</w:t>
            </w:r>
          </w:p>
        </w:tc>
        <w:tc>
          <w:tcPr>
            <w:tcW w:w="0" w:type="auto"/>
            <w:vMerge w:val="restart"/>
            <w:vAlign w:val="center"/>
          </w:tcPr>
          <w:p w:rsidR="009947A7" w:rsidRPr="000B3B01" w:rsidRDefault="00BF2170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</w:t>
            </w:r>
            <w:r w:rsidR="009947A7"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59.9500</w:t>
            </w:r>
          </w:p>
        </w:tc>
        <w:tc>
          <w:tcPr>
            <w:tcW w:w="0" w:type="auto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254</w:t>
            </w:r>
          </w:p>
        </w:tc>
        <w:tc>
          <w:tcPr>
            <w:tcW w:w="0" w:type="auto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2G</w:t>
            </w:r>
          </w:p>
        </w:tc>
        <w:tc>
          <w:tcPr>
            <w:tcW w:w="0" w:type="auto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August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10.09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Whole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10.53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2.07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N3045-1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Duva</w:t>
            </w:r>
            <w:proofErr w:type="spellEnd"/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Polyp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11.07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9.66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N6441-1_BS1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Basket star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48.2367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BF2170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</w:t>
            </w:r>
            <w:r w:rsidR="009947A7"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49.4308</w:t>
            </w:r>
          </w:p>
        </w:tc>
        <w:tc>
          <w:tcPr>
            <w:tcW w:w="909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244</w:t>
            </w:r>
          </w:p>
        </w:tc>
        <w:tc>
          <w:tcPr>
            <w:tcW w:w="742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3L</w:t>
            </w:r>
          </w:p>
        </w:tc>
        <w:tc>
          <w:tcPr>
            <w:tcW w:w="1229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 xml:space="preserve">May 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1.31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Whole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10.34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2.00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N6441-1_BS2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Basket star</w:t>
            </w: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9.30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Arm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10.62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2.07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N6441-1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Duva</w:t>
            </w:r>
            <w:proofErr w:type="spellEnd"/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Polyp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11.58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8.03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7B07B2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7B07B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N6714-2_BR</w:t>
            </w:r>
          </w:p>
        </w:tc>
        <w:tc>
          <w:tcPr>
            <w:tcW w:w="1336" w:type="dxa"/>
            <w:vAlign w:val="center"/>
          </w:tcPr>
          <w:p w:rsidR="009947A7" w:rsidRPr="007B07B2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7B07B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Brachiopod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53.7208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BF2170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</w:t>
            </w:r>
            <w:r w:rsidR="009947A7"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52.5383</w:t>
            </w:r>
          </w:p>
        </w:tc>
        <w:tc>
          <w:tcPr>
            <w:tcW w:w="909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793</w:t>
            </w:r>
          </w:p>
        </w:tc>
        <w:tc>
          <w:tcPr>
            <w:tcW w:w="742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2J</w:t>
            </w:r>
          </w:p>
        </w:tc>
        <w:tc>
          <w:tcPr>
            <w:tcW w:w="1229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November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Whole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11.46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5.08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7B07B2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7B07B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N6714-1*</w:t>
            </w:r>
          </w:p>
        </w:tc>
        <w:tc>
          <w:tcPr>
            <w:tcW w:w="1336" w:type="dxa"/>
            <w:vAlign w:val="center"/>
          </w:tcPr>
          <w:p w:rsidR="009947A7" w:rsidRPr="007B07B2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proofErr w:type="spellStart"/>
            <w:r w:rsidRPr="007B07B2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Duva</w:t>
            </w:r>
            <w:proofErr w:type="spellEnd"/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Polyp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10.63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7.09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7B07B2" w:rsidRDefault="009947A7" w:rsidP="008F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7B07B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N6714-3_BS4</w:t>
            </w:r>
          </w:p>
        </w:tc>
        <w:tc>
          <w:tcPr>
            <w:tcW w:w="1336" w:type="dxa"/>
            <w:vAlign w:val="center"/>
          </w:tcPr>
          <w:p w:rsidR="009947A7" w:rsidRPr="007B07B2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7B07B2">
              <w:rPr>
                <w:rFonts w:ascii="Times New Roman" w:eastAsia="Times New Roman" w:hAnsi="Times New Roman" w:cs="Times New Roman"/>
                <w:szCs w:val="20"/>
                <w:lang w:val="en-US"/>
              </w:rPr>
              <w:t>Basket star</w:t>
            </w: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9.80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Whole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11.35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2.24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7B07B2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7B07B2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N6714-3</w:t>
            </w:r>
          </w:p>
        </w:tc>
        <w:tc>
          <w:tcPr>
            <w:tcW w:w="1336" w:type="dxa"/>
            <w:vAlign w:val="center"/>
          </w:tcPr>
          <w:p w:rsidR="009947A7" w:rsidRPr="007B07B2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proofErr w:type="spellStart"/>
            <w:r w:rsidRPr="007B07B2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Duva</w:t>
            </w:r>
            <w:proofErr w:type="spellEnd"/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Polyp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10.98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9.72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N9161_BS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Basket star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9947A7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55.0275</w:t>
            </w:r>
          </w:p>
        </w:tc>
        <w:tc>
          <w:tcPr>
            <w:tcW w:w="1075" w:type="dxa"/>
            <w:vMerge w:val="restart"/>
            <w:vAlign w:val="center"/>
          </w:tcPr>
          <w:p w:rsidR="009947A7" w:rsidRPr="000B3B01" w:rsidRDefault="00BF2170" w:rsidP="00BF79B2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-</w:t>
            </w:r>
            <w:r w:rsidR="009947A7"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54.3625</w:t>
            </w:r>
          </w:p>
        </w:tc>
        <w:tc>
          <w:tcPr>
            <w:tcW w:w="909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474</w:t>
            </w:r>
          </w:p>
        </w:tc>
        <w:tc>
          <w:tcPr>
            <w:tcW w:w="742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2J</w:t>
            </w:r>
          </w:p>
        </w:tc>
        <w:tc>
          <w:tcPr>
            <w:tcW w:w="1229" w:type="dxa"/>
            <w:vMerge w:val="restart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October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szCs w:val="20"/>
                <w:lang w:val="en-US"/>
              </w:rPr>
              <w:t>15.04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Whole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12.27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2.17</w:t>
            </w:r>
          </w:p>
        </w:tc>
      </w:tr>
      <w:tr w:rsidR="009947A7" w:rsidRPr="000B3B01" w:rsidTr="009947A7">
        <w:trPr>
          <w:trHeight w:val="300"/>
          <w:jc w:val="center"/>
        </w:trPr>
        <w:tc>
          <w:tcPr>
            <w:tcW w:w="1724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N9161</w:t>
            </w:r>
          </w:p>
        </w:tc>
        <w:tc>
          <w:tcPr>
            <w:tcW w:w="1336" w:type="dxa"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val="en-US"/>
              </w:rPr>
              <w:t>Pseudodrifa</w:t>
            </w:r>
            <w:proofErr w:type="spellEnd"/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075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90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742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1229" w:type="dxa"/>
            <w:vMerge/>
            <w:vAlign w:val="center"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proofErr w:type="spellStart"/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na</w:t>
            </w:r>
            <w:proofErr w:type="spellEnd"/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Polyp</w:t>
            </w:r>
          </w:p>
        </w:tc>
        <w:tc>
          <w:tcPr>
            <w:tcW w:w="756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11.31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:rsidR="009947A7" w:rsidRPr="000B3B01" w:rsidRDefault="009947A7" w:rsidP="00BF7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</w:pPr>
            <w:r w:rsidRPr="000B3B01">
              <w:rPr>
                <w:rFonts w:ascii="Times New Roman" w:eastAsia="Times New Roman" w:hAnsi="Times New Roman" w:cs="Times New Roman"/>
                <w:color w:val="000000"/>
                <w:szCs w:val="20"/>
                <w:lang w:val="en-US"/>
              </w:rPr>
              <w:t>3.14</w:t>
            </w:r>
          </w:p>
        </w:tc>
      </w:tr>
    </w:tbl>
    <w:p w:rsidR="002C33D9" w:rsidRPr="008F684B" w:rsidRDefault="008F684B" w:rsidP="002C33D9">
      <w:pPr>
        <w:rPr>
          <w:rFonts w:ascii="Times New Roman" w:hAnsi="Times New Roman" w:cs="Times New Roman"/>
        </w:rPr>
      </w:pPr>
      <w:r w:rsidRPr="008F684B">
        <w:rPr>
          <w:rFonts w:ascii="Times New Roman" w:hAnsi="Times New Roman" w:cs="Times New Roman"/>
        </w:rPr>
        <w:t>*Specimens from broken colonies.</w:t>
      </w:r>
    </w:p>
    <w:p w:rsidR="002C33D9" w:rsidRPr="00595CF0" w:rsidRDefault="002C33D9">
      <w:pPr>
        <w:rPr>
          <w:rFonts w:ascii="Times New Roman" w:hAnsi="Times New Roman" w:cs="Times New Roman"/>
          <w:sz w:val="24"/>
          <w:szCs w:val="24"/>
        </w:rPr>
      </w:pPr>
    </w:p>
    <w:sectPr w:rsidR="002C33D9" w:rsidRPr="00595CF0" w:rsidSect="00D10AD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CB2"/>
    <w:multiLevelType w:val="hybridMultilevel"/>
    <w:tmpl w:val="6C86BF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272ED"/>
    <w:multiLevelType w:val="hybridMultilevel"/>
    <w:tmpl w:val="64A48650"/>
    <w:lvl w:ilvl="0" w:tplc="D3169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F0"/>
    <w:rsid w:val="00075BA4"/>
    <w:rsid w:val="000B3B01"/>
    <w:rsid w:val="001509C9"/>
    <w:rsid w:val="00231AB6"/>
    <w:rsid w:val="00236C5D"/>
    <w:rsid w:val="002C17CE"/>
    <w:rsid w:val="002C33D9"/>
    <w:rsid w:val="00314CCB"/>
    <w:rsid w:val="00324FDE"/>
    <w:rsid w:val="00337454"/>
    <w:rsid w:val="0038569B"/>
    <w:rsid w:val="003A371D"/>
    <w:rsid w:val="004445CA"/>
    <w:rsid w:val="0044776D"/>
    <w:rsid w:val="004A62BD"/>
    <w:rsid w:val="004E46EF"/>
    <w:rsid w:val="004F5AA8"/>
    <w:rsid w:val="00545FB0"/>
    <w:rsid w:val="00595CF0"/>
    <w:rsid w:val="005C1098"/>
    <w:rsid w:val="00641836"/>
    <w:rsid w:val="00672194"/>
    <w:rsid w:val="006C5F91"/>
    <w:rsid w:val="006D62CF"/>
    <w:rsid w:val="007B07B2"/>
    <w:rsid w:val="00847919"/>
    <w:rsid w:val="00856DA8"/>
    <w:rsid w:val="008572F8"/>
    <w:rsid w:val="00897572"/>
    <w:rsid w:val="008C5C94"/>
    <w:rsid w:val="008F684B"/>
    <w:rsid w:val="00901322"/>
    <w:rsid w:val="009510F7"/>
    <w:rsid w:val="00961161"/>
    <w:rsid w:val="009947A7"/>
    <w:rsid w:val="00A055B3"/>
    <w:rsid w:val="00A5174D"/>
    <w:rsid w:val="00A75A39"/>
    <w:rsid w:val="00AA7071"/>
    <w:rsid w:val="00AB3420"/>
    <w:rsid w:val="00AD0FB3"/>
    <w:rsid w:val="00B177F6"/>
    <w:rsid w:val="00B74E20"/>
    <w:rsid w:val="00B75AF3"/>
    <w:rsid w:val="00B92371"/>
    <w:rsid w:val="00BE4E1A"/>
    <w:rsid w:val="00BF2170"/>
    <w:rsid w:val="00BF79B2"/>
    <w:rsid w:val="00CF2417"/>
    <w:rsid w:val="00D10ADB"/>
    <w:rsid w:val="00D41BC7"/>
    <w:rsid w:val="00D42709"/>
    <w:rsid w:val="00D60438"/>
    <w:rsid w:val="00E21CE1"/>
    <w:rsid w:val="00E40184"/>
    <w:rsid w:val="00EA7CCE"/>
    <w:rsid w:val="00EC6E4B"/>
    <w:rsid w:val="00F62310"/>
    <w:rsid w:val="00F81CCE"/>
    <w:rsid w:val="00FD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16B4"/>
  <w15:chartTrackingRefBased/>
  <w15:docId w15:val="{8111690A-AE6D-40A3-9593-2877141C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5A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5A3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A7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Neves, Barbara</dc:creator>
  <cp:keywords/>
  <dc:description/>
  <cp:lastModifiedBy>Neves, Barbara</cp:lastModifiedBy>
  <cp:revision>56</cp:revision>
  <dcterms:created xsi:type="dcterms:W3CDTF">2020-03-05T19:26:00Z</dcterms:created>
  <dcterms:modified xsi:type="dcterms:W3CDTF">2020-09-27T15:46:00Z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2020-06-26T19:50:51Z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bfde6532-60f2-49e3-b765-0000c7d545f6</vt:lpwstr>
  </property>
</Properties>
</file>