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25EA0" w14:textId="495B7FD2" w:rsidR="00AB1742" w:rsidRDefault="00AB1742" w:rsidP="00005271">
      <w:pPr>
        <w:rPr>
          <w:rFonts w:ascii="Univers for BP" w:hAnsi="Univers for BP"/>
          <w:sz w:val="24"/>
        </w:rPr>
      </w:pPr>
      <w:r w:rsidRPr="00A726C1">
        <w:rPr>
          <w:rFonts w:ascii="Univers for BP" w:hAnsi="Univers for BP"/>
          <w:sz w:val="24"/>
        </w:rPr>
        <w:t>Additional file 1:</w:t>
      </w:r>
    </w:p>
    <w:p w14:paraId="72DA9CB6" w14:textId="26E77C7A" w:rsidR="00CB5421" w:rsidRDefault="00A06FEA" w:rsidP="00CB5421">
      <w:pPr>
        <w:jc w:val="center"/>
      </w:pPr>
      <w:r w:rsidRPr="00A06FEA">
        <w:rPr>
          <w:noProof/>
        </w:rPr>
        <w:drawing>
          <wp:inline distT="0" distB="0" distL="0" distR="0" wp14:anchorId="199F2206" wp14:editId="22981503">
            <wp:extent cx="5731510" cy="322389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3223895"/>
                    </a:xfrm>
                    <a:prstGeom prst="rect">
                      <a:avLst/>
                    </a:prstGeom>
                  </pic:spPr>
                </pic:pic>
              </a:graphicData>
            </a:graphic>
          </wp:inline>
        </w:drawing>
      </w:r>
    </w:p>
    <w:p w14:paraId="47BAF11F" w14:textId="77777777" w:rsidR="00CB5421" w:rsidRDefault="00CB5421" w:rsidP="00A8411D">
      <w:pPr>
        <w:spacing w:before="120"/>
        <w:rPr>
          <w:rFonts w:ascii="Univers for BP Light" w:hAnsi="Univers for BP Light"/>
        </w:rPr>
      </w:pPr>
      <w:r w:rsidRPr="00EF0E3D">
        <w:rPr>
          <w:rFonts w:ascii="Univers for BP Light" w:hAnsi="Univers for BP Light"/>
        </w:rPr>
        <w:t>Figure S1</w:t>
      </w:r>
      <w:r>
        <w:rPr>
          <w:rFonts w:ascii="Univers for BP Light" w:hAnsi="Univers for BP Light"/>
        </w:rPr>
        <w:t xml:space="preserve"> </w:t>
      </w:r>
      <w:r w:rsidRPr="00C34650">
        <w:rPr>
          <w:rFonts w:ascii="Univers for BP Light" w:hAnsi="Univers for BP Light"/>
        </w:rPr>
        <w:t xml:space="preserve">– </w:t>
      </w:r>
      <w:r w:rsidRPr="00D767B0">
        <w:rPr>
          <w:rFonts w:ascii="Univers for BP Light" w:hAnsi="Univers for BP Light"/>
        </w:rPr>
        <w:t xml:space="preserve">Linearity of </w:t>
      </w:r>
      <w:r>
        <w:rPr>
          <w:rFonts w:ascii="Univers for BP Light" w:hAnsi="Univers for BP Light"/>
        </w:rPr>
        <w:t xml:space="preserve">response of </w:t>
      </w:r>
      <w:r w:rsidRPr="00D767B0">
        <w:rPr>
          <w:rFonts w:ascii="Univers for BP Light" w:hAnsi="Univers for BP Light"/>
        </w:rPr>
        <w:t xml:space="preserve">selected FAMEs </w:t>
      </w:r>
      <w:r>
        <w:rPr>
          <w:rFonts w:ascii="Univers for BP Light" w:hAnsi="Univers for BP Light"/>
        </w:rPr>
        <w:t>in GC-MS analysis</w:t>
      </w:r>
    </w:p>
    <w:p w14:paraId="56436731" w14:textId="77777777" w:rsidR="00CB5421" w:rsidRPr="00A726C1" w:rsidRDefault="00CB5421" w:rsidP="00005271">
      <w:pPr>
        <w:rPr>
          <w:rFonts w:ascii="Univers for BP" w:hAnsi="Univers for BP"/>
          <w:sz w:val="24"/>
        </w:rPr>
      </w:pPr>
    </w:p>
    <w:p w14:paraId="2DDA8A1A" w14:textId="39C78171" w:rsidR="00437335" w:rsidRPr="00A726C1" w:rsidRDefault="0005365C" w:rsidP="00005271">
      <w:pPr>
        <w:rPr>
          <w:rFonts w:ascii="Univers for BP Light" w:hAnsi="Univers for BP Light"/>
        </w:rPr>
      </w:pPr>
      <w:r w:rsidRPr="0005365C">
        <w:rPr>
          <w:noProof/>
        </w:rPr>
        <w:drawing>
          <wp:inline distT="0" distB="0" distL="0" distR="0" wp14:anchorId="13D0E81B" wp14:editId="1B212F8A">
            <wp:extent cx="5731510" cy="4147820"/>
            <wp:effectExtent l="19050" t="19050" r="21590" b="241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4147820"/>
                    </a:xfrm>
                    <a:prstGeom prst="rect">
                      <a:avLst/>
                    </a:prstGeom>
                    <a:ln>
                      <a:solidFill>
                        <a:schemeClr val="tx1"/>
                      </a:solidFill>
                    </a:ln>
                  </pic:spPr>
                </pic:pic>
              </a:graphicData>
            </a:graphic>
          </wp:inline>
        </w:drawing>
      </w:r>
    </w:p>
    <w:p w14:paraId="2E54E037" w14:textId="681D7826" w:rsidR="00A3147C" w:rsidRDefault="00A3147C" w:rsidP="00A8411D">
      <w:pPr>
        <w:spacing w:before="120"/>
        <w:rPr>
          <w:rFonts w:ascii="Univers for BP Light" w:hAnsi="Univers for BP Light"/>
        </w:rPr>
      </w:pPr>
      <w:r w:rsidRPr="00A726C1">
        <w:rPr>
          <w:rFonts w:ascii="Univers for BP Light" w:hAnsi="Univers for BP Light"/>
        </w:rPr>
        <w:t xml:space="preserve">Figure </w:t>
      </w:r>
      <w:r w:rsidR="00F414D3" w:rsidRPr="00A726C1">
        <w:rPr>
          <w:rFonts w:ascii="Univers for BP Light" w:hAnsi="Univers for BP Light"/>
        </w:rPr>
        <w:t>S</w:t>
      </w:r>
      <w:r w:rsidR="00F414D3">
        <w:rPr>
          <w:rFonts w:ascii="Univers for BP Light" w:hAnsi="Univers for BP Light"/>
        </w:rPr>
        <w:t>2</w:t>
      </w:r>
      <w:r w:rsidR="00747C42" w:rsidRPr="00A726C1">
        <w:rPr>
          <w:rFonts w:ascii="Univers for BP Light" w:hAnsi="Univers for BP Light"/>
        </w:rPr>
        <w:t>:</w:t>
      </w:r>
      <w:r w:rsidRPr="00A726C1">
        <w:rPr>
          <w:rFonts w:ascii="Univers for BP Light" w:hAnsi="Univers for BP Light"/>
        </w:rPr>
        <w:t xml:space="preserve"> </w:t>
      </w:r>
      <w:r w:rsidR="00F414D3">
        <w:rPr>
          <w:rFonts w:ascii="Univers for BP Light" w:hAnsi="Univers for BP Light"/>
        </w:rPr>
        <w:t>GC</w:t>
      </w:r>
      <w:r w:rsidRPr="00A726C1">
        <w:rPr>
          <w:rFonts w:ascii="Univers for BP Light" w:hAnsi="Univers for BP Light"/>
        </w:rPr>
        <w:t xml:space="preserve"> chromatogram of aqueous phase</w:t>
      </w:r>
      <w:r w:rsidR="0023255E" w:rsidRPr="00A726C1">
        <w:rPr>
          <w:rFonts w:ascii="Univers for BP Light" w:hAnsi="Univers for BP Light"/>
        </w:rPr>
        <w:t>, A</w:t>
      </w:r>
      <w:r w:rsidR="009903D4" w:rsidRPr="00A726C1">
        <w:rPr>
          <w:rFonts w:ascii="Univers for BP Light" w:hAnsi="Univers for BP Light"/>
        </w:rPr>
        <w:t>q</w:t>
      </w:r>
      <w:r w:rsidR="0023255E" w:rsidRPr="00A726C1">
        <w:rPr>
          <w:rFonts w:ascii="Univers for BP Light" w:hAnsi="Univers for BP Light"/>
        </w:rPr>
        <w:t>1</w:t>
      </w:r>
    </w:p>
    <w:p w14:paraId="149E92C0" w14:textId="4D974091" w:rsidR="0013516E" w:rsidRDefault="00911507" w:rsidP="00005271">
      <w:pPr>
        <w:rPr>
          <w:rFonts w:ascii="Univers for BP Light" w:hAnsi="Univers for BP Light"/>
        </w:rPr>
      </w:pPr>
      <w:r w:rsidRPr="00911507">
        <w:rPr>
          <w:noProof/>
        </w:rPr>
        <w:lastRenderedPageBreak/>
        <w:t xml:space="preserve"> </w:t>
      </w:r>
      <w:r w:rsidRPr="00911507">
        <w:rPr>
          <w:noProof/>
        </w:rPr>
        <w:drawing>
          <wp:inline distT="0" distB="0" distL="0" distR="0" wp14:anchorId="1A66F08B" wp14:editId="15A0D4D0">
            <wp:extent cx="5314286" cy="3190476"/>
            <wp:effectExtent l="19050" t="19050" r="20320" b="1016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14286" cy="3190476"/>
                    </a:xfrm>
                    <a:prstGeom prst="rect">
                      <a:avLst/>
                    </a:prstGeom>
                    <a:ln>
                      <a:solidFill>
                        <a:schemeClr val="tx1"/>
                      </a:solidFill>
                    </a:ln>
                  </pic:spPr>
                </pic:pic>
              </a:graphicData>
            </a:graphic>
          </wp:inline>
        </w:drawing>
      </w:r>
    </w:p>
    <w:p w14:paraId="62F93FEB" w14:textId="68DF73D6" w:rsidR="00A13CFE" w:rsidRDefault="00A13CFE" w:rsidP="00A8411D">
      <w:pPr>
        <w:spacing w:before="120"/>
        <w:rPr>
          <w:rFonts w:ascii="Univers for BP Light" w:hAnsi="Univers for BP Light"/>
        </w:rPr>
      </w:pPr>
      <w:r w:rsidRPr="00A13CFE">
        <w:rPr>
          <w:rFonts w:ascii="Univers for BP Light" w:hAnsi="Univers for BP Light"/>
        </w:rPr>
        <w:t xml:space="preserve">Figure </w:t>
      </w:r>
      <w:r w:rsidR="00AE09C4" w:rsidRPr="00A13CFE">
        <w:rPr>
          <w:rFonts w:ascii="Univers for BP Light" w:hAnsi="Univers for BP Light"/>
        </w:rPr>
        <w:t>S</w:t>
      </w:r>
      <w:r w:rsidR="00AE09C4">
        <w:rPr>
          <w:rFonts w:ascii="Univers for BP Light" w:hAnsi="Univers for BP Light"/>
        </w:rPr>
        <w:t>3</w:t>
      </w:r>
      <w:r w:rsidR="00AE09C4" w:rsidRPr="00A13CFE">
        <w:rPr>
          <w:rFonts w:ascii="Univers for BP Light" w:hAnsi="Univers for BP Light"/>
        </w:rPr>
        <w:t xml:space="preserve"> </w:t>
      </w:r>
      <w:r w:rsidRPr="00A13CFE">
        <w:rPr>
          <w:rFonts w:ascii="Univers for BP Light" w:hAnsi="Univers for BP Light"/>
        </w:rPr>
        <w:t>– HPLC chromatogram of aqueous phase, Aq1</w:t>
      </w:r>
    </w:p>
    <w:p w14:paraId="329E8595" w14:textId="06777070" w:rsidR="002668BE" w:rsidRDefault="002668BE" w:rsidP="00A13CFE">
      <w:pPr>
        <w:rPr>
          <w:rFonts w:ascii="Univers for BP Light" w:hAnsi="Univers for BP Light"/>
        </w:rPr>
      </w:pPr>
    </w:p>
    <w:p w14:paraId="2F211ADB" w14:textId="5F6BD353" w:rsidR="002668BE" w:rsidRDefault="00DC62AA" w:rsidP="00A13CFE">
      <w:pPr>
        <w:rPr>
          <w:rFonts w:ascii="Univers for BP Light" w:hAnsi="Univers for BP Light"/>
        </w:rPr>
      </w:pPr>
      <w:r w:rsidRPr="00DC62AA">
        <w:rPr>
          <w:noProof/>
        </w:rPr>
        <w:drawing>
          <wp:inline distT="0" distB="0" distL="0" distR="0" wp14:anchorId="3896FF15" wp14:editId="61F23BF1">
            <wp:extent cx="5731510" cy="3639820"/>
            <wp:effectExtent l="19050" t="19050" r="21590" b="177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3639820"/>
                    </a:xfrm>
                    <a:prstGeom prst="rect">
                      <a:avLst/>
                    </a:prstGeom>
                    <a:ln>
                      <a:solidFill>
                        <a:schemeClr val="tx1"/>
                      </a:solidFill>
                    </a:ln>
                  </pic:spPr>
                </pic:pic>
              </a:graphicData>
            </a:graphic>
          </wp:inline>
        </w:drawing>
      </w:r>
    </w:p>
    <w:p w14:paraId="27D3602B" w14:textId="06D511C9" w:rsidR="00FC00FF" w:rsidRDefault="00FC00FF" w:rsidP="00A8411D">
      <w:pPr>
        <w:spacing w:before="120"/>
        <w:rPr>
          <w:rFonts w:ascii="Univers for BP Light" w:hAnsi="Univers for BP Light"/>
        </w:rPr>
      </w:pPr>
      <w:r w:rsidRPr="00E94E1E">
        <w:rPr>
          <w:rFonts w:ascii="Univers for BP Light" w:hAnsi="Univers for BP Light"/>
        </w:rPr>
        <w:t xml:space="preserve">Figure </w:t>
      </w:r>
      <w:r w:rsidR="00FD6BD8" w:rsidRPr="00E94E1E">
        <w:rPr>
          <w:rFonts w:ascii="Univers for BP Light" w:hAnsi="Univers for BP Light"/>
        </w:rPr>
        <w:t>S</w:t>
      </w:r>
      <w:r w:rsidR="00FD6BD8">
        <w:rPr>
          <w:rFonts w:ascii="Univers for BP Light" w:hAnsi="Univers for BP Light"/>
        </w:rPr>
        <w:t>4</w:t>
      </w:r>
      <w:r w:rsidR="00FD6BD8" w:rsidRPr="00E94E1E">
        <w:rPr>
          <w:rFonts w:ascii="Univers for BP Light" w:hAnsi="Univers for BP Light"/>
        </w:rPr>
        <w:t xml:space="preserve"> </w:t>
      </w:r>
      <w:r w:rsidRPr="00E94E1E">
        <w:rPr>
          <w:rFonts w:ascii="Univers for BP Light" w:hAnsi="Univers for BP Light"/>
        </w:rPr>
        <w:t xml:space="preserve">– 1D GC analysis of wax, Wax1, </w:t>
      </w:r>
      <w:r w:rsidR="00E94E1E" w:rsidRPr="00E94E1E">
        <w:rPr>
          <w:rFonts w:ascii="Univers for BP Light" w:hAnsi="Univers for BP Light"/>
        </w:rPr>
        <w:t xml:space="preserve">including expanded </w:t>
      </w:r>
      <w:r w:rsidRPr="00E94E1E">
        <w:rPr>
          <w:rFonts w:ascii="Univers for BP Light" w:hAnsi="Univers for BP Light"/>
        </w:rPr>
        <w:t>C</w:t>
      </w:r>
      <w:r w:rsidRPr="00E94E1E">
        <w:rPr>
          <w:rFonts w:ascii="Univers for BP Light" w:hAnsi="Univers for BP Light"/>
          <w:vertAlign w:val="subscript"/>
        </w:rPr>
        <w:t>20</w:t>
      </w:r>
      <w:r w:rsidRPr="00E94E1E">
        <w:rPr>
          <w:rFonts w:ascii="Univers for BP Light" w:hAnsi="Univers for BP Light"/>
        </w:rPr>
        <w:t xml:space="preserve"> region of the chromatogram</w:t>
      </w:r>
    </w:p>
    <w:p w14:paraId="5E9005D7" w14:textId="535A62EB" w:rsidR="00E94E1E" w:rsidRPr="00C34650" w:rsidRDefault="006F13D4" w:rsidP="00FC00FF">
      <w:pPr>
        <w:rPr>
          <w:rFonts w:ascii="Univers for BP Light" w:hAnsi="Univers for BP Light"/>
        </w:rPr>
      </w:pPr>
      <w:r w:rsidRPr="006F13D4">
        <w:rPr>
          <w:rFonts w:ascii="Univers for BP Light" w:hAnsi="Univers for BP Light"/>
          <w:noProof/>
        </w:rPr>
        <w:lastRenderedPageBreak/>
        <w:drawing>
          <wp:inline distT="0" distB="0" distL="0" distR="0" wp14:anchorId="4D91A60A" wp14:editId="5EA5F973">
            <wp:extent cx="5534025" cy="4117717"/>
            <wp:effectExtent l="19050" t="19050" r="9525" b="16510"/>
            <wp:docPr id="11266" name="Picture 1">
              <a:extLst xmlns:a="http://schemas.openxmlformats.org/drawingml/2006/main">
                <a:ext uri="{FF2B5EF4-FFF2-40B4-BE49-F238E27FC236}">
                  <a16:creationId xmlns:a16="http://schemas.microsoft.com/office/drawing/2014/main" id="{22B1C073-1F9A-40A0-BBCD-A155753E14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6" name="Picture 1">
                      <a:extLst>
                        <a:ext uri="{FF2B5EF4-FFF2-40B4-BE49-F238E27FC236}">
                          <a16:creationId xmlns:a16="http://schemas.microsoft.com/office/drawing/2014/main" id="{22B1C073-1F9A-40A0-BBCD-A155753E14D3}"/>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37454" cy="4120268"/>
                    </a:xfrm>
                    <a:prstGeom prst="rect">
                      <a:avLst/>
                    </a:prstGeom>
                    <a:noFill/>
                    <a:ln>
                      <a:solidFill>
                        <a:srgbClr val="000000"/>
                      </a:solidFill>
                    </a:ln>
                  </pic:spPr>
                </pic:pic>
              </a:graphicData>
            </a:graphic>
          </wp:inline>
        </w:drawing>
      </w:r>
    </w:p>
    <w:p w14:paraId="289496CB" w14:textId="37180B2F" w:rsidR="009946D0" w:rsidRDefault="009946D0" w:rsidP="00A8411D">
      <w:pPr>
        <w:spacing w:before="120"/>
        <w:rPr>
          <w:rFonts w:ascii="Univers for BP Light" w:hAnsi="Univers for BP Light"/>
        </w:rPr>
      </w:pPr>
      <w:r>
        <w:rPr>
          <w:rFonts w:ascii="Univers for BP Light" w:hAnsi="Univers for BP Light"/>
        </w:rPr>
        <w:t xml:space="preserve">Figure </w:t>
      </w:r>
      <w:r w:rsidR="00FD6BD8">
        <w:rPr>
          <w:rFonts w:ascii="Univers for BP Light" w:hAnsi="Univers for BP Light"/>
        </w:rPr>
        <w:t xml:space="preserve">S5 </w:t>
      </w:r>
      <w:r w:rsidRPr="00C34650">
        <w:rPr>
          <w:rFonts w:ascii="Univers for BP Light" w:hAnsi="Univers for BP Light"/>
        </w:rPr>
        <w:t>– Comparison of 1-alcohols in LHcL1 using 1D-GC and GCxGC</w:t>
      </w:r>
      <w:r>
        <w:rPr>
          <w:rFonts w:ascii="Univers for BP Light" w:hAnsi="Univers for BP Light"/>
        </w:rPr>
        <w:t>, showing the 1</w:t>
      </w:r>
      <w:r w:rsidRPr="00C34650">
        <w:rPr>
          <w:rFonts w:ascii="Univers for BP Light" w:hAnsi="Univers for BP Light"/>
        </w:rPr>
        <w:t xml:space="preserve">:1 relationship </w:t>
      </w:r>
      <w:r w:rsidR="009A15CA">
        <w:rPr>
          <w:rFonts w:ascii="Univers for BP Light" w:hAnsi="Univers for BP Light"/>
        </w:rPr>
        <w:t xml:space="preserve">expected </w:t>
      </w:r>
      <w:r w:rsidRPr="00C34650">
        <w:rPr>
          <w:rFonts w:ascii="Univers for BP Light" w:hAnsi="Univers for BP Light"/>
        </w:rPr>
        <w:t xml:space="preserve">as well as the linear regression fit </w:t>
      </w:r>
      <w:r w:rsidR="009A15CA">
        <w:rPr>
          <w:rFonts w:ascii="Univers for BP Light" w:hAnsi="Univers for BP Light"/>
        </w:rPr>
        <w:t xml:space="preserve">to the data </w:t>
      </w:r>
      <w:r w:rsidRPr="00C34650">
        <w:rPr>
          <w:rFonts w:ascii="Univers for BP Light" w:hAnsi="Univers for BP Light"/>
        </w:rPr>
        <w:t>(</w:t>
      </w:r>
      <w:r w:rsidR="0092357D">
        <w:rPr>
          <w:rFonts w:ascii="Univers for BP Light" w:hAnsi="Univers for BP Light"/>
        </w:rPr>
        <w:t xml:space="preserve">forced to fit </w:t>
      </w:r>
      <w:r w:rsidRPr="00C34650">
        <w:rPr>
          <w:rFonts w:ascii="Univers for BP Light" w:hAnsi="Univers for BP Light"/>
        </w:rPr>
        <w:t>the origin)</w:t>
      </w:r>
    </w:p>
    <w:p w14:paraId="31787EFF" w14:textId="77777777" w:rsidR="00523657" w:rsidRDefault="00523657" w:rsidP="009946D0">
      <w:pPr>
        <w:rPr>
          <w:rFonts w:ascii="Univers for BP Light" w:hAnsi="Univers for BP Light"/>
        </w:rPr>
      </w:pPr>
    </w:p>
    <w:p w14:paraId="09AFCA2F" w14:textId="4D80B328" w:rsidR="00410C1F" w:rsidRDefault="004F77F7" w:rsidP="00410C1F">
      <w:r w:rsidRPr="004F77F7">
        <w:drawing>
          <wp:inline distT="0" distB="0" distL="0" distR="0" wp14:anchorId="5D65F6AC" wp14:editId="56D378A2">
            <wp:extent cx="5731510" cy="2092325"/>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2092325"/>
                    </a:xfrm>
                    <a:prstGeom prst="rect">
                      <a:avLst/>
                    </a:prstGeom>
                  </pic:spPr>
                </pic:pic>
              </a:graphicData>
            </a:graphic>
          </wp:inline>
        </w:drawing>
      </w:r>
      <w:bookmarkStart w:id="0" w:name="_GoBack"/>
      <w:bookmarkEnd w:id="0"/>
      <w:r w:rsidR="00410C1F" w:rsidRPr="005E0EB2">
        <w:t xml:space="preserve"> </w:t>
      </w:r>
    </w:p>
    <w:p w14:paraId="37EC226D" w14:textId="482F8BE3" w:rsidR="00410C1F" w:rsidRDefault="00410C1F" w:rsidP="00A8411D">
      <w:pPr>
        <w:spacing w:before="120"/>
        <w:rPr>
          <w:rFonts w:ascii="Univers for BP Light" w:hAnsi="Univers for BP Light"/>
        </w:rPr>
      </w:pPr>
      <w:r w:rsidRPr="002C7D1E">
        <w:rPr>
          <w:rFonts w:ascii="Univers for BP Light" w:hAnsi="Univers for BP Light"/>
        </w:rPr>
        <w:t>Figure S</w:t>
      </w:r>
      <w:r>
        <w:rPr>
          <w:rFonts w:ascii="Univers for BP Light" w:hAnsi="Univers for BP Light"/>
        </w:rPr>
        <w:t>6</w:t>
      </w:r>
      <w:r w:rsidRPr="002C7D1E">
        <w:rPr>
          <w:rFonts w:ascii="Univers for BP Light" w:hAnsi="Univers for BP Light"/>
        </w:rPr>
        <w:t xml:space="preserve"> – McLafferty rearrangement of long chain methyl ester to form </w:t>
      </w:r>
      <w:r>
        <w:rPr>
          <w:rFonts w:ascii="Univers for BP Light" w:hAnsi="Univers for BP Light"/>
        </w:rPr>
        <w:t xml:space="preserve">the </w:t>
      </w:r>
      <w:r w:rsidRPr="002C7D1E">
        <w:rPr>
          <w:rFonts w:ascii="Univers for BP Light" w:hAnsi="Univers for BP Light"/>
        </w:rPr>
        <w:t>McLafferty ion</w:t>
      </w:r>
    </w:p>
    <w:p w14:paraId="63165F07" w14:textId="01999EE0" w:rsidR="009B4FF3" w:rsidRDefault="009B4FF3" w:rsidP="00410C1F">
      <w:pPr>
        <w:rPr>
          <w:rFonts w:ascii="Univers for BP Light" w:hAnsi="Univers for BP Light"/>
        </w:rPr>
      </w:pPr>
    </w:p>
    <w:p w14:paraId="7D70A30E" w14:textId="652C4C51" w:rsidR="002C6075" w:rsidRDefault="002C6075" w:rsidP="00410C1F">
      <w:pPr>
        <w:rPr>
          <w:rFonts w:ascii="Univers for BP Light" w:hAnsi="Univers for BP Light"/>
        </w:rPr>
      </w:pPr>
    </w:p>
    <w:p w14:paraId="6F78AAF2" w14:textId="0342F8DC" w:rsidR="002C6075" w:rsidRDefault="002C6075" w:rsidP="00410C1F">
      <w:pPr>
        <w:rPr>
          <w:rFonts w:ascii="Univers for BP Light" w:hAnsi="Univers for BP Light"/>
        </w:rPr>
      </w:pPr>
    </w:p>
    <w:p w14:paraId="3B51B59D" w14:textId="48B10986" w:rsidR="002C6075" w:rsidRDefault="002C6075" w:rsidP="00410C1F">
      <w:pPr>
        <w:rPr>
          <w:rFonts w:ascii="Univers for BP Light" w:hAnsi="Univers for BP Light"/>
        </w:rPr>
      </w:pPr>
    </w:p>
    <w:p w14:paraId="4AC74115" w14:textId="59188F94" w:rsidR="002C6075" w:rsidRDefault="002C6075" w:rsidP="00410C1F">
      <w:pPr>
        <w:rPr>
          <w:rFonts w:ascii="Univers for BP Light" w:hAnsi="Univers for BP Light"/>
        </w:rPr>
      </w:pPr>
    </w:p>
    <w:p w14:paraId="3E5436DD" w14:textId="643F5097" w:rsidR="009B4FF3" w:rsidRDefault="001F788C" w:rsidP="009B4FF3">
      <w:pPr>
        <w:rPr>
          <w:rFonts w:ascii="Univers for BP Light" w:hAnsi="Univers for BP Light"/>
          <w:b/>
          <w:bCs/>
        </w:rPr>
      </w:pPr>
      <w:r w:rsidRPr="001F788C">
        <w:rPr>
          <w:noProof/>
        </w:rPr>
        <w:lastRenderedPageBreak/>
        <w:drawing>
          <wp:inline distT="0" distB="0" distL="0" distR="0" wp14:anchorId="6C03A8AA" wp14:editId="5D042026">
            <wp:extent cx="5731510" cy="2722245"/>
            <wp:effectExtent l="0" t="0" r="254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2722245"/>
                    </a:xfrm>
                    <a:prstGeom prst="rect">
                      <a:avLst/>
                    </a:prstGeom>
                  </pic:spPr>
                </pic:pic>
              </a:graphicData>
            </a:graphic>
          </wp:inline>
        </w:drawing>
      </w:r>
    </w:p>
    <w:p w14:paraId="3FC9A110" w14:textId="77777777" w:rsidR="009B4FF3" w:rsidRDefault="009B4FF3" w:rsidP="00A8411D">
      <w:pPr>
        <w:spacing w:before="120"/>
        <w:rPr>
          <w:rFonts w:ascii="Univers for BP Light" w:hAnsi="Univers for BP Light"/>
        </w:rPr>
      </w:pPr>
      <w:r w:rsidRPr="001B58DC">
        <w:rPr>
          <w:rFonts w:ascii="Univers for BP Light" w:hAnsi="Univers for BP Light"/>
        </w:rPr>
        <w:t>Figure S</w:t>
      </w:r>
      <w:r>
        <w:rPr>
          <w:rFonts w:ascii="Univers for BP Light" w:hAnsi="Univers for BP Light"/>
        </w:rPr>
        <w:t>7</w:t>
      </w:r>
      <w:r w:rsidRPr="001B58DC">
        <w:rPr>
          <w:rFonts w:ascii="Univers for BP Light" w:hAnsi="Univers for BP Light"/>
        </w:rPr>
        <w:t xml:space="preserve"> – </w:t>
      </w:r>
      <w:r w:rsidRPr="001B58DC">
        <w:rPr>
          <w:rFonts w:ascii="Univers for BP Light" w:hAnsi="Univers for BP Light"/>
          <w:vertAlign w:val="superscript"/>
        </w:rPr>
        <w:t>1</w:t>
      </w:r>
      <w:r w:rsidRPr="001B58DC">
        <w:rPr>
          <w:rFonts w:ascii="Univers for BP Light" w:hAnsi="Univers for BP Light"/>
        </w:rPr>
        <w:t>H NMR of C</w:t>
      </w:r>
      <w:r w:rsidRPr="002D54AA">
        <w:rPr>
          <w:rFonts w:ascii="Univers for BP Light" w:hAnsi="Univers for BP Light"/>
          <w:vertAlign w:val="subscript"/>
        </w:rPr>
        <w:t>14</w:t>
      </w:r>
      <w:r w:rsidRPr="001B58DC">
        <w:rPr>
          <w:rFonts w:ascii="Univers for BP Light" w:hAnsi="Univers for BP Light"/>
        </w:rPr>
        <w:t xml:space="preserve"> standards</w:t>
      </w:r>
      <w:r>
        <w:rPr>
          <w:rFonts w:ascii="Univers for BP Light" w:hAnsi="Univers for BP Light"/>
        </w:rPr>
        <w:t>, 1%w/w in CDCl</w:t>
      </w:r>
      <w:r w:rsidRPr="0017496A">
        <w:rPr>
          <w:rFonts w:ascii="Univers for BP Light" w:hAnsi="Univers for BP Light"/>
          <w:vertAlign w:val="subscript"/>
        </w:rPr>
        <w:t>3</w:t>
      </w:r>
    </w:p>
    <w:p w14:paraId="30CBE89A" w14:textId="10CE6E37" w:rsidR="009B4FF3" w:rsidRDefault="009B4FF3" w:rsidP="00410C1F">
      <w:pPr>
        <w:rPr>
          <w:rFonts w:ascii="Univers for BP Light" w:hAnsi="Univers for BP Light"/>
        </w:rPr>
      </w:pPr>
    </w:p>
    <w:p w14:paraId="3E826C2F" w14:textId="77777777" w:rsidR="008F4C83" w:rsidRDefault="008F4C83" w:rsidP="008F4C83">
      <w:pPr>
        <w:rPr>
          <w:rFonts w:ascii="Univers for BP Light" w:hAnsi="Univers for BP Light"/>
        </w:rPr>
      </w:pPr>
      <w:r w:rsidRPr="007C538F">
        <w:rPr>
          <w:rFonts w:ascii="Univers for BP Light" w:hAnsi="Univers for BP Light"/>
          <w:noProof/>
        </w:rPr>
        <w:drawing>
          <wp:inline distT="0" distB="0" distL="0" distR="0" wp14:anchorId="52394ABB" wp14:editId="7AF4CFB5">
            <wp:extent cx="5435244" cy="3170066"/>
            <wp:effectExtent l="19050" t="19050" r="13335" b="11430"/>
            <wp:docPr id="7"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35244" cy="3170066"/>
                    </a:xfrm>
                    <a:prstGeom prst="rect">
                      <a:avLst/>
                    </a:prstGeom>
                    <a:ln w="15875">
                      <a:solidFill>
                        <a:schemeClr val="tx1"/>
                      </a:solidFill>
                    </a:ln>
                  </pic:spPr>
                </pic:pic>
              </a:graphicData>
            </a:graphic>
          </wp:inline>
        </w:drawing>
      </w:r>
    </w:p>
    <w:p w14:paraId="2C7D0F02" w14:textId="77777777" w:rsidR="008F4C83" w:rsidRDefault="008F4C83" w:rsidP="00A8411D">
      <w:pPr>
        <w:spacing w:before="120"/>
        <w:rPr>
          <w:rFonts w:ascii="Univers for BP Light" w:hAnsi="Univers for BP Light"/>
        </w:rPr>
      </w:pPr>
      <w:r>
        <w:rPr>
          <w:rFonts w:ascii="Univers for BP Light" w:hAnsi="Univers for BP Light"/>
        </w:rPr>
        <w:t xml:space="preserve">Figure S8 – Repeatability of </w:t>
      </w:r>
      <w:r w:rsidRPr="000B6A48">
        <w:rPr>
          <w:rFonts w:ascii="Univers for BP Light" w:hAnsi="Univers for BP Light"/>
          <w:vertAlign w:val="superscript"/>
        </w:rPr>
        <w:t>1</w:t>
      </w:r>
      <w:r>
        <w:rPr>
          <w:rFonts w:ascii="Univers for BP Light" w:hAnsi="Univers for BP Light"/>
        </w:rPr>
        <w:t>HMR analysis of a wax sample</w:t>
      </w:r>
      <w:r w:rsidRPr="002B5ADC">
        <w:rPr>
          <w:rFonts w:ascii="Univers for BP Light" w:hAnsi="Univers for BP Light"/>
        </w:rPr>
        <w:t xml:space="preserve"> </w:t>
      </w:r>
    </w:p>
    <w:p w14:paraId="54B58196" w14:textId="77777777" w:rsidR="008F4C83" w:rsidRDefault="008F4C83" w:rsidP="008F4C83">
      <w:pPr>
        <w:rPr>
          <w:rFonts w:ascii="Univers for BP Light" w:hAnsi="Univers for BP Light"/>
        </w:rPr>
      </w:pPr>
      <w:r>
        <w:rPr>
          <w:rFonts w:ascii="Univers for BP Light" w:hAnsi="Univers for BP Light"/>
        </w:rPr>
        <w:t xml:space="preserve">The presence of a small amount of formate in </w:t>
      </w:r>
      <w:r w:rsidRPr="00076C96">
        <w:rPr>
          <w:rFonts w:ascii="Univers for BP Light" w:hAnsi="Univers for BP Light"/>
          <w:vertAlign w:val="superscript"/>
        </w:rPr>
        <w:t>1</w:t>
      </w:r>
      <w:r>
        <w:rPr>
          <w:rFonts w:ascii="Univers for BP Light" w:hAnsi="Univers for BP Light"/>
        </w:rPr>
        <w:t>H NMR spectra shown in Figure S9, indicated by the peak at approximately 8.2ppm, was caused by a small level of contamination originating from the vial lid during solvation of the wax in the CDCl</w:t>
      </w:r>
      <w:r w:rsidRPr="00A27506">
        <w:rPr>
          <w:rFonts w:ascii="Univers for BP Light" w:hAnsi="Univers for BP Light"/>
          <w:vertAlign w:val="subscript"/>
        </w:rPr>
        <w:t>3</w:t>
      </w:r>
      <w:r>
        <w:rPr>
          <w:rFonts w:ascii="Univers for BP Light" w:hAnsi="Univers for BP Light"/>
        </w:rPr>
        <w:t>. This was an artefact and no formate was observed to be present in any further samples once this problem had been resolved.</w:t>
      </w:r>
    </w:p>
    <w:p w14:paraId="64D63B5A" w14:textId="77777777" w:rsidR="00410C1F" w:rsidRPr="00C34650" w:rsidRDefault="00410C1F" w:rsidP="009946D0">
      <w:pPr>
        <w:rPr>
          <w:rFonts w:ascii="Univers for BP Light" w:hAnsi="Univers for BP Light"/>
        </w:rPr>
      </w:pPr>
    </w:p>
    <w:p w14:paraId="76FBABC0" w14:textId="704A2BD7" w:rsidR="009D721F" w:rsidRDefault="00B6623E" w:rsidP="00A8411D">
      <w:pPr>
        <w:spacing w:before="120"/>
        <w:rPr>
          <w:rFonts w:ascii="Univers for BP Light" w:hAnsi="Univers for BP Light"/>
        </w:rPr>
      </w:pPr>
      <w:r w:rsidRPr="00B6623E">
        <w:rPr>
          <w:rFonts w:ascii="Univers for BP Light" w:hAnsi="Univers for BP Light"/>
          <w:noProof/>
        </w:rPr>
        <w:lastRenderedPageBreak/>
        <w:drawing>
          <wp:inline distT="0" distB="0" distL="0" distR="0" wp14:anchorId="302B8AE6" wp14:editId="26CF4EC7">
            <wp:extent cx="5731510" cy="3552825"/>
            <wp:effectExtent l="0" t="0" r="2540" b="9525"/>
            <wp:docPr id="17410" name="Picture 3">
              <a:extLst xmlns:a="http://schemas.openxmlformats.org/drawingml/2006/main">
                <a:ext uri="{FF2B5EF4-FFF2-40B4-BE49-F238E27FC236}">
                  <a16:creationId xmlns:a16="http://schemas.microsoft.com/office/drawing/2014/main" id="{9E65FC9C-07CA-44D1-A5B0-82595501A7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0" name="Picture 3">
                      <a:extLst>
                        <a:ext uri="{FF2B5EF4-FFF2-40B4-BE49-F238E27FC236}">
                          <a16:creationId xmlns:a16="http://schemas.microsoft.com/office/drawing/2014/main" id="{9E65FC9C-07CA-44D1-A5B0-82595501A7F9}"/>
                        </a:ext>
                      </a:extLs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3552825"/>
                    </a:xfrm>
                    <a:prstGeom prst="rect">
                      <a:avLst/>
                    </a:prstGeom>
                    <a:noFill/>
                    <a:ln>
                      <a:noFill/>
                    </a:ln>
                  </pic:spPr>
                </pic:pic>
              </a:graphicData>
            </a:graphic>
          </wp:inline>
        </w:drawing>
      </w:r>
      <w:r w:rsidR="0091086C" w:rsidRPr="00C34650">
        <w:rPr>
          <w:rFonts w:ascii="Univers for BP Light" w:hAnsi="Univers for BP Light"/>
        </w:rPr>
        <w:t xml:space="preserve">Figure </w:t>
      </w:r>
      <w:r w:rsidR="00FD6BD8">
        <w:rPr>
          <w:rFonts w:ascii="Univers for BP Light" w:hAnsi="Univers for BP Light"/>
        </w:rPr>
        <w:t xml:space="preserve">S9 </w:t>
      </w:r>
      <w:r w:rsidR="0091086C" w:rsidRPr="00C34650">
        <w:rPr>
          <w:rFonts w:ascii="Univers for BP Light" w:hAnsi="Univers for BP Light"/>
        </w:rPr>
        <w:t xml:space="preserve">– Comparison of </w:t>
      </w:r>
      <w:r w:rsidR="0091086C" w:rsidRPr="00A8411D">
        <w:rPr>
          <w:rFonts w:ascii="Univers for BP Light" w:hAnsi="Univers for BP Light"/>
          <w:vertAlign w:val="superscript"/>
        </w:rPr>
        <w:t>1</w:t>
      </w:r>
      <w:r w:rsidR="0091086C" w:rsidRPr="00C34650">
        <w:rPr>
          <w:rFonts w:ascii="Univers for BP Light" w:hAnsi="Univers for BP Light"/>
        </w:rPr>
        <w:t>H NMR and GCxGC analysis of 1-alcohols in FT waxes and light hydrocarbons</w:t>
      </w:r>
    </w:p>
    <w:p w14:paraId="4E4B88AB" w14:textId="22F29684" w:rsidR="009D721F" w:rsidRPr="003B71C4" w:rsidRDefault="009D721F" w:rsidP="009D721F">
      <w:pPr>
        <w:rPr>
          <w:rFonts w:ascii="Univers for BP Light" w:hAnsi="Univers for BP Light"/>
          <w:bCs/>
        </w:rPr>
      </w:pPr>
    </w:p>
    <w:tbl>
      <w:tblPr>
        <w:tblW w:w="11020" w:type="dxa"/>
        <w:jc w:val="center"/>
        <w:tblLook w:val="04A0" w:firstRow="1" w:lastRow="0" w:firstColumn="1" w:lastColumn="0" w:noHBand="0" w:noVBand="1"/>
      </w:tblPr>
      <w:tblGrid>
        <w:gridCol w:w="1780"/>
        <w:gridCol w:w="840"/>
        <w:gridCol w:w="840"/>
        <w:gridCol w:w="840"/>
        <w:gridCol w:w="840"/>
        <w:gridCol w:w="840"/>
        <w:gridCol w:w="840"/>
        <w:gridCol w:w="840"/>
        <w:gridCol w:w="840"/>
        <w:gridCol w:w="840"/>
        <w:gridCol w:w="840"/>
        <w:gridCol w:w="840"/>
      </w:tblGrid>
      <w:tr w:rsidR="009D721F" w:rsidRPr="003242A7" w14:paraId="6C95673F" w14:textId="77777777" w:rsidTr="002F7D1C">
        <w:trPr>
          <w:trHeight w:val="300"/>
          <w:jc w:val="center"/>
        </w:trPr>
        <w:tc>
          <w:tcPr>
            <w:tcW w:w="1780" w:type="dxa"/>
            <w:tcBorders>
              <w:top w:val="single" w:sz="8" w:space="0" w:color="auto"/>
              <w:left w:val="single" w:sz="8" w:space="0" w:color="auto"/>
              <w:bottom w:val="nil"/>
              <w:right w:val="nil"/>
            </w:tcBorders>
            <w:shd w:val="clear" w:color="auto" w:fill="auto"/>
            <w:noWrap/>
            <w:vAlign w:val="center"/>
            <w:hideMark/>
          </w:tcPr>
          <w:p w14:paraId="42C6E88E" w14:textId="77777777" w:rsidR="009D721F" w:rsidRPr="003242A7" w:rsidRDefault="009D721F" w:rsidP="002F7D1C">
            <w:pPr>
              <w:spacing w:after="0" w:line="240" w:lineRule="auto"/>
              <w:rPr>
                <w:rFonts w:eastAsia="Times New Roman" w:cs="Times New Roman"/>
                <w:b/>
                <w:bCs/>
                <w:color w:val="000000"/>
                <w:sz w:val="16"/>
                <w:szCs w:val="16"/>
              </w:rPr>
            </w:pPr>
            <w:r w:rsidRPr="003242A7">
              <w:rPr>
                <w:rFonts w:eastAsia="Times New Roman" w:cs="Times New Roman"/>
                <w:b/>
                <w:bCs/>
                <w:color w:val="000000"/>
                <w:sz w:val="16"/>
                <w:szCs w:val="16"/>
              </w:rPr>
              <w:t>Analyte</w:t>
            </w:r>
          </w:p>
        </w:tc>
        <w:tc>
          <w:tcPr>
            <w:tcW w:w="8400" w:type="dxa"/>
            <w:gridSpan w:val="10"/>
            <w:tcBorders>
              <w:top w:val="single" w:sz="8" w:space="0" w:color="auto"/>
              <w:left w:val="nil"/>
              <w:bottom w:val="nil"/>
              <w:right w:val="nil"/>
            </w:tcBorders>
            <w:shd w:val="clear" w:color="auto" w:fill="auto"/>
            <w:noWrap/>
            <w:vAlign w:val="center"/>
            <w:hideMark/>
          </w:tcPr>
          <w:p w14:paraId="63D460A8" w14:textId="77777777" w:rsidR="009D721F" w:rsidRPr="003242A7" w:rsidRDefault="009D721F" w:rsidP="002F7D1C">
            <w:pPr>
              <w:spacing w:after="0" w:line="240" w:lineRule="auto"/>
              <w:jc w:val="center"/>
              <w:rPr>
                <w:rFonts w:eastAsia="Times New Roman" w:cs="Times New Roman"/>
                <w:b/>
                <w:bCs/>
                <w:color w:val="000000"/>
                <w:sz w:val="16"/>
                <w:szCs w:val="16"/>
              </w:rPr>
            </w:pPr>
            <w:r w:rsidRPr="003242A7">
              <w:rPr>
                <w:rFonts w:eastAsia="Times New Roman" w:cs="Times New Roman"/>
                <w:b/>
                <w:bCs/>
                <w:color w:val="000000"/>
                <w:sz w:val="16"/>
                <w:szCs w:val="16"/>
              </w:rPr>
              <w:t xml:space="preserve">Relative Response </w:t>
            </w:r>
          </w:p>
        </w:tc>
        <w:tc>
          <w:tcPr>
            <w:tcW w:w="840" w:type="dxa"/>
            <w:tcBorders>
              <w:top w:val="single" w:sz="8" w:space="0" w:color="auto"/>
              <w:left w:val="nil"/>
              <w:bottom w:val="nil"/>
              <w:right w:val="single" w:sz="8" w:space="0" w:color="auto"/>
            </w:tcBorders>
            <w:shd w:val="clear" w:color="auto" w:fill="auto"/>
            <w:noWrap/>
            <w:vAlign w:val="center"/>
            <w:hideMark/>
          </w:tcPr>
          <w:p w14:paraId="658CFB66" w14:textId="77777777" w:rsidR="009D721F" w:rsidRPr="003242A7" w:rsidRDefault="009D721F" w:rsidP="002F7D1C">
            <w:pPr>
              <w:spacing w:after="0" w:line="240" w:lineRule="auto"/>
              <w:jc w:val="center"/>
              <w:rPr>
                <w:rFonts w:eastAsia="Times New Roman" w:cs="Times New Roman"/>
                <w:b/>
                <w:bCs/>
                <w:color w:val="000000"/>
                <w:sz w:val="16"/>
                <w:szCs w:val="16"/>
              </w:rPr>
            </w:pPr>
            <w:r w:rsidRPr="003242A7">
              <w:rPr>
                <w:rFonts w:eastAsia="Times New Roman" w:cs="Times New Roman"/>
                <w:b/>
                <w:bCs/>
                <w:color w:val="000000"/>
                <w:sz w:val="16"/>
                <w:szCs w:val="16"/>
              </w:rPr>
              <w:t>RSD %</w:t>
            </w:r>
          </w:p>
        </w:tc>
      </w:tr>
      <w:tr w:rsidR="009D721F" w:rsidRPr="003242A7" w14:paraId="1F933543" w14:textId="77777777" w:rsidTr="002F7D1C">
        <w:trPr>
          <w:trHeight w:val="300"/>
          <w:jc w:val="center"/>
        </w:trPr>
        <w:tc>
          <w:tcPr>
            <w:tcW w:w="1780" w:type="dxa"/>
            <w:tcBorders>
              <w:top w:val="nil"/>
              <w:left w:val="single" w:sz="8" w:space="0" w:color="auto"/>
              <w:bottom w:val="nil"/>
              <w:right w:val="nil"/>
            </w:tcBorders>
            <w:shd w:val="clear" w:color="auto" w:fill="auto"/>
            <w:noWrap/>
            <w:vAlign w:val="center"/>
            <w:hideMark/>
          </w:tcPr>
          <w:p w14:paraId="3AA6CB02" w14:textId="77777777" w:rsidR="009D721F" w:rsidRPr="003242A7" w:rsidRDefault="009D721F" w:rsidP="002F7D1C">
            <w:pPr>
              <w:spacing w:after="0" w:line="240" w:lineRule="auto"/>
              <w:rPr>
                <w:rFonts w:eastAsia="Times New Roman" w:cs="Times New Roman"/>
                <w:color w:val="000000"/>
                <w:sz w:val="16"/>
                <w:szCs w:val="16"/>
              </w:rPr>
            </w:pPr>
            <w:r w:rsidRPr="003242A7">
              <w:rPr>
                <w:rFonts w:eastAsia="Times New Roman" w:cs="Times New Roman"/>
                <w:color w:val="000000"/>
                <w:sz w:val="16"/>
                <w:szCs w:val="16"/>
              </w:rPr>
              <w:t> </w:t>
            </w:r>
          </w:p>
        </w:tc>
        <w:tc>
          <w:tcPr>
            <w:tcW w:w="840" w:type="dxa"/>
            <w:tcBorders>
              <w:top w:val="nil"/>
              <w:left w:val="nil"/>
              <w:bottom w:val="nil"/>
              <w:right w:val="nil"/>
            </w:tcBorders>
            <w:shd w:val="clear" w:color="auto" w:fill="auto"/>
            <w:noWrap/>
            <w:vAlign w:val="center"/>
            <w:hideMark/>
          </w:tcPr>
          <w:p w14:paraId="2BC6CD97"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Run 1</w:t>
            </w:r>
          </w:p>
        </w:tc>
        <w:tc>
          <w:tcPr>
            <w:tcW w:w="840" w:type="dxa"/>
            <w:tcBorders>
              <w:top w:val="nil"/>
              <w:left w:val="nil"/>
              <w:bottom w:val="nil"/>
              <w:right w:val="nil"/>
            </w:tcBorders>
            <w:shd w:val="clear" w:color="auto" w:fill="auto"/>
            <w:noWrap/>
            <w:vAlign w:val="center"/>
            <w:hideMark/>
          </w:tcPr>
          <w:p w14:paraId="04C9E6BC"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Run 2</w:t>
            </w:r>
          </w:p>
        </w:tc>
        <w:tc>
          <w:tcPr>
            <w:tcW w:w="840" w:type="dxa"/>
            <w:tcBorders>
              <w:top w:val="nil"/>
              <w:left w:val="nil"/>
              <w:bottom w:val="nil"/>
              <w:right w:val="nil"/>
            </w:tcBorders>
            <w:shd w:val="clear" w:color="auto" w:fill="auto"/>
            <w:noWrap/>
            <w:vAlign w:val="center"/>
            <w:hideMark/>
          </w:tcPr>
          <w:p w14:paraId="50A57BB5"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Run 3</w:t>
            </w:r>
          </w:p>
        </w:tc>
        <w:tc>
          <w:tcPr>
            <w:tcW w:w="840" w:type="dxa"/>
            <w:tcBorders>
              <w:top w:val="nil"/>
              <w:left w:val="nil"/>
              <w:bottom w:val="nil"/>
              <w:right w:val="nil"/>
            </w:tcBorders>
            <w:shd w:val="clear" w:color="auto" w:fill="auto"/>
            <w:noWrap/>
            <w:vAlign w:val="center"/>
            <w:hideMark/>
          </w:tcPr>
          <w:p w14:paraId="7787BE8B"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Run 4</w:t>
            </w:r>
          </w:p>
        </w:tc>
        <w:tc>
          <w:tcPr>
            <w:tcW w:w="840" w:type="dxa"/>
            <w:tcBorders>
              <w:top w:val="nil"/>
              <w:left w:val="nil"/>
              <w:bottom w:val="nil"/>
              <w:right w:val="nil"/>
            </w:tcBorders>
            <w:shd w:val="clear" w:color="auto" w:fill="auto"/>
            <w:noWrap/>
            <w:vAlign w:val="center"/>
            <w:hideMark/>
          </w:tcPr>
          <w:p w14:paraId="2DA5DB00"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Run 5</w:t>
            </w:r>
          </w:p>
        </w:tc>
        <w:tc>
          <w:tcPr>
            <w:tcW w:w="840" w:type="dxa"/>
            <w:tcBorders>
              <w:top w:val="nil"/>
              <w:left w:val="nil"/>
              <w:bottom w:val="nil"/>
              <w:right w:val="nil"/>
            </w:tcBorders>
            <w:shd w:val="clear" w:color="auto" w:fill="auto"/>
            <w:noWrap/>
            <w:vAlign w:val="center"/>
            <w:hideMark/>
          </w:tcPr>
          <w:p w14:paraId="4ECF5642"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Run 6</w:t>
            </w:r>
          </w:p>
        </w:tc>
        <w:tc>
          <w:tcPr>
            <w:tcW w:w="840" w:type="dxa"/>
            <w:tcBorders>
              <w:top w:val="nil"/>
              <w:left w:val="nil"/>
              <w:bottom w:val="nil"/>
              <w:right w:val="nil"/>
            </w:tcBorders>
            <w:shd w:val="clear" w:color="auto" w:fill="auto"/>
            <w:noWrap/>
            <w:vAlign w:val="center"/>
            <w:hideMark/>
          </w:tcPr>
          <w:p w14:paraId="032CF1DB"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Run 7</w:t>
            </w:r>
          </w:p>
        </w:tc>
        <w:tc>
          <w:tcPr>
            <w:tcW w:w="840" w:type="dxa"/>
            <w:tcBorders>
              <w:top w:val="nil"/>
              <w:left w:val="nil"/>
              <w:bottom w:val="nil"/>
              <w:right w:val="nil"/>
            </w:tcBorders>
            <w:shd w:val="clear" w:color="auto" w:fill="auto"/>
            <w:noWrap/>
            <w:vAlign w:val="center"/>
            <w:hideMark/>
          </w:tcPr>
          <w:p w14:paraId="6E4703CC"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Run 8</w:t>
            </w:r>
          </w:p>
        </w:tc>
        <w:tc>
          <w:tcPr>
            <w:tcW w:w="840" w:type="dxa"/>
            <w:tcBorders>
              <w:top w:val="nil"/>
              <w:left w:val="nil"/>
              <w:bottom w:val="nil"/>
              <w:right w:val="nil"/>
            </w:tcBorders>
            <w:shd w:val="clear" w:color="auto" w:fill="auto"/>
            <w:noWrap/>
            <w:vAlign w:val="center"/>
            <w:hideMark/>
          </w:tcPr>
          <w:p w14:paraId="35698D84"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Run 9</w:t>
            </w:r>
          </w:p>
        </w:tc>
        <w:tc>
          <w:tcPr>
            <w:tcW w:w="840" w:type="dxa"/>
            <w:tcBorders>
              <w:top w:val="nil"/>
              <w:left w:val="nil"/>
              <w:bottom w:val="nil"/>
              <w:right w:val="nil"/>
            </w:tcBorders>
            <w:shd w:val="clear" w:color="auto" w:fill="auto"/>
            <w:noWrap/>
            <w:vAlign w:val="center"/>
            <w:hideMark/>
          </w:tcPr>
          <w:p w14:paraId="2D66DACB"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Run 10</w:t>
            </w:r>
          </w:p>
        </w:tc>
        <w:tc>
          <w:tcPr>
            <w:tcW w:w="840" w:type="dxa"/>
            <w:tcBorders>
              <w:top w:val="nil"/>
              <w:left w:val="nil"/>
              <w:bottom w:val="nil"/>
              <w:right w:val="single" w:sz="8" w:space="0" w:color="auto"/>
            </w:tcBorders>
            <w:shd w:val="clear" w:color="auto" w:fill="auto"/>
            <w:noWrap/>
            <w:vAlign w:val="center"/>
            <w:hideMark/>
          </w:tcPr>
          <w:p w14:paraId="5DE46F6B" w14:textId="77777777" w:rsidR="009D721F" w:rsidRPr="003242A7" w:rsidRDefault="009D721F" w:rsidP="002F7D1C">
            <w:pPr>
              <w:spacing w:after="0" w:line="240" w:lineRule="auto"/>
              <w:rPr>
                <w:rFonts w:eastAsia="Times New Roman" w:cs="Times New Roman"/>
                <w:color w:val="000000"/>
                <w:sz w:val="16"/>
                <w:szCs w:val="16"/>
              </w:rPr>
            </w:pPr>
            <w:r w:rsidRPr="003242A7">
              <w:rPr>
                <w:rFonts w:eastAsia="Times New Roman" w:cs="Times New Roman"/>
                <w:color w:val="000000"/>
                <w:sz w:val="16"/>
                <w:szCs w:val="16"/>
              </w:rPr>
              <w:t> </w:t>
            </w:r>
          </w:p>
        </w:tc>
      </w:tr>
      <w:tr w:rsidR="009D721F" w:rsidRPr="003242A7" w14:paraId="60576419" w14:textId="77777777" w:rsidTr="002F7D1C">
        <w:trPr>
          <w:trHeight w:val="300"/>
          <w:jc w:val="center"/>
        </w:trPr>
        <w:tc>
          <w:tcPr>
            <w:tcW w:w="1780" w:type="dxa"/>
            <w:tcBorders>
              <w:top w:val="nil"/>
              <w:left w:val="single" w:sz="8" w:space="0" w:color="auto"/>
              <w:bottom w:val="nil"/>
              <w:right w:val="nil"/>
            </w:tcBorders>
            <w:shd w:val="clear" w:color="auto" w:fill="auto"/>
            <w:noWrap/>
            <w:vAlign w:val="center"/>
            <w:hideMark/>
          </w:tcPr>
          <w:p w14:paraId="6D6F1990" w14:textId="77777777" w:rsidR="009D721F" w:rsidRPr="003242A7" w:rsidRDefault="009D721F" w:rsidP="002F7D1C">
            <w:pPr>
              <w:spacing w:after="0" w:line="240" w:lineRule="auto"/>
              <w:rPr>
                <w:rFonts w:eastAsia="Times New Roman" w:cs="Times New Roman"/>
                <w:color w:val="000000"/>
                <w:sz w:val="16"/>
                <w:szCs w:val="16"/>
              </w:rPr>
            </w:pPr>
            <w:r w:rsidRPr="003242A7">
              <w:rPr>
                <w:rFonts w:eastAsia="Times New Roman" w:cs="Times New Roman"/>
                <w:color w:val="000000"/>
                <w:sz w:val="16"/>
                <w:szCs w:val="16"/>
              </w:rPr>
              <w:t>Methyl hexanoate</w:t>
            </w:r>
          </w:p>
        </w:tc>
        <w:tc>
          <w:tcPr>
            <w:tcW w:w="840" w:type="dxa"/>
            <w:tcBorders>
              <w:top w:val="nil"/>
              <w:left w:val="nil"/>
              <w:bottom w:val="nil"/>
              <w:right w:val="nil"/>
            </w:tcBorders>
            <w:shd w:val="clear" w:color="auto" w:fill="auto"/>
            <w:vAlign w:val="center"/>
            <w:hideMark/>
          </w:tcPr>
          <w:p w14:paraId="5A349B6D"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1.091</w:t>
            </w:r>
          </w:p>
        </w:tc>
        <w:tc>
          <w:tcPr>
            <w:tcW w:w="840" w:type="dxa"/>
            <w:tcBorders>
              <w:top w:val="nil"/>
              <w:left w:val="nil"/>
              <w:bottom w:val="nil"/>
              <w:right w:val="nil"/>
            </w:tcBorders>
            <w:shd w:val="clear" w:color="auto" w:fill="auto"/>
            <w:vAlign w:val="center"/>
            <w:hideMark/>
          </w:tcPr>
          <w:p w14:paraId="2F3B9704"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1.106</w:t>
            </w:r>
          </w:p>
        </w:tc>
        <w:tc>
          <w:tcPr>
            <w:tcW w:w="840" w:type="dxa"/>
            <w:tcBorders>
              <w:top w:val="nil"/>
              <w:left w:val="nil"/>
              <w:bottom w:val="nil"/>
              <w:right w:val="nil"/>
            </w:tcBorders>
            <w:shd w:val="clear" w:color="auto" w:fill="auto"/>
            <w:vAlign w:val="center"/>
            <w:hideMark/>
          </w:tcPr>
          <w:p w14:paraId="1C1D35F1"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1.101</w:t>
            </w:r>
          </w:p>
        </w:tc>
        <w:tc>
          <w:tcPr>
            <w:tcW w:w="840" w:type="dxa"/>
            <w:tcBorders>
              <w:top w:val="nil"/>
              <w:left w:val="nil"/>
              <w:bottom w:val="nil"/>
              <w:right w:val="nil"/>
            </w:tcBorders>
            <w:shd w:val="clear" w:color="auto" w:fill="auto"/>
            <w:vAlign w:val="center"/>
            <w:hideMark/>
          </w:tcPr>
          <w:p w14:paraId="27AB2EF3"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1.101</w:t>
            </w:r>
          </w:p>
        </w:tc>
        <w:tc>
          <w:tcPr>
            <w:tcW w:w="840" w:type="dxa"/>
            <w:tcBorders>
              <w:top w:val="nil"/>
              <w:left w:val="nil"/>
              <w:bottom w:val="nil"/>
              <w:right w:val="nil"/>
            </w:tcBorders>
            <w:shd w:val="clear" w:color="auto" w:fill="auto"/>
            <w:vAlign w:val="center"/>
            <w:hideMark/>
          </w:tcPr>
          <w:p w14:paraId="6D34F64B"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1.109</w:t>
            </w:r>
          </w:p>
        </w:tc>
        <w:tc>
          <w:tcPr>
            <w:tcW w:w="840" w:type="dxa"/>
            <w:tcBorders>
              <w:top w:val="nil"/>
              <w:left w:val="nil"/>
              <w:bottom w:val="nil"/>
              <w:right w:val="nil"/>
            </w:tcBorders>
            <w:shd w:val="clear" w:color="auto" w:fill="auto"/>
            <w:vAlign w:val="center"/>
            <w:hideMark/>
          </w:tcPr>
          <w:p w14:paraId="23D9892B"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1.108</w:t>
            </w:r>
          </w:p>
        </w:tc>
        <w:tc>
          <w:tcPr>
            <w:tcW w:w="840" w:type="dxa"/>
            <w:tcBorders>
              <w:top w:val="nil"/>
              <w:left w:val="nil"/>
              <w:bottom w:val="nil"/>
              <w:right w:val="nil"/>
            </w:tcBorders>
            <w:shd w:val="clear" w:color="auto" w:fill="auto"/>
            <w:vAlign w:val="center"/>
            <w:hideMark/>
          </w:tcPr>
          <w:p w14:paraId="6B6FFC14"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1.093</w:t>
            </w:r>
          </w:p>
        </w:tc>
        <w:tc>
          <w:tcPr>
            <w:tcW w:w="840" w:type="dxa"/>
            <w:tcBorders>
              <w:top w:val="nil"/>
              <w:left w:val="nil"/>
              <w:bottom w:val="nil"/>
              <w:right w:val="nil"/>
            </w:tcBorders>
            <w:shd w:val="clear" w:color="auto" w:fill="auto"/>
            <w:vAlign w:val="center"/>
            <w:hideMark/>
          </w:tcPr>
          <w:p w14:paraId="422673B7"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1.123</w:t>
            </w:r>
          </w:p>
        </w:tc>
        <w:tc>
          <w:tcPr>
            <w:tcW w:w="840" w:type="dxa"/>
            <w:tcBorders>
              <w:top w:val="nil"/>
              <w:left w:val="nil"/>
              <w:bottom w:val="nil"/>
              <w:right w:val="nil"/>
            </w:tcBorders>
            <w:shd w:val="clear" w:color="auto" w:fill="auto"/>
            <w:vAlign w:val="center"/>
            <w:hideMark/>
          </w:tcPr>
          <w:p w14:paraId="58321569"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1.122</w:t>
            </w:r>
          </w:p>
        </w:tc>
        <w:tc>
          <w:tcPr>
            <w:tcW w:w="840" w:type="dxa"/>
            <w:tcBorders>
              <w:top w:val="nil"/>
              <w:left w:val="nil"/>
              <w:bottom w:val="nil"/>
              <w:right w:val="nil"/>
            </w:tcBorders>
            <w:shd w:val="clear" w:color="auto" w:fill="auto"/>
            <w:vAlign w:val="center"/>
            <w:hideMark/>
          </w:tcPr>
          <w:p w14:paraId="146C467F"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1.134</w:t>
            </w:r>
          </w:p>
        </w:tc>
        <w:tc>
          <w:tcPr>
            <w:tcW w:w="840" w:type="dxa"/>
            <w:tcBorders>
              <w:top w:val="nil"/>
              <w:left w:val="nil"/>
              <w:bottom w:val="nil"/>
              <w:right w:val="single" w:sz="8" w:space="0" w:color="auto"/>
            </w:tcBorders>
            <w:shd w:val="clear" w:color="auto" w:fill="auto"/>
            <w:noWrap/>
            <w:vAlign w:val="center"/>
            <w:hideMark/>
          </w:tcPr>
          <w:p w14:paraId="18D93873"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1.2</w:t>
            </w:r>
          </w:p>
        </w:tc>
      </w:tr>
      <w:tr w:rsidR="009D721F" w:rsidRPr="003242A7" w14:paraId="4F5EF678" w14:textId="77777777" w:rsidTr="002F7D1C">
        <w:trPr>
          <w:trHeight w:val="300"/>
          <w:jc w:val="center"/>
        </w:trPr>
        <w:tc>
          <w:tcPr>
            <w:tcW w:w="1780" w:type="dxa"/>
            <w:tcBorders>
              <w:top w:val="nil"/>
              <w:left w:val="single" w:sz="8" w:space="0" w:color="auto"/>
              <w:bottom w:val="nil"/>
              <w:right w:val="nil"/>
            </w:tcBorders>
            <w:shd w:val="clear" w:color="auto" w:fill="auto"/>
            <w:noWrap/>
            <w:vAlign w:val="center"/>
            <w:hideMark/>
          </w:tcPr>
          <w:p w14:paraId="13A8087F" w14:textId="77777777" w:rsidR="009D721F" w:rsidRPr="003242A7" w:rsidRDefault="009D721F" w:rsidP="002F7D1C">
            <w:pPr>
              <w:spacing w:after="0" w:line="240" w:lineRule="auto"/>
              <w:rPr>
                <w:rFonts w:eastAsia="Times New Roman" w:cs="Times New Roman"/>
                <w:color w:val="000000"/>
                <w:sz w:val="16"/>
                <w:szCs w:val="16"/>
              </w:rPr>
            </w:pPr>
            <w:r w:rsidRPr="003242A7">
              <w:rPr>
                <w:rFonts w:eastAsia="Times New Roman" w:cs="Times New Roman"/>
                <w:color w:val="000000"/>
                <w:sz w:val="16"/>
                <w:szCs w:val="16"/>
              </w:rPr>
              <w:t>Methyl Octanoate</w:t>
            </w:r>
          </w:p>
        </w:tc>
        <w:tc>
          <w:tcPr>
            <w:tcW w:w="840" w:type="dxa"/>
            <w:tcBorders>
              <w:top w:val="nil"/>
              <w:left w:val="nil"/>
              <w:bottom w:val="nil"/>
              <w:right w:val="nil"/>
            </w:tcBorders>
            <w:shd w:val="clear" w:color="auto" w:fill="auto"/>
            <w:vAlign w:val="center"/>
            <w:hideMark/>
          </w:tcPr>
          <w:p w14:paraId="305ABBD1"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1.202</w:t>
            </w:r>
          </w:p>
        </w:tc>
        <w:tc>
          <w:tcPr>
            <w:tcW w:w="840" w:type="dxa"/>
            <w:tcBorders>
              <w:top w:val="nil"/>
              <w:left w:val="nil"/>
              <w:bottom w:val="nil"/>
              <w:right w:val="nil"/>
            </w:tcBorders>
            <w:shd w:val="clear" w:color="auto" w:fill="auto"/>
            <w:vAlign w:val="center"/>
            <w:hideMark/>
          </w:tcPr>
          <w:p w14:paraId="23E405F0"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1.210</w:t>
            </w:r>
          </w:p>
        </w:tc>
        <w:tc>
          <w:tcPr>
            <w:tcW w:w="840" w:type="dxa"/>
            <w:tcBorders>
              <w:top w:val="nil"/>
              <w:left w:val="nil"/>
              <w:bottom w:val="nil"/>
              <w:right w:val="nil"/>
            </w:tcBorders>
            <w:shd w:val="clear" w:color="auto" w:fill="auto"/>
            <w:vAlign w:val="center"/>
            <w:hideMark/>
          </w:tcPr>
          <w:p w14:paraId="7DC486D3"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1.200</w:t>
            </w:r>
          </w:p>
        </w:tc>
        <w:tc>
          <w:tcPr>
            <w:tcW w:w="840" w:type="dxa"/>
            <w:tcBorders>
              <w:top w:val="nil"/>
              <w:left w:val="nil"/>
              <w:bottom w:val="nil"/>
              <w:right w:val="nil"/>
            </w:tcBorders>
            <w:shd w:val="clear" w:color="auto" w:fill="auto"/>
            <w:vAlign w:val="center"/>
            <w:hideMark/>
          </w:tcPr>
          <w:p w14:paraId="77754728"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1.199</w:t>
            </w:r>
          </w:p>
        </w:tc>
        <w:tc>
          <w:tcPr>
            <w:tcW w:w="840" w:type="dxa"/>
            <w:tcBorders>
              <w:top w:val="nil"/>
              <w:left w:val="nil"/>
              <w:bottom w:val="nil"/>
              <w:right w:val="nil"/>
            </w:tcBorders>
            <w:shd w:val="clear" w:color="auto" w:fill="auto"/>
            <w:vAlign w:val="center"/>
            <w:hideMark/>
          </w:tcPr>
          <w:p w14:paraId="6937C922"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1.206</w:t>
            </w:r>
          </w:p>
        </w:tc>
        <w:tc>
          <w:tcPr>
            <w:tcW w:w="840" w:type="dxa"/>
            <w:tcBorders>
              <w:top w:val="nil"/>
              <w:left w:val="nil"/>
              <w:bottom w:val="nil"/>
              <w:right w:val="nil"/>
            </w:tcBorders>
            <w:shd w:val="clear" w:color="auto" w:fill="auto"/>
            <w:vAlign w:val="center"/>
            <w:hideMark/>
          </w:tcPr>
          <w:p w14:paraId="1C2C0415"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1.215</w:t>
            </w:r>
          </w:p>
        </w:tc>
        <w:tc>
          <w:tcPr>
            <w:tcW w:w="840" w:type="dxa"/>
            <w:tcBorders>
              <w:top w:val="nil"/>
              <w:left w:val="nil"/>
              <w:bottom w:val="nil"/>
              <w:right w:val="nil"/>
            </w:tcBorders>
            <w:shd w:val="clear" w:color="auto" w:fill="auto"/>
            <w:vAlign w:val="center"/>
            <w:hideMark/>
          </w:tcPr>
          <w:p w14:paraId="5FA54E3A"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1.154</w:t>
            </w:r>
          </w:p>
        </w:tc>
        <w:tc>
          <w:tcPr>
            <w:tcW w:w="840" w:type="dxa"/>
            <w:tcBorders>
              <w:top w:val="nil"/>
              <w:left w:val="nil"/>
              <w:bottom w:val="nil"/>
              <w:right w:val="nil"/>
            </w:tcBorders>
            <w:shd w:val="clear" w:color="auto" w:fill="auto"/>
            <w:vAlign w:val="center"/>
            <w:hideMark/>
          </w:tcPr>
          <w:p w14:paraId="63B6F48A"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1.241</w:t>
            </w:r>
          </w:p>
        </w:tc>
        <w:tc>
          <w:tcPr>
            <w:tcW w:w="840" w:type="dxa"/>
            <w:tcBorders>
              <w:top w:val="nil"/>
              <w:left w:val="nil"/>
              <w:bottom w:val="nil"/>
              <w:right w:val="nil"/>
            </w:tcBorders>
            <w:shd w:val="clear" w:color="auto" w:fill="auto"/>
            <w:vAlign w:val="center"/>
            <w:hideMark/>
          </w:tcPr>
          <w:p w14:paraId="7CD03A6E"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1.253</w:t>
            </w:r>
          </w:p>
        </w:tc>
        <w:tc>
          <w:tcPr>
            <w:tcW w:w="840" w:type="dxa"/>
            <w:tcBorders>
              <w:top w:val="nil"/>
              <w:left w:val="nil"/>
              <w:bottom w:val="nil"/>
              <w:right w:val="nil"/>
            </w:tcBorders>
            <w:shd w:val="clear" w:color="auto" w:fill="auto"/>
            <w:vAlign w:val="center"/>
            <w:hideMark/>
          </w:tcPr>
          <w:p w14:paraId="5B5E882B"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1.240</w:t>
            </w:r>
          </w:p>
        </w:tc>
        <w:tc>
          <w:tcPr>
            <w:tcW w:w="840" w:type="dxa"/>
            <w:tcBorders>
              <w:top w:val="nil"/>
              <w:left w:val="nil"/>
              <w:bottom w:val="nil"/>
              <w:right w:val="single" w:sz="8" w:space="0" w:color="auto"/>
            </w:tcBorders>
            <w:shd w:val="clear" w:color="auto" w:fill="auto"/>
            <w:noWrap/>
            <w:vAlign w:val="center"/>
            <w:hideMark/>
          </w:tcPr>
          <w:p w14:paraId="549ABD5A"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2.3</w:t>
            </w:r>
          </w:p>
        </w:tc>
      </w:tr>
      <w:tr w:rsidR="009D721F" w:rsidRPr="003242A7" w14:paraId="2425D368" w14:textId="77777777" w:rsidTr="002F7D1C">
        <w:trPr>
          <w:trHeight w:val="300"/>
          <w:jc w:val="center"/>
        </w:trPr>
        <w:tc>
          <w:tcPr>
            <w:tcW w:w="1780" w:type="dxa"/>
            <w:tcBorders>
              <w:top w:val="nil"/>
              <w:left w:val="single" w:sz="8" w:space="0" w:color="auto"/>
              <w:bottom w:val="nil"/>
              <w:right w:val="nil"/>
            </w:tcBorders>
            <w:shd w:val="clear" w:color="auto" w:fill="auto"/>
            <w:noWrap/>
            <w:vAlign w:val="center"/>
            <w:hideMark/>
          </w:tcPr>
          <w:p w14:paraId="09222C18" w14:textId="77777777" w:rsidR="009D721F" w:rsidRPr="003242A7" w:rsidRDefault="009D721F" w:rsidP="002F7D1C">
            <w:pPr>
              <w:spacing w:after="0" w:line="240" w:lineRule="auto"/>
              <w:rPr>
                <w:rFonts w:eastAsia="Times New Roman" w:cs="Times New Roman"/>
                <w:color w:val="000000"/>
                <w:sz w:val="16"/>
                <w:szCs w:val="16"/>
              </w:rPr>
            </w:pPr>
            <w:r w:rsidRPr="003242A7">
              <w:rPr>
                <w:rFonts w:eastAsia="Times New Roman" w:cs="Times New Roman"/>
                <w:color w:val="000000"/>
                <w:sz w:val="16"/>
                <w:szCs w:val="16"/>
              </w:rPr>
              <w:t>Methyl decanoate</w:t>
            </w:r>
          </w:p>
        </w:tc>
        <w:tc>
          <w:tcPr>
            <w:tcW w:w="840" w:type="dxa"/>
            <w:tcBorders>
              <w:top w:val="nil"/>
              <w:left w:val="nil"/>
              <w:bottom w:val="nil"/>
              <w:right w:val="nil"/>
            </w:tcBorders>
            <w:shd w:val="clear" w:color="auto" w:fill="auto"/>
            <w:vAlign w:val="center"/>
            <w:hideMark/>
          </w:tcPr>
          <w:p w14:paraId="7F0247AB"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1.575</w:t>
            </w:r>
          </w:p>
        </w:tc>
        <w:tc>
          <w:tcPr>
            <w:tcW w:w="840" w:type="dxa"/>
            <w:tcBorders>
              <w:top w:val="nil"/>
              <w:left w:val="nil"/>
              <w:bottom w:val="nil"/>
              <w:right w:val="nil"/>
            </w:tcBorders>
            <w:shd w:val="clear" w:color="auto" w:fill="auto"/>
            <w:vAlign w:val="center"/>
            <w:hideMark/>
          </w:tcPr>
          <w:p w14:paraId="158458BE"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1.591</w:t>
            </w:r>
          </w:p>
        </w:tc>
        <w:tc>
          <w:tcPr>
            <w:tcW w:w="840" w:type="dxa"/>
            <w:tcBorders>
              <w:top w:val="nil"/>
              <w:left w:val="nil"/>
              <w:bottom w:val="nil"/>
              <w:right w:val="nil"/>
            </w:tcBorders>
            <w:shd w:val="clear" w:color="auto" w:fill="auto"/>
            <w:vAlign w:val="center"/>
            <w:hideMark/>
          </w:tcPr>
          <w:p w14:paraId="114D40FA"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1.574</w:t>
            </w:r>
          </w:p>
        </w:tc>
        <w:tc>
          <w:tcPr>
            <w:tcW w:w="840" w:type="dxa"/>
            <w:tcBorders>
              <w:top w:val="nil"/>
              <w:left w:val="nil"/>
              <w:bottom w:val="nil"/>
              <w:right w:val="nil"/>
            </w:tcBorders>
            <w:shd w:val="clear" w:color="auto" w:fill="auto"/>
            <w:vAlign w:val="center"/>
            <w:hideMark/>
          </w:tcPr>
          <w:p w14:paraId="5BC26307"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1.557</w:t>
            </w:r>
          </w:p>
        </w:tc>
        <w:tc>
          <w:tcPr>
            <w:tcW w:w="840" w:type="dxa"/>
            <w:tcBorders>
              <w:top w:val="nil"/>
              <w:left w:val="nil"/>
              <w:bottom w:val="nil"/>
              <w:right w:val="nil"/>
            </w:tcBorders>
            <w:shd w:val="clear" w:color="auto" w:fill="auto"/>
            <w:vAlign w:val="center"/>
            <w:hideMark/>
          </w:tcPr>
          <w:p w14:paraId="4B5DE3D3"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1.562</w:t>
            </w:r>
          </w:p>
        </w:tc>
        <w:tc>
          <w:tcPr>
            <w:tcW w:w="840" w:type="dxa"/>
            <w:tcBorders>
              <w:top w:val="nil"/>
              <w:left w:val="nil"/>
              <w:bottom w:val="nil"/>
              <w:right w:val="nil"/>
            </w:tcBorders>
            <w:shd w:val="clear" w:color="auto" w:fill="auto"/>
            <w:vAlign w:val="center"/>
            <w:hideMark/>
          </w:tcPr>
          <w:p w14:paraId="6BF9FF26"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1.589</w:t>
            </w:r>
          </w:p>
        </w:tc>
        <w:tc>
          <w:tcPr>
            <w:tcW w:w="840" w:type="dxa"/>
            <w:tcBorders>
              <w:top w:val="nil"/>
              <w:left w:val="nil"/>
              <w:bottom w:val="nil"/>
              <w:right w:val="nil"/>
            </w:tcBorders>
            <w:shd w:val="clear" w:color="auto" w:fill="auto"/>
            <w:vAlign w:val="center"/>
            <w:hideMark/>
          </w:tcPr>
          <w:p w14:paraId="70BE4B6A"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1.515</w:t>
            </w:r>
          </w:p>
        </w:tc>
        <w:tc>
          <w:tcPr>
            <w:tcW w:w="840" w:type="dxa"/>
            <w:tcBorders>
              <w:top w:val="nil"/>
              <w:left w:val="nil"/>
              <w:bottom w:val="nil"/>
              <w:right w:val="nil"/>
            </w:tcBorders>
            <w:shd w:val="clear" w:color="auto" w:fill="auto"/>
            <w:vAlign w:val="center"/>
            <w:hideMark/>
          </w:tcPr>
          <w:p w14:paraId="4F601007"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1.624</w:t>
            </w:r>
          </w:p>
        </w:tc>
        <w:tc>
          <w:tcPr>
            <w:tcW w:w="840" w:type="dxa"/>
            <w:tcBorders>
              <w:top w:val="nil"/>
              <w:left w:val="nil"/>
              <w:bottom w:val="nil"/>
              <w:right w:val="nil"/>
            </w:tcBorders>
            <w:shd w:val="clear" w:color="auto" w:fill="auto"/>
            <w:vAlign w:val="center"/>
            <w:hideMark/>
          </w:tcPr>
          <w:p w14:paraId="3353B363"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1.652</w:t>
            </w:r>
          </w:p>
        </w:tc>
        <w:tc>
          <w:tcPr>
            <w:tcW w:w="840" w:type="dxa"/>
            <w:tcBorders>
              <w:top w:val="nil"/>
              <w:left w:val="nil"/>
              <w:bottom w:val="nil"/>
              <w:right w:val="nil"/>
            </w:tcBorders>
            <w:shd w:val="clear" w:color="auto" w:fill="auto"/>
            <w:vAlign w:val="center"/>
            <w:hideMark/>
          </w:tcPr>
          <w:p w14:paraId="2D15A473"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1.619</w:t>
            </w:r>
          </w:p>
        </w:tc>
        <w:tc>
          <w:tcPr>
            <w:tcW w:w="840" w:type="dxa"/>
            <w:tcBorders>
              <w:top w:val="nil"/>
              <w:left w:val="nil"/>
              <w:bottom w:val="nil"/>
              <w:right w:val="single" w:sz="8" w:space="0" w:color="auto"/>
            </w:tcBorders>
            <w:shd w:val="clear" w:color="auto" w:fill="auto"/>
            <w:noWrap/>
            <w:vAlign w:val="center"/>
            <w:hideMark/>
          </w:tcPr>
          <w:p w14:paraId="32528E32"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2.5</w:t>
            </w:r>
          </w:p>
        </w:tc>
      </w:tr>
      <w:tr w:rsidR="009D721F" w:rsidRPr="003242A7" w14:paraId="69E5F13B" w14:textId="77777777" w:rsidTr="002F7D1C">
        <w:trPr>
          <w:trHeight w:val="300"/>
          <w:jc w:val="center"/>
        </w:trPr>
        <w:tc>
          <w:tcPr>
            <w:tcW w:w="1780" w:type="dxa"/>
            <w:tcBorders>
              <w:top w:val="nil"/>
              <w:left w:val="single" w:sz="8" w:space="0" w:color="auto"/>
              <w:bottom w:val="nil"/>
              <w:right w:val="nil"/>
            </w:tcBorders>
            <w:shd w:val="clear" w:color="auto" w:fill="auto"/>
            <w:noWrap/>
            <w:vAlign w:val="center"/>
            <w:hideMark/>
          </w:tcPr>
          <w:p w14:paraId="5A2BFBF2" w14:textId="79E61236" w:rsidR="009D721F" w:rsidRPr="003242A7" w:rsidRDefault="009D721F" w:rsidP="002F7D1C">
            <w:pPr>
              <w:spacing w:after="0" w:line="240" w:lineRule="auto"/>
              <w:rPr>
                <w:rFonts w:eastAsia="Times New Roman" w:cs="Times New Roman"/>
                <w:color w:val="000000"/>
                <w:sz w:val="16"/>
                <w:szCs w:val="16"/>
              </w:rPr>
            </w:pPr>
            <w:r w:rsidRPr="003242A7">
              <w:rPr>
                <w:rFonts w:eastAsia="Times New Roman" w:cs="Times New Roman"/>
                <w:color w:val="000000"/>
                <w:sz w:val="16"/>
                <w:szCs w:val="16"/>
              </w:rPr>
              <w:t xml:space="preserve">Methyl </w:t>
            </w:r>
            <w:r w:rsidR="007B7D40" w:rsidRPr="007B7D40">
              <w:rPr>
                <w:rFonts w:eastAsia="Times New Roman" w:cs="Times New Roman"/>
                <w:color w:val="000000"/>
                <w:sz w:val="16"/>
                <w:szCs w:val="16"/>
              </w:rPr>
              <w:t>dodecanoate</w:t>
            </w:r>
          </w:p>
        </w:tc>
        <w:tc>
          <w:tcPr>
            <w:tcW w:w="840" w:type="dxa"/>
            <w:tcBorders>
              <w:top w:val="nil"/>
              <w:left w:val="nil"/>
              <w:bottom w:val="nil"/>
              <w:right w:val="nil"/>
            </w:tcBorders>
            <w:shd w:val="clear" w:color="auto" w:fill="auto"/>
            <w:vAlign w:val="center"/>
            <w:hideMark/>
          </w:tcPr>
          <w:p w14:paraId="646D5179"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1.991</w:t>
            </w:r>
          </w:p>
        </w:tc>
        <w:tc>
          <w:tcPr>
            <w:tcW w:w="840" w:type="dxa"/>
            <w:tcBorders>
              <w:top w:val="nil"/>
              <w:left w:val="nil"/>
              <w:bottom w:val="nil"/>
              <w:right w:val="nil"/>
            </w:tcBorders>
            <w:shd w:val="clear" w:color="auto" w:fill="auto"/>
            <w:vAlign w:val="center"/>
            <w:hideMark/>
          </w:tcPr>
          <w:p w14:paraId="50DB71A3"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2.070</w:t>
            </w:r>
          </w:p>
        </w:tc>
        <w:tc>
          <w:tcPr>
            <w:tcW w:w="840" w:type="dxa"/>
            <w:tcBorders>
              <w:top w:val="nil"/>
              <w:left w:val="nil"/>
              <w:bottom w:val="nil"/>
              <w:right w:val="nil"/>
            </w:tcBorders>
            <w:shd w:val="clear" w:color="auto" w:fill="auto"/>
            <w:vAlign w:val="center"/>
            <w:hideMark/>
          </w:tcPr>
          <w:p w14:paraId="0DA35C86"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2.039</w:t>
            </w:r>
          </w:p>
        </w:tc>
        <w:tc>
          <w:tcPr>
            <w:tcW w:w="840" w:type="dxa"/>
            <w:tcBorders>
              <w:top w:val="nil"/>
              <w:left w:val="nil"/>
              <w:bottom w:val="nil"/>
              <w:right w:val="nil"/>
            </w:tcBorders>
            <w:shd w:val="clear" w:color="auto" w:fill="auto"/>
            <w:vAlign w:val="center"/>
            <w:hideMark/>
          </w:tcPr>
          <w:p w14:paraId="4F214025"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2.038</w:t>
            </w:r>
          </w:p>
        </w:tc>
        <w:tc>
          <w:tcPr>
            <w:tcW w:w="840" w:type="dxa"/>
            <w:tcBorders>
              <w:top w:val="nil"/>
              <w:left w:val="nil"/>
              <w:bottom w:val="nil"/>
              <w:right w:val="nil"/>
            </w:tcBorders>
            <w:shd w:val="clear" w:color="auto" w:fill="auto"/>
            <w:vAlign w:val="center"/>
            <w:hideMark/>
          </w:tcPr>
          <w:p w14:paraId="49A69F83"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2.057</w:t>
            </w:r>
          </w:p>
        </w:tc>
        <w:tc>
          <w:tcPr>
            <w:tcW w:w="840" w:type="dxa"/>
            <w:tcBorders>
              <w:top w:val="nil"/>
              <w:left w:val="nil"/>
              <w:bottom w:val="nil"/>
              <w:right w:val="nil"/>
            </w:tcBorders>
            <w:shd w:val="clear" w:color="auto" w:fill="auto"/>
            <w:vAlign w:val="center"/>
            <w:hideMark/>
          </w:tcPr>
          <w:p w14:paraId="184236CA"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2.061</w:t>
            </w:r>
          </w:p>
        </w:tc>
        <w:tc>
          <w:tcPr>
            <w:tcW w:w="840" w:type="dxa"/>
            <w:tcBorders>
              <w:top w:val="nil"/>
              <w:left w:val="nil"/>
              <w:bottom w:val="nil"/>
              <w:right w:val="nil"/>
            </w:tcBorders>
            <w:shd w:val="clear" w:color="auto" w:fill="auto"/>
            <w:vAlign w:val="center"/>
            <w:hideMark/>
          </w:tcPr>
          <w:p w14:paraId="3F3CA0D3"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2.089</w:t>
            </w:r>
          </w:p>
        </w:tc>
        <w:tc>
          <w:tcPr>
            <w:tcW w:w="840" w:type="dxa"/>
            <w:tcBorders>
              <w:top w:val="nil"/>
              <w:left w:val="nil"/>
              <w:bottom w:val="nil"/>
              <w:right w:val="nil"/>
            </w:tcBorders>
            <w:shd w:val="clear" w:color="auto" w:fill="auto"/>
            <w:vAlign w:val="center"/>
            <w:hideMark/>
          </w:tcPr>
          <w:p w14:paraId="13F29665"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2.136</w:t>
            </w:r>
          </w:p>
        </w:tc>
        <w:tc>
          <w:tcPr>
            <w:tcW w:w="840" w:type="dxa"/>
            <w:tcBorders>
              <w:top w:val="nil"/>
              <w:left w:val="nil"/>
              <w:bottom w:val="nil"/>
              <w:right w:val="nil"/>
            </w:tcBorders>
            <w:shd w:val="clear" w:color="auto" w:fill="auto"/>
            <w:vAlign w:val="center"/>
            <w:hideMark/>
          </w:tcPr>
          <w:p w14:paraId="5C806F11"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2.109</w:t>
            </w:r>
          </w:p>
        </w:tc>
        <w:tc>
          <w:tcPr>
            <w:tcW w:w="840" w:type="dxa"/>
            <w:tcBorders>
              <w:top w:val="nil"/>
              <w:left w:val="nil"/>
              <w:bottom w:val="nil"/>
              <w:right w:val="nil"/>
            </w:tcBorders>
            <w:shd w:val="clear" w:color="auto" w:fill="auto"/>
            <w:vAlign w:val="center"/>
            <w:hideMark/>
          </w:tcPr>
          <w:p w14:paraId="4631B8DD"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2.121</w:t>
            </w:r>
          </w:p>
        </w:tc>
        <w:tc>
          <w:tcPr>
            <w:tcW w:w="840" w:type="dxa"/>
            <w:tcBorders>
              <w:top w:val="nil"/>
              <w:left w:val="nil"/>
              <w:bottom w:val="nil"/>
              <w:right w:val="single" w:sz="8" w:space="0" w:color="auto"/>
            </w:tcBorders>
            <w:shd w:val="clear" w:color="auto" w:fill="auto"/>
            <w:noWrap/>
            <w:vAlign w:val="center"/>
            <w:hideMark/>
          </w:tcPr>
          <w:p w14:paraId="7C8DE061"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2.1</w:t>
            </w:r>
          </w:p>
        </w:tc>
      </w:tr>
      <w:tr w:rsidR="009D721F" w:rsidRPr="003242A7" w14:paraId="6BEFD74C" w14:textId="77777777" w:rsidTr="002F7D1C">
        <w:trPr>
          <w:trHeight w:val="300"/>
          <w:jc w:val="center"/>
        </w:trPr>
        <w:tc>
          <w:tcPr>
            <w:tcW w:w="1780" w:type="dxa"/>
            <w:tcBorders>
              <w:top w:val="nil"/>
              <w:left w:val="single" w:sz="8" w:space="0" w:color="auto"/>
              <w:bottom w:val="nil"/>
              <w:right w:val="nil"/>
            </w:tcBorders>
            <w:shd w:val="clear" w:color="auto" w:fill="auto"/>
            <w:noWrap/>
            <w:vAlign w:val="center"/>
            <w:hideMark/>
          </w:tcPr>
          <w:p w14:paraId="35645859" w14:textId="77777777" w:rsidR="009D721F" w:rsidRPr="003242A7" w:rsidRDefault="009D721F" w:rsidP="002F7D1C">
            <w:pPr>
              <w:spacing w:after="0" w:line="240" w:lineRule="auto"/>
              <w:rPr>
                <w:rFonts w:eastAsia="Times New Roman" w:cs="Times New Roman"/>
                <w:color w:val="000000"/>
                <w:sz w:val="16"/>
                <w:szCs w:val="16"/>
              </w:rPr>
            </w:pPr>
            <w:r w:rsidRPr="003242A7">
              <w:rPr>
                <w:rFonts w:eastAsia="Times New Roman" w:cs="Times New Roman"/>
                <w:color w:val="000000"/>
                <w:sz w:val="16"/>
                <w:szCs w:val="16"/>
              </w:rPr>
              <w:t>Methyl tetradecanoate</w:t>
            </w:r>
          </w:p>
        </w:tc>
        <w:tc>
          <w:tcPr>
            <w:tcW w:w="840" w:type="dxa"/>
            <w:tcBorders>
              <w:top w:val="nil"/>
              <w:left w:val="nil"/>
              <w:bottom w:val="nil"/>
              <w:right w:val="nil"/>
            </w:tcBorders>
            <w:shd w:val="clear" w:color="auto" w:fill="auto"/>
            <w:vAlign w:val="center"/>
            <w:hideMark/>
          </w:tcPr>
          <w:p w14:paraId="659E2818"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2.456</w:t>
            </w:r>
          </w:p>
        </w:tc>
        <w:tc>
          <w:tcPr>
            <w:tcW w:w="840" w:type="dxa"/>
            <w:tcBorders>
              <w:top w:val="nil"/>
              <w:left w:val="nil"/>
              <w:bottom w:val="nil"/>
              <w:right w:val="nil"/>
            </w:tcBorders>
            <w:shd w:val="clear" w:color="auto" w:fill="auto"/>
            <w:vAlign w:val="center"/>
            <w:hideMark/>
          </w:tcPr>
          <w:p w14:paraId="7F7511C8"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2.480</w:t>
            </w:r>
          </w:p>
        </w:tc>
        <w:tc>
          <w:tcPr>
            <w:tcW w:w="840" w:type="dxa"/>
            <w:tcBorders>
              <w:top w:val="nil"/>
              <w:left w:val="nil"/>
              <w:bottom w:val="nil"/>
              <w:right w:val="nil"/>
            </w:tcBorders>
            <w:shd w:val="clear" w:color="auto" w:fill="auto"/>
            <w:vAlign w:val="center"/>
            <w:hideMark/>
          </w:tcPr>
          <w:p w14:paraId="49382988"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2.465</w:t>
            </w:r>
          </w:p>
        </w:tc>
        <w:tc>
          <w:tcPr>
            <w:tcW w:w="840" w:type="dxa"/>
            <w:tcBorders>
              <w:top w:val="nil"/>
              <w:left w:val="nil"/>
              <w:bottom w:val="nil"/>
              <w:right w:val="nil"/>
            </w:tcBorders>
            <w:shd w:val="clear" w:color="auto" w:fill="auto"/>
            <w:vAlign w:val="center"/>
            <w:hideMark/>
          </w:tcPr>
          <w:p w14:paraId="0A9E1443"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2.453</w:t>
            </w:r>
          </w:p>
        </w:tc>
        <w:tc>
          <w:tcPr>
            <w:tcW w:w="840" w:type="dxa"/>
            <w:tcBorders>
              <w:top w:val="nil"/>
              <w:left w:val="nil"/>
              <w:bottom w:val="nil"/>
              <w:right w:val="nil"/>
            </w:tcBorders>
            <w:shd w:val="clear" w:color="auto" w:fill="auto"/>
            <w:vAlign w:val="center"/>
            <w:hideMark/>
          </w:tcPr>
          <w:p w14:paraId="6D7BF740"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2.462</w:t>
            </w:r>
          </w:p>
        </w:tc>
        <w:tc>
          <w:tcPr>
            <w:tcW w:w="840" w:type="dxa"/>
            <w:tcBorders>
              <w:top w:val="nil"/>
              <w:left w:val="nil"/>
              <w:bottom w:val="nil"/>
              <w:right w:val="nil"/>
            </w:tcBorders>
            <w:shd w:val="clear" w:color="auto" w:fill="auto"/>
            <w:vAlign w:val="center"/>
            <w:hideMark/>
          </w:tcPr>
          <w:p w14:paraId="47C932D5"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2.467</w:t>
            </w:r>
          </w:p>
        </w:tc>
        <w:tc>
          <w:tcPr>
            <w:tcW w:w="840" w:type="dxa"/>
            <w:tcBorders>
              <w:top w:val="nil"/>
              <w:left w:val="nil"/>
              <w:bottom w:val="nil"/>
              <w:right w:val="nil"/>
            </w:tcBorders>
            <w:shd w:val="clear" w:color="auto" w:fill="auto"/>
            <w:vAlign w:val="center"/>
            <w:hideMark/>
          </w:tcPr>
          <w:p w14:paraId="0CAFF477"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2.600</w:t>
            </w:r>
          </w:p>
        </w:tc>
        <w:tc>
          <w:tcPr>
            <w:tcW w:w="840" w:type="dxa"/>
            <w:tcBorders>
              <w:top w:val="nil"/>
              <w:left w:val="nil"/>
              <w:bottom w:val="nil"/>
              <w:right w:val="nil"/>
            </w:tcBorders>
            <w:shd w:val="clear" w:color="auto" w:fill="auto"/>
            <w:vAlign w:val="center"/>
            <w:hideMark/>
          </w:tcPr>
          <w:p w14:paraId="55423FF6"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2.566</w:t>
            </w:r>
          </w:p>
        </w:tc>
        <w:tc>
          <w:tcPr>
            <w:tcW w:w="840" w:type="dxa"/>
            <w:tcBorders>
              <w:top w:val="nil"/>
              <w:left w:val="nil"/>
              <w:bottom w:val="nil"/>
              <w:right w:val="nil"/>
            </w:tcBorders>
            <w:shd w:val="clear" w:color="auto" w:fill="auto"/>
            <w:vAlign w:val="center"/>
            <w:hideMark/>
          </w:tcPr>
          <w:p w14:paraId="699CAC30"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2.528</w:t>
            </w:r>
          </w:p>
        </w:tc>
        <w:tc>
          <w:tcPr>
            <w:tcW w:w="840" w:type="dxa"/>
            <w:tcBorders>
              <w:top w:val="nil"/>
              <w:left w:val="nil"/>
              <w:bottom w:val="nil"/>
              <w:right w:val="nil"/>
            </w:tcBorders>
            <w:shd w:val="clear" w:color="auto" w:fill="auto"/>
            <w:vAlign w:val="center"/>
            <w:hideMark/>
          </w:tcPr>
          <w:p w14:paraId="3A8695E3"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2.529</w:t>
            </w:r>
          </w:p>
        </w:tc>
        <w:tc>
          <w:tcPr>
            <w:tcW w:w="840" w:type="dxa"/>
            <w:tcBorders>
              <w:top w:val="nil"/>
              <w:left w:val="nil"/>
              <w:bottom w:val="nil"/>
              <w:right w:val="single" w:sz="8" w:space="0" w:color="auto"/>
            </w:tcBorders>
            <w:shd w:val="clear" w:color="auto" w:fill="auto"/>
            <w:noWrap/>
            <w:vAlign w:val="center"/>
            <w:hideMark/>
          </w:tcPr>
          <w:p w14:paraId="5831073F"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2.1</w:t>
            </w:r>
          </w:p>
        </w:tc>
      </w:tr>
      <w:tr w:rsidR="009D721F" w:rsidRPr="003242A7" w14:paraId="0D6C1B6B" w14:textId="77777777" w:rsidTr="002F7D1C">
        <w:trPr>
          <w:trHeight w:val="300"/>
          <w:jc w:val="center"/>
        </w:trPr>
        <w:tc>
          <w:tcPr>
            <w:tcW w:w="1780" w:type="dxa"/>
            <w:tcBorders>
              <w:top w:val="nil"/>
              <w:left w:val="single" w:sz="8" w:space="0" w:color="auto"/>
              <w:bottom w:val="nil"/>
              <w:right w:val="nil"/>
            </w:tcBorders>
            <w:shd w:val="clear" w:color="auto" w:fill="auto"/>
            <w:noWrap/>
            <w:vAlign w:val="center"/>
            <w:hideMark/>
          </w:tcPr>
          <w:p w14:paraId="6B236F86" w14:textId="0D553E0F" w:rsidR="009D721F" w:rsidRPr="003242A7" w:rsidRDefault="009D721F" w:rsidP="002F7D1C">
            <w:pPr>
              <w:spacing w:after="0" w:line="240" w:lineRule="auto"/>
              <w:rPr>
                <w:rFonts w:eastAsia="Times New Roman" w:cs="Times New Roman"/>
                <w:color w:val="000000"/>
                <w:sz w:val="16"/>
                <w:szCs w:val="16"/>
              </w:rPr>
            </w:pPr>
            <w:r w:rsidRPr="003242A7">
              <w:rPr>
                <w:rFonts w:eastAsia="Times New Roman" w:cs="Times New Roman"/>
                <w:color w:val="000000"/>
                <w:sz w:val="16"/>
                <w:szCs w:val="16"/>
              </w:rPr>
              <w:t xml:space="preserve">Methyl </w:t>
            </w:r>
            <w:r w:rsidR="00B16134" w:rsidRPr="00B16134">
              <w:rPr>
                <w:rFonts w:eastAsia="Times New Roman" w:cs="Times New Roman"/>
                <w:color w:val="000000"/>
                <w:sz w:val="16"/>
                <w:szCs w:val="16"/>
              </w:rPr>
              <w:t>hexadecano</w:t>
            </w:r>
            <w:r w:rsidR="00B16134">
              <w:rPr>
                <w:rFonts w:eastAsia="Times New Roman" w:cs="Times New Roman"/>
                <w:color w:val="000000"/>
                <w:sz w:val="16"/>
                <w:szCs w:val="16"/>
              </w:rPr>
              <w:t>ate</w:t>
            </w:r>
          </w:p>
        </w:tc>
        <w:tc>
          <w:tcPr>
            <w:tcW w:w="840" w:type="dxa"/>
            <w:tcBorders>
              <w:top w:val="nil"/>
              <w:left w:val="nil"/>
              <w:bottom w:val="nil"/>
              <w:right w:val="nil"/>
            </w:tcBorders>
            <w:shd w:val="clear" w:color="auto" w:fill="auto"/>
            <w:vAlign w:val="center"/>
            <w:hideMark/>
          </w:tcPr>
          <w:p w14:paraId="497A5DB1"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2.830</w:t>
            </w:r>
          </w:p>
        </w:tc>
        <w:tc>
          <w:tcPr>
            <w:tcW w:w="840" w:type="dxa"/>
            <w:tcBorders>
              <w:top w:val="nil"/>
              <w:left w:val="nil"/>
              <w:bottom w:val="nil"/>
              <w:right w:val="nil"/>
            </w:tcBorders>
            <w:shd w:val="clear" w:color="auto" w:fill="auto"/>
            <w:vAlign w:val="center"/>
            <w:hideMark/>
          </w:tcPr>
          <w:p w14:paraId="76692C6F"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2.878</w:t>
            </w:r>
          </w:p>
        </w:tc>
        <w:tc>
          <w:tcPr>
            <w:tcW w:w="840" w:type="dxa"/>
            <w:tcBorders>
              <w:top w:val="nil"/>
              <w:left w:val="nil"/>
              <w:bottom w:val="nil"/>
              <w:right w:val="nil"/>
            </w:tcBorders>
            <w:shd w:val="clear" w:color="auto" w:fill="auto"/>
            <w:vAlign w:val="center"/>
            <w:hideMark/>
          </w:tcPr>
          <w:p w14:paraId="3BDA960F"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2.836</w:t>
            </w:r>
          </w:p>
        </w:tc>
        <w:tc>
          <w:tcPr>
            <w:tcW w:w="840" w:type="dxa"/>
            <w:tcBorders>
              <w:top w:val="nil"/>
              <w:left w:val="nil"/>
              <w:bottom w:val="nil"/>
              <w:right w:val="nil"/>
            </w:tcBorders>
            <w:shd w:val="clear" w:color="auto" w:fill="auto"/>
            <w:vAlign w:val="center"/>
            <w:hideMark/>
          </w:tcPr>
          <w:p w14:paraId="4BBBA17A"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2.841</w:t>
            </w:r>
          </w:p>
        </w:tc>
        <w:tc>
          <w:tcPr>
            <w:tcW w:w="840" w:type="dxa"/>
            <w:tcBorders>
              <w:top w:val="nil"/>
              <w:left w:val="nil"/>
              <w:bottom w:val="nil"/>
              <w:right w:val="nil"/>
            </w:tcBorders>
            <w:shd w:val="clear" w:color="auto" w:fill="auto"/>
            <w:vAlign w:val="center"/>
            <w:hideMark/>
          </w:tcPr>
          <w:p w14:paraId="782EB1F7"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2.838</w:t>
            </w:r>
          </w:p>
        </w:tc>
        <w:tc>
          <w:tcPr>
            <w:tcW w:w="840" w:type="dxa"/>
            <w:tcBorders>
              <w:top w:val="nil"/>
              <w:left w:val="nil"/>
              <w:bottom w:val="nil"/>
              <w:right w:val="nil"/>
            </w:tcBorders>
            <w:shd w:val="clear" w:color="auto" w:fill="auto"/>
            <w:vAlign w:val="center"/>
            <w:hideMark/>
          </w:tcPr>
          <w:p w14:paraId="326E391B"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2.840</w:t>
            </w:r>
          </w:p>
        </w:tc>
        <w:tc>
          <w:tcPr>
            <w:tcW w:w="840" w:type="dxa"/>
            <w:tcBorders>
              <w:top w:val="nil"/>
              <w:left w:val="nil"/>
              <w:bottom w:val="nil"/>
              <w:right w:val="nil"/>
            </w:tcBorders>
            <w:shd w:val="clear" w:color="auto" w:fill="auto"/>
            <w:vAlign w:val="center"/>
            <w:hideMark/>
          </w:tcPr>
          <w:p w14:paraId="49919BB2"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3.068</w:t>
            </w:r>
          </w:p>
        </w:tc>
        <w:tc>
          <w:tcPr>
            <w:tcW w:w="840" w:type="dxa"/>
            <w:tcBorders>
              <w:top w:val="nil"/>
              <w:left w:val="nil"/>
              <w:bottom w:val="nil"/>
              <w:right w:val="nil"/>
            </w:tcBorders>
            <w:shd w:val="clear" w:color="auto" w:fill="auto"/>
            <w:vAlign w:val="center"/>
            <w:hideMark/>
          </w:tcPr>
          <w:p w14:paraId="720EE22A"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2.967</w:t>
            </w:r>
          </w:p>
        </w:tc>
        <w:tc>
          <w:tcPr>
            <w:tcW w:w="840" w:type="dxa"/>
            <w:tcBorders>
              <w:top w:val="nil"/>
              <w:left w:val="nil"/>
              <w:bottom w:val="nil"/>
              <w:right w:val="nil"/>
            </w:tcBorders>
            <w:shd w:val="clear" w:color="auto" w:fill="auto"/>
            <w:vAlign w:val="center"/>
            <w:hideMark/>
          </w:tcPr>
          <w:p w14:paraId="400751AE"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2.909</w:t>
            </w:r>
          </w:p>
        </w:tc>
        <w:tc>
          <w:tcPr>
            <w:tcW w:w="840" w:type="dxa"/>
            <w:tcBorders>
              <w:top w:val="nil"/>
              <w:left w:val="nil"/>
              <w:bottom w:val="nil"/>
              <w:right w:val="nil"/>
            </w:tcBorders>
            <w:shd w:val="clear" w:color="auto" w:fill="auto"/>
            <w:vAlign w:val="center"/>
            <w:hideMark/>
          </w:tcPr>
          <w:p w14:paraId="73D553C1"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2.889</w:t>
            </w:r>
          </w:p>
        </w:tc>
        <w:tc>
          <w:tcPr>
            <w:tcW w:w="840" w:type="dxa"/>
            <w:tcBorders>
              <w:top w:val="nil"/>
              <w:left w:val="nil"/>
              <w:bottom w:val="nil"/>
              <w:right w:val="single" w:sz="8" w:space="0" w:color="auto"/>
            </w:tcBorders>
            <w:shd w:val="clear" w:color="auto" w:fill="auto"/>
            <w:noWrap/>
            <w:vAlign w:val="center"/>
            <w:hideMark/>
          </w:tcPr>
          <w:p w14:paraId="59FB0142"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2.6</w:t>
            </w:r>
          </w:p>
        </w:tc>
      </w:tr>
      <w:tr w:rsidR="009D721F" w:rsidRPr="003242A7" w14:paraId="7CA29F54" w14:textId="77777777" w:rsidTr="002F7D1C">
        <w:trPr>
          <w:trHeight w:val="300"/>
          <w:jc w:val="center"/>
        </w:trPr>
        <w:tc>
          <w:tcPr>
            <w:tcW w:w="1780" w:type="dxa"/>
            <w:tcBorders>
              <w:top w:val="nil"/>
              <w:left w:val="single" w:sz="8" w:space="0" w:color="auto"/>
              <w:bottom w:val="nil"/>
              <w:right w:val="nil"/>
            </w:tcBorders>
            <w:shd w:val="clear" w:color="auto" w:fill="auto"/>
            <w:noWrap/>
            <w:vAlign w:val="center"/>
            <w:hideMark/>
          </w:tcPr>
          <w:p w14:paraId="07649491" w14:textId="77777777" w:rsidR="009D721F" w:rsidRPr="003242A7" w:rsidRDefault="009D721F" w:rsidP="002F7D1C">
            <w:pPr>
              <w:spacing w:after="0" w:line="240" w:lineRule="auto"/>
              <w:rPr>
                <w:rFonts w:eastAsia="Times New Roman" w:cs="Times New Roman"/>
                <w:color w:val="000000"/>
                <w:sz w:val="16"/>
                <w:szCs w:val="16"/>
              </w:rPr>
            </w:pPr>
            <w:r w:rsidRPr="003242A7">
              <w:rPr>
                <w:rFonts w:eastAsia="Times New Roman" w:cs="Times New Roman"/>
                <w:color w:val="000000"/>
                <w:sz w:val="16"/>
                <w:szCs w:val="16"/>
              </w:rPr>
              <w:t>Methyl octadecanoate</w:t>
            </w:r>
          </w:p>
        </w:tc>
        <w:tc>
          <w:tcPr>
            <w:tcW w:w="840" w:type="dxa"/>
            <w:tcBorders>
              <w:top w:val="nil"/>
              <w:left w:val="nil"/>
              <w:bottom w:val="nil"/>
              <w:right w:val="nil"/>
            </w:tcBorders>
            <w:shd w:val="clear" w:color="auto" w:fill="auto"/>
            <w:vAlign w:val="center"/>
            <w:hideMark/>
          </w:tcPr>
          <w:p w14:paraId="38A43719"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3.200</w:t>
            </w:r>
          </w:p>
        </w:tc>
        <w:tc>
          <w:tcPr>
            <w:tcW w:w="840" w:type="dxa"/>
            <w:tcBorders>
              <w:top w:val="nil"/>
              <w:left w:val="nil"/>
              <w:bottom w:val="nil"/>
              <w:right w:val="nil"/>
            </w:tcBorders>
            <w:shd w:val="clear" w:color="auto" w:fill="auto"/>
            <w:vAlign w:val="center"/>
            <w:hideMark/>
          </w:tcPr>
          <w:p w14:paraId="0EE28B4F"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3.253</w:t>
            </w:r>
          </w:p>
        </w:tc>
        <w:tc>
          <w:tcPr>
            <w:tcW w:w="840" w:type="dxa"/>
            <w:tcBorders>
              <w:top w:val="nil"/>
              <w:left w:val="nil"/>
              <w:bottom w:val="nil"/>
              <w:right w:val="nil"/>
            </w:tcBorders>
            <w:shd w:val="clear" w:color="auto" w:fill="auto"/>
            <w:vAlign w:val="center"/>
            <w:hideMark/>
          </w:tcPr>
          <w:p w14:paraId="24070548"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3.201</w:t>
            </w:r>
          </w:p>
        </w:tc>
        <w:tc>
          <w:tcPr>
            <w:tcW w:w="840" w:type="dxa"/>
            <w:tcBorders>
              <w:top w:val="nil"/>
              <w:left w:val="nil"/>
              <w:bottom w:val="nil"/>
              <w:right w:val="nil"/>
            </w:tcBorders>
            <w:shd w:val="clear" w:color="auto" w:fill="auto"/>
            <w:vAlign w:val="center"/>
            <w:hideMark/>
          </w:tcPr>
          <w:p w14:paraId="3C625BBF"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3.200</w:t>
            </w:r>
          </w:p>
        </w:tc>
        <w:tc>
          <w:tcPr>
            <w:tcW w:w="840" w:type="dxa"/>
            <w:tcBorders>
              <w:top w:val="nil"/>
              <w:left w:val="nil"/>
              <w:bottom w:val="nil"/>
              <w:right w:val="nil"/>
            </w:tcBorders>
            <w:shd w:val="clear" w:color="auto" w:fill="auto"/>
            <w:vAlign w:val="center"/>
            <w:hideMark/>
          </w:tcPr>
          <w:p w14:paraId="246677E5"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3.159</w:t>
            </w:r>
          </w:p>
        </w:tc>
        <w:tc>
          <w:tcPr>
            <w:tcW w:w="840" w:type="dxa"/>
            <w:tcBorders>
              <w:top w:val="nil"/>
              <w:left w:val="nil"/>
              <w:bottom w:val="nil"/>
              <w:right w:val="nil"/>
            </w:tcBorders>
            <w:shd w:val="clear" w:color="auto" w:fill="auto"/>
            <w:vAlign w:val="center"/>
            <w:hideMark/>
          </w:tcPr>
          <w:p w14:paraId="0A1246F0"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3.166</w:t>
            </w:r>
          </w:p>
        </w:tc>
        <w:tc>
          <w:tcPr>
            <w:tcW w:w="840" w:type="dxa"/>
            <w:tcBorders>
              <w:top w:val="nil"/>
              <w:left w:val="nil"/>
              <w:bottom w:val="nil"/>
              <w:right w:val="nil"/>
            </w:tcBorders>
            <w:shd w:val="clear" w:color="auto" w:fill="auto"/>
            <w:vAlign w:val="center"/>
            <w:hideMark/>
          </w:tcPr>
          <w:p w14:paraId="7A38283F"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3.444</w:t>
            </w:r>
          </w:p>
        </w:tc>
        <w:tc>
          <w:tcPr>
            <w:tcW w:w="840" w:type="dxa"/>
            <w:tcBorders>
              <w:top w:val="nil"/>
              <w:left w:val="nil"/>
              <w:bottom w:val="nil"/>
              <w:right w:val="nil"/>
            </w:tcBorders>
            <w:shd w:val="clear" w:color="auto" w:fill="auto"/>
            <w:vAlign w:val="center"/>
            <w:hideMark/>
          </w:tcPr>
          <w:p w14:paraId="576CE887"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3.286</w:t>
            </w:r>
          </w:p>
        </w:tc>
        <w:tc>
          <w:tcPr>
            <w:tcW w:w="840" w:type="dxa"/>
            <w:tcBorders>
              <w:top w:val="nil"/>
              <w:left w:val="nil"/>
              <w:bottom w:val="nil"/>
              <w:right w:val="nil"/>
            </w:tcBorders>
            <w:shd w:val="clear" w:color="auto" w:fill="auto"/>
            <w:vAlign w:val="center"/>
            <w:hideMark/>
          </w:tcPr>
          <w:p w14:paraId="082175C3"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3.235</w:t>
            </w:r>
          </w:p>
        </w:tc>
        <w:tc>
          <w:tcPr>
            <w:tcW w:w="840" w:type="dxa"/>
            <w:tcBorders>
              <w:top w:val="nil"/>
              <w:left w:val="nil"/>
              <w:bottom w:val="nil"/>
              <w:right w:val="nil"/>
            </w:tcBorders>
            <w:shd w:val="clear" w:color="auto" w:fill="auto"/>
            <w:vAlign w:val="center"/>
            <w:hideMark/>
          </w:tcPr>
          <w:p w14:paraId="06AF70D7"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3.207</w:t>
            </w:r>
          </w:p>
        </w:tc>
        <w:tc>
          <w:tcPr>
            <w:tcW w:w="840" w:type="dxa"/>
            <w:tcBorders>
              <w:top w:val="nil"/>
              <w:left w:val="nil"/>
              <w:bottom w:val="nil"/>
              <w:right w:val="single" w:sz="8" w:space="0" w:color="auto"/>
            </w:tcBorders>
            <w:shd w:val="clear" w:color="auto" w:fill="auto"/>
            <w:noWrap/>
            <w:vAlign w:val="center"/>
            <w:hideMark/>
          </w:tcPr>
          <w:p w14:paraId="1388A806"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2.6</w:t>
            </w:r>
          </w:p>
        </w:tc>
      </w:tr>
      <w:tr w:rsidR="009D721F" w:rsidRPr="003242A7" w14:paraId="518C5ADA" w14:textId="77777777" w:rsidTr="002F7D1C">
        <w:trPr>
          <w:trHeight w:val="300"/>
          <w:jc w:val="center"/>
        </w:trPr>
        <w:tc>
          <w:tcPr>
            <w:tcW w:w="1780" w:type="dxa"/>
            <w:tcBorders>
              <w:top w:val="nil"/>
              <w:left w:val="single" w:sz="8" w:space="0" w:color="auto"/>
              <w:bottom w:val="nil"/>
              <w:right w:val="nil"/>
            </w:tcBorders>
            <w:shd w:val="clear" w:color="auto" w:fill="auto"/>
            <w:noWrap/>
            <w:vAlign w:val="center"/>
            <w:hideMark/>
          </w:tcPr>
          <w:p w14:paraId="05C75FB7" w14:textId="6B3BB458" w:rsidR="009D721F" w:rsidRPr="003242A7" w:rsidRDefault="00622B63" w:rsidP="002F7D1C">
            <w:pPr>
              <w:spacing w:after="0" w:line="240" w:lineRule="auto"/>
              <w:rPr>
                <w:rFonts w:eastAsia="Times New Roman" w:cs="Times New Roman"/>
                <w:color w:val="000000"/>
                <w:sz w:val="16"/>
                <w:szCs w:val="16"/>
              </w:rPr>
            </w:pPr>
            <w:r w:rsidRPr="00622B63">
              <w:rPr>
                <w:rFonts w:eastAsia="Times New Roman" w:cs="Times New Roman"/>
                <w:color w:val="000000"/>
                <w:sz w:val="16"/>
                <w:szCs w:val="16"/>
              </w:rPr>
              <w:t>Methyl eicosanoate</w:t>
            </w:r>
          </w:p>
        </w:tc>
        <w:tc>
          <w:tcPr>
            <w:tcW w:w="840" w:type="dxa"/>
            <w:tcBorders>
              <w:top w:val="nil"/>
              <w:left w:val="nil"/>
              <w:bottom w:val="nil"/>
              <w:right w:val="nil"/>
            </w:tcBorders>
            <w:shd w:val="clear" w:color="auto" w:fill="auto"/>
            <w:vAlign w:val="center"/>
            <w:hideMark/>
          </w:tcPr>
          <w:p w14:paraId="4CAFAF3E"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3.538</w:t>
            </w:r>
          </w:p>
        </w:tc>
        <w:tc>
          <w:tcPr>
            <w:tcW w:w="840" w:type="dxa"/>
            <w:tcBorders>
              <w:top w:val="nil"/>
              <w:left w:val="nil"/>
              <w:bottom w:val="nil"/>
              <w:right w:val="nil"/>
            </w:tcBorders>
            <w:shd w:val="clear" w:color="auto" w:fill="auto"/>
            <w:vAlign w:val="center"/>
            <w:hideMark/>
          </w:tcPr>
          <w:p w14:paraId="0AE2CD78"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3.606</w:t>
            </w:r>
          </w:p>
        </w:tc>
        <w:tc>
          <w:tcPr>
            <w:tcW w:w="840" w:type="dxa"/>
            <w:tcBorders>
              <w:top w:val="nil"/>
              <w:left w:val="nil"/>
              <w:bottom w:val="nil"/>
              <w:right w:val="nil"/>
            </w:tcBorders>
            <w:shd w:val="clear" w:color="auto" w:fill="auto"/>
            <w:vAlign w:val="center"/>
            <w:hideMark/>
          </w:tcPr>
          <w:p w14:paraId="39F1364E"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3.540</w:t>
            </w:r>
          </w:p>
        </w:tc>
        <w:tc>
          <w:tcPr>
            <w:tcW w:w="840" w:type="dxa"/>
            <w:tcBorders>
              <w:top w:val="nil"/>
              <w:left w:val="nil"/>
              <w:bottom w:val="nil"/>
              <w:right w:val="nil"/>
            </w:tcBorders>
            <w:shd w:val="clear" w:color="auto" w:fill="auto"/>
            <w:vAlign w:val="center"/>
            <w:hideMark/>
          </w:tcPr>
          <w:p w14:paraId="75BD33A3"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3.524</w:t>
            </w:r>
          </w:p>
        </w:tc>
        <w:tc>
          <w:tcPr>
            <w:tcW w:w="840" w:type="dxa"/>
            <w:tcBorders>
              <w:top w:val="nil"/>
              <w:left w:val="nil"/>
              <w:bottom w:val="nil"/>
              <w:right w:val="nil"/>
            </w:tcBorders>
            <w:shd w:val="clear" w:color="auto" w:fill="auto"/>
            <w:vAlign w:val="center"/>
            <w:hideMark/>
          </w:tcPr>
          <w:p w14:paraId="7672E43B"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3.494</w:t>
            </w:r>
          </w:p>
        </w:tc>
        <w:tc>
          <w:tcPr>
            <w:tcW w:w="840" w:type="dxa"/>
            <w:tcBorders>
              <w:top w:val="nil"/>
              <w:left w:val="nil"/>
              <w:bottom w:val="nil"/>
              <w:right w:val="nil"/>
            </w:tcBorders>
            <w:shd w:val="clear" w:color="auto" w:fill="auto"/>
            <w:vAlign w:val="center"/>
            <w:hideMark/>
          </w:tcPr>
          <w:p w14:paraId="30AA9A8E"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3.485</w:t>
            </w:r>
          </w:p>
        </w:tc>
        <w:tc>
          <w:tcPr>
            <w:tcW w:w="840" w:type="dxa"/>
            <w:tcBorders>
              <w:top w:val="nil"/>
              <w:left w:val="nil"/>
              <w:bottom w:val="nil"/>
              <w:right w:val="nil"/>
            </w:tcBorders>
            <w:shd w:val="clear" w:color="auto" w:fill="auto"/>
            <w:vAlign w:val="center"/>
            <w:hideMark/>
          </w:tcPr>
          <w:p w14:paraId="1BF7FB73"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3.813</w:t>
            </w:r>
          </w:p>
        </w:tc>
        <w:tc>
          <w:tcPr>
            <w:tcW w:w="840" w:type="dxa"/>
            <w:tcBorders>
              <w:top w:val="nil"/>
              <w:left w:val="nil"/>
              <w:bottom w:val="nil"/>
              <w:right w:val="nil"/>
            </w:tcBorders>
            <w:shd w:val="clear" w:color="auto" w:fill="auto"/>
            <w:vAlign w:val="center"/>
            <w:hideMark/>
          </w:tcPr>
          <w:p w14:paraId="137637A8"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3.587</w:t>
            </w:r>
          </w:p>
        </w:tc>
        <w:tc>
          <w:tcPr>
            <w:tcW w:w="840" w:type="dxa"/>
            <w:tcBorders>
              <w:top w:val="nil"/>
              <w:left w:val="nil"/>
              <w:bottom w:val="nil"/>
              <w:right w:val="nil"/>
            </w:tcBorders>
            <w:shd w:val="clear" w:color="auto" w:fill="auto"/>
            <w:vAlign w:val="center"/>
            <w:hideMark/>
          </w:tcPr>
          <w:p w14:paraId="3941E972"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3.519</w:t>
            </w:r>
          </w:p>
        </w:tc>
        <w:tc>
          <w:tcPr>
            <w:tcW w:w="840" w:type="dxa"/>
            <w:tcBorders>
              <w:top w:val="nil"/>
              <w:left w:val="nil"/>
              <w:bottom w:val="nil"/>
              <w:right w:val="nil"/>
            </w:tcBorders>
            <w:shd w:val="clear" w:color="auto" w:fill="auto"/>
            <w:vAlign w:val="center"/>
            <w:hideMark/>
          </w:tcPr>
          <w:p w14:paraId="30A583D8"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3.469</w:t>
            </w:r>
          </w:p>
        </w:tc>
        <w:tc>
          <w:tcPr>
            <w:tcW w:w="840" w:type="dxa"/>
            <w:tcBorders>
              <w:top w:val="nil"/>
              <w:left w:val="nil"/>
              <w:bottom w:val="nil"/>
              <w:right w:val="single" w:sz="8" w:space="0" w:color="auto"/>
            </w:tcBorders>
            <w:shd w:val="clear" w:color="auto" w:fill="auto"/>
            <w:noWrap/>
            <w:vAlign w:val="center"/>
            <w:hideMark/>
          </w:tcPr>
          <w:p w14:paraId="58BFCF9B"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2.8</w:t>
            </w:r>
          </w:p>
        </w:tc>
      </w:tr>
      <w:tr w:rsidR="009D721F" w:rsidRPr="003242A7" w14:paraId="5F12EE0B" w14:textId="77777777" w:rsidTr="002F7D1C">
        <w:trPr>
          <w:trHeight w:val="300"/>
          <w:jc w:val="center"/>
        </w:trPr>
        <w:tc>
          <w:tcPr>
            <w:tcW w:w="1780" w:type="dxa"/>
            <w:tcBorders>
              <w:top w:val="nil"/>
              <w:left w:val="single" w:sz="8" w:space="0" w:color="auto"/>
              <w:bottom w:val="nil"/>
              <w:right w:val="nil"/>
            </w:tcBorders>
            <w:shd w:val="clear" w:color="auto" w:fill="auto"/>
            <w:noWrap/>
            <w:vAlign w:val="center"/>
            <w:hideMark/>
          </w:tcPr>
          <w:p w14:paraId="10864C78" w14:textId="77777777" w:rsidR="009D721F" w:rsidRPr="003242A7" w:rsidRDefault="009D721F" w:rsidP="002F7D1C">
            <w:pPr>
              <w:spacing w:after="0" w:line="240" w:lineRule="auto"/>
              <w:rPr>
                <w:rFonts w:eastAsia="Times New Roman" w:cs="Times New Roman"/>
                <w:color w:val="000000"/>
                <w:sz w:val="16"/>
                <w:szCs w:val="16"/>
              </w:rPr>
            </w:pPr>
            <w:r w:rsidRPr="003242A7">
              <w:rPr>
                <w:rFonts w:eastAsia="Times New Roman" w:cs="Times New Roman"/>
                <w:color w:val="000000"/>
                <w:sz w:val="16"/>
                <w:szCs w:val="16"/>
              </w:rPr>
              <w:t>Methyl docosanoate</w:t>
            </w:r>
          </w:p>
        </w:tc>
        <w:tc>
          <w:tcPr>
            <w:tcW w:w="840" w:type="dxa"/>
            <w:tcBorders>
              <w:top w:val="nil"/>
              <w:left w:val="nil"/>
              <w:bottom w:val="nil"/>
              <w:right w:val="nil"/>
            </w:tcBorders>
            <w:shd w:val="clear" w:color="auto" w:fill="auto"/>
            <w:vAlign w:val="center"/>
            <w:hideMark/>
          </w:tcPr>
          <w:p w14:paraId="0B3040F5"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3.876</w:t>
            </w:r>
          </w:p>
        </w:tc>
        <w:tc>
          <w:tcPr>
            <w:tcW w:w="840" w:type="dxa"/>
            <w:tcBorders>
              <w:top w:val="nil"/>
              <w:left w:val="nil"/>
              <w:bottom w:val="nil"/>
              <w:right w:val="nil"/>
            </w:tcBorders>
            <w:shd w:val="clear" w:color="auto" w:fill="auto"/>
            <w:vAlign w:val="center"/>
            <w:hideMark/>
          </w:tcPr>
          <w:p w14:paraId="5538B4AB"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3.929</w:t>
            </w:r>
          </w:p>
        </w:tc>
        <w:tc>
          <w:tcPr>
            <w:tcW w:w="840" w:type="dxa"/>
            <w:tcBorders>
              <w:top w:val="nil"/>
              <w:left w:val="nil"/>
              <w:bottom w:val="nil"/>
              <w:right w:val="nil"/>
            </w:tcBorders>
            <w:shd w:val="clear" w:color="auto" w:fill="auto"/>
            <w:vAlign w:val="center"/>
            <w:hideMark/>
          </w:tcPr>
          <w:p w14:paraId="7B77F0C4"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3.893</w:t>
            </w:r>
          </w:p>
        </w:tc>
        <w:tc>
          <w:tcPr>
            <w:tcW w:w="840" w:type="dxa"/>
            <w:tcBorders>
              <w:top w:val="nil"/>
              <w:left w:val="nil"/>
              <w:bottom w:val="nil"/>
              <w:right w:val="nil"/>
            </w:tcBorders>
            <w:shd w:val="clear" w:color="auto" w:fill="auto"/>
            <w:vAlign w:val="center"/>
            <w:hideMark/>
          </w:tcPr>
          <w:p w14:paraId="435C7794"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3.865</w:t>
            </w:r>
          </w:p>
        </w:tc>
        <w:tc>
          <w:tcPr>
            <w:tcW w:w="840" w:type="dxa"/>
            <w:tcBorders>
              <w:top w:val="nil"/>
              <w:left w:val="nil"/>
              <w:bottom w:val="nil"/>
              <w:right w:val="nil"/>
            </w:tcBorders>
            <w:shd w:val="clear" w:color="auto" w:fill="auto"/>
            <w:vAlign w:val="center"/>
            <w:hideMark/>
          </w:tcPr>
          <w:p w14:paraId="4D6443A7"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3.831</w:t>
            </w:r>
          </w:p>
        </w:tc>
        <w:tc>
          <w:tcPr>
            <w:tcW w:w="840" w:type="dxa"/>
            <w:tcBorders>
              <w:top w:val="nil"/>
              <w:left w:val="nil"/>
              <w:bottom w:val="nil"/>
              <w:right w:val="nil"/>
            </w:tcBorders>
            <w:shd w:val="clear" w:color="auto" w:fill="auto"/>
            <w:vAlign w:val="center"/>
            <w:hideMark/>
          </w:tcPr>
          <w:p w14:paraId="1A84442C"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3.811</w:t>
            </w:r>
          </w:p>
        </w:tc>
        <w:tc>
          <w:tcPr>
            <w:tcW w:w="840" w:type="dxa"/>
            <w:tcBorders>
              <w:top w:val="nil"/>
              <w:left w:val="nil"/>
              <w:bottom w:val="nil"/>
              <w:right w:val="nil"/>
            </w:tcBorders>
            <w:shd w:val="clear" w:color="auto" w:fill="auto"/>
            <w:vAlign w:val="center"/>
            <w:hideMark/>
          </w:tcPr>
          <w:p w14:paraId="5F38120A"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4.191</w:t>
            </w:r>
          </w:p>
        </w:tc>
        <w:tc>
          <w:tcPr>
            <w:tcW w:w="840" w:type="dxa"/>
            <w:tcBorders>
              <w:top w:val="nil"/>
              <w:left w:val="nil"/>
              <w:bottom w:val="nil"/>
              <w:right w:val="nil"/>
            </w:tcBorders>
            <w:shd w:val="clear" w:color="auto" w:fill="auto"/>
            <w:vAlign w:val="center"/>
            <w:hideMark/>
          </w:tcPr>
          <w:p w14:paraId="05190378"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3.927</w:t>
            </w:r>
          </w:p>
        </w:tc>
        <w:tc>
          <w:tcPr>
            <w:tcW w:w="840" w:type="dxa"/>
            <w:tcBorders>
              <w:top w:val="nil"/>
              <w:left w:val="nil"/>
              <w:bottom w:val="nil"/>
              <w:right w:val="nil"/>
            </w:tcBorders>
            <w:shd w:val="clear" w:color="auto" w:fill="auto"/>
            <w:vAlign w:val="center"/>
            <w:hideMark/>
          </w:tcPr>
          <w:p w14:paraId="2BA6D369"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3.827</w:t>
            </w:r>
          </w:p>
        </w:tc>
        <w:tc>
          <w:tcPr>
            <w:tcW w:w="840" w:type="dxa"/>
            <w:tcBorders>
              <w:top w:val="nil"/>
              <w:left w:val="nil"/>
              <w:bottom w:val="nil"/>
              <w:right w:val="nil"/>
            </w:tcBorders>
            <w:shd w:val="clear" w:color="auto" w:fill="auto"/>
            <w:vAlign w:val="center"/>
            <w:hideMark/>
          </w:tcPr>
          <w:p w14:paraId="3A091B31"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3.748</w:t>
            </w:r>
          </w:p>
        </w:tc>
        <w:tc>
          <w:tcPr>
            <w:tcW w:w="840" w:type="dxa"/>
            <w:tcBorders>
              <w:top w:val="nil"/>
              <w:left w:val="nil"/>
              <w:bottom w:val="nil"/>
              <w:right w:val="single" w:sz="8" w:space="0" w:color="auto"/>
            </w:tcBorders>
            <w:shd w:val="clear" w:color="auto" w:fill="auto"/>
            <w:noWrap/>
            <w:vAlign w:val="center"/>
            <w:hideMark/>
          </w:tcPr>
          <w:p w14:paraId="0A64FB8C"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3.1</w:t>
            </w:r>
          </w:p>
        </w:tc>
      </w:tr>
      <w:tr w:rsidR="009D721F" w:rsidRPr="003242A7" w14:paraId="6280C63A" w14:textId="77777777" w:rsidTr="002F7D1C">
        <w:trPr>
          <w:trHeight w:val="315"/>
          <w:jc w:val="center"/>
        </w:trPr>
        <w:tc>
          <w:tcPr>
            <w:tcW w:w="1780" w:type="dxa"/>
            <w:tcBorders>
              <w:top w:val="nil"/>
              <w:left w:val="single" w:sz="8" w:space="0" w:color="auto"/>
              <w:bottom w:val="single" w:sz="8" w:space="0" w:color="auto"/>
              <w:right w:val="nil"/>
            </w:tcBorders>
            <w:shd w:val="clear" w:color="auto" w:fill="auto"/>
            <w:noWrap/>
            <w:vAlign w:val="center"/>
            <w:hideMark/>
          </w:tcPr>
          <w:p w14:paraId="74430112" w14:textId="1EE8A98C" w:rsidR="009D721F" w:rsidRPr="003242A7" w:rsidRDefault="00F23EA2" w:rsidP="002F7D1C">
            <w:pPr>
              <w:spacing w:after="0" w:line="240" w:lineRule="auto"/>
              <w:rPr>
                <w:rFonts w:eastAsia="Times New Roman" w:cs="Times New Roman"/>
                <w:color w:val="000000"/>
                <w:sz w:val="16"/>
                <w:szCs w:val="16"/>
              </w:rPr>
            </w:pPr>
            <w:r w:rsidRPr="00F23EA2">
              <w:rPr>
                <w:rFonts w:eastAsia="Times New Roman" w:cs="Times New Roman"/>
                <w:color w:val="000000"/>
                <w:sz w:val="16"/>
                <w:szCs w:val="16"/>
              </w:rPr>
              <w:t>Methyl tetracosanoate</w:t>
            </w:r>
          </w:p>
        </w:tc>
        <w:tc>
          <w:tcPr>
            <w:tcW w:w="840" w:type="dxa"/>
            <w:tcBorders>
              <w:top w:val="nil"/>
              <w:left w:val="nil"/>
              <w:bottom w:val="single" w:sz="8" w:space="0" w:color="auto"/>
              <w:right w:val="nil"/>
            </w:tcBorders>
            <w:shd w:val="clear" w:color="auto" w:fill="auto"/>
            <w:vAlign w:val="center"/>
            <w:hideMark/>
          </w:tcPr>
          <w:p w14:paraId="498D1104"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4.179</w:t>
            </w:r>
          </w:p>
        </w:tc>
        <w:tc>
          <w:tcPr>
            <w:tcW w:w="840" w:type="dxa"/>
            <w:tcBorders>
              <w:top w:val="nil"/>
              <w:left w:val="nil"/>
              <w:bottom w:val="single" w:sz="8" w:space="0" w:color="auto"/>
              <w:right w:val="nil"/>
            </w:tcBorders>
            <w:shd w:val="clear" w:color="auto" w:fill="auto"/>
            <w:vAlign w:val="center"/>
            <w:hideMark/>
          </w:tcPr>
          <w:p w14:paraId="43D29B7F"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4.250</w:t>
            </w:r>
          </w:p>
        </w:tc>
        <w:tc>
          <w:tcPr>
            <w:tcW w:w="840" w:type="dxa"/>
            <w:tcBorders>
              <w:top w:val="nil"/>
              <w:left w:val="nil"/>
              <w:bottom w:val="single" w:sz="8" w:space="0" w:color="auto"/>
              <w:right w:val="nil"/>
            </w:tcBorders>
            <w:shd w:val="clear" w:color="auto" w:fill="auto"/>
            <w:vAlign w:val="center"/>
            <w:hideMark/>
          </w:tcPr>
          <w:p w14:paraId="01A43733"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4.224</w:t>
            </w:r>
          </w:p>
        </w:tc>
        <w:tc>
          <w:tcPr>
            <w:tcW w:w="840" w:type="dxa"/>
            <w:tcBorders>
              <w:top w:val="nil"/>
              <w:left w:val="nil"/>
              <w:bottom w:val="single" w:sz="8" w:space="0" w:color="auto"/>
              <w:right w:val="nil"/>
            </w:tcBorders>
            <w:shd w:val="clear" w:color="auto" w:fill="auto"/>
            <w:vAlign w:val="center"/>
            <w:hideMark/>
          </w:tcPr>
          <w:p w14:paraId="13E64DC3"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4.197</w:t>
            </w:r>
          </w:p>
        </w:tc>
        <w:tc>
          <w:tcPr>
            <w:tcW w:w="840" w:type="dxa"/>
            <w:tcBorders>
              <w:top w:val="nil"/>
              <w:left w:val="nil"/>
              <w:bottom w:val="single" w:sz="8" w:space="0" w:color="auto"/>
              <w:right w:val="nil"/>
            </w:tcBorders>
            <w:shd w:val="clear" w:color="auto" w:fill="auto"/>
            <w:vAlign w:val="center"/>
            <w:hideMark/>
          </w:tcPr>
          <w:p w14:paraId="0541E818"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4.167</w:t>
            </w:r>
          </w:p>
        </w:tc>
        <w:tc>
          <w:tcPr>
            <w:tcW w:w="840" w:type="dxa"/>
            <w:tcBorders>
              <w:top w:val="nil"/>
              <w:left w:val="nil"/>
              <w:bottom w:val="single" w:sz="8" w:space="0" w:color="auto"/>
              <w:right w:val="nil"/>
            </w:tcBorders>
            <w:shd w:val="clear" w:color="auto" w:fill="auto"/>
            <w:vAlign w:val="center"/>
            <w:hideMark/>
          </w:tcPr>
          <w:p w14:paraId="4C718CD0"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4.128</w:t>
            </w:r>
          </w:p>
        </w:tc>
        <w:tc>
          <w:tcPr>
            <w:tcW w:w="840" w:type="dxa"/>
            <w:tcBorders>
              <w:top w:val="nil"/>
              <w:left w:val="nil"/>
              <w:bottom w:val="single" w:sz="8" w:space="0" w:color="auto"/>
              <w:right w:val="nil"/>
            </w:tcBorders>
            <w:shd w:val="clear" w:color="auto" w:fill="auto"/>
            <w:vAlign w:val="center"/>
            <w:hideMark/>
          </w:tcPr>
          <w:p w14:paraId="3B33F093"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4.600</w:t>
            </w:r>
          </w:p>
        </w:tc>
        <w:tc>
          <w:tcPr>
            <w:tcW w:w="840" w:type="dxa"/>
            <w:tcBorders>
              <w:top w:val="nil"/>
              <w:left w:val="nil"/>
              <w:bottom w:val="single" w:sz="8" w:space="0" w:color="auto"/>
              <w:right w:val="nil"/>
            </w:tcBorders>
            <w:shd w:val="clear" w:color="auto" w:fill="auto"/>
            <w:vAlign w:val="center"/>
            <w:hideMark/>
          </w:tcPr>
          <w:p w14:paraId="52A113DD"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4.264</w:t>
            </w:r>
          </w:p>
        </w:tc>
        <w:tc>
          <w:tcPr>
            <w:tcW w:w="840" w:type="dxa"/>
            <w:tcBorders>
              <w:top w:val="nil"/>
              <w:left w:val="nil"/>
              <w:bottom w:val="single" w:sz="8" w:space="0" w:color="auto"/>
              <w:right w:val="nil"/>
            </w:tcBorders>
            <w:shd w:val="clear" w:color="auto" w:fill="auto"/>
            <w:vAlign w:val="center"/>
            <w:hideMark/>
          </w:tcPr>
          <w:p w14:paraId="0883E4AC"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4.120</w:t>
            </w:r>
          </w:p>
        </w:tc>
        <w:tc>
          <w:tcPr>
            <w:tcW w:w="840" w:type="dxa"/>
            <w:tcBorders>
              <w:top w:val="nil"/>
              <w:left w:val="nil"/>
              <w:bottom w:val="single" w:sz="8" w:space="0" w:color="auto"/>
              <w:right w:val="nil"/>
            </w:tcBorders>
            <w:shd w:val="clear" w:color="auto" w:fill="auto"/>
            <w:vAlign w:val="center"/>
            <w:hideMark/>
          </w:tcPr>
          <w:p w14:paraId="46E856BA"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4.070</w:t>
            </w:r>
          </w:p>
        </w:tc>
        <w:tc>
          <w:tcPr>
            <w:tcW w:w="840" w:type="dxa"/>
            <w:tcBorders>
              <w:top w:val="nil"/>
              <w:left w:val="nil"/>
              <w:bottom w:val="single" w:sz="8" w:space="0" w:color="auto"/>
              <w:right w:val="single" w:sz="8" w:space="0" w:color="auto"/>
            </w:tcBorders>
            <w:shd w:val="clear" w:color="auto" w:fill="auto"/>
            <w:noWrap/>
            <w:vAlign w:val="center"/>
            <w:hideMark/>
          </w:tcPr>
          <w:p w14:paraId="5A53F8E8" w14:textId="77777777" w:rsidR="009D721F" w:rsidRPr="003242A7" w:rsidRDefault="009D721F" w:rsidP="002F7D1C">
            <w:pPr>
              <w:spacing w:after="0" w:line="240" w:lineRule="auto"/>
              <w:jc w:val="center"/>
              <w:rPr>
                <w:rFonts w:eastAsia="Times New Roman" w:cs="Times New Roman"/>
                <w:color w:val="000000"/>
                <w:sz w:val="16"/>
                <w:szCs w:val="16"/>
              </w:rPr>
            </w:pPr>
            <w:r w:rsidRPr="003242A7">
              <w:rPr>
                <w:rFonts w:eastAsia="Times New Roman" w:cs="Times New Roman"/>
                <w:color w:val="000000"/>
                <w:sz w:val="16"/>
                <w:szCs w:val="16"/>
              </w:rPr>
              <w:t>3.5</w:t>
            </w:r>
          </w:p>
        </w:tc>
      </w:tr>
    </w:tbl>
    <w:p w14:paraId="4C9C5CB5" w14:textId="02147B92" w:rsidR="009D721F" w:rsidRDefault="009D721F" w:rsidP="00421332">
      <w:pPr>
        <w:spacing w:before="120"/>
        <w:rPr>
          <w:rFonts w:ascii="Univers for BP Light" w:hAnsi="Univers for BP Light"/>
        </w:rPr>
      </w:pPr>
      <w:r w:rsidRPr="00E74B60">
        <w:rPr>
          <w:rFonts w:ascii="Univers for BP Light" w:hAnsi="Univers for BP Light"/>
        </w:rPr>
        <w:t>Table S1</w:t>
      </w:r>
      <w:r>
        <w:rPr>
          <w:rFonts w:ascii="Univers for BP Light" w:hAnsi="Univers for BP Light"/>
        </w:rPr>
        <w:t xml:space="preserve"> </w:t>
      </w:r>
      <w:r w:rsidRPr="00C34650">
        <w:rPr>
          <w:rFonts w:ascii="Univers for BP Light" w:hAnsi="Univers for BP Light"/>
        </w:rPr>
        <w:t xml:space="preserve">– </w:t>
      </w:r>
      <w:bookmarkStart w:id="1" w:name="_Hlk42872311"/>
      <w:r w:rsidR="00EF74DC">
        <w:rPr>
          <w:rFonts w:ascii="Univers for BP Light" w:hAnsi="Univers for BP Light"/>
        </w:rPr>
        <w:t>R</w:t>
      </w:r>
      <w:r w:rsidR="00E30C41">
        <w:rPr>
          <w:rFonts w:ascii="Univers for BP Light" w:hAnsi="Univers for BP Light"/>
        </w:rPr>
        <w:t>e</w:t>
      </w:r>
      <w:r w:rsidR="00EF74DC" w:rsidRPr="003B71C4">
        <w:rPr>
          <w:rFonts w:ascii="Univers for BP Light" w:hAnsi="Univers for BP Light"/>
          <w:bCs/>
        </w:rPr>
        <w:t xml:space="preserve">lative standard deviation </w:t>
      </w:r>
      <w:bookmarkEnd w:id="1"/>
      <w:r w:rsidR="00EF74DC" w:rsidRPr="003B71C4">
        <w:rPr>
          <w:rFonts w:ascii="Univers for BP Light" w:hAnsi="Univers for BP Light"/>
          <w:bCs/>
        </w:rPr>
        <w:t xml:space="preserve">(RSD) established for </w:t>
      </w:r>
      <w:r w:rsidR="00E30C41">
        <w:rPr>
          <w:rFonts w:ascii="Univers for BP Light" w:hAnsi="Univers for BP Light"/>
          <w:bCs/>
        </w:rPr>
        <w:t xml:space="preserve">FAME </w:t>
      </w:r>
      <w:r w:rsidR="00EF74DC" w:rsidRPr="003B71C4">
        <w:rPr>
          <w:rFonts w:ascii="Univers for BP Light" w:hAnsi="Univers for BP Light"/>
          <w:bCs/>
        </w:rPr>
        <w:t>analyte response at a concentration of 10.0 µg</w:t>
      </w:r>
      <w:r w:rsidR="002278C1">
        <w:rPr>
          <w:rFonts w:ascii="Univers for BP Light" w:hAnsi="Univers for BP Light"/>
          <w:bCs/>
        </w:rPr>
        <w:t xml:space="preserve"> </w:t>
      </w:r>
      <w:r w:rsidR="00EF74DC" w:rsidRPr="003B71C4">
        <w:rPr>
          <w:rFonts w:ascii="Univers for BP Light" w:hAnsi="Univers for BP Light"/>
          <w:bCs/>
        </w:rPr>
        <w:t>mL</w:t>
      </w:r>
      <w:r w:rsidR="00EF74DC" w:rsidRPr="00A8411D">
        <w:rPr>
          <w:rFonts w:ascii="Univers for BP Light" w:hAnsi="Univers for BP Light"/>
          <w:bCs/>
          <w:vertAlign w:val="superscript"/>
        </w:rPr>
        <w:t>-1</w:t>
      </w:r>
      <w:r w:rsidR="00EF74DC" w:rsidRPr="003B71C4">
        <w:rPr>
          <w:rFonts w:ascii="Univers for BP Light" w:hAnsi="Univers for BP Light"/>
          <w:bCs/>
        </w:rPr>
        <w:t xml:space="preserve"> over 10 analys</w:t>
      </w:r>
      <w:r w:rsidR="00EF74DC">
        <w:rPr>
          <w:rFonts w:ascii="Univers for BP Light" w:hAnsi="Univers for BP Light"/>
          <w:bCs/>
        </w:rPr>
        <w:t>e</w:t>
      </w:r>
      <w:r w:rsidR="00EF74DC" w:rsidRPr="003B71C4">
        <w:rPr>
          <w:rFonts w:ascii="Univers for BP Light" w:hAnsi="Univers for BP Light"/>
          <w:bCs/>
        </w:rPr>
        <w:t>s</w:t>
      </w:r>
      <w:r w:rsidR="00EF74DC">
        <w:rPr>
          <w:rFonts w:ascii="Univers for BP Light" w:hAnsi="Univers for BP Light"/>
          <w:bCs/>
        </w:rPr>
        <w:t xml:space="preserve"> for the methyl esters of C</w:t>
      </w:r>
      <w:r w:rsidR="00EF74DC" w:rsidRPr="00A8411D">
        <w:rPr>
          <w:rFonts w:ascii="Univers for BP Light" w:hAnsi="Univers for BP Light"/>
          <w:bCs/>
          <w:vertAlign w:val="subscript"/>
        </w:rPr>
        <w:t>6</w:t>
      </w:r>
      <w:r w:rsidR="00EF74DC">
        <w:rPr>
          <w:rFonts w:ascii="Univers for BP Light" w:hAnsi="Univers for BP Light"/>
          <w:bCs/>
        </w:rPr>
        <w:t xml:space="preserve"> – C</w:t>
      </w:r>
      <w:r w:rsidR="00EF74DC" w:rsidRPr="00A8411D">
        <w:rPr>
          <w:rFonts w:ascii="Univers for BP Light" w:hAnsi="Univers for BP Light"/>
          <w:bCs/>
          <w:vertAlign w:val="subscript"/>
        </w:rPr>
        <w:t>2</w:t>
      </w:r>
      <w:r w:rsidR="001E1668">
        <w:rPr>
          <w:rFonts w:ascii="Univers for BP Light" w:hAnsi="Univers for BP Light"/>
          <w:bCs/>
          <w:vertAlign w:val="subscript"/>
        </w:rPr>
        <w:t>4</w:t>
      </w:r>
      <w:r w:rsidR="00EF74DC">
        <w:rPr>
          <w:rFonts w:ascii="Univers for BP Light" w:hAnsi="Univers for BP Light"/>
          <w:bCs/>
        </w:rPr>
        <w:t xml:space="preserve"> carboxylic acids</w:t>
      </w:r>
      <w:r w:rsidR="00EF74DC">
        <w:rPr>
          <w:rFonts w:ascii="Univers for BP Light" w:hAnsi="Univers for BP Light"/>
        </w:rPr>
        <w:t xml:space="preserve"> </w:t>
      </w:r>
      <w:r>
        <w:rPr>
          <w:rFonts w:ascii="Univers for BP Light" w:hAnsi="Univers for BP Light"/>
        </w:rPr>
        <w:t>in GC-MS analysis</w:t>
      </w:r>
    </w:p>
    <w:p w14:paraId="08182404" w14:textId="77777777" w:rsidR="00B67CC4" w:rsidRDefault="00B67CC4" w:rsidP="00B67CC4">
      <w:pPr>
        <w:rPr>
          <w:rFonts w:ascii="Univers for BP Light" w:hAnsi="Univers for BP Light"/>
        </w:rPr>
      </w:pPr>
    </w:p>
    <w:tbl>
      <w:tblPr>
        <w:tblStyle w:val="TableGrid"/>
        <w:tblW w:w="0" w:type="auto"/>
        <w:jc w:val="center"/>
        <w:tblLayout w:type="fixed"/>
        <w:tblLook w:val="04A0" w:firstRow="1" w:lastRow="0" w:firstColumn="1" w:lastColumn="0" w:noHBand="0" w:noVBand="1"/>
      </w:tblPr>
      <w:tblGrid>
        <w:gridCol w:w="2670"/>
        <w:gridCol w:w="1985"/>
        <w:gridCol w:w="1985"/>
        <w:gridCol w:w="1985"/>
      </w:tblGrid>
      <w:tr w:rsidR="00B67CC4" w14:paraId="3D23BCC4" w14:textId="77777777" w:rsidTr="002F7D1C">
        <w:trPr>
          <w:jc w:val="center"/>
        </w:trPr>
        <w:tc>
          <w:tcPr>
            <w:tcW w:w="2670" w:type="dxa"/>
            <w:vAlign w:val="center"/>
          </w:tcPr>
          <w:p w14:paraId="212A6C2C" w14:textId="77777777" w:rsidR="00B67CC4" w:rsidRPr="00CE3A78" w:rsidRDefault="00B67CC4" w:rsidP="002F7D1C">
            <w:pPr>
              <w:rPr>
                <w:rFonts w:asciiTheme="minorHAnsi" w:hAnsiTheme="minorHAnsi"/>
              </w:rPr>
            </w:pPr>
          </w:p>
        </w:tc>
        <w:tc>
          <w:tcPr>
            <w:tcW w:w="1985" w:type="dxa"/>
            <w:vAlign w:val="center"/>
          </w:tcPr>
          <w:p w14:paraId="738488BB" w14:textId="77777777" w:rsidR="00B67CC4" w:rsidRDefault="00B67CC4" w:rsidP="002F7D1C">
            <w:pPr>
              <w:jc w:val="center"/>
              <w:rPr>
                <w:rFonts w:asciiTheme="minorHAnsi" w:hAnsiTheme="minorHAnsi"/>
              </w:rPr>
            </w:pPr>
            <w:r>
              <w:rPr>
                <w:rFonts w:asciiTheme="minorHAnsi" w:hAnsiTheme="minorHAnsi"/>
              </w:rPr>
              <w:t>Recovered</w:t>
            </w:r>
          </w:p>
          <w:p w14:paraId="3E7E6957" w14:textId="77777777" w:rsidR="00B67CC4" w:rsidRPr="00CE3A78" w:rsidRDefault="00B67CC4" w:rsidP="002F7D1C">
            <w:pPr>
              <w:jc w:val="center"/>
              <w:rPr>
                <w:rFonts w:asciiTheme="minorHAnsi" w:hAnsiTheme="minorHAnsi"/>
              </w:rPr>
            </w:pPr>
            <w:r>
              <w:rPr>
                <w:rFonts w:asciiTheme="minorHAnsi" w:hAnsiTheme="minorHAnsi"/>
              </w:rPr>
              <w:t>µg/kg</w:t>
            </w:r>
          </w:p>
        </w:tc>
        <w:tc>
          <w:tcPr>
            <w:tcW w:w="1985" w:type="dxa"/>
            <w:vAlign w:val="center"/>
          </w:tcPr>
          <w:p w14:paraId="129C0EBE" w14:textId="77777777" w:rsidR="00B67CC4" w:rsidRDefault="00B67CC4" w:rsidP="002F7D1C">
            <w:pPr>
              <w:jc w:val="center"/>
              <w:rPr>
                <w:rFonts w:asciiTheme="minorHAnsi" w:hAnsiTheme="minorHAnsi"/>
              </w:rPr>
            </w:pPr>
            <w:r>
              <w:rPr>
                <w:rFonts w:asciiTheme="minorHAnsi" w:hAnsiTheme="minorHAnsi"/>
              </w:rPr>
              <w:t>Actual</w:t>
            </w:r>
          </w:p>
          <w:p w14:paraId="07EE443A" w14:textId="77777777" w:rsidR="00B67CC4" w:rsidRPr="00CE3A78" w:rsidRDefault="00B67CC4" w:rsidP="002F7D1C">
            <w:pPr>
              <w:jc w:val="center"/>
              <w:rPr>
                <w:rFonts w:asciiTheme="minorHAnsi" w:hAnsiTheme="minorHAnsi"/>
              </w:rPr>
            </w:pPr>
            <w:r>
              <w:rPr>
                <w:rFonts w:asciiTheme="minorHAnsi" w:hAnsiTheme="minorHAnsi"/>
              </w:rPr>
              <w:t>µg/kg</w:t>
            </w:r>
          </w:p>
        </w:tc>
        <w:tc>
          <w:tcPr>
            <w:tcW w:w="1985" w:type="dxa"/>
            <w:vAlign w:val="center"/>
          </w:tcPr>
          <w:p w14:paraId="5ABC1732" w14:textId="77777777" w:rsidR="00B67CC4" w:rsidRDefault="00B67CC4" w:rsidP="002F7D1C">
            <w:pPr>
              <w:jc w:val="center"/>
              <w:rPr>
                <w:rFonts w:asciiTheme="minorHAnsi" w:hAnsiTheme="minorHAnsi"/>
              </w:rPr>
            </w:pPr>
            <w:r>
              <w:rPr>
                <w:rFonts w:asciiTheme="minorHAnsi" w:hAnsiTheme="minorHAnsi"/>
              </w:rPr>
              <w:t>Recovery</w:t>
            </w:r>
          </w:p>
          <w:p w14:paraId="7CD2C6DB" w14:textId="77777777" w:rsidR="00B67CC4" w:rsidRPr="00CE3A78" w:rsidRDefault="00B67CC4" w:rsidP="002F7D1C">
            <w:pPr>
              <w:jc w:val="center"/>
              <w:rPr>
                <w:rFonts w:asciiTheme="minorHAnsi" w:hAnsiTheme="minorHAnsi"/>
              </w:rPr>
            </w:pPr>
            <w:r>
              <w:rPr>
                <w:rFonts w:asciiTheme="minorHAnsi" w:hAnsiTheme="minorHAnsi"/>
              </w:rPr>
              <w:t>%</w:t>
            </w:r>
          </w:p>
        </w:tc>
      </w:tr>
      <w:tr w:rsidR="00B67CC4" w14:paraId="487813A5" w14:textId="77777777" w:rsidTr="002F7D1C">
        <w:trPr>
          <w:jc w:val="center"/>
        </w:trPr>
        <w:tc>
          <w:tcPr>
            <w:tcW w:w="2670" w:type="dxa"/>
            <w:vAlign w:val="center"/>
          </w:tcPr>
          <w:p w14:paraId="1F0D72C3" w14:textId="77777777" w:rsidR="00B67CC4" w:rsidRPr="00CE3A78" w:rsidRDefault="00B67CC4" w:rsidP="002F7D1C">
            <w:pPr>
              <w:rPr>
                <w:rFonts w:asciiTheme="minorHAnsi" w:hAnsiTheme="minorHAnsi"/>
              </w:rPr>
            </w:pPr>
            <w:r w:rsidRPr="00CE3A78">
              <w:rPr>
                <w:rFonts w:asciiTheme="minorHAnsi" w:hAnsiTheme="minorHAnsi"/>
              </w:rPr>
              <w:t>Hexanoic acid</w:t>
            </w:r>
          </w:p>
        </w:tc>
        <w:tc>
          <w:tcPr>
            <w:tcW w:w="1985" w:type="dxa"/>
            <w:vAlign w:val="center"/>
          </w:tcPr>
          <w:p w14:paraId="61F86839" w14:textId="77777777" w:rsidR="00B67CC4" w:rsidRPr="00CE3A78" w:rsidRDefault="00B67CC4" w:rsidP="002F7D1C">
            <w:pPr>
              <w:jc w:val="center"/>
              <w:rPr>
                <w:rFonts w:asciiTheme="minorHAnsi" w:hAnsiTheme="minorHAnsi"/>
              </w:rPr>
            </w:pPr>
            <w:r w:rsidRPr="00CE3A78">
              <w:rPr>
                <w:rFonts w:asciiTheme="minorHAnsi" w:hAnsiTheme="minorHAnsi"/>
              </w:rPr>
              <w:t>42</w:t>
            </w:r>
          </w:p>
        </w:tc>
        <w:tc>
          <w:tcPr>
            <w:tcW w:w="1985" w:type="dxa"/>
            <w:vAlign w:val="center"/>
          </w:tcPr>
          <w:p w14:paraId="11C33431" w14:textId="77777777" w:rsidR="00B67CC4" w:rsidRPr="00CE3A78" w:rsidRDefault="00B67CC4" w:rsidP="002F7D1C">
            <w:pPr>
              <w:jc w:val="center"/>
              <w:rPr>
                <w:rFonts w:asciiTheme="minorHAnsi" w:hAnsiTheme="minorHAnsi"/>
              </w:rPr>
            </w:pPr>
            <w:r w:rsidRPr="00CE3A78">
              <w:rPr>
                <w:rFonts w:asciiTheme="minorHAnsi" w:hAnsiTheme="minorHAnsi"/>
              </w:rPr>
              <w:t>45</w:t>
            </w:r>
          </w:p>
        </w:tc>
        <w:tc>
          <w:tcPr>
            <w:tcW w:w="1985" w:type="dxa"/>
            <w:vAlign w:val="center"/>
          </w:tcPr>
          <w:p w14:paraId="08B5FB58" w14:textId="77777777" w:rsidR="00B67CC4" w:rsidRPr="00CE3A78" w:rsidRDefault="00B67CC4" w:rsidP="002F7D1C">
            <w:pPr>
              <w:jc w:val="center"/>
              <w:rPr>
                <w:rFonts w:asciiTheme="minorHAnsi" w:hAnsiTheme="minorHAnsi"/>
              </w:rPr>
            </w:pPr>
            <w:r>
              <w:rPr>
                <w:rFonts w:asciiTheme="minorHAnsi" w:hAnsiTheme="minorHAnsi"/>
              </w:rPr>
              <w:t>93</w:t>
            </w:r>
          </w:p>
        </w:tc>
      </w:tr>
      <w:tr w:rsidR="00B67CC4" w14:paraId="23F0EF0C" w14:textId="77777777" w:rsidTr="002F7D1C">
        <w:trPr>
          <w:jc w:val="center"/>
        </w:trPr>
        <w:tc>
          <w:tcPr>
            <w:tcW w:w="2670" w:type="dxa"/>
            <w:vAlign w:val="center"/>
          </w:tcPr>
          <w:p w14:paraId="41966F04" w14:textId="77777777" w:rsidR="00B67CC4" w:rsidRPr="00CE3A78" w:rsidRDefault="00B67CC4" w:rsidP="002F7D1C">
            <w:pPr>
              <w:rPr>
                <w:rFonts w:asciiTheme="minorHAnsi" w:hAnsiTheme="minorHAnsi"/>
              </w:rPr>
            </w:pPr>
            <w:r w:rsidRPr="00CE3A78">
              <w:rPr>
                <w:rFonts w:asciiTheme="minorHAnsi" w:hAnsiTheme="minorHAnsi"/>
              </w:rPr>
              <w:t>Decanoic acid</w:t>
            </w:r>
          </w:p>
        </w:tc>
        <w:tc>
          <w:tcPr>
            <w:tcW w:w="1985" w:type="dxa"/>
            <w:vAlign w:val="center"/>
          </w:tcPr>
          <w:p w14:paraId="432DD0A2" w14:textId="77777777" w:rsidR="00B67CC4" w:rsidRPr="00CE3A78" w:rsidRDefault="00B67CC4" w:rsidP="002F7D1C">
            <w:pPr>
              <w:jc w:val="center"/>
              <w:rPr>
                <w:rFonts w:asciiTheme="minorHAnsi" w:hAnsiTheme="minorHAnsi"/>
              </w:rPr>
            </w:pPr>
            <w:r w:rsidRPr="00CE3A78">
              <w:rPr>
                <w:rFonts w:asciiTheme="minorHAnsi" w:hAnsiTheme="minorHAnsi"/>
              </w:rPr>
              <w:t>53</w:t>
            </w:r>
          </w:p>
        </w:tc>
        <w:tc>
          <w:tcPr>
            <w:tcW w:w="1985" w:type="dxa"/>
            <w:vAlign w:val="center"/>
          </w:tcPr>
          <w:p w14:paraId="4FA9AB12" w14:textId="77777777" w:rsidR="00B67CC4" w:rsidRPr="00CE3A78" w:rsidRDefault="00B67CC4" w:rsidP="002F7D1C">
            <w:pPr>
              <w:jc w:val="center"/>
              <w:rPr>
                <w:rFonts w:asciiTheme="minorHAnsi" w:hAnsiTheme="minorHAnsi"/>
              </w:rPr>
            </w:pPr>
            <w:r w:rsidRPr="00CE3A78">
              <w:rPr>
                <w:rFonts w:asciiTheme="minorHAnsi" w:hAnsiTheme="minorHAnsi"/>
              </w:rPr>
              <w:t>50</w:t>
            </w:r>
          </w:p>
        </w:tc>
        <w:tc>
          <w:tcPr>
            <w:tcW w:w="1985" w:type="dxa"/>
            <w:vAlign w:val="center"/>
          </w:tcPr>
          <w:p w14:paraId="3B14B1AC" w14:textId="77777777" w:rsidR="00B67CC4" w:rsidRPr="00CE3A78" w:rsidRDefault="00B67CC4" w:rsidP="002F7D1C">
            <w:pPr>
              <w:jc w:val="center"/>
              <w:rPr>
                <w:rFonts w:asciiTheme="minorHAnsi" w:hAnsiTheme="minorHAnsi"/>
              </w:rPr>
            </w:pPr>
            <w:r>
              <w:rPr>
                <w:rFonts w:asciiTheme="minorHAnsi" w:hAnsiTheme="minorHAnsi"/>
              </w:rPr>
              <w:t>106</w:t>
            </w:r>
          </w:p>
        </w:tc>
      </w:tr>
      <w:tr w:rsidR="00B67CC4" w14:paraId="744AA1B1" w14:textId="77777777" w:rsidTr="002F7D1C">
        <w:trPr>
          <w:jc w:val="center"/>
        </w:trPr>
        <w:tc>
          <w:tcPr>
            <w:tcW w:w="2670" w:type="dxa"/>
            <w:vAlign w:val="center"/>
          </w:tcPr>
          <w:p w14:paraId="6D0F77D9" w14:textId="77777777" w:rsidR="00B67CC4" w:rsidRPr="00CE3A78" w:rsidRDefault="00B67CC4" w:rsidP="002F7D1C">
            <w:pPr>
              <w:rPr>
                <w:rFonts w:asciiTheme="minorHAnsi" w:hAnsiTheme="minorHAnsi"/>
              </w:rPr>
            </w:pPr>
            <w:r w:rsidRPr="00CE3A78">
              <w:rPr>
                <w:rFonts w:asciiTheme="minorHAnsi" w:hAnsiTheme="minorHAnsi"/>
              </w:rPr>
              <w:t>Octadecan</w:t>
            </w:r>
            <w:r>
              <w:rPr>
                <w:rFonts w:asciiTheme="minorHAnsi" w:hAnsiTheme="minorHAnsi"/>
              </w:rPr>
              <w:t>o</w:t>
            </w:r>
            <w:r w:rsidRPr="00CE3A78">
              <w:rPr>
                <w:rFonts w:asciiTheme="minorHAnsi" w:hAnsiTheme="minorHAnsi"/>
              </w:rPr>
              <w:t>ic acid</w:t>
            </w:r>
          </w:p>
        </w:tc>
        <w:tc>
          <w:tcPr>
            <w:tcW w:w="1985" w:type="dxa"/>
            <w:vAlign w:val="center"/>
          </w:tcPr>
          <w:p w14:paraId="0575AD88" w14:textId="77777777" w:rsidR="00B67CC4" w:rsidRPr="00CE3A78" w:rsidRDefault="00B67CC4" w:rsidP="002F7D1C">
            <w:pPr>
              <w:jc w:val="center"/>
              <w:rPr>
                <w:rFonts w:asciiTheme="minorHAnsi" w:hAnsiTheme="minorHAnsi"/>
              </w:rPr>
            </w:pPr>
            <w:r w:rsidRPr="00CE3A78">
              <w:rPr>
                <w:rFonts w:asciiTheme="minorHAnsi" w:hAnsiTheme="minorHAnsi"/>
              </w:rPr>
              <w:t>49</w:t>
            </w:r>
          </w:p>
        </w:tc>
        <w:tc>
          <w:tcPr>
            <w:tcW w:w="1985" w:type="dxa"/>
            <w:vAlign w:val="center"/>
          </w:tcPr>
          <w:p w14:paraId="0E8EEAE3" w14:textId="77777777" w:rsidR="00B67CC4" w:rsidRPr="00CE3A78" w:rsidRDefault="00B67CC4" w:rsidP="002F7D1C">
            <w:pPr>
              <w:jc w:val="center"/>
              <w:rPr>
                <w:rFonts w:asciiTheme="minorHAnsi" w:hAnsiTheme="minorHAnsi"/>
              </w:rPr>
            </w:pPr>
            <w:r w:rsidRPr="00CE3A78">
              <w:rPr>
                <w:rFonts w:asciiTheme="minorHAnsi" w:hAnsiTheme="minorHAnsi"/>
              </w:rPr>
              <w:t>51</w:t>
            </w:r>
          </w:p>
        </w:tc>
        <w:tc>
          <w:tcPr>
            <w:tcW w:w="1985" w:type="dxa"/>
            <w:vAlign w:val="center"/>
          </w:tcPr>
          <w:p w14:paraId="1BD5CDF3" w14:textId="77777777" w:rsidR="00B67CC4" w:rsidRPr="00CE3A78" w:rsidRDefault="00B67CC4" w:rsidP="002F7D1C">
            <w:pPr>
              <w:jc w:val="center"/>
              <w:rPr>
                <w:rFonts w:asciiTheme="minorHAnsi" w:hAnsiTheme="minorHAnsi"/>
              </w:rPr>
            </w:pPr>
            <w:r>
              <w:rPr>
                <w:rFonts w:asciiTheme="minorHAnsi" w:hAnsiTheme="minorHAnsi"/>
              </w:rPr>
              <w:t>96</w:t>
            </w:r>
          </w:p>
        </w:tc>
      </w:tr>
    </w:tbl>
    <w:p w14:paraId="07A59062" w14:textId="6ECD7BB3" w:rsidR="00B67CC4" w:rsidRDefault="00B67CC4" w:rsidP="00A8411D">
      <w:pPr>
        <w:spacing w:before="120"/>
        <w:rPr>
          <w:rFonts w:ascii="Univers for BP Light" w:hAnsi="Univers for BP Light"/>
        </w:rPr>
      </w:pPr>
      <w:r w:rsidRPr="00EF0E3D">
        <w:rPr>
          <w:rFonts w:ascii="Univers for BP Light" w:hAnsi="Univers for BP Light"/>
        </w:rPr>
        <w:t>Table S2</w:t>
      </w:r>
      <w:r>
        <w:rPr>
          <w:rFonts w:ascii="Univers for BP Light" w:hAnsi="Univers for BP Light"/>
        </w:rPr>
        <w:t xml:space="preserve"> </w:t>
      </w:r>
      <w:r w:rsidRPr="00C34650">
        <w:rPr>
          <w:rFonts w:ascii="Univers for BP Light" w:hAnsi="Univers for BP Light"/>
        </w:rPr>
        <w:t xml:space="preserve">– </w:t>
      </w:r>
      <w:r>
        <w:rPr>
          <w:rFonts w:ascii="Univers for BP Light" w:hAnsi="Univers for BP Light"/>
        </w:rPr>
        <w:t>Recovery of carboxylic acid standards in GC-MS analysis</w:t>
      </w:r>
    </w:p>
    <w:p w14:paraId="7D6D995D" w14:textId="77777777" w:rsidR="006C4AFC" w:rsidRDefault="006C4AFC" w:rsidP="006C4AFC">
      <w:pPr>
        <w:rPr>
          <w:rFonts w:ascii="Univers for BP Light" w:hAnsi="Univers for BP Light"/>
        </w:rPr>
      </w:pPr>
    </w:p>
    <w:tbl>
      <w:tblPr>
        <w:tblStyle w:val="TableGrid"/>
        <w:tblW w:w="0" w:type="auto"/>
        <w:jc w:val="center"/>
        <w:tblLayout w:type="fixed"/>
        <w:tblLook w:val="04A0" w:firstRow="1" w:lastRow="0" w:firstColumn="1" w:lastColumn="0" w:noHBand="0" w:noVBand="1"/>
      </w:tblPr>
      <w:tblGrid>
        <w:gridCol w:w="3560"/>
        <w:gridCol w:w="1701"/>
        <w:gridCol w:w="1701"/>
      </w:tblGrid>
      <w:tr w:rsidR="006C4AFC" w:rsidRPr="00A87999" w14:paraId="0DDC3107" w14:textId="77777777" w:rsidTr="002F7D1C">
        <w:trPr>
          <w:jc w:val="center"/>
        </w:trPr>
        <w:tc>
          <w:tcPr>
            <w:tcW w:w="3560" w:type="dxa"/>
            <w:vAlign w:val="center"/>
          </w:tcPr>
          <w:p w14:paraId="70A17387" w14:textId="77777777" w:rsidR="006C4AFC" w:rsidRPr="00A87999" w:rsidRDefault="006C4AFC" w:rsidP="002F7D1C">
            <w:pPr>
              <w:jc w:val="center"/>
              <w:rPr>
                <w:rFonts w:asciiTheme="minorHAnsi" w:hAnsiTheme="minorHAnsi"/>
              </w:rPr>
            </w:pPr>
            <w:r w:rsidRPr="00A87999">
              <w:rPr>
                <w:rFonts w:asciiTheme="minorHAnsi" w:hAnsiTheme="minorHAnsi"/>
              </w:rPr>
              <w:t>Carboxylic acid measured</w:t>
            </w:r>
          </w:p>
          <w:p w14:paraId="7CD9EDDD" w14:textId="77777777" w:rsidR="006C4AFC" w:rsidRPr="00A87999" w:rsidRDefault="006C4AFC" w:rsidP="002F7D1C">
            <w:pPr>
              <w:jc w:val="center"/>
              <w:rPr>
                <w:rFonts w:asciiTheme="minorHAnsi" w:hAnsiTheme="minorHAnsi"/>
              </w:rPr>
            </w:pPr>
            <w:r w:rsidRPr="00A87999">
              <w:rPr>
                <w:rFonts w:asciiTheme="minorHAnsi" w:hAnsiTheme="minorHAnsi"/>
              </w:rPr>
              <w:t>as methyl ester</w:t>
            </w:r>
          </w:p>
        </w:tc>
        <w:tc>
          <w:tcPr>
            <w:tcW w:w="3402" w:type="dxa"/>
            <w:gridSpan w:val="2"/>
            <w:vAlign w:val="center"/>
          </w:tcPr>
          <w:p w14:paraId="4F871FCF" w14:textId="77777777" w:rsidR="006C4AFC" w:rsidRPr="00A87999" w:rsidRDefault="006C4AFC" w:rsidP="002F7D1C">
            <w:pPr>
              <w:jc w:val="center"/>
              <w:rPr>
                <w:rFonts w:asciiTheme="minorHAnsi" w:hAnsiTheme="minorHAnsi"/>
              </w:rPr>
            </w:pPr>
            <w:r w:rsidRPr="00A87999">
              <w:rPr>
                <w:rFonts w:asciiTheme="minorHAnsi" w:hAnsiTheme="minorHAnsi"/>
              </w:rPr>
              <w:t>Concentration mg/kg</w:t>
            </w:r>
          </w:p>
        </w:tc>
      </w:tr>
      <w:tr w:rsidR="006C4AFC" w:rsidRPr="00A87999" w14:paraId="66A660A9" w14:textId="77777777" w:rsidTr="002F7D1C">
        <w:trPr>
          <w:jc w:val="center"/>
        </w:trPr>
        <w:tc>
          <w:tcPr>
            <w:tcW w:w="3560" w:type="dxa"/>
          </w:tcPr>
          <w:p w14:paraId="53519170" w14:textId="77777777" w:rsidR="006C4AFC" w:rsidRPr="00A87999" w:rsidRDefault="006C4AFC" w:rsidP="002F7D1C">
            <w:pPr>
              <w:rPr>
                <w:rFonts w:asciiTheme="minorHAnsi" w:hAnsiTheme="minorHAnsi"/>
              </w:rPr>
            </w:pPr>
          </w:p>
        </w:tc>
        <w:tc>
          <w:tcPr>
            <w:tcW w:w="1701" w:type="dxa"/>
            <w:vAlign w:val="center"/>
          </w:tcPr>
          <w:p w14:paraId="7B4562DB" w14:textId="77777777" w:rsidR="006C4AFC" w:rsidRPr="00A87999" w:rsidRDefault="006C4AFC" w:rsidP="002F7D1C">
            <w:pPr>
              <w:jc w:val="center"/>
              <w:rPr>
                <w:rFonts w:asciiTheme="minorHAnsi" w:hAnsiTheme="minorHAnsi"/>
              </w:rPr>
            </w:pPr>
            <w:r w:rsidRPr="00A87999">
              <w:rPr>
                <w:rFonts w:asciiTheme="minorHAnsi" w:hAnsiTheme="minorHAnsi"/>
              </w:rPr>
              <w:t>Preparation 1</w:t>
            </w:r>
          </w:p>
        </w:tc>
        <w:tc>
          <w:tcPr>
            <w:tcW w:w="1701" w:type="dxa"/>
            <w:vAlign w:val="center"/>
          </w:tcPr>
          <w:p w14:paraId="2FEE5E5A" w14:textId="77777777" w:rsidR="006C4AFC" w:rsidRPr="00A87999" w:rsidRDefault="006C4AFC" w:rsidP="002F7D1C">
            <w:pPr>
              <w:jc w:val="center"/>
              <w:rPr>
                <w:rFonts w:asciiTheme="minorHAnsi" w:hAnsiTheme="minorHAnsi"/>
              </w:rPr>
            </w:pPr>
            <w:r w:rsidRPr="00A87999">
              <w:rPr>
                <w:rFonts w:asciiTheme="minorHAnsi" w:hAnsiTheme="minorHAnsi"/>
              </w:rPr>
              <w:t>Preparation 2</w:t>
            </w:r>
          </w:p>
        </w:tc>
      </w:tr>
      <w:tr w:rsidR="006C4AFC" w:rsidRPr="00A87999" w14:paraId="76422447" w14:textId="77777777" w:rsidTr="002F7D1C">
        <w:trPr>
          <w:jc w:val="center"/>
        </w:trPr>
        <w:tc>
          <w:tcPr>
            <w:tcW w:w="3560" w:type="dxa"/>
          </w:tcPr>
          <w:p w14:paraId="17D7158E" w14:textId="77777777" w:rsidR="006C4AFC" w:rsidRPr="00A87999" w:rsidRDefault="006C4AFC" w:rsidP="002F7D1C">
            <w:pPr>
              <w:rPr>
                <w:rFonts w:asciiTheme="minorHAnsi" w:hAnsiTheme="minorHAnsi"/>
              </w:rPr>
            </w:pPr>
          </w:p>
        </w:tc>
        <w:tc>
          <w:tcPr>
            <w:tcW w:w="1701" w:type="dxa"/>
            <w:vAlign w:val="center"/>
          </w:tcPr>
          <w:p w14:paraId="31629A1D" w14:textId="77777777" w:rsidR="006C4AFC" w:rsidRPr="00A87999" w:rsidRDefault="006C4AFC" w:rsidP="002F7D1C">
            <w:pPr>
              <w:jc w:val="center"/>
              <w:rPr>
                <w:rFonts w:asciiTheme="minorHAnsi" w:hAnsiTheme="minorHAnsi"/>
              </w:rPr>
            </w:pPr>
          </w:p>
        </w:tc>
        <w:tc>
          <w:tcPr>
            <w:tcW w:w="1701" w:type="dxa"/>
            <w:vAlign w:val="center"/>
          </w:tcPr>
          <w:p w14:paraId="2EBF26D9" w14:textId="77777777" w:rsidR="006C4AFC" w:rsidRPr="00A87999" w:rsidRDefault="006C4AFC" w:rsidP="002F7D1C">
            <w:pPr>
              <w:jc w:val="center"/>
              <w:rPr>
                <w:rFonts w:asciiTheme="minorHAnsi" w:hAnsiTheme="minorHAnsi"/>
              </w:rPr>
            </w:pPr>
          </w:p>
        </w:tc>
      </w:tr>
      <w:tr w:rsidR="006C4AFC" w:rsidRPr="00A87999" w14:paraId="4E0295B9" w14:textId="77777777" w:rsidTr="002F7D1C">
        <w:trPr>
          <w:jc w:val="center"/>
        </w:trPr>
        <w:tc>
          <w:tcPr>
            <w:tcW w:w="3560" w:type="dxa"/>
            <w:vAlign w:val="center"/>
          </w:tcPr>
          <w:p w14:paraId="6276A2A4" w14:textId="77777777" w:rsidR="006C4AFC" w:rsidRPr="00A87999" w:rsidRDefault="006C4AFC" w:rsidP="002F7D1C">
            <w:pPr>
              <w:rPr>
                <w:rFonts w:asciiTheme="minorHAnsi" w:hAnsiTheme="minorHAnsi"/>
                <w:color w:val="000000"/>
              </w:rPr>
            </w:pPr>
            <w:r w:rsidRPr="00A87999">
              <w:rPr>
                <w:rFonts w:asciiTheme="minorHAnsi" w:hAnsiTheme="minorHAnsi"/>
                <w:color w:val="000000"/>
              </w:rPr>
              <w:t>Hexanoic acid</w:t>
            </w:r>
          </w:p>
        </w:tc>
        <w:tc>
          <w:tcPr>
            <w:tcW w:w="1701" w:type="dxa"/>
            <w:vAlign w:val="center"/>
          </w:tcPr>
          <w:p w14:paraId="7C4A4850" w14:textId="77777777" w:rsidR="006C4AFC" w:rsidRPr="00A87999" w:rsidRDefault="006C4AFC" w:rsidP="002F7D1C">
            <w:pPr>
              <w:jc w:val="center"/>
              <w:rPr>
                <w:rFonts w:asciiTheme="minorHAnsi" w:hAnsiTheme="minorHAnsi"/>
                <w:color w:val="000000"/>
              </w:rPr>
            </w:pPr>
            <w:r w:rsidRPr="00A87999">
              <w:rPr>
                <w:rFonts w:asciiTheme="minorHAnsi" w:hAnsiTheme="minorHAnsi"/>
                <w:color w:val="000000"/>
              </w:rPr>
              <w:t>34.9</w:t>
            </w:r>
          </w:p>
        </w:tc>
        <w:tc>
          <w:tcPr>
            <w:tcW w:w="1701" w:type="dxa"/>
            <w:vAlign w:val="center"/>
          </w:tcPr>
          <w:p w14:paraId="48C523FE" w14:textId="77777777" w:rsidR="006C4AFC" w:rsidRPr="00A87999" w:rsidRDefault="006C4AFC" w:rsidP="002F7D1C">
            <w:pPr>
              <w:jc w:val="center"/>
              <w:rPr>
                <w:rFonts w:asciiTheme="minorHAnsi" w:hAnsiTheme="minorHAnsi"/>
                <w:color w:val="000000"/>
              </w:rPr>
            </w:pPr>
            <w:r w:rsidRPr="00A87999">
              <w:rPr>
                <w:rFonts w:asciiTheme="minorHAnsi" w:hAnsiTheme="minorHAnsi"/>
                <w:color w:val="000000"/>
              </w:rPr>
              <w:t>33.5</w:t>
            </w:r>
          </w:p>
        </w:tc>
      </w:tr>
      <w:tr w:rsidR="006C4AFC" w:rsidRPr="00A87999" w14:paraId="59ECA249" w14:textId="77777777" w:rsidTr="002F7D1C">
        <w:trPr>
          <w:jc w:val="center"/>
        </w:trPr>
        <w:tc>
          <w:tcPr>
            <w:tcW w:w="3560" w:type="dxa"/>
            <w:vAlign w:val="center"/>
          </w:tcPr>
          <w:p w14:paraId="5436BADD" w14:textId="77777777" w:rsidR="006C4AFC" w:rsidRPr="00A87999" w:rsidRDefault="006C4AFC" w:rsidP="002F7D1C">
            <w:pPr>
              <w:rPr>
                <w:rFonts w:asciiTheme="minorHAnsi" w:hAnsiTheme="minorHAnsi"/>
                <w:color w:val="000000"/>
              </w:rPr>
            </w:pPr>
            <w:r w:rsidRPr="00A87999">
              <w:rPr>
                <w:rFonts w:asciiTheme="minorHAnsi" w:hAnsiTheme="minorHAnsi"/>
                <w:color w:val="000000"/>
              </w:rPr>
              <w:t>Heptanoic acid</w:t>
            </w:r>
          </w:p>
        </w:tc>
        <w:tc>
          <w:tcPr>
            <w:tcW w:w="1701" w:type="dxa"/>
            <w:vAlign w:val="center"/>
          </w:tcPr>
          <w:p w14:paraId="52AB9643" w14:textId="77777777" w:rsidR="006C4AFC" w:rsidRPr="00A87999" w:rsidRDefault="006C4AFC" w:rsidP="002F7D1C">
            <w:pPr>
              <w:jc w:val="center"/>
              <w:rPr>
                <w:rFonts w:asciiTheme="minorHAnsi" w:hAnsiTheme="minorHAnsi"/>
                <w:color w:val="000000"/>
              </w:rPr>
            </w:pPr>
            <w:r w:rsidRPr="00A87999">
              <w:rPr>
                <w:rFonts w:asciiTheme="minorHAnsi" w:hAnsiTheme="minorHAnsi"/>
                <w:color w:val="000000"/>
              </w:rPr>
              <w:t>45.5</w:t>
            </w:r>
          </w:p>
        </w:tc>
        <w:tc>
          <w:tcPr>
            <w:tcW w:w="1701" w:type="dxa"/>
            <w:vAlign w:val="center"/>
          </w:tcPr>
          <w:p w14:paraId="1BB06A59" w14:textId="77777777" w:rsidR="006C4AFC" w:rsidRPr="00A87999" w:rsidRDefault="006C4AFC" w:rsidP="002F7D1C">
            <w:pPr>
              <w:jc w:val="center"/>
              <w:rPr>
                <w:rFonts w:asciiTheme="minorHAnsi" w:hAnsiTheme="minorHAnsi"/>
                <w:color w:val="000000"/>
              </w:rPr>
            </w:pPr>
            <w:r w:rsidRPr="00A87999">
              <w:rPr>
                <w:rFonts w:asciiTheme="minorHAnsi" w:hAnsiTheme="minorHAnsi"/>
                <w:color w:val="000000"/>
              </w:rPr>
              <w:t>45.9</w:t>
            </w:r>
          </w:p>
        </w:tc>
      </w:tr>
      <w:tr w:rsidR="006C4AFC" w:rsidRPr="00A87999" w14:paraId="448F1E65" w14:textId="77777777" w:rsidTr="002F7D1C">
        <w:trPr>
          <w:jc w:val="center"/>
        </w:trPr>
        <w:tc>
          <w:tcPr>
            <w:tcW w:w="3560" w:type="dxa"/>
            <w:vAlign w:val="center"/>
          </w:tcPr>
          <w:p w14:paraId="661AAF12" w14:textId="77777777" w:rsidR="006C4AFC" w:rsidRPr="00A87999" w:rsidRDefault="006C4AFC" w:rsidP="002F7D1C">
            <w:pPr>
              <w:rPr>
                <w:rFonts w:asciiTheme="minorHAnsi" w:hAnsiTheme="minorHAnsi"/>
                <w:color w:val="000000"/>
              </w:rPr>
            </w:pPr>
            <w:r w:rsidRPr="00A87999">
              <w:rPr>
                <w:rFonts w:asciiTheme="minorHAnsi" w:hAnsiTheme="minorHAnsi"/>
                <w:color w:val="000000"/>
              </w:rPr>
              <w:t>Octanoic acid</w:t>
            </w:r>
          </w:p>
        </w:tc>
        <w:tc>
          <w:tcPr>
            <w:tcW w:w="1701" w:type="dxa"/>
            <w:vAlign w:val="center"/>
          </w:tcPr>
          <w:p w14:paraId="28BB3C9A" w14:textId="77777777" w:rsidR="006C4AFC" w:rsidRPr="00A87999" w:rsidRDefault="006C4AFC" w:rsidP="002F7D1C">
            <w:pPr>
              <w:jc w:val="center"/>
              <w:rPr>
                <w:rFonts w:asciiTheme="minorHAnsi" w:hAnsiTheme="minorHAnsi"/>
                <w:color w:val="000000"/>
              </w:rPr>
            </w:pPr>
            <w:r w:rsidRPr="00A87999">
              <w:rPr>
                <w:rFonts w:asciiTheme="minorHAnsi" w:hAnsiTheme="minorHAnsi"/>
                <w:color w:val="000000"/>
              </w:rPr>
              <w:t>49.4</w:t>
            </w:r>
          </w:p>
        </w:tc>
        <w:tc>
          <w:tcPr>
            <w:tcW w:w="1701" w:type="dxa"/>
            <w:vAlign w:val="center"/>
          </w:tcPr>
          <w:p w14:paraId="3210AB79" w14:textId="77777777" w:rsidR="006C4AFC" w:rsidRPr="00A87999" w:rsidRDefault="006C4AFC" w:rsidP="002F7D1C">
            <w:pPr>
              <w:jc w:val="center"/>
              <w:rPr>
                <w:rFonts w:asciiTheme="minorHAnsi" w:hAnsiTheme="minorHAnsi"/>
                <w:color w:val="000000"/>
              </w:rPr>
            </w:pPr>
            <w:r w:rsidRPr="00A87999">
              <w:rPr>
                <w:rFonts w:asciiTheme="minorHAnsi" w:hAnsiTheme="minorHAnsi"/>
                <w:color w:val="000000"/>
              </w:rPr>
              <w:t>49.9</w:t>
            </w:r>
          </w:p>
        </w:tc>
      </w:tr>
      <w:tr w:rsidR="006C4AFC" w:rsidRPr="00A87999" w14:paraId="4A99A4F5" w14:textId="77777777" w:rsidTr="002F7D1C">
        <w:trPr>
          <w:jc w:val="center"/>
        </w:trPr>
        <w:tc>
          <w:tcPr>
            <w:tcW w:w="3560" w:type="dxa"/>
            <w:vAlign w:val="center"/>
          </w:tcPr>
          <w:p w14:paraId="418DCF93" w14:textId="77777777" w:rsidR="006C4AFC" w:rsidRPr="00A87999" w:rsidRDefault="006C4AFC" w:rsidP="002F7D1C">
            <w:pPr>
              <w:rPr>
                <w:rFonts w:asciiTheme="minorHAnsi" w:hAnsiTheme="minorHAnsi"/>
                <w:color w:val="000000"/>
              </w:rPr>
            </w:pPr>
            <w:r w:rsidRPr="00A87999">
              <w:rPr>
                <w:rFonts w:asciiTheme="minorHAnsi" w:hAnsiTheme="minorHAnsi"/>
                <w:color w:val="000000"/>
              </w:rPr>
              <w:t>Nonanoic acid</w:t>
            </w:r>
          </w:p>
        </w:tc>
        <w:tc>
          <w:tcPr>
            <w:tcW w:w="1701" w:type="dxa"/>
            <w:vAlign w:val="center"/>
          </w:tcPr>
          <w:p w14:paraId="78610DCB" w14:textId="77777777" w:rsidR="006C4AFC" w:rsidRPr="00A87999" w:rsidRDefault="006C4AFC" w:rsidP="002F7D1C">
            <w:pPr>
              <w:jc w:val="center"/>
              <w:rPr>
                <w:rFonts w:asciiTheme="minorHAnsi" w:hAnsiTheme="minorHAnsi"/>
                <w:color w:val="000000"/>
              </w:rPr>
            </w:pPr>
            <w:r w:rsidRPr="00A87999">
              <w:rPr>
                <w:rFonts w:asciiTheme="minorHAnsi" w:hAnsiTheme="minorHAnsi"/>
                <w:color w:val="000000"/>
              </w:rPr>
              <w:t>56.5</w:t>
            </w:r>
          </w:p>
        </w:tc>
        <w:tc>
          <w:tcPr>
            <w:tcW w:w="1701" w:type="dxa"/>
            <w:vAlign w:val="center"/>
          </w:tcPr>
          <w:p w14:paraId="3E5B2B51" w14:textId="77777777" w:rsidR="006C4AFC" w:rsidRPr="00A87999" w:rsidRDefault="006C4AFC" w:rsidP="002F7D1C">
            <w:pPr>
              <w:jc w:val="center"/>
              <w:rPr>
                <w:rFonts w:asciiTheme="minorHAnsi" w:hAnsiTheme="minorHAnsi"/>
                <w:color w:val="000000"/>
              </w:rPr>
            </w:pPr>
            <w:r w:rsidRPr="00A87999">
              <w:rPr>
                <w:rFonts w:asciiTheme="minorHAnsi" w:hAnsiTheme="minorHAnsi"/>
                <w:color w:val="000000"/>
              </w:rPr>
              <w:t>56.8</w:t>
            </w:r>
          </w:p>
        </w:tc>
      </w:tr>
      <w:tr w:rsidR="006C4AFC" w:rsidRPr="00A87999" w14:paraId="60FDD504" w14:textId="77777777" w:rsidTr="002F7D1C">
        <w:trPr>
          <w:jc w:val="center"/>
        </w:trPr>
        <w:tc>
          <w:tcPr>
            <w:tcW w:w="3560" w:type="dxa"/>
            <w:vAlign w:val="center"/>
          </w:tcPr>
          <w:p w14:paraId="035A1F61" w14:textId="77777777" w:rsidR="006C4AFC" w:rsidRPr="00A87999" w:rsidRDefault="006C4AFC" w:rsidP="002F7D1C">
            <w:pPr>
              <w:rPr>
                <w:rFonts w:asciiTheme="minorHAnsi" w:hAnsiTheme="minorHAnsi"/>
                <w:color w:val="000000"/>
              </w:rPr>
            </w:pPr>
            <w:r w:rsidRPr="00A87999">
              <w:rPr>
                <w:rFonts w:asciiTheme="minorHAnsi" w:hAnsiTheme="minorHAnsi"/>
                <w:color w:val="000000"/>
              </w:rPr>
              <w:t>Decanoic acid</w:t>
            </w:r>
          </w:p>
        </w:tc>
        <w:tc>
          <w:tcPr>
            <w:tcW w:w="1701" w:type="dxa"/>
            <w:vAlign w:val="center"/>
          </w:tcPr>
          <w:p w14:paraId="33726D95" w14:textId="77777777" w:rsidR="006C4AFC" w:rsidRPr="00A87999" w:rsidRDefault="006C4AFC" w:rsidP="002F7D1C">
            <w:pPr>
              <w:jc w:val="center"/>
              <w:rPr>
                <w:rFonts w:asciiTheme="minorHAnsi" w:hAnsiTheme="minorHAnsi"/>
                <w:color w:val="000000"/>
              </w:rPr>
            </w:pPr>
            <w:r w:rsidRPr="00A87999">
              <w:rPr>
                <w:rFonts w:asciiTheme="minorHAnsi" w:hAnsiTheme="minorHAnsi"/>
                <w:color w:val="000000"/>
              </w:rPr>
              <w:t>60.0</w:t>
            </w:r>
          </w:p>
        </w:tc>
        <w:tc>
          <w:tcPr>
            <w:tcW w:w="1701" w:type="dxa"/>
            <w:vAlign w:val="center"/>
          </w:tcPr>
          <w:p w14:paraId="47E2C073" w14:textId="77777777" w:rsidR="006C4AFC" w:rsidRPr="00A87999" w:rsidRDefault="006C4AFC" w:rsidP="002F7D1C">
            <w:pPr>
              <w:jc w:val="center"/>
              <w:rPr>
                <w:rFonts w:asciiTheme="minorHAnsi" w:hAnsiTheme="minorHAnsi"/>
                <w:color w:val="000000"/>
              </w:rPr>
            </w:pPr>
            <w:r w:rsidRPr="00A87999">
              <w:rPr>
                <w:rFonts w:asciiTheme="minorHAnsi" w:hAnsiTheme="minorHAnsi"/>
                <w:color w:val="000000"/>
              </w:rPr>
              <w:t>61.1</w:t>
            </w:r>
          </w:p>
        </w:tc>
      </w:tr>
      <w:tr w:rsidR="006C4AFC" w:rsidRPr="00A87999" w14:paraId="0E3B8BBE" w14:textId="77777777" w:rsidTr="002F7D1C">
        <w:trPr>
          <w:jc w:val="center"/>
        </w:trPr>
        <w:tc>
          <w:tcPr>
            <w:tcW w:w="3560" w:type="dxa"/>
            <w:vAlign w:val="center"/>
          </w:tcPr>
          <w:p w14:paraId="04E1E11C" w14:textId="77777777" w:rsidR="006C4AFC" w:rsidRPr="00A87999" w:rsidRDefault="006C4AFC" w:rsidP="002F7D1C">
            <w:pPr>
              <w:rPr>
                <w:rFonts w:asciiTheme="minorHAnsi" w:hAnsiTheme="minorHAnsi"/>
                <w:color w:val="000000"/>
              </w:rPr>
            </w:pPr>
            <w:r w:rsidRPr="00A87999">
              <w:rPr>
                <w:rFonts w:asciiTheme="minorHAnsi" w:hAnsiTheme="minorHAnsi"/>
                <w:color w:val="000000"/>
              </w:rPr>
              <w:t>Undecanoic acid</w:t>
            </w:r>
          </w:p>
        </w:tc>
        <w:tc>
          <w:tcPr>
            <w:tcW w:w="1701" w:type="dxa"/>
            <w:vAlign w:val="center"/>
          </w:tcPr>
          <w:p w14:paraId="68859CCD" w14:textId="77777777" w:rsidR="006C4AFC" w:rsidRPr="00A87999" w:rsidRDefault="006C4AFC" w:rsidP="002F7D1C">
            <w:pPr>
              <w:jc w:val="center"/>
              <w:rPr>
                <w:rFonts w:asciiTheme="minorHAnsi" w:hAnsiTheme="minorHAnsi"/>
                <w:color w:val="000000"/>
              </w:rPr>
            </w:pPr>
            <w:r w:rsidRPr="00A87999">
              <w:rPr>
                <w:rFonts w:asciiTheme="minorHAnsi" w:hAnsiTheme="minorHAnsi"/>
                <w:color w:val="000000"/>
              </w:rPr>
              <w:t>62.7</w:t>
            </w:r>
          </w:p>
        </w:tc>
        <w:tc>
          <w:tcPr>
            <w:tcW w:w="1701" w:type="dxa"/>
            <w:vAlign w:val="center"/>
          </w:tcPr>
          <w:p w14:paraId="68DD5610" w14:textId="77777777" w:rsidR="006C4AFC" w:rsidRPr="00A87999" w:rsidRDefault="006C4AFC" w:rsidP="002F7D1C">
            <w:pPr>
              <w:jc w:val="center"/>
              <w:rPr>
                <w:rFonts w:asciiTheme="minorHAnsi" w:hAnsiTheme="minorHAnsi"/>
                <w:color w:val="000000"/>
              </w:rPr>
            </w:pPr>
            <w:r w:rsidRPr="00A87999">
              <w:rPr>
                <w:rFonts w:asciiTheme="minorHAnsi" w:hAnsiTheme="minorHAnsi"/>
                <w:color w:val="000000"/>
              </w:rPr>
              <w:t>64.4</w:t>
            </w:r>
          </w:p>
        </w:tc>
      </w:tr>
      <w:tr w:rsidR="006C4AFC" w:rsidRPr="00A87999" w14:paraId="3CF23E69" w14:textId="77777777" w:rsidTr="002F7D1C">
        <w:trPr>
          <w:jc w:val="center"/>
        </w:trPr>
        <w:tc>
          <w:tcPr>
            <w:tcW w:w="3560" w:type="dxa"/>
            <w:vAlign w:val="center"/>
          </w:tcPr>
          <w:p w14:paraId="1D6CA907" w14:textId="77777777" w:rsidR="006C4AFC" w:rsidRPr="00A87999" w:rsidRDefault="006C4AFC" w:rsidP="002F7D1C">
            <w:pPr>
              <w:rPr>
                <w:rFonts w:asciiTheme="minorHAnsi" w:hAnsiTheme="minorHAnsi"/>
                <w:color w:val="000000"/>
              </w:rPr>
            </w:pPr>
            <w:r w:rsidRPr="00A87999">
              <w:rPr>
                <w:rFonts w:asciiTheme="minorHAnsi" w:hAnsiTheme="minorHAnsi"/>
                <w:color w:val="000000"/>
              </w:rPr>
              <w:t>Dodecanoic acid</w:t>
            </w:r>
          </w:p>
        </w:tc>
        <w:tc>
          <w:tcPr>
            <w:tcW w:w="1701" w:type="dxa"/>
            <w:vAlign w:val="center"/>
          </w:tcPr>
          <w:p w14:paraId="6C9D4370" w14:textId="77777777" w:rsidR="006C4AFC" w:rsidRPr="00A87999" w:rsidRDefault="006C4AFC" w:rsidP="002F7D1C">
            <w:pPr>
              <w:jc w:val="center"/>
              <w:rPr>
                <w:rFonts w:asciiTheme="minorHAnsi" w:hAnsiTheme="minorHAnsi"/>
                <w:color w:val="000000"/>
              </w:rPr>
            </w:pPr>
            <w:r w:rsidRPr="00A87999">
              <w:rPr>
                <w:rFonts w:asciiTheme="minorHAnsi" w:hAnsiTheme="minorHAnsi"/>
                <w:color w:val="000000"/>
              </w:rPr>
              <w:t>60.7</w:t>
            </w:r>
          </w:p>
        </w:tc>
        <w:tc>
          <w:tcPr>
            <w:tcW w:w="1701" w:type="dxa"/>
            <w:vAlign w:val="center"/>
          </w:tcPr>
          <w:p w14:paraId="68310DFB" w14:textId="77777777" w:rsidR="006C4AFC" w:rsidRPr="00A87999" w:rsidRDefault="006C4AFC" w:rsidP="002F7D1C">
            <w:pPr>
              <w:jc w:val="center"/>
              <w:rPr>
                <w:rFonts w:asciiTheme="minorHAnsi" w:hAnsiTheme="minorHAnsi"/>
                <w:color w:val="000000"/>
              </w:rPr>
            </w:pPr>
            <w:r w:rsidRPr="00A87999">
              <w:rPr>
                <w:rFonts w:asciiTheme="minorHAnsi" w:hAnsiTheme="minorHAnsi"/>
                <w:color w:val="000000"/>
              </w:rPr>
              <w:t>61.4</w:t>
            </w:r>
          </w:p>
        </w:tc>
      </w:tr>
      <w:tr w:rsidR="006C4AFC" w:rsidRPr="00A87999" w14:paraId="5FC17471" w14:textId="77777777" w:rsidTr="002F7D1C">
        <w:trPr>
          <w:jc w:val="center"/>
        </w:trPr>
        <w:tc>
          <w:tcPr>
            <w:tcW w:w="3560" w:type="dxa"/>
            <w:vAlign w:val="center"/>
          </w:tcPr>
          <w:p w14:paraId="34510F06" w14:textId="77777777" w:rsidR="006C4AFC" w:rsidRPr="00A87999" w:rsidRDefault="006C4AFC" w:rsidP="002F7D1C">
            <w:pPr>
              <w:rPr>
                <w:rFonts w:asciiTheme="minorHAnsi" w:hAnsiTheme="minorHAnsi"/>
                <w:color w:val="000000"/>
              </w:rPr>
            </w:pPr>
            <w:r w:rsidRPr="00A87999">
              <w:rPr>
                <w:rFonts w:asciiTheme="minorHAnsi" w:hAnsiTheme="minorHAnsi"/>
                <w:color w:val="000000"/>
              </w:rPr>
              <w:t>Tridecanoic acid</w:t>
            </w:r>
          </w:p>
        </w:tc>
        <w:tc>
          <w:tcPr>
            <w:tcW w:w="1701" w:type="dxa"/>
            <w:vAlign w:val="center"/>
          </w:tcPr>
          <w:p w14:paraId="24BA1A98" w14:textId="77777777" w:rsidR="006C4AFC" w:rsidRPr="00A87999" w:rsidRDefault="006C4AFC" w:rsidP="002F7D1C">
            <w:pPr>
              <w:jc w:val="center"/>
              <w:rPr>
                <w:rFonts w:asciiTheme="minorHAnsi" w:hAnsiTheme="minorHAnsi"/>
                <w:color w:val="000000"/>
              </w:rPr>
            </w:pPr>
            <w:r w:rsidRPr="00A87999">
              <w:rPr>
                <w:rFonts w:asciiTheme="minorHAnsi" w:hAnsiTheme="minorHAnsi"/>
                <w:color w:val="000000"/>
              </w:rPr>
              <w:t>50.1</w:t>
            </w:r>
          </w:p>
        </w:tc>
        <w:tc>
          <w:tcPr>
            <w:tcW w:w="1701" w:type="dxa"/>
            <w:vAlign w:val="center"/>
          </w:tcPr>
          <w:p w14:paraId="129B02A7" w14:textId="77777777" w:rsidR="006C4AFC" w:rsidRPr="00A87999" w:rsidRDefault="006C4AFC" w:rsidP="002F7D1C">
            <w:pPr>
              <w:jc w:val="center"/>
              <w:rPr>
                <w:rFonts w:asciiTheme="minorHAnsi" w:hAnsiTheme="minorHAnsi"/>
                <w:color w:val="000000"/>
              </w:rPr>
            </w:pPr>
            <w:r w:rsidRPr="00A87999">
              <w:rPr>
                <w:rFonts w:asciiTheme="minorHAnsi" w:hAnsiTheme="minorHAnsi"/>
                <w:color w:val="000000"/>
              </w:rPr>
              <w:t>50.8</w:t>
            </w:r>
          </w:p>
        </w:tc>
      </w:tr>
      <w:tr w:rsidR="006C4AFC" w:rsidRPr="00A87999" w14:paraId="4CA26161" w14:textId="77777777" w:rsidTr="002F7D1C">
        <w:trPr>
          <w:jc w:val="center"/>
        </w:trPr>
        <w:tc>
          <w:tcPr>
            <w:tcW w:w="3560" w:type="dxa"/>
            <w:vAlign w:val="center"/>
          </w:tcPr>
          <w:p w14:paraId="1B9D0099" w14:textId="77777777" w:rsidR="006C4AFC" w:rsidRPr="00A87999" w:rsidRDefault="006C4AFC" w:rsidP="002F7D1C">
            <w:pPr>
              <w:rPr>
                <w:rFonts w:asciiTheme="minorHAnsi" w:hAnsiTheme="minorHAnsi"/>
                <w:color w:val="000000"/>
              </w:rPr>
            </w:pPr>
            <w:r w:rsidRPr="00A87999">
              <w:rPr>
                <w:rFonts w:asciiTheme="minorHAnsi" w:hAnsiTheme="minorHAnsi"/>
                <w:color w:val="000000"/>
              </w:rPr>
              <w:t>Tetradecanoic acid</w:t>
            </w:r>
          </w:p>
        </w:tc>
        <w:tc>
          <w:tcPr>
            <w:tcW w:w="1701" w:type="dxa"/>
            <w:vAlign w:val="center"/>
          </w:tcPr>
          <w:p w14:paraId="712CB67C" w14:textId="77777777" w:rsidR="006C4AFC" w:rsidRPr="00A87999" w:rsidRDefault="006C4AFC" w:rsidP="002F7D1C">
            <w:pPr>
              <w:jc w:val="center"/>
              <w:rPr>
                <w:rFonts w:asciiTheme="minorHAnsi" w:hAnsiTheme="minorHAnsi"/>
                <w:color w:val="000000"/>
              </w:rPr>
            </w:pPr>
            <w:r w:rsidRPr="00A87999">
              <w:rPr>
                <w:rFonts w:asciiTheme="minorHAnsi" w:hAnsiTheme="minorHAnsi"/>
                <w:color w:val="000000"/>
              </w:rPr>
              <w:t>37.0</w:t>
            </w:r>
          </w:p>
        </w:tc>
        <w:tc>
          <w:tcPr>
            <w:tcW w:w="1701" w:type="dxa"/>
            <w:vAlign w:val="center"/>
          </w:tcPr>
          <w:p w14:paraId="5B61A922" w14:textId="77777777" w:rsidR="006C4AFC" w:rsidRPr="00A87999" w:rsidRDefault="006C4AFC" w:rsidP="002F7D1C">
            <w:pPr>
              <w:jc w:val="center"/>
              <w:rPr>
                <w:rFonts w:asciiTheme="minorHAnsi" w:hAnsiTheme="minorHAnsi"/>
                <w:color w:val="000000"/>
              </w:rPr>
            </w:pPr>
            <w:r w:rsidRPr="00A87999">
              <w:rPr>
                <w:rFonts w:asciiTheme="minorHAnsi" w:hAnsiTheme="minorHAnsi"/>
                <w:color w:val="000000"/>
              </w:rPr>
              <w:t>37.7</w:t>
            </w:r>
          </w:p>
        </w:tc>
      </w:tr>
      <w:tr w:rsidR="006C4AFC" w:rsidRPr="00A87999" w14:paraId="1E049EE3" w14:textId="77777777" w:rsidTr="002F7D1C">
        <w:trPr>
          <w:jc w:val="center"/>
        </w:trPr>
        <w:tc>
          <w:tcPr>
            <w:tcW w:w="3560" w:type="dxa"/>
            <w:vAlign w:val="center"/>
          </w:tcPr>
          <w:p w14:paraId="0C7EB2E3" w14:textId="77777777" w:rsidR="006C4AFC" w:rsidRPr="00A87999" w:rsidRDefault="006C4AFC" w:rsidP="002F7D1C">
            <w:pPr>
              <w:rPr>
                <w:rFonts w:asciiTheme="minorHAnsi" w:hAnsiTheme="minorHAnsi"/>
                <w:color w:val="000000"/>
              </w:rPr>
            </w:pPr>
            <w:r w:rsidRPr="00A87999">
              <w:rPr>
                <w:rFonts w:asciiTheme="minorHAnsi" w:hAnsiTheme="minorHAnsi"/>
                <w:color w:val="000000"/>
              </w:rPr>
              <w:t>Pentadecanoic acid</w:t>
            </w:r>
          </w:p>
        </w:tc>
        <w:tc>
          <w:tcPr>
            <w:tcW w:w="1701" w:type="dxa"/>
            <w:vAlign w:val="center"/>
          </w:tcPr>
          <w:p w14:paraId="73A17079" w14:textId="77777777" w:rsidR="006C4AFC" w:rsidRPr="00A87999" w:rsidRDefault="006C4AFC" w:rsidP="002F7D1C">
            <w:pPr>
              <w:jc w:val="center"/>
              <w:rPr>
                <w:rFonts w:asciiTheme="minorHAnsi" w:hAnsiTheme="minorHAnsi"/>
                <w:color w:val="000000"/>
              </w:rPr>
            </w:pPr>
            <w:r w:rsidRPr="00A87999">
              <w:rPr>
                <w:rFonts w:asciiTheme="minorHAnsi" w:hAnsiTheme="minorHAnsi"/>
                <w:color w:val="000000"/>
              </w:rPr>
              <w:t>23.5</w:t>
            </w:r>
          </w:p>
        </w:tc>
        <w:tc>
          <w:tcPr>
            <w:tcW w:w="1701" w:type="dxa"/>
            <w:vAlign w:val="center"/>
          </w:tcPr>
          <w:p w14:paraId="1364D323" w14:textId="77777777" w:rsidR="006C4AFC" w:rsidRPr="00A87999" w:rsidRDefault="006C4AFC" w:rsidP="002F7D1C">
            <w:pPr>
              <w:jc w:val="center"/>
              <w:rPr>
                <w:rFonts w:asciiTheme="minorHAnsi" w:hAnsiTheme="minorHAnsi"/>
                <w:color w:val="000000"/>
              </w:rPr>
            </w:pPr>
            <w:r w:rsidRPr="00A87999">
              <w:rPr>
                <w:rFonts w:asciiTheme="minorHAnsi" w:hAnsiTheme="minorHAnsi"/>
                <w:color w:val="000000"/>
              </w:rPr>
              <w:t>24.0</w:t>
            </w:r>
          </w:p>
        </w:tc>
      </w:tr>
      <w:tr w:rsidR="006C4AFC" w:rsidRPr="00A87999" w14:paraId="4A1806BF" w14:textId="77777777" w:rsidTr="002F7D1C">
        <w:trPr>
          <w:jc w:val="center"/>
        </w:trPr>
        <w:tc>
          <w:tcPr>
            <w:tcW w:w="3560" w:type="dxa"/>
            <w:vAlign w:val="center"/>
          </w:tcPr>
          <w:p w14:paraId="325034A5" w14:textId="77777777" w:rsidR="006C4AFC" w:rsidRPr="00A87999" w:rsidRDefault="006C4AFC" w:rsidP="002F7D1C">
            <w:pPr>
              <w:rPr>
                <w:rFonts w:asciiTheme="minorHAnsi" w:hAnsiTheme="minorHAnsi"/>
                <w:color w:val="000000"/>
              </w:rPr>
            </w:pPr>
            <w:r w:rsidRPr="00A87999">
              <w:rPr>
                <w:rFonts w:asciiTheme="minorHAnsi" w:hAnsiTheme="minorHAnsi"/>
                <w:color w:val="000000"/>
              </w:rPr>
              <w:t>Hexadecanoic acid</w:t>
            </w:r>
          </w:p>
        </w:tc>
        <w:tc>
          <w:tcPr>
            <w:tcW w:w="1701" w:type="dxa"/>
            <w:vAlign w:val="center"/>
          </w:tcPr>
          <w:p w14:paraId="4A007109" w14:textId="77777777" w:rsidR="006C4AFC" w:rsidRPr="00A87999" w:rsidRDefault="006C4AFC" w:rsidP="002F7D1C">
            <w:pPr>
              <w:jc w:val="center"/>
              <w:rPr>
                <w:rFonts w:asciiTheme="minorHAnsi" w:hAnsiTheme="minorHAnsi"/>
                <w:color w:val="000000"/>
              </w:rPr>
            </w:pPr>
            <w:r w:rsidRPr="00A87999">
              <w:rPr>
                <w:rFonts w:asciiTheme="minorHAnsi" w:hAnsiTheme="minorHAnsi"/>
                <w:color w:val="000000"/>
              </w:rPr>
              <w:t>26.0</w:t>
            </w:r>
          </w:p>
        </w:tc>
        <w:tc>
          <w:tcPr>
            <w:tcW w:w="1701" w:type="dxa"/>
            <w:vAlign w:val="center"/>
          </w:tcPr>
          <w:p w14:paraId="0DFD50F9" w14:textId="77777777" w:rsidR="006C4AFC" w:rsidRPr="00A87999" w:rsidRDefault="006C4AFC" w:rsidP="002F7D1C">
            <w:pPr>
              <w:jc w:val="center"/>
              <w:rPr>
                <w:rFonts w:asciiTheme="minorHAnsi" w:hAnsiTheme="minorHAnsi"/>
                <w:color w:val="000000"/>
              </w:rPr>
            </w:pPr>
            <w:r w:rsidRPr="00A87999">
              <w:rPr>
                <w:rFonts w:asciiTheme="minorHAnsi" w:hAnsiTheme="minorHAnsi"/>
                <w:color w:val="000000"/>
              </w:rPr>
              <w:t>24.4</w:t>
            </w:r>
          </w:p>
        </w:tc>
      </w:tr>
      <w:tr w:rsidR="006C4AFC" w:rsidRPr="00A87999" w14:paraId="1CCDACE1" w14:textId="77777777" w:rsidTr="002F7D1C">
        <w:trPr>
          <w:jc w:val="center"/>
        </w:trPr>
        <w:tc>
          <w:tcPr>
            <w:tcW w:w="3560" w:type="dxa"/>
            <w:vAlign w:val="center"/>
          </w:tcPr>
          <w:p w14:paraId="16C7A043" w14:textId="77777777" w:rsidR="006C4AFC" w:rsidRPr="00A87999" w:rsidRDefault="006C4AFC" w:rsidP="002F7D1C">
            <w:pPr>
              <w:rPr>
                <w:rFonts w:asciiTheme="minorHAnsi" w:hAnsiTheme="minorHAnsi"/>
                <w:color w:val="000000"/>
              </w:rPr>
            </w:pPr>
            <w:r w:rsidRPr="00A87999">
              <w:rPr>
                <w:rFonts w:asciiTheme="minorHAnsi" w:hAnsiTheme="minorHAnsi"/>
                <w:color w:val="000000"/>
              </w:rPr>
              <w:t>Heptadecanoic acid</w:t>
            </w:r>
          </w:p>
        </w:tc>
        <w:tc>
          <w:tcPr>
            <w:tcW w:w="1701" w:type="dxa"/>
            <w:vAlign w:val="center"/>
          </w:tcPr>
          <w:p w14:paraId="035BD9C6" w14:textId="77777777" w:rsidR="006C4AFC" w:rsidRPr="00A87999" w:rsidRDefault="006C4AFC" w:rsidP="002F7D1C">
            <w:pPr>
              <w:jc w:val="center"/>
              <w:rPr>
                <w:rFonts w:asciiTheme="minorHAnsi" w:hAnsiTheme="minorHAnsi"/>
                <w:color w:val="000000"/>
              </w:rPr>
            </w:pPr>
            <w:r w:rsidRPr="00A87999">
              <w:rPr>
                <w:rFonts w:asciiTheme="minorHAnsi" w:hAnsiTheme="minorHAnsi"/>
                <w:color w:val="000000"/>
              </w:rPr>
              <w:t>8.81</w:t>
            </w:r>
          </w:p>
        </w:tc>
        <w:tc>
          <w:tcPr>
            <w:tcW w:w="1701" w:type="dxa"/>
            <w:vAlign w:val="center"/>
          </w:tcPr>
          <w:p w14:paraId="75BE3394" w14:textId="77777777" w:rsidR="006C4AFC" w:rsidRPr="00A87999" w:rsidRDefault="006C4AFC" w:rsidP="002F7D1C">
            <w:pPr>
              <w:jc w:val="center"/>
              <w:rPr>
                <w:rFonts w:asciiTheme="minorHAnsi" w:hAnsiTheme="minorHAnsi"/>
                <w:color w:val="000000"/>
              </w:rPr>
            </w:pPr>
            <w:r w:rsidRPr="00A87999">
              <w:rPr>
                <w:rFonts w:asciiTheme="minorHAnsi" w:hAnsiTheme="minorHAnsi"/>
                <w:color w:val="000000"/>
              </w:rPr>
              <w:t>8.77</w:t>
            </w:r>
          </w:p>
        </w:tc>
      </w:tr>
      <w:tr w:rsidR="006C4AFC" w:rsidRPr="00A87999" w14:paraId="7A864984" w14:textId="77777777" w:rsidTr="002F7D1C">
        <w:trPr>
          <w:jc w:val="center"/>
        </w:trPr>
        <w:tc>
          <w:tcPr>
            <w:tcW w:w="3560" w:type="dxa"/>
            <w:vAlign w:val="center"/>
          </w:tcPr>
          <w:p w14:paraId="196DEDCF" w14:textId="77777777" w:rsidR="006C4AFC" w:rsidRPr="00A87999" w:rsidRDefault="006C4AFC" w:rsidP="002F7D1C">
            <w:pPr>
              <w:rPr>
                <w:rFonts w:asciiTheme="minorHAnsi" w:hAnsiTheme="minorHAnsi"/>
                <w:color w:val="000000"/>
              </w:rPr>
            </w:pPr>
            <w:r w:rsidRPr="00A87999">
              <w:rPr>
                <w:rFonts w:asciiTheme="minorHAnsi" w:hAnsiTheme="minorHAnsi"/>
                <w:color w:val="000000"/>
              </w:rPr>
              <w:t>Octadecanoic acid</w:t>
            </w:r>
          </w:p>
        </w:tc>
        <w:tc>
          <w:tcPr>
            <w:tcW w:w="1701" w:type="dxa"/>
            <w:vAlign w:val="center"/>
          </w:tcPr>
          <w:p w14:paraId="2948EF46" w14:textId="77777777" w:rsidR="006C4AFC" w:rsidRPr="00A87999" w:rsidRDefault="006C4AFC" w:rsidP="002F7D1C">
            <w:pPr>
              <w:jc w:val="center"/>
              <w:rPr>
                <w:rFonts w:asciiTheme="minorHAnsi" w:hAnsiTheme="minorHAnsi"/>
                <w:color w:val="000000"/>
              </w:rPr>
            </w:pPr>
            <w:r w:rsidRPr="00A87999">
              <w:rPr>
                <w:rFonts w:asciiTheme="minorHAnsi" w:hAnsiTheme="minorHAnsi"/>
                <w:color w:val="000000"/>
              </w:rPr>
              <w:t>20.1</w:t>
            </w:r>
          </w:p>
        </w:tc>
        <w:tc>
          <w:tcPr>
            <w:tcW w:w="1701" w:type="dxa"/>
            <w:vAlign w:val="center"/>
          </w:tcPr>
          <w:p w14:paraId="6E10186F" w14:textId="77777777" w:rsidR="006C4AFC" w:rsidRPr="00A87999" w:rsidRDefault="006C4AFC" w:rsidP="002F7D1C">
            <w:pPr>
              <w:jc w:val="center"/>
              <w:rPr>
                <w:rFonts w:asciiTheme="minorHAnsi" w:hAnsiTheme="minorHAnsi"/>
                <w:color w:val="000000"/>
              </w:rPr>
            </w:pPr>
            <w:r w:rsidRPr="00A87999">
              <w:rPr>
                <w:rFonts w:asciiTheme="minorHAnsi" w:hAnsiTheme="minorHAnsi"/>
                <w:color w:val="000000"/>
              </w:rPr>
              <w:t>16.9</w:t>
            </w:r>
          </w:p>
        </w:tc>
      </w:tr>
      <w:tr w:rsidR="006C4AFC" w:rsidRPr="00A87999" w14:paraId="0077F90C" w14:textId="77777777" w:rsidTr="002F7D1C">
        <w:trPr>
          <w:jc w:val="center"/>
        </w:trPr>
        <w:tc>
          <w:tcPr>
            <w:tcW w:w="3560" w:type="dxa"/>
            <w:vAlign w:val="center"/>
          </w:tcPr>
          <w:p w14:paraId="0CBF3C13" w14:textId="77777777" w:rsidR="006C4AFC" w:rsidRPr="00A87999" w:rsidRDefault="006C4AFC" w:rsidP="002F7D1C">
            <w:pPr>
              <w:rPr>
                <w:rFonts w:asciiTheme="minorHAnsi" w:hAnsiTheme="minorHAnsi"/>
                <w:color w:val="000000"/>
              </w:rPr>
            </w:pPr>
            <w:r w:rsidRPr="00A87999">
              <w:rPr>
                <w:rFonts w:asciiTheme="minorHAnsi" w:hAnsiTheme="minorHAnsi"/>
                <w:color w:val="000000"/>
              </w:rPr>
              <w:t>Nonadecanoic acid</w:t>
            </w:r>
          </w:p>
        </w:tc>
        <w:tc>
          <w:tcPr>
            <w:tcW w:w="1701" w:type="dxa"/>
            <w:vAlign w:val="center"/>
          </w:tcPr>
          <w:p w14:paraId="1F7066C4" w14:textId="77777777" w:rsidR="006C4AFC" w:rsidRPr="00A87999" w:rsidRDefault="006C4AFC" w:rsidP="002F7D1C">
            <w:pPr>
              <w:jc w:val="center"/>
              <w:rPr>
                <w:rFonts w:asciiTheme="minorHAnsi" w:hAnsiTheme="minorHAnsi"/>
                <w:color w:val="000000"/>
              </w:rPr>
            </w:pPr>
            <w:r w:rsidRPr="00A87999">
              <w:rPr>
                <w:rFonts w:asciiTheme="minorHAnsi" w:hAnsiTheme="minorHAnsi"/>
                <w:color w:val="000000"/>
              </w:rPr>
              <w:t>3.48</w:t>
            </w:r>
          </w:p>
        </w:tc>
        <w:tc>
          <w:tcPr>
            <w:tcW w:w="1701" w:type="dxa"/>
            <w:vAlign w:val="center"/>
          </w:tcPr>
          <w:p w14:paraId="36233A15" w14:textId="77777777" w:rsidR="006C4AFC" w:rsidRPr="00A87999" w:rsidRDefault="006C4AFC" w:rsidP="002F7D1C">
            <w:pPr>
              <w:jc w:val="center"/>
              <w:rPr>
                <w:rFonts w:asciiTheme="minorHAnsi" w:hAnsiTheme="minorHAnsi"/>
                <w:color w:val="000000"/>
              </w:rPr>
            </w:pPr>
            <w:r w:rsidRPr="00A87999">
              <w:rPr>
                <w:rFonts w:asciiTheme="minorHAnsi" w:hAnsiTheme="minorHAnsi"/>
                <w:color w:val="000000"/>
              </w:rPr>
              <w:t>3.47</w:t>
            </w:r>
          </w:p>
        </w:tc>
      </w:tr>
      <w:tr w:rsidR="006C4AFC" w:rsidRPr="00A87999" w14:paraId="0D48D37D" w14:textId="77777777" w:rsidTr="002F7D1C">
        <w:trPr>
          <w:jc w:val="center"/>
        </w:trPr>
        <w:tc>
          <w:tcPr>
            <w:tcW w:w="3560" w:type="dxa"/>
            <w:vAlign w:val="center"/>
          </w:tcPr>
          <w:p w14:paraId="1599E46E" w14:textId="77777777" w:rsidR="006C4AFC" w:rsidRPr="00A87999" w:rsidRDefault="006C4AFC" w:rsidP="002F7D1C">
            <w:pPr>
              <w:rPr>
                <w:rFonts w:asciiTheme="minorHAnsi" w:hAnsiTheme="minorHAnsi"/>
                <w:color w:val="000000"/>
              </w:rPr>
            </w:pPr>
            <w:r w:rsidRPr="00A87999">
              <w:rPr>
                <w:rFonts w:asciiTheme="minorHAnsi" w:hAnsiTheme="minorHAnsi"/>
                <w:color w:val="000000"/>
              </w:rPr>
              <w:t>Icosanoic acid</w:t>
            </w:r>
          </w:p>
        </w:tc>
        <w:tc>
          <w:tcPr>
            <w:tcW w:w="1701" w:type="dxa"/>
            <w:vAlign w:val="center"/>
          </w:tcPr>
          <w:p w14:paraId="4BDD03BD" w14:textId="77777777" w:rsidR="006C4AFC" w:rsidRPr="00A87999" w:rsidRDefault="006C4AFC" w:rsidP="002F7D1C">
            <w:pPr>
              <w:jc w:val="center"/>
              <w:rPr>
                <w:rFonts w:asciiTheme="minorHAnsi" w:hAnsiTheme="minorHAnsi"/>
                <w:color w:val="000000"/>
              </w:rPr>
            </w:pPr>
            <w:r w:rsidRPr="00A87999">
              <w:rPr>
                <w:rFonts w:asciiTheme="minorHAnsi" w:hAnsiTheme="minorHAnsi"/>
                <w:color w:val="000000"/>
              </w:rPr>
              <w:t>2.45</w:t>
            </w:r>
          </w:p>
        </w:tc>
        <w:tc>
          <w:tcPr>
            <w:tcW w:w="1701" w:type="dxa"/>
            <w:vAlign w:val="center"/>
          </w:tcPr>
          <w:p w14:paraId="78E53C57" w14:textId="77777777" w:rsidR="006C4AFC" w:rsidRPr="00A87999" w:rsidRDefault="006C4AFC" w:rsidP="002F7D1C">
            <w:pPr>
              <w:jc w:val="center"/>
              <w:rPr>
                <w:rFonts w:asciiTheme="minorHAnsi" w:hAnsiTheme="minorHAnsi"/>
                <w:color w:val="000000"/>
              </w:rPr>
            </w:pPr>
            <w:r w:rsidRPr="00A87999">
              <w:rPr>
                <w:rFonts w:asciiTheme="minorHAnsi" w:hAnsiTheme="minorHAnsi"/>
                <w:color w:val="000000"/>
              </w:rPr>
              <w:t>2.43</w:t>
            </w:r>
          </w:p>
        </w:tc>
      </w:tr>
      <w:tr w:rsidR="006C4AFC" w:rsidRPr="00A87999" w14:paraId="02B71142" w14:textId="77777777" w:rsidTr="002F7D1C">
        <w:trPr>
          <w:jc w:val="center"/>
        </w:trPr>
        <w:tc>
          <w:tcPr>
            <w:tcW w:w="3560" w:type="dxa"/>
            <w:vAlign w:val="center"/>
          </w:tcPr>
          <w:p w14:paraId="3DE61BE1" w14:textId="77777777" w:rsidR="006C4AFC" w:rsidRPr="00A87999" w:rsidRDefault="006C4AFC" w:rsidP="002F7D1C">
            <w:pPr>
              <w:rPr>
                <w:rFonts w:asciiTheme="minorHAnsi" w:hAnsiTheme="minorHAnsi"/>
                <w:color w:val="000000"/>
              </w:rPr>
            </w:pPr>
            <w:r w:rsidRPr="00A87999">
              <w:rPr>
                <w:rFonts w:asciiTheme="minorHAnsi" w:hAnsiTheme="minorHAnsi"/>
                <w:color w:val="000000"/>
              </w:rPr>
              <w:t>Henicosanoic acid</w:t>
            </w:r>
          </w:p>
        </w:tc>
        <w:tc>
          <w:tcPr>
            <w:tcW w:w="1701" w:type="dxa"/>
            <w:vAlign w:val="center"/>
          </w:tcPr>
          <w:p w14:paraId="3FC86CCA" w14:textId="77777777" w:rsidR="006C4AFC" w:rsidRPr="00A87999" w:rsidRDefault="006C4AFC" w:rsidP="002F7D1C">
            <w:pPr>
              <w:jc w:val="center"/>
              <w:rPr>
                <w:rFonts w:asciiTheme="minorHAnsi" w:hAnsiTheme="minorHAnsi"/>
                <w:color w:val="000000"/>
              </w:rPr>
            </w:pPr>
            <w:r w:rsidRPr="00A87999">
              <w:rPr>
                <w:rFonts w:asciiTheme="minorHAnsi" w:hAnsiTheme="minorHAnsi"/>
                <w:color w:val="000000"/>
              </w:rPr>
              <w:t>1.56</w:t>
            </w:r>
          </w:p>
        </w:tc>
        <w:tc>
          <w:tcPr>
            <w:tcW w:w="1701" w:type="dxa"/>
            <w:vAlign w:val="center"/>
          </w:tcPr>
          <w:p w14:paraId="07026A5C" w14:textId="77777777" w:rsidR="006C4AFC" w:rsidRPr="00A87999" w:rsidRDefault="006C4AFC" w:rsidP="002F7D1C">
            <w:pPr>
              <w:jc w:val="center"/>
              <w:rPr>
                <w:rFonts w:asciiTheme="minorHAnsi" w:hAnsiTheme="minorHAnsi"/>
                <w:color w:val="000000"/>
              </w:rPr>
            </w:pPr>
            <w:r w:rsidRPr="00A87999">
              <w:rPr>
                <w:rFonts w:asciiTheme="minorHAnsi" w:hAnsiTheme="minorHAnsi"/>
                <w:color w:val="000000"/>
              </w:rPr>
              <w:t>1.54</w:t>
            </w:r>
          </w:p>
        </w:tc>
      </w:tr>
      <w:tr w:rsidR="006C4AFC" w:rsidRPr="00A87999" w14:paraId="3369882C" w14:textId="77777777" w:rsidTr="002F7D1C">
        <w:trPr>
          <w:jc w:val="center"/>
        </w:trPr>
        <w:tc>
          <w:tcPr>
            <w:tcW w:w="3560" w:type="dxa"/>
            <w:vAlign w:val="center"/>
          </w:tcPr>
          <w:p w14:paraId="441DCF8B" w14:textId="77777777" w:rsidR="006C4AFC" w:rsidRPr="00A87999" w:rsidRDefault="006C4AFC" w:rsidP="002F7D1C">
            <w:pPr>
              <w:rPr>
                <w:rFonts w:asciiTheme="minorHAnsi" w:hAnsiTheme="minorHAnsi"/>
                <w:color w:val="000000"/>
              </w:rPr>
            </w:pPr>
            <w:r w:rsidRPr="00A87999">
              <w:rPr>
                <w:rFonts w:asciiTheme="minorHAnsi" w:hAnsiTheme="minorHAnsi"/>
                <w:color w:val="000000"/>
              </w:rPr>
              <w:t>Docosanoic acid</w:t>
            </w:r>
          </w:p>
        </w:tc>
        <w:tc>
          <w:tcPr>
            <w:tcW w:w="1701" w:type="dxa"/>
            <w:vAlign w:val="center"/>
          </w:tcPr>
          <w:p w14:paraId="46AFD4AD" w14:textId="77777777" w:rsidR="006C4AFC" w:rsidRPr="00A87999" w:rsidRDefault="006C4AFC" w:rsidP="002F7D1C">
            <w:pPr>
              <w:jc w:val="center"/>
              <w:rPr>
                <w:rFonts w:asciiTheme="minorHAnsi" w:hAnsiTheme="minorHAnsi"/>
                <w:color w:val="000000"/>
              </w:rPr>
            </w:pPr>
            <w:r w:rsidRPr="00A87999">
              <w:rPr>
                <w:rFonts w:asciiTheme="minorHAnsi" w:hAnsiTheme="minorHAnsi"/>
                <w:color w:val="000000"/>
              </w:rPr>
              <w:t>&lt;1</w:t>
            </w:r>
          </w:p>
        </w:tc>
        <w:tc>
          <w:tcPr>
            <w:tcW w:w="1701" w:type="dxa"/>
            <w:vAlign w:val="center"/>
          </w:tcPr>
          <w:p w14:paraId="627EBEC5" w14:textId="77777777" w:rsidR="006C4AFC" w:rsidRPr="00A87999" w:rsidRDefault="006C4AFC" w:rsidP="002F7D1C">
            <w:pPr>
              <w:jc w:val="center"/>
              <w:rPr>
                <w:rFonts w:asciiTheme="minorHAnsi" w:hAnsiTheme="minorHAnsi"/>
                <w:color w:val="000000"/>
              </w:rPr>
            </w:pPr>
            <w:r w:rsidRPr="00A87999">
              <w:rPr>
                <w:rFonts w:asciiTheme="minorHAnsi" w:hAnsiTheme="minorHAnsi"/>
                <w:color w:val="000000"/>
              </w:rPr>
              <w:t>&lt;1</w:t>
            </w:r>
          </w:p>
        </w:tc>
      </w:tr>
      <w:tr w:rsidR="006C4AFC" w:rsidRPr="00A87999" w14:paraId="25B62BB1" w14:textId="77777777" w:rsidTr="002F7D1C">
        <w:trPr>
          <w:jc w:val="center"/>
        </w:trPr>
        <w:tc>
          <w:tcPr>
            <w:tcW w:w="3560" w:type="dxa"/>
            <w:vAlign w:val="center"/>
          </w:tcPr>
          <w:p w14:paraId="7299DC71" w14:textId="77777777" w:rsidR="006C4AFC" w:rsidRPr="00A87999" w:rsidRDefault="006C4AFC" w:rsidP="002F7D1C">
            <w:pPr>
              <w:rPr>
                <w:rFonts w:asciiTheme="minorHAnsi" w:hAnsiTheme="minorHAnsi"/>
                <w:color w:val="000000"/>
              </w:rPr>
            </w:pPr>
            <w:r w:rsidRPr="00A87999">
              <w:rPr>
                <w:rFonts w:asciiTheme="minorHAnsi" w:hAnsiTheme="minorHAnsi"/>
                <w:color w:val="000000"/>
              </w:rPr>
              <w:t>Tricosanoic acid</w:t>
            </w:r>
          </w:p>
        </w:tc>
        <w:tc>
          <w:tcPr>
            <w:tcW w:w="1701" w:type="dxa"/>
            <w:vAlign w:val="center"/>
          </w:tcPr>
          <w:p w14:paraId="13AAE0CD" w14:textId="77777777" w:rsidR="006C4AFC" w:rsidRPr="00A87999" w:rsidRDefault="006C4AFC" w:rsidP="002F7D1C">
            <w:pPr>
              <w:jc w:val="center"/>
              <w:rPr>
                <w:rFonts w:asciiTheme="minorHAnsi" w:hAnsiTheme="minorHAnsi"/>
                <w:color w:val="000000"/>
              </w:rPr>
            </w:pPr>
            <w:r w:rsidRPr="00A87999">
              <w:rPr>
                <w:rFonts w:asciiTheme="minorHAnsi" w:hAnsiTheme="minorHAnsi"/>
                <w:color w:val="000000"/>
              </w:rPr>
              <w:t>&lt;1</w:t>
            </w:r>
          </w:p>
        </w:tc>
        <w:tc>
          <w:tcPr>
            <w:tcW w:w="1701" w:type="dxa"/>
            <w:vAlign w:val="center"/>
          </w:tcPr>
          <w:p w14:paraId="1D7ED4CB" w14:textId="77777777" w:rsidR="006C4AFC" w:rsidRPr="00A87999" w:rsidRDefault="006C4AFC" w:rsidP="002F7D1C">
            <w:pPr>
              <w:jc w:val="center"/>
              <w:rPr>
                <w:rFonts w:asciiTheme="minorHAnsi" w:hAnsiTheme="minorHAnsi"/>
                <w:color w:val="000000"/>
              </w:rPr>
            </w:pPr>
            <w:r w:rsidRPr="00A87999">
              <w:rPr>
                <w:rFonts w:asciiTheme="minorHAnsi" w:hAnsiTheme="minorHAnsi"/>
                <w:color w:val="000000"/>
              </w:rPr>
              <w:t>&lt;1</w:t>
            </w:r>
          </w:p>
        </w:tc>
      </w:tr>
      <w:tr w:rsidR="006C4AFC" w:rsidRPr="00A87999" w14:paraId="7AD21000" w14:textId="77777777" w:rsidTr="002F7D1C">
        <w:trPr>
          <w:jc w:val="center"/>
        </w:trPr>
        <w:tc>
          <w:tcPr>
            <w:tcW w:w="3560" w:type="dxa"/>
            <w:vAlign w:val="center"/>
          </w:tcPr>
          <w:p w14:paraId="58B6E4C4" w14:textId="77777777" w:rsidR="006C4AFC" w:rsidRPr="00A87999" w:rsidRDefault="006C4AFC" w:rsidP="002F7D1C">
            <w:pPr>
              <w:rPr>
                <w:rFonts w:asciiTheme="minorHAnsi" w:hAnsiTheme="minorHAnsi"/>
                <w:color w:val="000000"/>
              </w:rPr>
            </w:pPr>
            <w:r w:rsidRPr="00A87999">
              <w:rPr>
                <w:rFonts w:asciiTheme="minorHAnsi" w:hAnsiTheme="minorHAnsi"/>
                <w:color w:val="000000"/>
              </w:rPr>
              <w:t>Tetracosanoic acid</w:t>
            </w:r>
          </w:p>
        </w:tc>
        <w:tc>
          <w:tcPr>
            <w:tcW w:w="1701" w:type="dxa"/>
            <w:vAlign w:val="center"/>
          </w:tcPr>
          <w:p w14:paraId="7B730745" w14:textId="77777777" w:rsidR="006C4AFC" w:rsidRPr="00A87999" w:rsidRDefault="006C4AFC" w:rsidP="002F7D1C">
            <w:pPr>
              <w:jc w:val="center"/>
              <w:rPr>
                <w:rFonts w:asciiTheme="minorHAnsi" w:hAnsiTheme="minorHAnsi"/>
                <w:color w:val="000000"/>
              </w:rPr>
            </w:pPr>
            <w:r w:rsidRPr="00A87999">
              <w:rPr>
                <w:rFonts w:asciiTheme="minorHAnsi" w:hAnsiTheme="minorHAnsi"/>
                <w:color w:val="000000"/>
              </w:rPr>
              <w:t>&lt;1</w:t>
            </w:r>
          </w:p>
        </w:tc>
        <w:tc>
          <w:tcPr>
            <w:tcW w:w="1701" w:type="dxa"/>
            <w:vAlign w:val="center"/>
          </w:tcPr>
          <w:p w14:paraId="06EADAA1" w14:textId="77777777" w:rsidR="006C4AFC" w:rsidRPr="00A87999" w:rsidRDefault="006C4AFC" w:rsidP="002F7D1C">
            <w:pPr>
              <w:jc w:val="center"/>
              <w:rPr>
                <w:rFonts w:asciiTheme="minorHAnsi" w:hAnsiTheme="minorHAnsi"/>
                <w:color w:val="000000"/>
              </w:rPr>
            </w:pPr>
            <w:r w:rsidRPr="00A87999">
              <w:rPr>
                <w:rFonts w:asciiTheme="minorHAnsi" w:hAnsiTheme="minorHAnsi"/>
                <w:color w:val="000000"/>
              </w:rPr>
              <w:t>&lt;1</w:t>
            </w:r>
          </w:p>
        </w:tc>
      </w:tr>
      <w:tr w:rsidR="006C4AFC" w:rsidRPr="00A87999" w14:paraId="40C249CC" w14:textId="77777777" w:rsidTr="002F7D1C">
        <w:trPr>
          <w:jc w:val="center"/>
        </w:trPr>
        <w:tc>
          <w:tcPr>
            <w:tcW w:w="3560" w:type="dxa"/>
            <w:vAlign w:val="center"/>
          </w:tcPr>
          <w:p w14:paraId="67BCD512" w14:textId="77777777" w:rsidR="006C4AFC" w:rsidRPr="00A87999" w:rsidRDefault="006C4AFC" w:rsidP="002F7D1C">
            <w:pPr>
              <w:rPr>
                <w:rFonts w:asciiTheme="minorHAnsi" w:hAnsiTheme="minorHAnsi"/>
                <w:color w:val="000000"/>
              </w:rPr>
            </w:pPr>
            <w:r w:rsidRPr="00A87999">
              <w:rPr>
                <w:rFonts w:asciiTheme="minorHAnsi" w:hAnsiTheme="minorHAnsi"/>
                <w:color w:val="000000"/>
              </w:rPr>
              <w:t>Pentacosanoic acid</w:t>
            </w:r>
          </w:p>
        </w:tc>
        <w:tc>
          <w:tcPr>
            <w:tcW w:w="1701" w:type="dxa"/>
            <w:vAlign w:val="center"/>
          </w:tcPr>
          <w:p w14:paraId="52470428" w14:textId="77777777" w:rsidR="006C4AFC" w:rsidRPr="00A87999" w:rsidRDefault="006C4AFC" w:rsidP="002F7D1C">
            <w:pPr>
              <w:jc w:val="center"/>
              <w:rPr>
                <w:rFonts w:asciiTheme="minorHAnsi" w:hAnsiTheme="minorHAnsi"/>
                <w:color w:val="000000"/>
              </w:rPr>
            </w:pPr>
            <w:r w:rsidRPr="00A87999">
              <w:rPr>
                <w:rFonts w:asciiTheme="minorHAnsi" w:hAnsiTheme="minorHAnsi"/>
                <w:color w:val="000000"/>
              </w:rPr>
              <w:t>&lt;1</w:t>
            </w:r>
          </w:p>
        </w:tc>
        <w:tc>
          <w:tcPr>
            <w:tcW w:w="1701" w:type="dxa"/>
            <w:vAlign w:val="center"/>
          </w:tcPr>
          <w:p w14:paraId="09774C99" w14:textId="77777777" w:rsidR="006C4AFC" w:rsidRPr="00A87999" w:rsidRDefault="006C4AFC" w:rsidP="002F7D1C">
            <w:pPr>
              <w:jc w:val="center"/>
              <w:rPr>
                <w:rFonts w:asciiTheme="minorHAnsi" w:hAnsiTheme="minorHAnsi"/>
                <w:color w:val="000000"/>
              </w:rPr>
            </w:pPr>
            <w:r w:rsidRPr="00A87999">
              <w:rPr>
                <w:rFonts w:asciiTheme="minorHAnsi" w:hAnsiTheme="minorHAnsi"/>
                <w:color w:val="000000"/>
              </w:rPr>
              <w:t>&lt;1</w:t>
            </w:r>
          </w:p>
        </w:tc>
      </w:tr>
      <w:tr w:rsidR="006C4AFC" w:rsidRPr="00A87999" w14:paraId="1DAB158C" w14:textId="77777777" w:rsidTr="002F7D1C">
        <w:trPr>
          <w:jc w:val="center"/>
        </w:trPr>
        <w:tc>
          <w:tcPr>
            <w:tcW w:w="3560" w:type="dxa"/>
            <w:vAlign w:val="center"/>
          </w:tcPr>
          <w:p w14:paraId="7895E422" w14:textId="77777777" w:rsidR="006C4AFC" w:rsidRPr="00A87999" w:rsidRDefault="006C4AFC" w:rsidP="002F7D1C">
            <w:pPr>
              <w:rPr>
                <w:rFonts w:asciiTheme="minorHAnsi" w:hAnsiTheme="minorHAnsi"/>
                <w:color w:val="000000"/>
              </w:rPr>
            </w:pPr>
            <w:r w:rsidRPr="00A87999">
              <w:rPr>
                <w:rFonts w:asciiTheme="minorHAnsi" w:hAnsiTheme="minorHAnsi"/>
                <w:color w:val="000000"/>
              </w:rPr>
              <w:t>Hexacosanoic acid</w:t>
            </w:r>
          </w:p>
        </w:tc>
        <w:tc>
          <w:tcPr>
            <w:tcW w:w="1701" w:type="dxa"/>
            <w:vAlign w:val="center"/>
          </w:tcPr>
          <w:p w14:paraId="295DE211" w14:textId="77777777" w:rsidR="006C4AFC" w:rsidRPr="00A87999" w:rsidRDefault="006C4AFC" w:rsidP="002F7D1C">
            <w:pPr>
              <w:jc w:val="center"/>
              <w:rPr>
                <w:rFonts w:asciiTheme="minorHAnsi" w:hAnsiTheme="minorHAnsi"/>
                <w:color w:val="000000"/>
              </w:rPr>
            </w:pPr>
            <w:r w:rsidRPr="00A87999">
              <w:rPr>
                <w:rFonts w:asciiTheme="minorHAnsi" w:hAnsiTheme="minorHAnsi"/>
                <w:color w:val="000000"/>
              </w:rPr>
              <w:t>&lt;1</w:t>
            </w:r>
          </w:p>
        </w:tc>
        <w:tc>
          <w:tcPr>
            <w:tcW w:w="1701" w:type="dxa"/>
            <w:vAlign w:val="center"/>
          </w:tcPr>
          <w:p w14:paraId="11B66771" w14:textId="77777777" w:rsidR="006C4AFC" w:rsidRPr="00A87999" w:rsidRDefault="006C4AFC" w:rsidP="002F7D1C">
            <w:pPr>
              <w:jc w:val="center"/>
              <w:rPr>
                <w:rFonts w:asciiTheme="minorHAnsi" w:hAnsiTheme="minorHAnsi"/>
                <w:color w:val="000000"/>
              </w:rPr>
            </w:pPr>
            <w:r w:rsidRPr="00A87999">
              <w:rPr>
                <w:rFonts w:asciiTheme="minorHAnsi" w:hAnsiTheme="minorHAnsi"/>
                <w:color w:val="000000"/>
              </w:rPr>
              <w:t>&lt;1</w:t>
            </w:r>
          </w:p>
        </w:tc>
      </w:tr>
      <w:tr w:rsidR="006C4AFC" w:rsidRPr="00A87999" w14:paraId="0D05AF66" w14:textId="77777777" w:rsidTr="002F7D1C">
        <w:trPr>
          <w:jc w:val="center"/>
        </w:trPr>
        <w:tc>
          <w:tcPr>
            <w:tcW w:w="3560" w:type="dxa"/>
            <w:vAlign w:val="center"/>
          </w:tcPr>
          <w:p w14:paraId="476657E0" w14:textId="77777777" w:rsidR="006C4AFC" w:rsidRPr="00A87999" w:rsidRDefault="006C4AFC" w:rsidP="002F7D1C">
            <w:pPr>
              <w:rPr>
                <w:rFonts w:asciiTheme="minorHAnsi" w:hAnsiTheme="minorHAnsi"/>
                <w:color w:val="000000"/>
              </w:rPr>
            </w:pPr>
            <w:r w:rsidRPr="00A87999">
              <w:rPr>
                <w:rFonts w:asciiTheme="minorHAnsi" w:hAnsiTheme="minorHAnsi"/>
                <w:color w:val="000000"/>
              </w:rPr>
              <w:t>Heptacosanoic acid</w:t>
            </w:r>
          </w:p>
        </w:tc>
        <w:tc>
          <w:tcPr>
            <w:tcW w:w="1701" w:type="dxa"/>
            <w:vAlign w:val="center"/>
          </w:tcPr>
          <w:p w14:paraId="3C46192C" w14:textId="77777777" w:rsidR="006C4AFC" w:rsidRPr="00A87999" w:rsidRDefault="006C4AFC" w:rsidP="002F7D1C">
            <w:pPr>
              <w:jc w:val="center"/>
              <w:rPr>
                <w:rFonts w:asciiTheme="minorHAnsi" w:hAnsiTheme="minorHAnsi"/>
                <w:color w:val="000000"/>
              </w:rPr>
            </w:pPr>
            <w:r w:rsidRPr="00A87999">
              <w:rPr>
                <w:rFonts w:asciiTheme="minorHAnsi" w:hAnsiTheme="minorHAnsi"/>
                <w:color w:val="000000"/>
              </w:rPr>
              <w:t>&lt;1</w:t>
            </w:r>
          </w:p>
        </w:tc>
        <w:tc>
          <w:tcPr>
            <w:tcW w:w="1701" w:type="dxa"/>
            <w:vAlign w:val="center"/>
          </w:tcPr>
          <w:p w14:paraId="68407CEE" w14:textId="77777777" w:rsidR="006C4AFC" w:rsidRPr="00A87999" w:rsidRDefault="006C4AFC" w:rsidP="002F7D1C">
            <w:pPr>
              <w:jc w:val="center"/>
              <w:rPr>
                <w:rFonts w:asciiTheme="minorHAnsi" w:hAnsiTheme="minorHAnsi"/>
                <w:color w:val="000000"/>
              </w:rPr>
            </w:pPr>
            <w:r w:rsidRPr="00A87999">
              <w:rPr>
                <w:rFonts w:asciiTheme="minorHAnsi" w:hAnsiTheme="minorHAnsi"/>
                <w:color w:val="000000"/>
              </w:rPr>
              <w:t>&lt;1</w:t>
            </w:r>
          </w:p>
        </w:tc>
      </w:tr>
      <w:tr w:rsidR="006C4AFC" w:rsidRPr="00A87999" w14:paraId="25CB3AB2" w14:textId="77777777" w:rsidTr="002F7D1C">
        <w:trPr>
          <w:jc w:val="center"/>
        </w:trPr>
        <w:tc>
          <w:tcPr>
            <w:tcW w:w="3560" w:type="dxa"/>
            <w:vAlign w:val="center"/>
          </w:tcPr>
          <w:p w14:paraId="2E2695FA" w14:textId="77777777" w:rsidR="006C4AFC" w:rsidRPr="00A87999" w:rsidRDefault="006C4AFC" w:rsidP="002F7D1C">
            <w:pPr>
              <w:rPr>
                <w:rFonts w:asciiTheme="minorHAnsi" w:hAnsiTheme="minorHAnsi"/>
                <w:color w:val="000000"/>
              </w:rPr>
            </w:pPr>
            <w:r w:rsidRPr="00A87999">
              <w:rPr>
                <w:rFonts w:asciiTheme="minorHAnsi" w:hAnsiTheme="minorHAnsi"/>
                <w:color w:val="000000"/>
              </w:rPr>
              <w:t>Octacosanoic acid</w:t>
            </w:r>
          </w:p>
        </w:tc>
        <w:tc>
          <w:tcPr>
            <w:tcW w:w="1701" w:type="dxa"/>
            <w:vAlign w:val="center"/>
          </w:tcPr>
          <w:p w14:paraId="19545AF5" w14:textId="77777777" w:rsidR="006C4AFC" w:rsidRPr="00A87999" w:rsidRDefault="006C4AFC" w:rsidP="002F7D1C">
            <w:pPr>
              <w:jc w:val="center"/>
              <w:rPr>
                <w:rFonts w:asciiTheme="minorHAnsi" w:hAnsiTheme="minorHAnsi"/>
                <w:color w:val="000000"/>
              </w:rPr>
            </w:pPr>
            <w:r w:rsidRPr="00A87999">
              <w:rPr>
                <w:rFonts w:asciiTheme="minorHAnsi" w:hAnsiTheme="minorHAnsi"/>
                <w:color w:val="000000"/>
              </w:rPr>
              <w:t>&lt;1</w:t>
            </w:r>
          </w:p>
        </w:tc>
        <w:tc>
          <w:tcPr>
            <w:tcW w:w="1701" w:type="dxa"/>
            <w:vAlign w:val="center"/>
          </w:tcPr>
          <w:p w14:paraId="54323940" w14:textId="77777777" w:rsidR="006C4AFC" w:rsidRPr="00A87999" w:rsidRDefault="006C4AFC" w:rsidP="002F7D1C">
            <w:pPr>
              <w:jc w:val="center"/>
              <w:rPr>
                <w:rFonts w:asciiTheme="minorHAnsi" w:hAnsiTheme="minorHAnsi"/>
                <w:color w:val="000000"/>
              </w:rPr>
            </w:pPr>
            <w:r w:rsidRPr="00A87999">
              <w:rPr>
                <w:rFonts w:asciiTheme="minorHAnsi" w:hAnsiTheme="minorHAnsi"/>
                <w:color w:val="000000"/>
              </w:rPr>
              <w:t>&lt;1</w:t>
            </w:r>
          </w:p>
        </w:tc>
      </w:tr>
      <w:tr w:rsidR="006C4AFC" w:rsidRPr="00A87999" w14:paraId="4CA90E6A" w14:textId="77777777" w:rsidTr="002F7D1C">
        <w:trPr>
          <w:jc w:val="center"/>
        </w:trPr>
        <w:tc>
          <w:tcPr>
            <w:tcW w:w="3560" w:type="dxa"/>
            <w:vAlign w:val="center"/>
          </w:tcPr>
          <w:p w14:paraId="00978E78" w14:textId="77777777" w:rsidR="006C4AFC" w:rsidRPr="00A87999" w:rsidRDefault="006C4AFC" w:rsidP="002F7D1C">
            <w:pPr>
              <w:rPr>
                <w:rFonts w:asciiTheme="minorHAnsi" w:hAnsiTheme="minorHAnsi"/>
                <w:color w:val="000000"/>
              </w:rPr>
            </w:pPr>
            <w:r w:rsidRPr="00A87999">
              <w:rPr>
                <w:rFonts w:asciiTheme="minorHAnsi" w:hAnsiTheme="minorHAnsi"/>
                <w:color w:val="000000"/>
              </w:rPr>
              <w:t>Nonacosanoic acid</w:t>
            </w:r>
          </w:p>
        </w:tc>
        <w:tc>
          <w:tcPr>
            <w:tcW w:w="1701" w:type="dxa"/>
            <w:vAlign w:val="center"/>
          </w:tcPr>
          <w:p w14:paraId="51412FDD" w14:textId="77777777" w:rsidR="006C4AFC" w:rsidRPr="00A87999" w:rsidRDefault="006C4AFC" w:rsidP="002F7D1C">
            <w:pPr>
              <w:jc w:val="center"/>
              <w:rPr>
                <w:rFonts w:asciiTheme="minorHAnsi" w:hAnsiTheme="minorHAnsi"/>
                <w:color w:val="000000"/>
              </w:rPr>
            </w:pPr>
            <w:r w:rsidRPr="00A87999">
              <w:rPr>
                <w:rFonts w:asciiTheme="minorHAnsi" w:hAnsiTheme="minorHAnsi"/>
                <w:color w:val="000000"/>
              </w:rPr>
              <w:t>&lt;1</w:t>
            </w:r>
          </w:p>
        </w:tc>
        <w:tc>
          <w:tcPr>
            <w:tcW w:w="1701" w:type="dxa"/>
            <w:vAlign w:val="center"/>
          </w:tcPr>
          <w:p w14:paraId="4CD619D0" w14:textId="77777777" w:rsidR="006C4AFC" w:rsidRPr="00A87999" w:rsidRDefault="006C4AFC" w:rsidP="002F7D1C">
            <w:pPr>
              <w:jc w:val="center"/>
              <w:rPr>
                <w:rFonts w:asciiTheme="minorHAnsi" w:hAnsiTheme="minorHAnsi"/>
                <w:color w:val="000000"/>
              </w:rPr>
            </w:pPr>
            <w:r w:rsidRPr="00A87999">
              <w:rPr>
                <w:rFonts w:asciiTheme="minorHAnsi" w:hAnsiTheme="minorHAnsi"/>
                <w:color w:val="000000"/>
              </w:rPr>
              <w:t>&lt;1</w:t>
            </w:r>
          </w:p>
        </w:tc>
      </w:tr>
      <w:tr w:rsidR="006C4AFC" w:rsidRPr="00A87999" w14:paraId="43DBB2C0" w14:textId="77777777" w:rsidTr="002F7D1C">
        <w:trPr>
          <w:jc w:val="center"/>
        </w:trPr>
        <w:tc>
          <w:tcPr>
            <w:tcW w:w="3560" w:type="dxa"/>
            <w:vAlign w:val="center"/>
          </w:tcPr>
          <w:p w14:paraId="0C9AC7C9" w14:textId="77777777" w:rsidR="006C4AFC" w:rsidRPr="00A87999" w:rsidRDefault="006C4AFC" w:rsidP="002F7D1C">
            <w:pPr>
              <w:rPr>
                <w:rFonts w:asciiTheme="minorHAnsi" w:hAnsiTheme="minorHAnsi"/>
                <w:color w:val="000000"/>
              </w:rPr>
            </w:pPr>
            <w:r w:rsidRPr="00A87999">
              <w:rPr>
                <w:rFonts w:asciiTheme="minorHAnsi" w:hAnsiTheme="minorHAnsi"/>
                <w:color w:val="000000"/>
              </w:rPr>
              <w:t>Triacontanoic acid</w:t>
            </w:r>
          </w:p>
        </w:tc>
        <w:tc>
          <w:tcPr>
            <w:tcW w:w="1701" w:type="dxa"/>
            <w:vAlign w:val="center"/>
          </w:tcPr>
          <w:p w14:paraId="28EF243E" w14:textId="77777777" w:rsidR="006C4AFC" w:rsidRPr="00A87999" w:rsidRDefault="006C4AFC" w:rsidP="002F7D1C">
            <w:pPr>
              <w:jc w:val="center"/>
              <w:rPr>
                <w:rFonts w:asciiTheme="minorHAnsi" w:hAnsiTheme="minorHAnsi"/>
                <w:color w:val="000000"/>
              </w:rPr>
            </w:pPr>
            <w:r w:rsidRPr="00A87999">
              <w:rPr>
                <w:rFonts w:asciiTheme="minorHAnsi" w:hAnsiTheme="minorHAnsi"/>
                <w:color w:val="000000"/>
              </w:rPr>
              <w:t>&lt;1</w:t>
            </w:r>
          </w:p>
        </w:tc>
        <w:tc>
          <w:tcPr>
            <w:tcW w:w="1701" w:type="dxa"/>
            <w:vAlign w:val="center"/>
          </w:tcPr>
          <w:p w14:paraId="794E172B" w14:textId="77777777" w:rsidR="006C4AFC" w:rsidRPr="00A87999" w:rsidRDefault="006C4AFC" w:rsidP="002F7D1C">
            <w:pPr>
              <w:jc w:val="center"/>
              <w:rPr>
                <w:rFonts w:asciiTheme="minorHAnsi" w:hAnsiTheme="minorHAnsi"/>
                <w:color w:val="000000"/>
              </w:rPr>
            </w:pPr>
            <w:r w:rsidRPr="00A87999">
              <w:rPr>
                <w:rFonts w:asciiTheme="minorHAnsi" w:hAnsiTheme="minorHAnsi"/>
                <w:color w:val="000000"/>
              </w:rPr>
              <w:t>&lt;1</w:t>
            </w:r>
          </w:p>
        </w:tc>
      </w:tr>
    </w:tbl>
    <w:p w14:paraId="41D7CBF4" w14:textId="4D6B4060" w:rsidR="00A55ED3" w:rsidRPr="00C34650" w:rsidRDefault="006C4AFC" w:rsidP="00563008">
      <w:pPr>
        <w:spacing w:before="120"/>
        <w:rPr>
          <w:rFonts w:ascii="Univers for BP Light" w:hAnsi="Univers for BP Light"/>
        </w:rPr>
      </w:pPr>
      <w:r w:rsidRPr="0045658B">
        <w:rPr>
          <w:rFonts w:ascii="Univers for BP Light" w:hAnsi="Univers for BP Light"/>
        </w:rPr>
        <w:t>Table S3</w:t>
      </w:r>
      <w:r>
        <w:rPr>
          <w:rFonts w:ascii="Univers for BP Light" w:hAnsi="Univers for BP Light"/>
        </w:rPr>
        <w:t xml:space="preserve"> </w:t>
      </w:r>
      <w:r w:rsidRPr="00C34650">
        <w:rPr>
          <w:rFonts w:ascii="Univers for BP Light" w:hAnsi="Univers for BP Light"/>
        </w:rPr>
        <w:t xml:space="preserve">– </w:t>
      </w:r>
      <w:r>
        <w:rPr>
          <w:rFonts w:ascii="Univers for BP Light" w:hAnsi="Univers for BP Light"/>
        </w:rPr>
        <w:t>Example of a d</w:t>
      </w:r>
      <w:r w:rsidRPr="00231AA8">
        <w:rPr>
          <w:rFonts w:ascii="Univers for BP Light" w:hAnsi="Univers for BP Light"/>
        </w:rPr>
        <w:t>uplicate sample preparations of a liquid hydrocarbon for carboxylic acid analysis</w:t>
      </w:r>
    </w:p>
    <w:p w14:paraId="6F1BE83B" w14:textId="77777777" w:rsidR="008E1137" w:rsidRDefault="008E1137" w:rsidP="008E1137">
      <w:pPr>
        <w:rPr>
          <w:rFonts w:ascii="Univers for BP Light" w:hAnsi="Univers for BP Light"/>
        </w:rPr>
      </w:pPr>
    </w:p>
    <w:tbl>
      <w:tblPr>
        <w:tblW w:w="9226" w:type="dxa"/>
        <w:tblLook w:val="04A0" w:firstRow="1" w:lastRow="0" w:firstColumn="1" w:lastColumn="0" w:noHBand="0" w:noVBand="1"/>
      </w:tblPr>
      <w:tblGrid>
        <w:gridCol w:w="1696"/>
        <w:gridCol w:w="1985"/>
        <w:gridCol w:w="1701"/>
        <w:gridCol w:w="1701"/>
        <w:gridCol w:w="2143"/>
      </w:tblGrid>
      <w:tr w:rsidR="008E1137" w:rsidRPr="00B03166" w14:paraId="26796B16" w14:textId="77777777" w:rsidTr="00B63422">
        <w:trPr>
          <w:trHeight w:val="290"/>
        </w:trPr>
        <w:tc>
          <w:tcPr>
            <w:tcW w:w="1696" w:type="dxa"/>
            <w:vMerge w:val="restart"/>
            <w:tcBorders>
              <w:top w:val="single" w:sz="4" w:space="0" w:color="auto"/>
              <w:left w:val="single" w:sz="4" w:space="0" w:color="auto"/>
              <w:right w:val="single" w:sz="4" w:space="0" w:color="auto"/>
            </w:tcBorders>
            <w:shd w:val="clear" w:color="auto" w:fill="auto"/>
            <w:noWrap/>
            <w:vAlign w:val="bottom"/>
            <w:hideMark/>
          </w:tcPr>
          <w:p w14:paraId="1CA92555" w14:textId="77777777" w:rsidR="008E1137" w:rsidRPr="00B03166" w:rsidRDefault="008E1137" w:rsidP="00B63422">
            <w:pPr>
              <w:spacing w:after="0" w:line="240" w:lineRule="auto"/>
              <w:jc w:val="center"/>
              <w:rPr>
                <w:rFonts w:ascii="Calibri" w:eastAsia="Times New Roman" w:hAnsi="Calibri" w:cs="Calibri"/>
                <w:color w:val="000000"/>
                <w:lang w:eastAsia="en-GB"/>
              </w:rPr>
            </w:pPr>
            <w:r w:rsidRPr="00B03166">
              <w:rPr>
                <w:rFonts w:ascii="Calibri" w:eastAsia="Times New Roman" w:hAnsi="Calibri" w:cs="Calibri"/>
                <w:color w:val="000000"/>
                <w:lang w:eastAsia="en-GB"/>
              </w:rPr>
              <w:t>C14 Standard</w:t>
            </w:r>
          </w:p>
        </w:tc>
        <w:tc>
          <w:tcPr>
            <w:tcW w:w="1985" w:type="dxa"/>
            <w:vMerge w:val="restart"/>
            <w:tcBorders>
              <w:top w:val="single" w:sz="4" w:space="0" w:color="auto"/>
              <w:left w:val="nil"/>
              <w:right w:val="single" w:sz="4" w:space="0" w:color="auto"/>
            </w:tcBorders>
            <w:shd w:val="clear" w:color="auto" w:fill="auto"/>
            <w:noWrap/>
            <w:vAlign w:val="bottom"/>
            <w:hideMark/>
          </w:tcPr>
          <w:p w14:paraId="2009F823" w14:textId="77777777" w:rsidR="008E1137" w:rsidRPr="00B03166" w:rsidRDefault="008E1137" w:rsidP="00B63422">
            <w:pPr>
              <w:spacing w:after="0" w:line="240" w:lineRule="auto"/>
              <w:jc w:val="center"/>
              <w:rPr>
                <w:rFonts w:ascii="Calibri" w:eastAsia="Times New Roman" w:hAnsi="Calibri" w:cs="Calibri"/>
                <w:color w:val="000000"/>
                <w:lang w:eastAsia="en-GB"/>
              </w:rPr>
            </w:pPr>
            <w:r w:rsidRPr="00B03166">
              <w:rPr>
                <w:rFonts w:ascii="Calibri" w:eastAsia="Times New Roman" w:hAnsi="Calibri" w:cs="Calibri"/>
                <w:color w:val="000000"/>
                <w:lang w:eastAsia="en-GB"/>
              </w:rPr>
              <w:t xml:space="preserve">Average </w:t>
            </w:r>
            <w:r>
              <w:rPr>
                <w:rFonts w:ascii="Calibri" w:eastAsia="Times New Roman" w:hAnsi="Calibri" w:cs="Calibri"/>
                <w:color w:val="000000"/>
                <w:lang w:eastAsia="en-GB"/>
              </w:rPr>
              <w:t xml:space="preserve">calculated </w:t>
            </w:r>
            <w:r w:rsidRPr="00B03166">
              <w:rPr>
                <w:rFonts w:ascii="Calibri" w:eastAsia="Times New Roman" w:hAnsi="Calibri" w:cs="Calibri"/>
                <w:color w:val="000000"/>
                <w:lang w:eastAsia="en-GB"/>
              </w:rPr>
              <w:t>carbon number</w:t>
            </w:r>
          </w:p>
        </w:tc>
        <w:tc>
          <w:tcPr>
            <w:tcW w:w="5545" w:type="dxa"/>
            <w:gridSpan w:val="3"/>
            <w:tcBorders>
              <w:top w:val="single" w:sz="4" w:space="0" w:color="auto"/>
              <w:left w:val="nil"/>
              <w:bottom w:val="single" w:sz="4" w:space="0" w:color="auto"/>
              <w:right w:val="single" w:sz="4" w:space="0" w:color="auto"/>
            </w:tcBorders>
            <w:shd w:val="clear" w:color="auto" w:fill="auto"/>
            <w:noWrap/>
            <w:vAlign w:val="bottom"/>
            <w:hideMark/>
          </w:tcPr>
          <w:p w14:paraId="39810A6B" w14:textId="77777777" w:rsidR="008E1137" w:rsidRPr="00B03166" w:rsidRDefault="008E1137" w:rsidP="00B6342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Average class compound group per carbon chain</w:t>
            </w:r>
          </w:p>
        </w:tc>
      </w:tr>
      <w:tr w:rsidR="00A34148" w:rsidRPr="00B03166" w14:paraId="6C93C1DA" w14:textId="77777777" w:rsidTr="00A8411D">
        <w:trPr>
          <w:trHeight w:val="290"/>
        </w:trPr>
        <w:tc>
          <w:tcPr>
            <w:tcW w:w="1696" w:type="dxa"/>
            <w:vMerge/>
            <w:tcBorders>
              <w:left w:val="single" w:sz="4" w:space="0" w:color="auto"/>
              <w:bottom w:val="single" w:sz="4" w:space="0" w:color="auto"/>
              <w:right w:val="single" w:sz="4" w:space="0" w:color="auto"/>
            </w:tcBorders>
            <w:shd w:val="clear" w:color="auto" w:fill="auto"/>
            <w:noWrap/>
            <w:vAlign w:val="bottom"/>
          </w:tcPr>
          <w:p w14:paraId="1B0DF805" w14:textId="77777777" w:rsidR="00A34148" w:rsidRPr="00B03166" w:rsidRDefault="00A34148" w:rsidP="00B63422">
            <w:pPr>
              <w:spacing w:after="0" w:line="240" w:lineRule="auto"/>
              <w:jc w:val="center"/>
              <w:rPr>
                <w:rFonts w:ascii="Calibri" w:eastAsia="Times New Roman" w:hAnsi="Calibri" w:cs="Calibri"/>
                <w:color w:val="000000"/>
                <w:lang w:eastAsia="en-GB"/>
              </w:rPr>
            </w:pPr>
          </w:p>
        </w:tc>
        <w:tc>
          <w:tcPr>
            <w:tcW w:w="1985" w:type="dxa"/>
            <w:vMerge/>
            <w:tcBorders>
              <w:left w:val="nil"/>
              <w:bottom w:val="single" w:sz="4" w:space="0" w:color="auto"/>
              <w:right w:val="single" w:sz="4" w:space="0" w:color="auto"/>
            </w:tcBorders>
            <w:shd w:val="clear" w:color="auto" w:fill="auto"/>
            <w:noWrap/>
            <w:vAlign w:val="bottom"/>
          </w:tcPr>
          <w:p w14:paraId="01F0A72B" w14:textId="77777777" w:rsidR="00A34148" w:rsidRPr="00B03166" w:rsidRDefault="00A34148" w:rsidP="00B63422">
            <w:pPr>
              <w:spacing w:after="0" w:line="240" w:lineRule="auto"/>
              <w:jc w:val="center"/>
              <w:rPr>
                <w:rFonts w:ascii="Calibri" w:eastAsia="Times New Roman" w:hAnsi="Calibri" w:cs="Calibri"/>
                <w:color w:val="000000"/>
                <w:lang w:eastAsia="en-GB"/>
              </w:rPr>
            </w:pPr>
          </w:p>
        </w:tc>
        <w:tc>
          <w:tcPr>
            <w:tcW w:w="1701" w:type="dxa"/>
            <w:tcBorders>
              <w:top w:val="nil"/>
              <w:left w:val="nil"/>
              <w:bottom w:val="single" w:sz="4" w:space="0" w:color="auto"/>
              <w:right w:val="single" w:sz="4" w:space="0" w:color="auto"/>
            </w:tcBorders>
            <w:shd w:val="clear" w:color="auto" w:fill="auto"/>
            <w:noWrap/>
            <w:vAlign w:val="bottom"/>
          </w:tcPr>
          <w:p w14:paraId="0849DDD0" w14:textId="77777777" w:rsidR="00A34148" w:rsidRPr="00B03166" w:rsidRDefault="00A34148" w:rsidP="00B63422">
            <w:pPr>
              <w:spacing w:after="0" w:line="240" w:lineRule="auto"/>
              <w:jc w:val="center"/>
              <w:rPr>
                <w:rFonts w:ascii="Calibri" w:eastAsia="Times New Roman" w:hAnsi="Calibri" w:cs="Calibri"/>
                <w:color w:val="000000"/>
                <w:lang w:eastAsia="en-GB"/>
              </w:rPr>
            </w:pPr>
            <w:r w:rsidRPr="00B03166">
              <w:rPr>
                <w:rFonts w:ascii="Calibri" w:eastAsia="Times New Roman" w:hAnsi="Calibri" w:cs="Calibri"/>
                <w:color w:val="000000"/>
                <w:lang w:eastAsia="en-GB"/>
              </w:rPr>
              <w:t>1-olefin</w:t>
            </w:r>
          </w:p>
        </w:tc>
        <w:tc>
          <w:tcPr>
            <w:tcW w:w="1701" w:type="dxa"/>
            <w:tcBorders>
              <w:top w:val="nil"/>
              <w:left w:val="nil"/>
              <w:bottom w:val="single" w:sz="4" w:space="0" w:color="auto"/>
              <w:right w:val="single" w:sz="4" w:space="0" w:color="auto"/>
            </w:tcBorders>
            <w:shd w:val="clear" w:color="auto" w:fill="auto"/>
            <w:noWrap/>
            <w:vAlign w:val="bottom"/>
          </w:tcPr>
          <w:p w14:paraId="14CF2918" w14:textId="61C88263" w:rsidR="00A34148" w:rsidRPr="00B03166" w:rsidRDefault="00A34148" w:rsidP="00B6342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w:t>
            </w:r>
            <w:r w:rsidRPr="00B03166">
              <w:rPr>
                <w:rFonts w:ascii="Calibri" w:eastAsia="Times New Roman" w:hAnsi="Calibri" w:cs="Calibri"/>
                <w:color w:val="000000"/>
                <w:lang w:eastAsia="en-GB"/>
              </w:rPr>
              <w:t xml:space="preserve"> olefin</w:t>
            </w:r>
          </w:p>
        </w:tc>
        <w:tc>
          <w:tcPr>
            <w:tcW w:w="2143" w:type="dxa"/>
            <w:tcBorders>
              <w:top w:val="nil"/>
              <w:left w:val="nil"/>
              <w:bottom w:val="single" w:sz="4" w:space="0" w:color="auto"/>
              <w:right w:val="single" w:sz="4" w:space="0" w:color="auto"/>
            </w:tcBorders>
            <w:shd w:val="clear" w:color="auto" w:fill="auto"/>
            <w:noWrap/>
            <w:vAlign w:val="bottom"/>
          </w:tcPr>
          <w:p w14:paraId="39CC4585" w14:textId="04E1EC9B" w:rsidR="00A34148" w:rsidRPr="00B03166" w:rsidRDefault="00A34148" w:rsidP="00B63422">
            <w:pPr>
              <w:spacing w:after="0" w:line="240" w:lineRule="auto"/>
              <w:jc w:val="center"/>
              <w:rPr>
                <w:rFonts w:ascii="Calibri" w:eastAsia="Times New Roman" w:hAnsi="Calibri" w:cs="Calibri"/>
                <w:color w:val="000000"/>
                <w:lang w:eastAsia="en-GB"/>
              </w:rPr>
            </w:pPr>
            <w:r w:rsidRPr="00B03166">
              <w:rPr>
                <w:rFonts w:ascii="Calibri" w:eastAsia="Times New Roman" w:hAnsi="Calibri" w:cs="Calibri"/>
                <w:color w:val="000000"/>
                <w:lang w:eastAsia="en-GB"/>
              </w:rPr>
              <w:t>1-Alcohol</w:t>
            </w:r>
          </w:p>
        </w:tc>
      </w:tr>
      <w:tr w:rsidR="00A34148" w:rsidRPr="00B03166" w14:paraId="7D105CE0" w14:textId="77777777" w:rsidTr="00A8411D">
        <w:trPr>
          <w:trHeight w:val="29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7B80AD6C" w14:textId="77777777" w:rsidR="00A34148" w:rsidRPr="00B03166" w:rsidRDefault="00A34148" w:rsidP="00B63422">
            <w:pPr>
              <w:spacing w:after="0" w:line="240" w:lineRule="auto"/>
              <w:jc w:val="center"/>
              <w:rPr>
                <w:rFonts w:ascii="Calibri" w:eastAsia="Times New Roman" w:hAnsi="Calibri" w:cs="Calibri"/>
                <w:color w:val="000000"/>
                <w:lang w:eastAsia="en-GB"/>
              </w:rPr>
            </w:pPr>
            <w:r w:rsidRPr="00B03166">
              <w:rPr>
                <w:rFonts w:ascii="Calibri" w:eastAsia="Times New Roman" w:hAnsi="Calibri" w:cs="Calibri"/>
                <w:color w:val="000000"/>
                <w:lang w:eastAsia="en-GB"/>
              </w:rPr>
              <w:t>Tetradecane</w:t>
            </w:r>
          </w:p>
        </w:tc>
        <w:tc>
          <w:tcPr>
            <w:tcW w:w="1985" w:type="dxa"/>
            <w:tcBorders>
              <w:top w:val="nil"/>
              <w:left w:val="nil"/>
              <w:bottom w:val="single" w:sz="4" w:space="0" w:color="auto"/>
              <w:right w:val="single" w:sz="4" w:space="0" w:color="auto"/>
            </w:tcBorders>
            <w:shd w:val="clear" w:color="auto" w:fill="auto"/>
            <w:noWrap/>
            <w:vAlign w:val="bottom"/>
            <w:hideMark/>
          </w:tcPr>
          <w:p w14:paraId="1289F15D" w14:textId="77777777" w:rsidR="00A34148" w:rsidRPr="00B03166" w:rsidRDefault="00A34148" w:rsidP="00B63422">
            <w:pPr>
              <w:spacing w:after="0" w:line="240" w:lineRule="auto"/>
              <w:jc w:val="center"/>
              <w:rPr>
                <w:rFonts w:ascii="Calibri" w:eastAsia="Times New Roman" w:hAnsi="Calibri" w:cs="Calibri"/>
                <w:color w:val="000000"/>
                <w:lang w:eastAsia="en-GB"/>
              </w:rPr>
            </w:pPr>
            <w:r w:rsidRPr="00B03166">
              <w:rPr>
                <w:rFonts w:ascii="Calibri" w:eastAsia="Times New Roman" w:hAnsi="Calibri" w:cs="Calibri"/>
                <w:color w:val="000000"/>
                <w:lang w:eastAsia="en-GB"/>
              </w:rPr>
              <w:t>14.0</w:t>
            </w:r>
          </w:p>
        </w:tc>
        <w:tc>
          <w:tcPr>
            <w:tcW w:w="1701" w:type="dxa"/>
            <w:tcBorders>
              <w:top w:val="nil"/>
              <w:left w:val="nil"/>
              <w:bottom w:val="single" w:sz="4" w:space="0" w:color="auto"/>
              <w:right w:val="single" w:sz="4" w:space="0" w:color="auto"/>
            </w:tcBorders>
            <w:shd w:val="clear" w:color="auto" w:fill="auto"/>
            <w:noWrap/>
            <w:vAlign w:val="bottom"/>
            <w:hideMark/>
          </w:tcPr>
          <w:p w14:paraId="50FD2A44" w14:textId="77777777" w:rsidR="00A34148" w:rsidRPr="00B03166" w:rsidRDefault="00A34148" w:rsidP="00B63422">
            <w:pPr>
              <w:spacing w:after="0" w:line="240" w:lineRule="auto"/>
              <w:jc w:val="center"/>
              <w:rPr>
                <w:rFonts w:ascii="Calibri" w:eastAsia="Times New Roman" w:hAnsi="Calibri" w:cs="Calibri"/>
                <w:color w:val="000000"/>
                <w:lang w:eastAsia="en-GB"/>
              </w:rPr>
            </w:pPr>
            <w:r w:rsidRPr="00B03166">
              <w:rPr>
                <w:rFonts w:ascii="Calibri" w:eastAsia="Times New Roman" w:hAnsi="Calibri" w:cs="Calibri"/>
                <w:color w:val="000000"/>
                <w:lang w:eastAsia="en-GB"/>
              </w:rPr>
              <w:t>0.00</w:t>
            </w:r>
          </w:p>
        </w:tc>
        <w:tc>
          <w:tcPr>
            <w:tcW w:w="1701" w:type="dxa"/>
            <w:tcBorders>
              <w:top w:val="nil"/>
              <w:left w:val="nil"/>
              <w:bottom w:val="single" w:sz="4" w:space="0" w:color="auto"/>
              <w:right w:val="single" w:sz="4" w:space="0" w:color="auto"/>
            </w:tcBorders>
            <w:shd w:val="clear" w:color="auto" w:fill="auto"/>
            <w:noWrap/>
            <w:vAlign w:val="bottom"/>
            <w:hideMark/>
          </w:tcPr>
          <w:p w14:paraId="1B4B565C" w14:textId="77777777" w:rsidR="00A34148" w:rsidRPr="00B03166" w:rsidRDefault="00A34148" w:rsidP="00B63422">
            <w:pPr>
              <w:spacing w:after="0" w:line="240" w:lineRule="auto"/>
              <w:jc w:val="center"/>
              <w:rPr>
                <w:rFonts w:ascii="Calibri" w:eastAsia="Times New Roman" w:hAnsi="Calibri" w:cs="Calibri"/>
                <w:color w:val="000000"/>
                <w:lang w:eastAsia="en-GB"/>
              </w:rPr>
            </w:pPr>
            <w:r w:rsidRPr="00B03166">
              <w:rPr>
                <w:rFonts w:ascii="Calibri" w:eastAsia="Times New Roman" w:hAnsi="Calibri" w:cs="Calibri"/>
                <w:color w:val="000000"/>
                <w:lang w:eastAsia="en-GB"/>
              </w:rPr>
              <w:t>0.00</w:t>
            </w:r>
          </w:p>
        </w:tc>
        <w:tc>
          <w:tcPr>
            <w:tcW w:w="2143" w:type="dxa"/>
            <w:tcBorders>
              <w:top w:val="nil"/>
              <w:left w:val="nil"/>
              <w:bottom w:val="single" w:sz="4" w:space="0" w:color="auto"/>
              <w:right w:val="single" w:sz="4" w:space="0" w:color="auto"/>
            </w:tcBorders>
            <w:shd w:val="clear" w:color="auto" w:fill="auto"/>
            <w:noWrap/>
            <w:vAlign w:val="bottom"/>
            <w:hideMark/>
          </w:tcPr>
          <w:p w14:paraId="1C3374B1" w14:textId="6A5D5F78" w:rsidR="00A34148" w:rsidRPr="00B03166" w:rsidRDefault="00A34148" w:rsidP="00B63422">
            <w:pPr>
              <w:spacing w:after="0" w:line="240" w:lineRule="auto"/>
              <w:jc w:val="center"/>
              <w:rPr>
                <w:rFonts w:ascii="Calibri" w:eastAsia="Times New Roman" w:hAnsi="Calibri" w:cs="Calibri"/>
                <w:color w:val="000000"/>
                <w:lang w:eastAsia="en-GB"/>
              </w:rPr>
            </w:pPr>
            <w:r w:rsidRPr="00B03166">
              <w:rPr>
                <w:rFonts w:ascii="Calibri" w:eastAsia="Times New Roman" w:hAnsi="Calibri" w:cs="Calibri"/>
                <w:color w:val="000000"/>
                <w:lang w:eastAsia="en-GB"/>
              </w:rPr>
              <w:t>0.00</w:t>
            </w:r>
          </w:p>
        </w:tc>
      </w:tr>
      <w:tr w:rsidR="00A34148" w:rsidRPr="00B03166" w14:paraId="7E6989D5" w14:textId="77777777" w:rsidTr="00A8411D">
        <w:trPr>
          <w:trHeight w:val="29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77C7EE83" w14:textId="77777777" w:rsidR="00A34148" w:rsidRPr="00B03166" w:rsidRDefault="00A34148" w:rsidP="00B63422">
            <w:pPr>
              <w:spacing w:after="0" w:line="240" w:lineRule="auto"/>
              <w:jc w:val="center"/>
              <w:rPr>
                <w:rFonts w:ascii="Calibri" w:eastAsia="Times New Roman" w:hAnsi="Calibri" w:cs="Calibri"/>
                <w:color w:val="000000"/>
                <w:lang w:eastAsia="en-GB"/>
              </w:rPr>
            </w:pPr>
            <w:r w:rsidRPr="00B03166">
              <w:rPr>
                <w:rFonts w:ascii="Calibri" w:eastAsia="Times New Roman" w:hAnsi="Calibri" w:cs="Calibri"/>
                <w:color w:val="000000"/>
                <w:lang w:eastAsia="en-GB"/>
              </w:rPr>
              <w:t>1-Tetradecene</w:t>
            </w:r>
          </w:p>
        </w:tc>
        <w:tc>
          <w:tcPr>
            <w:tcW w:w="1985" w:type="dxa"/>
            <w:tcBorders>
              <w:top w:val="nil"/>
              <w:left w:val="nil"/>
              <w:bottom w:val="single" w:sz="4" w:space="0" w:color="auto"/>
              <w:right w:val="single" w:sz="4" w:space="0" w:color="auto"/>
            </w:tcBorders>
            <w:shd w:val="clear" w:color="auto" w:fill="auto"/>
            <w:noWrap/>
            <w:vAlign w:val="bottom"/>
            <w:hideMark/>
          </w:tcPr>
          <w:p w14:paraId="4C162295" w14:textId="77777777" w:rsidR="00A34148" w:rsidRPr="00B03166" w:rsidRDefault="00A34148" w:rsidP="00B63422">
            <w:pPr>
              <w:spacing w:after="0" w:line="240" w:lineRule="auto"/>
              <w:jc w:val="center"/>
              <w:rPr>
                <w:rFonts w:ascii="Calibri" w:eastAsia="Times New Roman" w:hAnsi="Calibri" w:cs="Calibri"/>
                <w:color w:val="000000"/>
                <w:lang w:eastAsia="en-GB"/>
              </w:rPr>
            </w:pPr>
            <w:r w:rsidRPr="00B03166">
              <w:rPr>
                <w:rFonts w:ascii="Calibri" w:eastAsia="Times New Roman" w:hAnsi="Calibri" w:cs="Calibri"/>
                <w:color w:val="000000"/>
                <w:lang w:eastAsia="en-GB"/>
              </w:rPr>
              <w:t>14.1</w:t>
            </w:r>
          </w:p>
        </w:tc>
        <w:tc>
          <w:tcPr>
            <w:tcW w:w="1701" w:type="dxa"/>
            <w:tcBorders>
              <w:top w:val="nil"/>
              <w:left w:val="nil"/>
              <w:bottom w:val="single" w:sz="4" w:space="0" w:color="auto"/>
              <w:right w:val="single" w:sz="4" w:space="0" w:color="auto"/>
            </w:tcBorders>
            <w:shd w:val="clear" w:color="auto" w:fill="auto"/>
            <w:noWrap/>
            <w:vAlign w:val="bottom"/>
            <w:hideMark/>
          </w:tcPr>
          <w:p w14:paraId="083985E0" w14:textId="77777777" w:rsidR="00A34148" w:rsidRPr="00B03166" w:rsidRDefault="00A34148" w:rsidP="00B63422">
            <w:pPr>
              <w:spacing w:after="0" w:line="240" w:lineRule="auto"/>
              <w:jc w:val="center"/>
              <w:rPr>
                <w:rFonts w:ascii="Calibri" w:eastAsia="Times New Roman" w:hAnsi="Calibri" w:cs="Calibri"/>
                <w:color w:val="000000"/>
                <w:lang w:eastAsia="en-GB"/>
              </w:rPr>
            </w:pPr>
            <w:r w:rsidRPr="00B03166">
              <w:rPr>
                <w:rFonts w:ascii="Calibri" w:eastAsia="Times New Roman" w:hAnsi="Calibri" w:cs="Calibri"/>
                <w:color w:val="000000"/>
                <w:lang w:eastAsia="en-GB"/>
              </w:rPr>
              <w:t>0.98</w:t>
            </w:r>
          </w:p>
        </w:tc>
        <w:tc>
          <w:tcPr>
            <w:tcW w:w="1701" w:type="dxa"/>
            <w:tcBorders>
              <w:top w:val="nil"/>
              <w:left w:val="nil"/>
              <w:bottom w:val="single" w:sz="4" w:space="0" w:color="auto"/>
              <w:right w:val="single" w:sz="4" w:space="0" w:color="auto"/>
            </w:tcBorders>
            <w:shd w:val="clear" w:color="auto" w:fill="auto"/>
            <w:noWrap/>
            <w:vAlign w:val="bottom"/>
            <w:hideMark/>
          </w:tcPr>
          <w:p w14:paraId="21D18A64" w14:textId="77777777" w:rsidR="00A34148" w:rsidRPr="00B03166" w:rsidRDefault="00A34148" w:rsidP="00B63422">
            <w:pPr>
              <w:spacing w:after="0" w:line="240" w:lineRule="auto"/>
              <w:jc w:val="center"/>
              <w:rPr>
                <w:rFonts w:ascii="Calibri" w:eastAsia="Times New Roman" w:hAnsi="Calibri" w:cs="Calibri"/>
                <w:color w:val="000000"/>
                <w:lang w:eastAsia="en-GB"/>
              </w:rPr>
            </w:pPr>
            <w:r w:rsidRPr="00B03166">
              <w:rPr>
                <w:rFonts w:ascii="Calibri" w:eastAsia="Times New Roman" w:hAnsi="Calibri" w:cs="Calibri"/>
                <w:color w:val="000000"/>
                <w:lang w:eastAsia="en-GB"/>
              </w:rPr>
              <w:t>0.00</w:t>
            </w:r>
          </w:p>
        </w:tc>
        <w:tc>
          <w:tcPr>
            <w:tcW w:w="2143" w:type="dxa"/>
            <w:tcBorders>
              <w:top w:val="nil"/>
              <w:left w:val="nil"/>
              <w:bottom w:val="single" w:sz="4" w:space="0" w:color="auto"/>
              <w:right w:val="single" w:sz="4" w:space="0" w:color="auto"/>
            </w:tcBorders>
            <w:shd w:val="clear" w:color="auto" w:fill="auto"/>
            <w:noWrap/>
            <w:vAlign w:val="bottom"/>
            <w:hideMark/>
          </w:tcPr>
          <w:p w14:paraId="4695DDC4" w14:textId="0F9FBED0" w:rsidR="00A34148" w:rsidRPr="00B03166" w:rsidRDefault="00A34148" w:rsidP="00B63422">
            <w:pPr>
              <w:spacing w:after="0" w:line="240" w:lineRule="auto"/>
              <w:jc w:val="center"/>
              <w:rPr>
                <w:rFonts w:ascii="Calibri" w:eastAsia="Times New Roman" w:hAnsi="Calibri" w:cs="Calibri"/>
                <w:color w:val="000000"/>
                <w:lang w:eastAsia="en-GB"/>
              </w:rPr>
            </w:pPr>
            <w:r w:rsidRPr="00B03166">
              <w:rPr>
                <w:rFonts w:ascii="Calibri" w:eastAsia="Times New Roman" w:hAnsi="Calibri" w:cs="Calibri"/>
                <w:color w:val="000000"/>
                <w:lang w:eastAsia="en-GB"/>
              </w:rPr>
              <w:t>0.00</w:t>
            </w:r>
          </w:p>
        </w:tc>
      </w:tr>
      <w:tr w:rsidR="00A34148" w:rsidRPr="00B03166" w14:paraId="41360F8C" w14:textId="77777777" w:rsidTr="00A8411D">
        <w:trPr>
          <w:trHeight w:val="29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3F10881E" w14:textId="77777777" w:rsidR="00A34148" w:rsidRPr="00B03166" w:rsidRDefault="00A34148" w:rsidP="00B63422">
            <w:pPr>
              <w:spacing w:after="0" w:line="240" w:lineRule="auto"/>
              <w:jc w:val="center"/>
              <w:rPr>
                <w:rFonts w:ascii="Calibri" w:eastAsia="Times New Roman" w:hAnsi="Calibri" w:cs="Calibri"/>
                <w:color w:val="000000"/>
                <w:lang w:eastAsia="en-GB"/>
              </w:rPr>
            </w:pPr>
            <w:r w:rsidRPr="00B03166">
              <w:rPr>
                <w:rFonts w:ascii="Calibri" w:eastAsia="Times New Roman" w:hAnsi="Calibri" w:cs="Calibri"/>
                <w:color w:val="000000"/>
                <w:lang w:eastAsia="en-GB"/>
              </w:rPr>
              <w:t>1-Tetradecanol</w:t>
            </w:r>
          </w:p>
        </w:tc>
        <w:tc>
          <w:tcPr>
            <w:tcW w:w="1985" w:type="dxa"/>
            <w:tcBorders>
              <w:top w:val="nil"/>
              <w:left w:val="nil"/>
              <w:bottom w:val="single" w:sz="4" w:space="0" w:color="auto"/>
              <w:right w:val="single" w:sz="4" w:space="0" w:color="auto"/>
            </w:tcBorders>
            <w:shd w:val="clear" w:color="auto" w:fill="auto"/>
            <w:noWrap/>
            <w:vAlign w:val="bottom"/>
            <w:hideMark/>
          </w:tcPr>
          <w:p w14:paraId="7842ABAE" w14:textId="77777777" w:rsidR="00A34148" w:rsidRPr="00B03166" w:rsidRDefault="00A34148" w:rsidP="00B63422">
            <w:pPr>
              <w:spacing w:after="0" w:line="240" w:lineRule="auto"/>
              <w:jc w:val="center"/>
              <w:rPr>
                <w:rFonts w:ascii="Calibri" w:eastAsia="Times New Roman" w:hAnsi="Calibri" w:cs="Calibri"/>
                <w:color w:val="000000"/>
                <w:lang w:eastAsia="en-GB"/>
              </w:rPr>
            </w:pPr>
            <w:r w:rsidRPr="00B03166">
              <w:rPr>
                <w:rFonts w:ascii="Calibri" w:eastAsia="Times New Roman" w:hAnsi="Calibri" w:cs="Calibri"/>
                <w:color w:val="000000"/>
                <w:lang w:eastAsia="en-GB"/>
              </w:rPr>
              <w:t>13.5</w:t>
            </w:r>
          </w:p>
        </w:tc>
        <w:tc>
          <w:tcPr>
            <w:tcW w:w="1701" w:type="dxa"/>
            <w:tcBorders>
              <w:top w:val="nil"/>
              <w:left w:val="nil"/>
              <w:bottom w:val="single" w:sz="4" w:space="0" w:color="auto"/>
              <w:right w:val="single" w:sz="4" w:space="0" w:color="auto"/>
            </w:tcBorders>
            <w:shd w:val="clear" w:color="auto" w:fill="auto"/>
            <w:noWrap/>
            <w:vAlign w:val="bottom"/>
            <w:hideMark/>
          </w:tcPr>
          <w:p w14:paraId="30C128AC" w14:textId="77777777" w:rsidR="00A34148" w:rsidRPr="00B03166" w:rsidRDefault="00A34148" w:rsidP="00B63422">
            <w:pPr>
              <w:spacing w:after="0" w:line="240" w:lineRule="auto"/>
              <w:jc w:val="center"/>
              <w:rPr>
                <w:rFonts w:ascii="Calibri" w:eastAsia="Times New Roman" w:hAnsi="Calibri" w:cs="Calibri"/>
                <w:color w:val="000000"/>
                <w:lang w:eastAsia="en-GB"/>
              </w:rPr>
            </w:pPr>
            <w:r w:rsidRPr="00B03166">
              <w:rPr>
                <w:rFonts w:ascii="Calibri" w:eastAsia="Times New Roman" w:hAnsi="Calibri" w:cs="Calibri"/>
                <w:color w:val="000000"/>
                <w:lang w:eastAsia="en-GB"/>
              </w:rPr>
              <w:t>0.00</w:t>
            </w:r>
          </w:p>
        </w:tc>
        <w:tc>
          <w:tcPr>
            <w:tcW w:w="1701" w:type="dxa"/>
            <w:tcBorders>
              <w:top w:val="nil"/>
              <w:left w:val="nil"/>
              <w:bottom w:val="single" w:sz="4" w:space="0" w:color="auto"/>
              <w:right w:val="single" w:sz="4" w:space="0" w:color="auto"/>
            </w:tcBorders>
            <w:shd w:val="clear" w:color="auto" w:fill="auto"/>
            <w:noWrap/>
            <w:vAlign w:val="bottom"/>
            <w:hideMark/>
          </w:tcPr>
          <w:p w14:paraId="7D422F10" w14:textId="77777777" w:rsidR="00A34148" w:rsidRPr="00B03166" w:rsidRDefault="00A34148" w:rsidP="00B63422">
            <w:pPr>
              <w:spacing w:after="0" w:line="240" w:lineRule="auto"/>
              <w:jc w:val="center"/>
              <w:rPr>
                <w:rFonts w:ascii="Calibri" w:eastAsia="Times New Roman" w:hAnsi="Calibri" w:cs="Calibri"/>
                <w:color w:val="000000"/>
                <w:lang w:eastAsia="en-GB"/>
              </w:rPr>
            </w:pPr>
            <w:r w:rsidRPr="00B03166">
              <w:rPr>
                <w:rFonts w:ascii="Calibri" w:eastAsia="Times New Roman" w:hAnsi="Calibri" w:cs="Calibri"/>
                <w:color w:val="000000"/>
                <w:lang w:eastAsia="en-GB"/>
              </w:rPr>
              <w:t>0.00</w:t>
            </w:r>
          </w:p>
        </w:tc>
        <w:tc>
          <w:tcPr>
            <w:tcW w:w="2143" w:type="dxa"/>
            <w:tcBorders>
              <w:top w:val="nil"/>
              <w:left w:val="nil"/>
              <w:bottom w:val="single" w:sz="4" w:space="0" w:color="auto"/>
              <w:right w:val="single" w:sz="4" w:space="0" w:color="auto"/>
            </w:tcBorders>
            <w:shd w:val="clear" w:color="auto" w:fill="auto"/>
            <w:noWrap/>
            <w:vAlign w:val="bottom"/>
            <w:hideMark/>
          </w:tcPr>
          <w:p w14:paraId="0039B735" w14:textId="3D17193A" w:rsidR="00A34148" w:rsidRPr="00B03166" w:rsidRDefault="00A34148" w:rsidP="00B63422">
            <w:pPr>
              <w:spacing w:after="0" w:line="240" w:lineRule="auto"/>
              <w:jc w:val="center"/>
              <w:rPr>
                <w:rFonts w:ascii="Calibri" w:eastAsia="Times New Roman" w:hAnsi="Calibri" w:cs="Calibri"/>
                <w:color w:val="000000"/>
                <w:lang w:eastAsia="en-GB"/>
              </w:rPr>
            </w:pPr>
            <w:r w:rsidRPr="00B03166">
              <w:rPr>
                <w:rFonts w:ascii="Calibri" w:eastAsia="Times New Roman" w:hAnsi="Calibri" w:cs="Calibri"/>
                <w:color w:val="000000"/>
                <w:lang w:eastAsia="en-GB"/>
              </w:rPr>
              <w:t>0.98</w:t>
            </w:r>
          </w:p>
        </w:tc>
      </w:tr>
    </w:tbl>
    <w:p w14:paraId="46DC3BB3" w14:textId="039B2895" w:rsidR="008E1137" w:rsidRDefault="008E1137" w:rsidP="00A8411D">
      <w:pPr>
        <w:spacing w:before="120"/>
        <w:rPr>
          <w:rFonts w:ascii="Univers for BP Light" w:hAnsi="Univers for BP Light"/>
        </w:rPr>
      </w:pPr>
      <w:r>
        <w:rPr>
          <w:rFonts w:ascii="Univers for BP Light" w:hAnsi="Univers for BP Light"/>
        </w:rPr>
        <w:t>Table</w:t>
      </w:r>
      <w:r w:rsidRPr="001B58DC">
        <w:rPr>
          <w:rFonts w:ascii="Univers for BP Light" w:hAnsi="Univers for BP Light"/>
        </w:rPr>
        <w:t xml:space="preserve"> </w:t>
      </w:r>
      <w:r w:rsidRPr="00A8411D">
        <w:rPr>
          <w:rFonts w:ascii="Univers for BP Light" w:hAnsi="Univers for BP Light"/>
        </w:rPr>
        <w:t>S</w:t>
      </w:r>
      <w:r>
        <w:rPr>
          <w:rFonts w:ascii="Univers for BP Light" w:hAnsi="Univers for BP Light"/>
        </w:rPr>
        <w:t>4</w:t>
      </w:r>
      <w:r w:rsidRPr="001B58DC">
        <w:rPr>
          <w:rFonts w:ascii="Univers for BP Light" w:hAnsi="Univers for BP Light"/>
        </w:rPr>
        <w:t xml:space="preserve"> – </w:t>
      </w:r>
      <w:r w:rsidRPr="001B58DC">
        <w:rPr>
          <w:rFonts w:ascii="Univers for BP Light" w:hAnsi="Univers for BP Light"/>
          <w:vertAlign w:val="superscript"/>
        </w:rPr>
        <w:t>1</w:t>
      </w:r>
      <w:r w:rsidRPr="001B58DC">
        <w:rPr>
          <w:rFonts w:ascii="Univers for BP Light" w:hAnsi="Univers for BP Light"/>
        </w:rPr>
        <w:t>H NMR of C</w:t>
      </w:r>
      <w:r w:rsidRPr="00C004BE">
        <w:rPr>
          <w:rFonts w:ascii="Univers for BP Light" w:hAnsi="Univers for BP Light"/>
          <w:vertAlign w:val="subscript"/>
        </w:rPr>
        <w:t>14</w:t>
      </w:r>
      <w:r w:rsidRPr="001B58DC">
        <w:rPr>
          <w:rFonts w:ascii="Univers for BP Light" w:hAnsi="Univers for BP Light"/>
        </w:rPr>
        <w:t xml:space="preserve"> standards</w:t>
      </w:r>
      <w:r>
        <w:rPr>
          <w:rFonts w:ascii="Univers for BP Light" w:hAnsi="Univers for BP Light"/>
        </w:rPr>
        <w:t>, calculation of average carbon number and class compound per carbon chain</w:t>
      </w:r>
    </w:p>
    <w:p w14:paraId="2C6BA1AB" w14:textId="77777777" w:rsidR="002F1D1D" w:rsidRDefault="002F1D1D" w:rsidP="002F1D1D">
      <w:pPr>
        <w:rPr>
          <w:rFonts w:ascii="Univers for BP Light" w:hAnsi="Univers for BP Light"/>
        </w:rPr>
      </w:pPr>
    </w:p>
    <w:tbl>
      <w:tblPr>
        <w:tblW w:w="8642" w:type="dxa"/>
        <w:tblLook w:val="04A0" w:firstRow="1" w:lastRow="0" w:firstColumn="1" w:lastColumn="0" w:noHBand="0" w:noVBand="1"/>
      </w:tblPr>
      <w:tblGrid>
        <w:gridCol w:w="1696"/>
        <w:gridCol w:w="2268"/>
        <w:gridCol w:w="1560"/>
        <w:gridCol w:w="1559"/>
        <w:gridCol w:w="1559"/>
      </w:tblGrid>
      <w:tr w:rsidR="002F1D1D" w:rsidRPr="00E6235B" w14:paraId="68E9AE8C" w14:textId="77777777" w:rsidTr="00B63422">
        <w:trPr>
          <w:trHeight w:val="415"/>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5D58B" w14:textId="77777777" w:rsidR="002F1D1D" w:rsidRPr="00E6235B" w:rsidRDefault="002F1D1D" w:rsidP="00B63422">
            <w:pPr>
              <w:spacing w:after="0" w:line="240" w:lineRule="auto"/>
              <w:jc w:val="center"/>
              <w:rPr>
                <w:rFonts w:ascii="Calibri" w:eastAsia="Times New Roman" w:hAnsi="Calibri" w:cs="Calibri"/>
                <w:color w:val="000000"/>
                <w:lang w:eastAsia="en-GB"/>
              </w:rPr>
            </w:pPr>
            <w:r w:rsidRPr="00E6235B">
              <w:rPr>
                <w:rFonts w:ascii="Calibri" w:eastAsia="Times New Roman" w:hAnsi="Calibri" w:cs="Calibri"/>
                <w:color w:val="000000"/>
                <w:lang w:eastAsia="en-GB"/>
              </w:rPr>
              <w:t xml:space="preserve">Wax </w:t>
            </w:r>
            <w:r>
              <w:rPr>
                <w:rFonts w:ascii="Calibri" w:eastAsia="Times New Roman" w:hAnsi="Calibri" w:cs="Calibri"/>
                <w:color w:val="000000"/>
                <w:lang w:eastAsia="en-GB"/>
              </w:rPr>
              <w:t>s</w:t>
            </w:r>
            <w:r w:rsidRPr="00E6235B">
              <w:rPr>
                <w:rFonts w:ascii="Calibri" w:eastAsia="Times New Roman" w:hAnsi="Calibri" w:cs="Calibri"/>
                <w:color w:val="000000"/>
                <w:lang w:eastAsia="en-GB"/>
              </w:rPr>
              <w:t>ample</w:t>
            </w:r>
            <w:r>
              <w:rPr>
                <w:rFonts w:ascii="Calibri" w:eastAsia="Times New Roman" w:hAnsi="Calibri" w:cs="Calibri"/>
                <w:color w:val="000000"/>
                <w:lang w:eastAsia="en-GB"/>
              </w:rPr>
              <w:t xml:space="preserve"> replicate</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1E7E06B9" w14:textId="77777777" w:rsidR="002F1D1D" w:rsidRPr="00E6235B" w:rsidRDefault="002F1D1D" w:rsidP="00B63422">
            <w:pPr>
              <w:spacing w:after="0" w:line="240" w:lineRule="auto"/>
              <w:jc w:val="center"/>
              <w:rPr>
                <w:rFonts w:ascii="Calibri" w:eastAsia="Times New Roman" w:hAnsi="Calibri" w:cs="Calibri"/>
                <w:color w:val="000000"/>
                <w:lang w:eastAsia="en-GB"/>
              </w:rPr>
            </w:pPr>
            <w:r w:rsidRPr="00E6235B">
              <w:rPr>
                <w:rFonts w:ascii="Calibri" w:eastAsia="Times New Roman" w:hAnsi="Calibri" w:cs="Calibri"/>
                <w:color w:val="000000"/>
                <w:lang w:eastAsia="en-GB"/>
              </w:rPr>
              <w:t xml:space="preserve">Average </w:t>
            </w:r>
            <w:r>
              <w:rPr>
                <w:rFonts w:ascii="Calibri" w:eastAsia="Times New Roman" w:hAnsi="Calibri" w:cs="Calibri"/>
                <w:color w:val="000000"/>
                <w:lang w:eastAsia="en-GB"/>
              </w:rPr>
              <w:t>carbon number</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63D496C9" w14:textId="77777777" w:rsidR="002F1D1D" w:rsidRPr="00E6235B" w:rsidRDefault="002F1D1D" w:rsidP="00B63422">
            <w:pPr>
              <w:spacing w:after="0" w:line="240" w:lineRule="auto"/>
              <w:jc w:val="center"/>
              <w:rPr>
                <w:rFonts w:ascii="Calibri" w:eastAsia="Times New Roman" w:hAnsi="Calibri" w:cs="Calibri"/>
                <w:color w:val="000000"/>
                <w:lang w:eastAsia="en-GB"/>
              </w:rPr>
            </w:pPr>
            <w:r w:rsidRPr="00E6235B">
              <w:rPr>
                <w:rFonts w:ascii="Calibri" w:eastAsia="Times New Roman" w:hAnsi="Calibri" w:cs="Calibri"/>
                <w:color w:val="000000"/>
                <w:lang w:eastAsia="en-GB"/>
              </w:rPr>
              <w:t>1-olefin</w:t>
            </w:r>
            <w:r>
              <w:rPr>
                <w:rFonts w:ascii="Calibri" w:eastAsia="Times New Roman" w:hAnsi="Calibri" w:cs="Calibri"/>
                <w:color w:val="000000"/>
                <w:lang w:eastAsia="en-GB"/>
              </w:rPr>
              <w:t xml:space="preserve"> (mmol/g)</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DA983F8" w14:textId="024115A5" w:rsidR="002F1D1D" w:rsidRPr="00E6235B" w:rsidRDefault="00583238" w:rsidP="00B6342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w:t>
            </w:r>
            <w:r w:rsidR="002F1D1D" w:rsidRPr="00E6235B">
              <w:rPr>
                <w:rFonts w:ascii="Calibri" w:eastAsia="Times New Roman" w:hAnsi="Calibri" w:cs="Calibri"/>
                <w:color w:val="000000"/>
                <w:lang w:eastAsia="en-GB"/>
              </w:rPr>
              <w:t xml:space="preserve"> olefin</w:t>
            </w:r>
            <w:r w:rsidR="002F1D1D">
              <w:rPr>
                <w:rFonts w:ascii="Calibri" w:eastAsia="Times New Roman" w:hAnsi="Calibri" w:cs="Calibri"/>
                <w:color w:val="000000"/>
                <w:lang w:eastAsia="en-GB"/>
              </w:rPr>
              <w:t xml:space="preserve"> (mmol/g)</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B38B0F7" w14:textId="77777777" w:rsidR="002F1D1D" w:rsidRPr="00E6235B" w:rsidRDefault="002F1D1D" w:rsidP="00B63422">
            <w:pPr>
              <w:spacing w:after="0" w:line="240" w:lineRule="auto"/>
              <w:jc w:val="center"/>
              <w:rPr>
                <w:rFonts w:ascii="Calibri" w:eastAsia="Times New Roman" w:hAnsi="Calibri" w:cs="Calibri"/>
                <w:color w:val="000000"/>
                <w:lang w:eastAsia="en-GB"/>
              </w:rPr>
            </w:pPr>
            <w:r w:rsidRPr="00E6235B">
              <w:rPr>
                <w:rFonts w:ascii="Calibri" w:eastAsia="Times New Roman" w:hAnsi="Calibri" w:cs="Calibri"/>
                <w:color w:val="000000"/>
                <w:lang w:eastAsia="en-GB"/>
              </w:rPr>
              <w:t>1-alcohol</w:t>
            </w:r>
            <w:r>
              <w:rPr>
                <w:rFonts w:ascii="Calibri" w:eastAsia="Times New Roman" w:hAnsi="Calibri" w:cs="Calibri"/>
                <w:color w:val="000000"/>
                <w:lang w:eastAsia="en-GB"/>
              </w:rPr>
              <w:t xml:space="preserve"> (mmol/g)</w:t>
            </w:r>
          </w:p>
        </w:tc>
      </w:tr>
      <w:tr w:rsidR="002F1D1D" w:rsidRPr="00E6235B" w14:paraId="7AFCDB6D" w14:textId="77777777" w:rsidTr="00B63422">
        <w:trPr>
          <w:trHeight w:val="29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67DA2140" w14:textId="77777777" w:rsidR="002F1D1D" w:rsidRPr="00E6235B" w:rsidRDefault="002F1D1D" w:rsidP="00B63422">
            <w:pPr>
              <w:spacing w:after="0" w:line="240" w:lineRule="auto"/>
              <w:jc w:val="center"/>
              <w:rPr>
                <w:rFonts w:ascii="Calibri" w:eastAsia="Times New Roman" w:hAnsi="Calibri" w:cs="Calibri"/>
                <w:color w:val="000000"/>
                <w:lang w:eastAsia="en-GB"/>
              </w:rPr>
            </w:pPr>
            <w:r w:rsidRPr="00E6235B">
              <w:rPr>
                <w:rFonts w:ascii="Calibri" w:eastAsia="Times New Roman" w:hAnsi="Calibri" w:cs="Calibri"/>
                <w:color w:val="000000"/>
                <w:lang w:eastAsia="en-GB"/>
              </w:rPr>
              <w:t>A</w:t>
            </w:r>
          </w:p>
        </w:tc>
        <w:tc>
          <w:tcPr>
            <w:tcW w:w="2268" w:type="dxa"/>
            <w:tcBorders>
              <w:top w:val="nil"/>
              <w:left w:val="nil"/>
              <w:bottom w:val="single" w:sz="4" w:space="0" w:color="auto"/>
              <w:right w:val="single" w:sz="4" w:space="0" w:color="auto"/>
            </w:tcBorders>
            <w:shd w:val="clear" w:color="auto" w:fill="auto"/>
            <w:noWrap/>
            <w:vAlign w:val="center"/>
            <w:hideMark/>
          </w:tcPr>
          <w:p w14:paraId="363A7FC6" w14:textId="77777777" w:rsidR="002F1D1D" w:rsidRPr="00E6235B" w:rsidRDefault="002F1D1D" w:rsidP="00B63422">
            <w:pPr>
              <w:spacing w:after="0" w:line="240" w:lineRule="auto"/>
              <w:jc w:val="center"/>
              <w:rPr>
                <w:rFonts w:ascii="Calibri" w:eastAsia="Times New Roman" w:hAnsi="Calibri" w:cs="Calibri"/>
                <w:color w:val="000000"/>
                <w:lang w:eastAsia="en-GB"/>
              </w:rPr>
            </w:pPr>
            <w:r w:rsidRPr="00E6235B">
              <w:rPr>
                <w:rFonts w:ascii="Calibri" w:eastAsia="Times New Roman" w:hAnsi="Calibri" w:cs="Calibri"/>
                <w:color w:val="000000"/>
                <w:lang w:eastAsia="en-GB"/>
              </w:rPr>
              <w:t>19.1</w:t>
            </w:r>
          </w:p>
        </w:tc>
        <w:tc>
          <w:tcPr>
            <w:tcW w:w="1560" w:type="dxa"/>
            <w:tcBorders>
              <w:top w:val="nil"/>
              <w:left w:val="nil"/>
              <w:bottom w:val="single" w:sz="4" w:space="0" w:color="auto"/>
              <w:right w:val="single" w:sz="4" w:space="0" w:color="auto"/>
            </w:tcBorders>
            <w:shd w:val="clear" w:color="auto" w:fill="auto"/>
            <w:noWrap/>
            <w:vAlign w:val="center"/>
            <w:hideMark/>
          </w:tcPr>
          <w:p w14:paraId="7D449B81" w14:textId="77777777" w:rsidR="002F1D1D" w:rsidRPr="00E6235B" w:rsidRDefault="002F1D1D" w:rsidP="00B63422">
            <w:pPr>
              <w:spacing w:after="0" w:line="240" w:lineRule="auto"/>
              <w:jc w:val="center"/>
              <w:rPr>
                <w:rFonts w:ascii="Calibri" w:eastAsia="Times New Roman" w:hAnsi="Calibri" w:cs="Calibri"/>
                <w:color w:val="000000"/>
                <w:lang w:eastAsia="en-GB"/>
              </w:rPr>
            </w:pPr>
            <w:r w:rsidRPr="00E6235B">
              <w:rPr>
                <w:rFonts w:ascii="Calibri" w:eastAsia="Times New Roman" w:hAnsi="Calibri" w:cs="Calibri"/>
                <w:color w:val="000000"/>
                <w:lang w:eastAsia="en-GB"/>
              </w:rPr>
              <w:t>0.246</w:t>
            </w:r>
          </w:p>
        </w:tc>
        <w:tc>
          <w:tcPr>
            <w:tcW w:w="1559" w:type="dxa"/>
            <w:tcBorders>
              <w:top w:val="nil"/>
              <w:left w:val="nil"/>
              <w:bottom w:val="single" w:sz="4" w:space="0" w:color="auto"/>
              <w:right w:val="single" w:sz="4" w:space="0" w:color="auto"/>
            </w:tcBorders>
            <w:shd w:val="clear" w:color="auto" w:fill="auto"/>
            <w:noWrap/>
            <w:vAlign w:val="center"/>
            <w:hideMark/>
          </w:tcPr>
          <w:p w14:paraId="4C0E9621" w14:textId="77777777" w:rsidR="002F1D1D" w:rsidRPr="00E6235B" w:rsidRDefault="002F1D1D" w:rsidP="00B63422">
            <w:pPr>
              <w:spacing w:after="0" w:line="240" w:lineRule="auto"/>
              <w:jc w:val="center"/>
              <w:rPr>
                <w:rFonts w:ascii="Calibri" w:eastAsia="Times New Roman" w:hAnsi="Calibri" w:cs="Calibri"/>
                <w:color w:val="000000"/>
                <w:lang w:eastAsia="en-GB"/>
              </w:rPr>
            </w:pPr>
            <w:r w:rsidRPr="00E6235B">
              <w:rPr>
                <w:rFonts w:ascii="Calibri" w:eastAsia="Times New Roman" w:hAnsi="Calibri" w:cs="Calibri"/>
                <w:color w:val="000000"/>
                <w:lang w:eastAsia="en-GB"/>
              </w:rPr>
              <w:t>0.186</w:t>
            </w:r>
          </w:p>
        </w:tc>
        <w:tc>
          <w:tcPr>
            <w:tcW w:w="1559" w:type="dxa"/>
            <w:tcBorders>
              <w:top w:val="nil"/>
              <w:left w:val="nil"/>
              <w:bottom w:val="single" w:sz="4" w:space="0" w:color="auto"/>
              <w:right w:val="single" w:sz="4" w:space="0" w:color="auto"/>
            </w:tcBorders>
            <w:shd w:val="clear" w:color="auto" w:fill="auto"/>
            <w:noWrap/>
            <w:vAlign w:val="center"/>
            <w:hideMark/>
          </w:tcPr>
          <w:p w14:paraId="66A249FA" w14:textId="77777777" w:rsidR="002F1D1D" w:rsidRPr="00E6235B" w:rsidRDefault="002F1D1D" w:rsidP="00B63422">
            <w:pPr>
              <w:spacing w:after="0" w:line="240" w:lineRule="auto"/>
              <w:jc w:val="center"/>
              <w:rPr>
                <w:rFonts w:ascii="Calibri" w:eastAsia="Times New Roman" w:hAnsi="Calibri" w:cs="Calibri"/>
                <w:color w:val="000000"/>
                <w:lang w:eastAsia="en-GB"/>
              </w:rPr>
            </w:pPr>
            <w:r w:rsidRPr="00E6235B">
              <w:rPr>
                <w:rFonts w:ascii="Calibri" w:eastAsia="Times New Roman" w:hAnsi="Calibri" w:cs="Calibri"/>
                <w:color w:val="000000"/>
                <w:lang w:eastAsia="en-GB"/>
              </w:rPr>
              <w:t>0.192</w:t>
            </w:r>
          </w:p>
        </w:tc>
      </w:tr>
      <w:tr w:rsidR="002F1D1D" w:rsidRPr="00E6235B" w14:paraId="3155ACCB" w14:textId="77777777" w:rsidTr="00B63422">
        <w:trPr>
          <w:trHeight w:val="29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517ADC1C" w14:textId="77777777" w:rsidR="002F1D1D" w:rsidRPr="00E6235B" w:rsidRDefault="002F1D1D" w:rsidP="00B63422">
            <w:pPr>
              <w:spacing w:after="0" w:line="240" w:lineRule="auto"/>
              <w:jc w:val="center"/>
              <w:rPr>
                <w:rFonts w:ascii="Calibri" w:eastAsia="Times New Roman" w:hAnsi="Calibri" w:cs="Calibri"/>
                <w:color w:val="000000"/>
                <w:lang w:eastAsia="en-GB"/>
              </w:rPr>
            </w:pPr>
            <w:r w:rsidRPr="00E6235B">
              <w:rPr>
                <w:rFonts w:ascii="Calibri" w:eastAsia="Times New Roman" w:hAnsi="Calibri" w:cs="Calibri"/>
                <w:color w:val="000000"/>
                <w:lang w:eastAsia="en-GB"/>
              </w:rPr>
              <w:t>B</w:t>
            </w:r>
          </w:p>
        </w:tc>
        <w:tc>
          <w:tcPr>
            <w:tcW w:w="2268" w:type="dxa"/>
            <w:tcBorders>
              <w:top w:val="nil"/>
              <w:left w:val="nil"/>
              <w:bottom w:val="single" w:sz="4" w:space="0" w:color="auto"/>
              <w:right w:val="single" w:sz="4" w:space="0" w:color="auto"/>
            </w:tcBorders>
            <w:shd w:val="clear" w:color="auto" w:fill="auto"/>
            <w:noWrap/>
            <w:vAlign w:val="center"/>
            <w:hideMark/>
          </w:tcPr>
          <w:p w14:paraId="715AED38" w14:textId="77777777" w:rsidR="002F1D1D" w:rsidRPr="00E6235B" w:rsidRDefault="002F1D1D" w:rsidP="00B63422">
            <w:pPr>
              <w:spacing w:after="0" w:line="240" w:lineRule="auto"/>
              <w:jc w:val="center"/>
              <w:rPr>
                <w:rFonts w:ascii="Calibri" w:eastAsia="Times New Roman" w:hAnsi="Calibri" w:cs="Calibri"/>
                <w:color w:val="000000"/>
                <w:lang w:eastAsia="en-GB"/>
              </w:rPr>
            </w:pPr>
            <w:r w:rsidRPr="00E6235B">
              <w:rPr>
                <w:rFonts w:ascii="Calibri" w:eastAsia="Times New Roman" w:hAnsi="Calibri" w:cs="Calibri"/>
                <w:color w:val="000000"/>
                <w:lang w:eastAsia="en-GB"/>
              </w:rPr>
              <w:t>19.0</w:t>
            </w:r>
          </w:p>
        </w:tc>
        <w:tc>
          <w:tcPr>
            <w:tcW w:w="1560" w:type="dxa"/>
            <w:tcBorders>
              <w:top w:val="nil"/>
              <w:left w:val="nil"/>
              <w:bottom w:val="single" w:sz="4" w:space="0" w:color="auto"/>
              <w:right w:val="single" w:sz="4" w:space="0" w:color="auto"/>
            </w:tcBorders>
            <w:shd w:val="clear" w:color="auto" w:fill="auto"/>
            <w:noWrap/>
            <w:vAlign w:val="center"/>
            <w:hideMark/>
          </w:tcPr>
          <w:p w14:paraId="484B6F62" w14:textId="77777777" w:rsidR="002F1D1D" w:rsidRPr="00E6235B" w:rsidRDefault="002F1D1D" w:rsidP="00B63422">
            <w:pPr>
              <w:spacing w:after="0" w:line="240" w:lineRule="auto"/>
              <w:jc w:val="center"/>
              <w:rPr>
                <w:rFonts w:ascii="Calibri" w:eastAsia="Times New Roman" w:hAnsi="Calibri" w:cs="Calibri"/>
                <w:color w:val="000000"/>
                <w:lang w:eastAsia="en-GB"/>
              </w:rPr>
            </w:pPr>
            <w:r w:rsidRPr="00E6235B">
              <w:rPr>
                <w:rFonts w:ascii="Calibri" w:eastAsia="Times New Roman" w:hAnsi="Calibri" w:cs="Calibri"/>
                <w:color w:val="000000"/>
                <w:lang w:eastAsia="en-GB"/>
              </w:rPr>
              <w:t>0.235</w:t>
            </w:r>
          </w:p>
        </w:tc>
        <w:tc>
          <w:tcPr>
            <w:tcW w:w="1559" w:type="dxa"/>
            <w:tcBorders>
              <w:top w:val="nil"/>
              <w:left w:val="nil"/>
              <w:bottom w:val="single" w:sz="4" w:space="0" w:color="auto"/>
              <w:right w:val="single" w:sz="4" w:space="0" w:color="auto"/>
            </w:tcBorders>
            <w:shd w:val="clear" w:color="auto" w:fill="auto"/>
            <w:noWrap/>
            <w:vAlign w:val="center"/>
            <w:hideMark/>
          </w:tcPr>
          <w:p w14:paraId="10FCEE20" w14:textId="77777777" w:rsidR="002F1D1D" w:rsidRPr="00E6235B" w:rsidRDefault="002F1D1D" w:rsidP="00B63422">
            <w:pPr>
              <w:spacing w:after="0" w:line="240" w:lineRule="auto"/>
              <w:jc w:val="center"/>
              <w:rPr>
                <w:rFonts w:ascii="Calibri" w:eastAsia="Times New Roman" w:hAnsi="Calibri" w:cs="Calibri"/>
                <w:color w:val="000000"/>
                <w:lang w:eastAsia="en-GB"/>
              </w:rPr>
            </w:pPr>
            <w:r w:rsidRPr="00E6235B">
              <w:rPr>
                <w:rFonts w:ascii="Calibri" w:eastAsia="Times New Roman" w:hAnsi="Calibri" w:cs="Calibri"/>
                <w:color w:val="000000"/>
                <w:lang w:eastAsia="en-GB"/>
              </w:rPr>
              <w:t>0.204</w:t>
            </w:r>
          </w:p>
        </w:tc>
        <w:tc>
          <w:tcPr>
            <w:tcW w:w="1559" w:type="dxa"/>
            <w:tcBorders>
              <w:top w:val="nil"/>
              <w:left w:val="nil"/>
              <w:bottom w:val="single" w:sz="4" w:space="0" w:color="auto"/>
              <w:right w:val="single" w:sz="4" w:space="0" w:color="auto"/>
            </w:tcBorders>
            <w:shd w:val="clear" w:color="auto" w:fill="auto"/>
            <w:noWrap/>
            <w:vAlign w:val="center"/>
            <w:hideMark/>
          </w:tcPr>
          <w:p w14:paraId="52480E33" w14:textId="77777777" w:rsidR="002F1D1D" w:rsidRPr="00E6235B" w:rsidRDefault="002F1D1D" w:rsidP="00B63422">
            <w:pPr>
              <w:spacing w:after="0" w:line="240" w:lineRule="auto"/>
              <w:jc w:val="center"/>
              <w:rPr>
                <w:rFonts w:ascii="Calibri" w:eastAsia="Times New Roman" w:hAnsi="Calibri" w:cs="Calibri"/>
                <w:color w:val="000000"/>
                <w:lang w:eastAsia="en-GB"/>
              </w:rPr>
            </w:pPr>
            <w:r w:rsidRPr="00E6235B">
              <w:rPr>
                <w:rFonts w:ascii="Calibri" w:eastAsia="Times New Roman" w:hAnsi="Calibri" w:cs="Calibri"/>
                <w:color w:val="000000"/>
                <w:lang w:eastAsia="en-GB"/>
              </w:rPr>
              <w:t>0.195</w:t>
            </w:r>
          </w:p>
        </w:tc>
      </w:tr>
      <w:tr w:rsidR="002F1D1D" w:rsidRPr="00E6235B" w14:paraId="3EFD97C7" w14:textId="77777777" w:rsidTr="00B63422">
        <w:trPr>
          <w:trHeight w:val="29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3ED2C1A9" w14:textId="77777777" w:rsidR="002F1D1D" w:rsidRPr="00E6235B" w:rsidRDefault="002F1D1D" w:rsidP="00B63422">
            <w:pPr>
              <w:spacing w:after="0" w:line="240" w:lineRule="auto"/>
              <w:jc w:val="center"/>
              <w:rPr>
                <w:rFonts w:ascii="Calibri" w:eastAsia="Times New Roman" w:hAnsi="Calibri" w:cs="Calibri"/>
                <w:color w:val="000000"/>
                <w:lang w:eastAsia="en-GB"/>
              </w:rPr>
            </w:pPr>
            <w:r w:rsidRPr="00E6235B">
              <w:rPr>
                <w:rFonts w:ascii="Calibri" w:eastAsia="Times New Roman" w:hAnsi="Calibri" w:cs="Calibri"/>
                <w:color w:val="000000"/>
                <w:lang w:eastAsia="en-GB"/>
              </w:rPr>
              <w:t>C</w:t>
            </w:r>
          </w:p>
        </w:tc>
        <w:tc>
          <w:tcPr>
            <w:tcW w:w="2268" w:type="dxa"/>
            <w:tcBorders>
              <w:top w:val="nil"/>
              <w:left w:val="nil"/>
              <w:bottom w:val="single" w:sz="4" w:space="0" w:color="auto"/>
              <w:right w:val="single" w:sz="4" w:space="0" w:color="auto"/>
            </w:tcBorders>
            <w:shd w:val="clear" w:color="auto" w:fill="auto"/>
            <w:noWrap/>
            <w:vAlign w:val="center"/>
            <w:hideMark/>
          </w:tcPr>
          <w:p w14:paraId="365C4909" w14:textId="77777777" w:rsidR="002F1D1D" w:rsidRPr="00E6235B" w:rsidRDefault="002F1D1D" w:rsidP="00B63422">
            <w:pPr>
              <w:spacing w:after="0" w:line="240" w:lineRule="auto"/>
              <w:jc w:val="center"/>
              <w:rPr>
                <w:rFonts w:ascii="Calibri" w:eastAsia="Times New Roman" w:hAnsi="Calibri" w:cs="Calibri"/>
                <w:color w:val="000000"/>
                <w:lang w:eastAsia="en-GB"/>
              </w:rPr>
            </w:pPr>
            <w:r w:rsidRPr="00E6235B">
              <w:rPr>
                <w:rFonts w:ascii="Calibri" w:eastAsia="Times New Roman" w:hAnsi="Calibri" w:cs="Calibri"/>
                <w:color w:val="000000"/>
                <w:lang w:eastAsia="en-GB"/>
              </w:rPr>
              <w:t>18.6</w:t>
            </w:r>
          </w:p>
        </w:tc>
        <w:tc>
          <w:tcPr>
            <w:tcW w:w="1560" w:type="dxa"/>
            <w:tcBorders>
              <w:top w:val="nil"/>
              <w:left w:val="nil"/>
              <w:bottom w:val="single" w:sz="4" w:space="0" w:color="auto"/>
              <w:right w:val="single" w:sz="4" w:space="0" w:color="auto"/>
            </w:tcBorders>
            <w:shd w:val="clear" w:color="auto" w:fill="auto"/>
            <w:noWrap/>
            <w:vAlign w:val="center"/>
            <w:hideMark/>
          </w:tcPr>
          <w:p w14:paraId="0D6AB38B" w14:textId="77777777" w:rsidR="002F1D1D" w:rsidRPr="00E6235B" w:rsidRDefault="002F1D1D" w:rsidP="00B63422">
            <w:pPr>
              <w:spacing w:after="0" w:line="240" w:lineRule="auto"/>
              <w:jc w:val="center"/>
              <w:rPr>
                <w:rFonts w:ascii="Calibri" w:eastAsia="Times New Roman" w:hAnsi="Calibri" w:cs="Calibri"/>
                <w:color w:val="000000"/>
                <w:lang w:eastAsia="en-GB"/>
              </w:rPr>
            </w:pPr>
            <w:r w:rsidRPr="00E6235B">
              <w:rPr>
                <w:rFonts w:ascii="Calibri" w:eastAsia="Times New Roman" w:hAnsi="Calibri" w:cs="Calibri"/>
                <w:color w:val="000000"/>
                <w:lang w:eastAsia="en-GB"/>
              </w:rPr>
              <w:t>0.246</w:t>
            </w:r>
          </w:p>
        </w:tc>
        <w:tc>
          <w:tcPr>
            <w:tcW w:w="1559" w:type="dxa"/>
            <w:tcBorders>
              <w:top w:val="nil"/>
              <w:left w:val="nil"/>
              <w:bottom w:val="single" w:sz="4" w:space="0" w:color="auto"/>
              <w:right w:val="single" w:sz="4" w:space="0" w:color="auto"/>
            </w:tcBorders>
            <w:shd w:val="clear" w:color="auto" w:fill="auto"/>
            <w:noWrap/>
            <w:vAlign w:val="center"/>
            <w:hideMark/>
          </w:tcPr>
          <w:p w14:paraId="517683BB" w14:textId="77777777" w:rsidR="002F1D1D" w:rsidRPr="00E6235B" w:rsidRDefault="002F1D1D" w:rsidP="00B63422">
            <w:pPr>
              <w:spacing w:after="0" w:line="240" w:lineRule="auto"/>
              <w:jc w:val="center"/>
              <w:rPr>
                <w:rFonts w:ascii="Calibri" w:eastAsia="Times New Roman" w:hAnsi="Calibri" w:cs="Calibri"/>
                <w:color w:val="000000"/>
                <w:lang w:eastAsia="en-GB"/>
              </w:rPr>
            </w:pPr>
            <w:r w:rsidRPr="00E6235B">
              <w:rPr>
                <w:rFonts w:ascii="Calibri" w:eastAsia="Times New Roman" w:hAnsi="Calibri" w:cs="Calibri"/>
                <w:color w:val="000000"/>
                <w:lang w:eastAsia="en-GB"/>
              </w:rPr>
              <w:t>0.201</w:t>
            </w:r>
          </w:p>
        </w:tc>
        <w:tc>
          <w:tcPr>
            <w:tcW w:w="1559" w:type="dxa"/>
            <w:tcBorders>
              <w:top w:val="nil"/>
              <w:left w:val="nil"/>
              <w:bottom w:val="single" w:sz="4" w:space="0" w:color="auto"/>
              <w:right w:val="single" w:sz="4" w:space="0" w:color="auto"/>
            </w:tcBorders>
            <w:shd w:val="clear" w:color="auto" w:fill="auto"/>
            <w:noWrap/>
            <w:vAlign w:val="center"/>
            <w:hideMark/>
          </w:tcPr>
          <w:p w14:paraId="4AA88B87" w14:textId="77777777" w:rsidR="002F1D1D" w:rsidRPr="00E6235B" w:rsidRDefault="002F1D1D" w:rsidP="00B63422">
            <w:pPr>
              <w:spacing w:after="0" w:line="240" w:lineRule="auto"/>
              <w:jc w:val="center"/>
              <w:rPr>
                <w:rFonts w:ascii="Calibri" w:eastAsia="Times New Roman" w:hAnsi="Calibri" w:cs="Calibri"/>
                <w:color w:val="000000"/>
                <w:lang w:eastAsia="en-GB"/>
              </w:rPr>
            </w:pPr>
            <w:r w:rsidRPr="00E6235B">
              <w:rPr>
                <w:rFonts w:ascii="Calibri" w:eastAsia="Times New Roman" w:hAnsi="Calibri" w:cs="Calibri"/>
                <w:color w:val="000000"/>
                <w:lang w:eastAsia="en-GB"/>
              </w:rPr>
              <w:t>0.199</w:t>
            </w:r>
          </w:p>
        </w:tc>
      </w:tr>
    </w:tbl>
    <w:p w14:paraId="21B4900D" w14:textId="77777777" w:rsidR="002F1D1D" w:rsidRDefault="002F1D1D" w:rsidP="002F1D1D">
      <w:pPr>
        <w:spacing w:before="120"/>
        <w:rPr>
          <w:rFonts w:ascii="Univers for BP Light" w:hAnsi="Univers for BP Light"/>
        </w:rPr>
      </w:pPr>
      <w:r>
        <w:rPr>
          <w:rFonts w:ascii="Univers for BP Light" w:hAnsi="Univers for BP Light"/>
        </w:rPr>
        <w:t xml:space="preserve">Table </w:t>
      </w:r>
      <w:r w:rsidRPr="00A8411D">
        <w:rPr>
          <w:rFonts w:ascii="Univers for BP Light" w:hAnsi="Univers for BP Light"/>
        </w:rPr>
        <w:t>S</w:t>
      </w:r>
      <w:r>
        <w:rPr>
          <w:rFonts w:ascii="Univers for BP Light" w:hAnsi="Univers for BP Light"/>
        </w:rPr>
        <w:t>5 – Concentration of class compounds in repeat analyses of a wax sample</w:t>
      </w:r>
    </w:p>
    <w:p w14:paraId="49671DB0" w14:textId="77777777" w:rsidR="008D3EA5" w:rsidRDefault="008D3EA5" w:rsidP="000F4010">
      <w:pPr>
        <w:rPr>
          <w:rFonts w:ascii="Univers for BP Light" w:hAnsi="Univers for BP Light"/>
          <w:b/>
        </w:rPr>
      </w:pPr>
    </w:p>
    <w:p w14:paraId="303FB83A" w14:textId="033CAA8A" w:rsidR="000F4010" w:rsidRPr="00947E82" w:rsidRDefault="000F4010" w:rsidP="000F4010">
      <w:pPr>
        <w:rPr>
          <w:rFonts w:ascii="Univers for BP Light" w:hAnsi="Univers for BP Light"/>
          <w:b/>
        </w:rPr>
      </w:pPr>
      <w:r w:rsidRPr="00947E82">
        <w:rPr>
          <w:rFonts w:ascii="Univers for BP Light" w:hAnsi="Univers for BP Light"/>
          <w:b/>
        </w:rPr>
        <w:t xml:space="preserve">Calculations using </w:t>
      </w:r>
      <w:r w:rsidRPr="00947E82">
        <w:rPr>
          <w:rFonts w:ascii="Univers for BP Light" w:hAnsi="Univers for BP Light"/>
          <w:b/>
          <w:vertAlign w:val="superscript"/>
        </w:rPr>
        <w:t>1</w:t>
      </w:r>
      <w:r w:rsidRPr="00947E82">
        <w:rPr>
          <w:rFonts w:ascii="Univers for BP Light" w:hAnsi="Univers for BP Light"/>
          <w:b/>
        </w:rPr>
        <w:t>H NMR peak integrations</w:t>
      </w:r>
    </w:p>
    <w:p w14:paraId="178B611D" w14:textId="77777777" w:rsidR="000F4010" w:rsidRPr="00947E82" w:rsidRDefault="000F4010" w:rsidP="000F4010">
      <w:pPr>
        <w:rPr>
          <w:rFonts w:ascii="Univers for BP Light" w:hAnsi="Univers for BP Light"/>
        </w:rPr>
      </w:pPr>
      <w:r w:rsidRPr="00947E82">
        <w:rPr>
          <w:rFonts w:ascii="Univers for BP Light" w:hAnsi="Univers for BP Light"/>
        </w:rPr>
        <w:t xml:space="preserve">The response of all protons in the </w:t>
      </w:r>
      <w:r w:rsidRPr="00947E82">
        <w:rPr>
          <w:rFonts w:ascii="Univers for BP Light" w:hAnsi="Univers for BP Light"/>
          <w:vertAlign w:val="superscript"/>
        </w:rPr>
        <w:t>1</w:t>
      </w:r>
      <w:r w:rsidRPr="00947E82">
        <w:rPr>
          <w:rFonts w:ascii="Univers for BP Light" w:hAnsi="Univers for BP Light"/>
        </w:rPr>
        <w:t>H NMR spectra were assumed to be constant and therefore the proportion of carbon atoms in different locations of the hydrocarbon structure and functional groups could be calculated. For example, if the Fischer-Tropsch product was a purely paraffinic product, being composed of only saturated linear chains, then the calculation of average carbon number, Nc, would simply be:</w:t>
      </w:r>
    </w:p>
    <w:p w14:paraId="5919596B" w14:textId="46233F31" w:rsidR="000F4010" w:rsidRPr="00947E82" w:rsidRDefault="000F4010" w:rsidP="000F4010">
      <w:pPr>
        <w:pStyle w:val="ListParagraph"/>
        <w:numPr>
          <w:ilvl w:val="0"/>
          <w:numId w:val="27"/>
        </w:numPr>
        <w:rPr>
          <w:rFonts w:ascii="Univers for BP Light" w:hAnsi="Univers for BP Light"/>
        </w:rPr>
      </w:pPr>
      <w:r w:rsidRPr="00947E82">
        <w:rPr>
          <w:rFonts w:ascii="Cambria Math" w:eastAsiaTheme="minorEastAsia" w:hAnsi="Cambria Math"/>
        </w:rPr>
        <w:t>Nc</w:t>
      </w:r>
      <w:r w:rsidRPr="00947E82">
        <w:rPr>
          <w:rFonts w:ascii="Univers for BP Light" w:eastAsiaTheme="minorEastAsia" w:hAnsi="Univers for BP Light"/>
        </w:rPr>
        <w:t xml:space="preserve"> = </w:t>
      </w:r>
      <m:oMath>
        <m:r>
          <w:rPr>
            <w:rFonts w:ascii="Cambria Math" w:eastAsiaTheme="minorEastAsia" w:hAnsi="Cambria Math"/>
          </w:rPr>
          <m:t>(</m:t>
        </m:r>
        <m:r>
          <m:rPr>
            <m:sty m:val="p"/>
          </m:rPr>
          <w:rPr>
            <w:rFonts w:ascii="Cambria Math" w:hAnsi="Cambria Math"/>
          </w:rPr>
          <m:t>[Total C as CH2]/[Total C as CH3] )x2 +2</m:t>
        </m:r>
      </m:oMath>
    </w:p>
    <w:p w14:paraId="3C884D71" w14:textId="3966E7C1" w:rsidR="000F4010" w:rsidRPr="00947E82" w:rsidRDefault="000F4010" w:rsidP="000F4010">
      <w:pPr>
        <w:rPr>
          <w:rFonts w:ascii="Univers for BP Light" w:hAnsi="Univers for BP Light"/>
        </w:rPr>
      </w:pPr>
      <w:r w:rsidRPr="00947E82">
        <w:rPr>
          <w:rFonts w:ascii="Univers for BP Light" w:hAnsi="Univers for BP Light"/>
        </w:rPr>
        <w:t xml:space="preserve">The </w:t>
      </w:r>
      <w:r w:rsidRPr="00947E82">
        <w:rPr>
          <w:rFonts w:ascii="Univers for BP Light" w:hAnsi="Univers for BP Light"/>
          <w:vertAlign w:val="superscript"/>
        </w:rPr>
        <w:t>1</w:t>
      </w:r>
      <w:r w:rsidRPr="00947E82">
        <w:rPr>
          <w:rFonts w:ascii="Univers for BP Light" w:hAnsi="Univers for BP Light"/>
        </w:rPr>
        <w:t>H NMR inputs for the calculation of Nc would therefore be the intensity of the peaks associated with CH</w:t>
      </w:r>
      <w:r w:rsidRPr="00947E82">
        <w:rPr>
          <w:rFonts w:ascii="Univers for BP Light" w:hAnsi="Univers for BP Light"/>
          <w:vertAlign w:val="subscript"/>
        </w:rPr>
        <w:t>2</w:t>
      </w:r>
      <w:r w:rsidRPr="00947E82">
        <w:rPr>
          <w:rFonts w:ascii="Univers for BP Light" w:hAnsi="Univers for BP Light"/>
        </w:rPr>
        <w:t xml:space="preserve"> and the terminal CH</w:t>
      </w:r>
      <w:r w:rsidRPr="00947E82">
        <w:rPr>
          <w:rFonts w:ascii="Univers for BP Light" w:hAnsi="Univers for BP Light"/>
          <w:vertAlign w:val="subscript"/>
        </w:rPr>
        <w:t>3</w:t>
      </w:r>
      <w:r w:rsidRPr="00947E82">
        <w:rPr>
          <w:rFonts w:ascii="Univers for BP Light" w:hAnsi="Univers for BP Light"/>
        </w:rPr>
        <w:t xml:space="preserve"> which are assigned as </w:t>
      </w:r>
      <w:r w:rsidR="002B3544">
        <w:rPr>
          <w:rFonts w:ascii="Univers for BP Light" w:hAnsi="Univers for BP Light"/>
        </w:rPr>
        <w:t>F</w:t>
      </w:r>
      <w:r w:rsidRPr="00947E82">
        <w:rPr>
          <w:rFonts w:ascii="Univers for BP Light" w:hAnsi="Univers for BP Light"/>
        </w:rPr>
        <w:t xml:space="preserve"> and </w:t>
      </w:r>
      <w:r w:rsidR="002B3544">
        <w:rPr>
          <w:rFonts w:ascii="Univers for BP Light" w:hAnsi="Univers for BP Light"/>
        </w:rPr>
        <w:t>G</w:t>
      </w:r>
      <w:r w:rsidRPr="00947E82">
        <w:rPr>
          <w:rFonts w:ascii="Univers for BP Light" w:hAnsi="Univers for BP Light"/>
        </w:rPr>
        <w:t xml:space="preserve"> respectively in table 7. Considering the ratio of the protons on each carbon type the calculation becomes:</w:t>
      </w:r>
    </w:p>
    <w:p w14:paraId="540FAD49" w14:textId="77777777" w:rsidR="000F4010" w:rsidRPr="00947E82" w:rsidRDefault="000F4010" w:rsidP="000F4010">
      <w:pPr>
        <w:pStyle w:val="ListParagraph"/>
        <w:numPr>
          <w:ilvl w:val="0"/>
          <w:numId w:val="27"/>
        </w:numPr>
        <w:rPr>
          <w:rFonts w:ascii="Univers for BP Light" w:hAnsi="Univers for BP Light"/>
        </w:rPr>
      </w:pPr>
      <w:r w:rsidRPr="00947E82">
        <w:rPr>
          <w:rFonts w:ascii="Cambria Math" w:eastAsiaTheme="minorEastAsia" w:hAnsi="Cambria Math"/>
        </w:rPr>
        <w:t>Nc</w:t>
      </w:r>
      <w:r w:rsidRPr="00947E82">
        <w:rPr>
          <w:rFonts w:ascii="Univers for BP Light" w:eastAsiaTheme="minorEastAsia" w:hAnsi="Univers for BP Light"/>
        </w:rPr>
        <w:t xml:space="preserve"> = </w:t>
      </w:r>
      <m:oMath>
        <m:r>
          <m:rPr>
            <m:sty m:val="p"/>
          </m:rPr>
          <w:rPr>
            <w:rFonts w:ascii="Cambria Math" w:hAnsi="Cambria Math"/>
          </w:rPr>
          <m:t>([3xF])/([G])+2</m:t>
        </m:r>
      </m:oMath>
    </w:p>
    <w:p w14:paraId="78779D10" w14:textId="77777777" w:rsidR="000F4010" w:rsidRPr="00947E82" w:rsidRDefault="000F4010" w:rsidP="000F4010">
      <w:pPr>
        <w:rPr>
          <w:rFonts w:ascii="Univers for BP Light" w:hAnsi="Univers for BP Light"/>
        </w:rPr>
      </w:pPr>
      <w:r w:rsidRPr="00947E82">
        <w:rPr>
          <w:rFonts w:ascii="Univers for BP Light" w:hAnsi="Univers for BP Light"/>
        </w:rPr>
        <w:t xml:space="preserve">However, since 1-olefin, 2-olefin, 1-alcohol and aldehyde functionalities were detected in the </w:t>
      </w:r>
      <w:r w:rsidRPr="00947E82">
        <w:rPr>
          <w:rFonts w:ascii="Univers for BP Light" w:hAnsi="Univers for BP Light"/>
          <w:vertAlign w:val="superscript"/>
        </w:rPr>
        <w:t>1</w:t>
      </w:r>
      <w:r w:rsidRPr="00947E82">
        <w:rPr>
          <w:rFonts w:ascii="Univers for BP Light" w:hAnsi="Univers for BP Light"/>
        </w:rPr>
        <w:t>H NMR analysis of the pilot plant products then the calculation becomes more complicated and the following equations should be used:</w:t>
      </w:r>
    </w:p>
    <w:p w14:paraId="1FD15CF6" w14:textId="77777777" w:rsidR="000F4010" w:rsidRPr="00947E82" w:rsidRDefault="000F4010" w:rsidP="000F4010">
      <w:pPr>
        <w:pStyle w:val="ListParagraph"/>
        <w:numPr>
          <w:ilvl w:val="0"/>
          <w:numId w:val="27"/>
        </w:numPr>
        <w:spacing w:after="0" w:line="360" w:lineRule="auto"/>
        <w:jc w:val="both"/>
        <w:rPr>
          <w:rFonts w:ascii="Univers for BP Light" w:eastAsiaTheme="minorEastAsia" w:hAnsi="Univers for BP Light"/>
        </w:rPr>
      </w:pPr>
      <w:r w:rsidRPr="00947E82">
        <w:rPr>
          <w:rFonts w:ascii="Cambria Math" w:eastAsiaTheme="minorEastAsia" w:hAnsi="Cambria Math"/>
        </w:rPr>
        <w:t>Total C within chain,</w:t>
      </w:r>
      <w:r w:rsidRPr="00947E82">
        <w:rPr>
          <w:rFonts w:ascii="Univers for BP Light" w:eastAsiaTheme="minorEastAsia" w:hAnsi="Univers for BP Light"/>
        </w:rPr>
        <w:t xml:space="preserve"> </w:t>
      </w:r>
      <m:oMath>
        <m:r>
          <m:rPr>
            <m:sty m:val="p"/>
          </m:rPr>
          <w:rPr>
            <w:rFonts w:ascii="Cambria Math" w:hAnsi="Cambria Math"/>
          </w:rPr>
          <m:t>X=[A]+[C]+[E]/2+[F]/2</m:t>
        </m:r>
      </m:oMath>
    </w:p>
    <w:p w14:paraId="3DE7FD71" w14:textId="3BD59A79" w:rsidR="000F4010" w:rsidRPr="00947E82" w:rsidRDefault="000F4010" w:rsidP="000F4010">
      <w:pPr>
        <w:pStyle w:val="ListParagraph"/>
        <w:numPr>
          <w:ilvl w:val="0"/>
          <w:numId w:val="27"/>
        </w:numPr>
        <w:spacing w:after="0" w:line="360" w:lineRule="auto"/>
        <w:ind w:left="357" w:hanging="357"/>
        <w:jc w:val="both"/>
        <w:rPr>
          <w:rFonts w:ascii="Univers for BP Light" w:eastAsiaTheme="minorEastAsia" w:hAnsi="Univers for BP Light"/>
        </w:rPr>
      </w:pPr>
      <w:r w:rsidRPr="00947E82">
        <w:rPr>
          <w:rFonts w:ascii="Cambria Math" w:eastAsiaTheme="minorEastAsia" w:hAnsi="Cambria Math"/>
        </w:rPr>
        <w:t>Total C at chain ends</w:t>
      </w:r>
      <m:oMath>
        <m:r>
          <m:rPr>
            <m:sty m:val="p"/>
          </m:rPr>
          <w:rPr>
            <w:rFonts w:ascii="Cambria Math" w:hAnsi="Cambria Math"/>
          </w:rPr>
          <m:t>, Y=[B]/2+[C]/2+[D]/2+[G]/3+[H]</m:t>
        </m:r>
      </m:oMath>
    </w:p>
    <w:p w14:paraId="07F2BB1C" w14:textId="77777777" w:rsidR="000F4010" w:rsidRPr="00947E82" w:rsidRDefault="000F4010" w:rsidP="000F4010">
      <w:pPr>
        <w:pStyle w:val="ListParagraph"/>
        <w:numPr>
          <w:ilvl w:val="0"/>
          <w:numId w:val="27"/>
        </w:numPr>
        <w:spacing w:after="0" w:line="360" w:lineRule="auto"/>
        <w:jc w:val="both"/>
        <w:rPr>
          <w:rFonts w:ascii="Univers for BP Light" w:hAnsi="Univers for BP Light"/>
        </w:rPr>
      </w:pPr>
      <w:r w:rsidRPr="00947E82">
        <w:rPr>
          <w:rFonts w:ascii="Cambria Math" w:eastAsiaTheme="minorEastAsia" w:hAnsi="Cambria Math"/>
        </w:rPr>
        <w:t xml:space="preserve">Nc </w:t>
      </w:r>
      <w:r w:rsidRPr="00947E82">
        <w:rPr>
          <w:rFonts w:ascii="Univers for BP Light" w:eastAsiaTheme="minorEastAsia" w:hAnsi="Univers for BP Light"/>
        </w:rPr>
        <w:t xml:space="preserve">= </w:t>
      </w:r>
      <m:oMath>
        <m:r>
          <m:rPr>
            <m:sty m:val="p"/>
          </m:rPr>
          <w:rPr>
            <w:rFonts w:ascii="Cambria Math" w:hAnsi="Cambria Math"/>
          </w:rPr>
          <m:t>2x([X]/[Y] )+2</m:t>
        </m:r>
      </m:oMath>
    </w:p>
    <w:p w14:paraId="0600D999" w14:textId="23C88941" w:rsidR="000F4010" w:rsidRPr="00947E82" w:rsidRDefault="000F4010" w:rsidP="000F4010">
      <w:pPr>
        <w:rPr>
          <w:rFonts w:ascii="Univers for BP Light" w:hAnsi="Univers for BP Light"/>
        </w:rPr>
      </w:pPr>
      <w:r w:rsidRPr="00947E82">
        <w:rPr>
          <w:rFonts w:ascii="Univers for BP Light" w:hAnsi="Univers for BP Light"/>
        </w:rPr>
        <w:t>Since the peak due to the methyl at the chain end of the 2-olefin group, at ~1.6ppm, is close to that of water, which is present to some degree in the most CDCl</w:t>
      </w:r>
      <w:r w:rsidRPr="00947E82">
        <w:rPr>
          <w:rFonts w:ascii="Univers for BP Light" w:hAnsi="Univers for BP Light"/>
          <w:vertAlign w:val="subscript"/>
        </w:rPr>
        <w:t>3</w:t>
      </w:r>
      <w:r w:rsidRPr="00947E82">
        <w:rPr>
          <w:rFonts w:ascii="Univers for BP Light" w:hAnsi="Univers for BP Light"/>
        </w:rPr>
        <w:t xml:space="preserve"> solvents, the accurate quantification of the contribution of this carbon is not possible. Therefore, the value of </w:t>
      </w:r>
      <w:r w:rsidR="00AE4BE1">
        <w:rPr>
          <w:rFonts w:ascii="Univers for BP Light" w:hAnsi="Univers for BP Light"/>
        </w:rPr>
        <w:t>C</w:t>
      </w:r>
      <w:r w:rsidR="00AE4BE1" w:rsidRPr="00947E82">
        <w:rPr>
          <w:rFonts w:ascii="Univers for BP Light" w:hAnsi="Univers for BP Light"/>
        </w:rPr>
        <w:t xml:space="preserve"> </w:t>
      </w:r>
      <w:r w:rsidRPr="00947E82">
        <w:rPr>
          <w:rFonts w:ascii="Univers for BP Light" w:hAnsi="Univers for BP Light"/>
        </w:rPr>
        <w:t xml:space="preserve">is included again with an appropriate factor being applied, i.e. </w:t>
      </w:r>
      <w:r w:rsidR="00032445">
        <w:rPr>
          <w:rFonts w:ascii="Univers for BP Light" w:hAnsi="Univers for BP Light"/>
        </w:rPr>
        <w:t>C</w:t>
      </w:r>
      <w:r w:rsidRPr="00947E82">
        <w:rPr>
          <w:rFonts w:ascii="Univers for BP Light" w:hAnsi="Univers for BP Light"/>
        </w:rPr>
        <w:t>/2. This then gives the contribution of the methyl chain end of the 2-olefin to the calculation of total chain ends, Y.</w:t>
      </w:r>
    </w:p>
    <w:p w14:paraId="69A86D70" w14:textId="77777777" w:rsidR="000F4010" w:rsidRPr="00947E82" w:rsidRDefault="000F4010" w:rsidP="000F4010">
      <w:pPr>
        <w:rPr>
          <w:rFonts w:ascii="Univers for BP Light" w:hAnsi="Univers for BP Light"/>
        </w:rPr>
      </w:pPr>
      <w:r w:rsidRPr="00947E82">
        <w:rPr>
          <w:rFonts w:ascii="Univers for BP Light" w:hAnsi="Univers for BP Light"/>
        </w:rPr>
        <w:t>The concentration of functional groups, as mmol/g, is given by the following calculation.</w:t>
      </w:r>
    </w:p>
    <w:p w14:paraId="7D7B5DFD" w14:textId="77777777" w:rsidR="000F4010" w:rsidRPr="00947E82" w:rsidRDefault="000F4010" w:rsidP="000F4010">
      <w:pPr>
        <w:pStyle w:val="ListParagraph"/>
        <w:numPr>
          <w:ilvl w:val="0"/>
          <w:numId w:val="27"/>
        </w:numPr>
        <w:spacing w:before="160"/>
        <w:ind w:left="426" w:hanging="426"/>
        <w:contextualSpacing w:val="0"/>
        <w:rPr>
          <w:rFonts w:ascii="Cambria Math" w:eastAsiaTheme="minorEastAsia" w:hAnsi="Cambria Math"/>
        </w:rPr>
      </w:pPr>
      <w:r w:rsidRPr="00947E82">
        <w:rPr>
          <w:rFonts w:ascii="Cambria Math" w:hAnsi="Cambria Math"/>
        </w:rPr>
        <w:t>Concentration (mmol/g)</w:t>
      </w:r>
      <w:r w:rsidRPr="00947E82">
        <w:rPr>
          <w:rFonts w:ascii="Cambria Math" w:hAnsi="Cambria Math"/>
          <w:sz w:val="18"/>
        </w:rPr>
        <w:t xml:space="preserve"> </w:t>
      </w:r>
      <m:oMath>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Mole fraction of functional group</m:t>
            </m:r>
          </m:e>
        </m:d>
        <m:r>
          <m:rPr>
            <m:sty m:val="p"/>
          </m:rPr>
          <w:rPr>
            <w:rFonts w:ascii="Cambria Math" w:hAnsi="Cambria Math"/>
          </w:rPr>
          <m:t>x1000/[Average Mw of product]</m:t>
        </m:r>
      </m:oMath>
    </w:p>
    <w:p w14:paraId="09C83ABA" w14:textId="77777777" w:rsidR="000F4010" w:rsidRPr="00947E82" w:rsidRDefault="000F4010" w:rsidP="000F4010">
      <w:pPr>
        <w:rPr>
          <w:rFonts w:ascii="Univers for BP Light" w:hAnsi="Univers for BP Light"/>
        </w:rPr>
      </w:pPr>
      <w:r w:rsidRPr="00947E82">
        <w:rPr>
          <w:rFonts w:ascii="Univers for BP Light" w:hAnsi="Univers for BP Light"/>
        </w:rPr>
        <w:t xml:space="preserve"> These units are chosen for quantification to allow for an accurate assessment rather than assuming each functional group is equally populated across the chain lengths, and then quoting these as mol%, which would certainly not be correct for the olefins. The appropriate number of carbon atoms contribution to the functionality group and the number of protons associated with these carbon atoms need to be considered in these calculations. For example, the calculation of 1-olefin calculation uses only the terminal CH2 group, that of the 2-olefin uses both CH parts of the olefinic double bond and the 1-alcohol uses the CH2 group associated with the terminal oxygenate functionality. </w:t>
      </w:r>
    </w:p>
    <w:p w14:paraId="6181BA40" w14:textId="77777777" w:rsidR="000F4010" w:rsidRPr="00947E82" w:rsidRDefault="000F4010" w:rsidP="000F4010">
      <w:pPr>
        <w:pStyle w:val="ListParagraph"/>
        <w:numPr>
          <w:ilvl w:val="0"/>
          <w:numId w:val="27"/>
        </w:numPr>
        <w:spacing w:before="160"/>
        <w:ind w:left="426" w:hanging="426"/>
        <w:contextualSpacing w:val="0"/>
        <w:rPr>
          <w:rFonts w:ascii="Cambria Math" w:eastAsiaTheme="minorEastAsia" w:hAnsi="Cambria Math"/>
        </w:rPr>
      </w:pPr>
      <w:r w:rsidRPr="00947E82">
        <w:rPr>
          <w:rFonts w:ascii="Cambria Math" w:hAnsi="Cambria Math"/>
        </w:rPr>
        <w:t>Average Mw of product, W,</w:t>
      </w:r>
      <w:r w:rsidRPr="00947E82">
        <w:rPr>
          <w:rFonts w:ascii="Cambria Math" w:hAnsi="Cambria Math"/>
          <w:sz w:val="18"/>
        </w:rPr>
        <w:t xml:space="preserve"> </w:t>
      </w:r>
      <m:oMath>
        <m:r>
          <m:rPr>
            <m:sty m:val="p"/>
          </m:rPr>
          <w:rPr>
            <w:rFonts w:ascii="Cambria Math" w:hAnsi="Cambria Math"/>
          </w:rPr>
          <m:t>=[Nc]x([A]x13+[B/2]x14+[C]x13+[C/2]x15+[D/2]x31+[E/2]x14+[F/2]x14+[G/3]x15+[H]x29)/(([X]+[Y]) )</m:t>
        </m:r>
      </m:oMath>
    </w:p>
    <w:p w14:paraId="48D315EF" w14:textId="77777777" w:rsidR="000F4010" w:rsidRPr="00947E82" w:rsidRDefault="000F4010" w:rsidP="000F4010">
      <w:pPr>
        <w:pStyle w:val="ListParagraph"/>
        <w:numPr>
          <w:ilvl w:val="0"/>
          <w:numId w:val="27"/>
        </w:numPr>
        <w:spacing w:before="160"/>
        <w:ind w:left="426" w:hanging="426"/>
        <w:contextualSpacing w:val="0"/>
        <w:rPr>
          <w:rFonts w:ascii="Cambria Math" w:eastAsiaTheme="minorEastAsia" w:hAnsi="Cambria Math"/>
        </w:rPr>
      </w:pPr>
      <w:r w:rsidRPr="00947E82">
        <w:rPr>
          <w:rFonts w:ascii="Cambria Math" w:hAnsi="Cambria Math"/>
        </w:rPr>
        <w:t>1-olefin (mmol/g)</w:t>
      </w:r>
      <w:r w:rsidRPr="00947E82">
        <w:rPr>
          <w:rFonts w:ascii="Cambria Math" w:hAnsi="Cambria Math"/>
          <w:sz w:val="18"/>
        </w:rPr>
        <w:t xml:space="preserve"> </w:t>
      </w:r>
      <m:oMath>
        <m:r>
          <m:rPr>
            <m:sty m:val="p"/>
          </m:rPr>
          <w:rPr>
            <w:rFonts w:ascii="Cambria Math" w:hAnsi="Cambria Math"/>
          </w:rPr>
          <m:t>=(([B/2])x2/[Y])x1000/[W]</m:t>
        </m:r>
      </m:oMath>
    </w:p>
    <w:p w14:paraId="64FD4A8A" w14:textId="77777777" w:rsidR="000F4010" w:rsidRPr="00947E82" w:rsidRDefault="000F4010" w:rsidP="000F4010">
      <w:pPr>
        <w:pStyle w:val="ListParagraph"/>
        <w:numPr>
          <w:ilvl w:val="0"/>
          <w:numId w:val="27"/>
        </w:numPr>
        <w:spacing w:before="160"/>
        <w:ind w:left="426" w:hanging="426"/>
        <w:contextualSpacing w:val="0"/>
        <w:rPr>
          <w:rFonts w:ascii="Cambria Math" w:eastAsiaTheme="minorEastAsia" w:hAnsi="Cambria Math"/>
        </w:rPr>
      </w:pPr>
      <w:r w:rsidRPr="00947E82">
        <w:rPr>
          <w:rFonts w:ascii="Cambria Math" w:hAnsi="Cambria Math"/>
        </w:rPr>
        <w:t>2-olefin (mmol/g)</w:t>
      </w:r>
      <w:r w:rsidRPr="00947E82">
        <w:rPr>
          <w:rFonts w:ascii="Cambria Math" w:hAnsi="Cambria Math"/>
          <w:sz w:val="18"/>
        </w:rPr>
        <w:t xml:space="preserve"> </w:t>
      </w:r>
      <m:oMath>
        <m:r>
          <m:rPr>
            <m:sty m:val="p"/>
          </m:rPr>
          <w:rPr>
            <w:rFonts w:ascii="Cambria Math" w:hAnsi="Cambria Math"/>
          </w:rPr>
          <m:t>=(([C/2])x2/[Y])x1000/[W]</m:t>
        </m:r>
      </m:oMath>
    </w:p>
    <w:p w14:paraId="64216C5E" w14:textId="77777777" w:rsidR="000F4010" w:rsidRPr="00947E82" w:rsidRDefault="000F4010" w:rsidP="000F4010">
      <w:pPr>
        <w:pStyle w:val="ListParagraph"/>
        <w:numPr>
          <w:ilvl w:val="0"/>
          <w:numId w:val="27"/>
        </w:numPr>
        <w:spacing w:before="160"/>
        <w:ind w:left="426" w:hanging="426"/>
        <w:contextualSpacing w:val="0"/>
        <w:rPr>
          <w:rFonts w:ascii="Cambria Math" w:eastAsiaTheme="minorEastAsia" w:hAnsi="Cambria Math"/>
        </w:rPr>
      </w:pPr>
      <w:r w:rsidRPr="00947E82">
        <w:rPr>
          <w:rFonts w:ascii="Cambria Math" w:hAnsi="Cambria Math"/>
        </w:rPr>
        <w:t>1-alcohol (mmol/g)</w:t>
      </w:r>
      <w:r w:rsidRPr="00947E82">
        <w:rPr>
          <w:rFonts w:ascii="Cambria Math" w:hAnsi="Cambria Math"/>
          <w:sz w:val="18"/>
        </w:rPr>
        <w:t xml:space="preserve"> </w:t>
      </w:r>
      <m:oMath>
        <m:r>
          <m:rPr>
            <m:sty m:val="p"/>
          </m:rPr>
          <w:rPr>
            <w:rFonts w:ascii="Cambria Math" w:hAnsi="Cambria Math"/>
          </w:rPr>
          <m:t>=(([D/2])x2/[Y])x1000/[W]</m:t>
        </m:r>
      </m:oMath>
    </w:p>
    <w:p w14:paraId="3E48A05B" w14:textId="77777777" w:rsidR="008D3EA5" w:rsidRDefault="008D3EA5" w:rsidP="000F4010">
      <w:pPr>
        <w:spacing w:before="160" w:line="240" w:lineRule="auto"/>
        <w:rPr>
          <w:rFonts w:ascii="Univers for BP Light" w:hAnsi="Univers for BP Light"/>
          <w:b/>
        </w:rPr>
      </w:pPr>
    </w:p>
    <w:p w14:paraId="714742FD" w14:textId="1145CFFC" w:rsidR="000F4010" w:rsidRPr="00947E82" w:rsidRDefault="000F4010" w:rsidP="000F4010">
      <w:pPr>
        <w:spacing w:before="160" w:line="240" w:lineRule="auto"/>
        <w:rPr>
          <w:rFonts w:ascii="Univers for BP Light" w:hAnsi="Univers for BP Light"/>
          <w:b/>
        </w:rPr>
      </w:pPr>
      <w:r w:rsidRPr="00947E82">
        <w:rPr>
          <w:rFonts w:ascii="Univers for BP Light" w:hAnsi="Univers for BP Light"/>
          <w:b/>
        </w:rPr>
        <w:t xml:space="preserve">Calculations using </w:t>
      </w:r>
      <w:r w:rsidRPr="00947E82">
        <w:rPr>
          <w:rFonts w:ascii="Univers for BP Light" w:hAnsi="Univers for BP Light"/>
          <w:b/>
          <w:vertAlign w:val="superscript"/>
        </w:rPr>
        <w:t>13</w:t>
      </w:r>
      <w:r w:rsidRPr="00947E82">
        <w:rPr>
          <w:rFonts w:ascii="Univers for BP Light" w:hAnsi="Univers for BP Light"/>
          <w:b/>
        </w:rPr>
        <w:t>C NMR peak integrations</w:t>
      </w:r>
    </w:p>
    <w:p w14:paraId="55E1D2E1" w14:textId="77777777" w:rsidR="000F4010" w:rsidRPr="00947E82" w:rsidRDefault="000F4010" w:rsidP="000F4010">
      <w:pPr>
        <w:rPr>
          <w:rFonts w:ascii="Univers for BP Light" w:hAnsi="Univers for BP Light"/>
        </w:rPr>
      </w:pPr>
      <w:r w:rsidRPr="00947E82">
        <w:rPr>
          <w:rFonts w:ascii="Univers for BP Light" w:hAnsi="Univers for BP Light"/>
        </w:rPr>
        <w:t xml:space="preserve">The integration of the quantitative </w:t>
      </w:r>
      <w:r w:rsidRPr="00947E82">
        <w:rPr>
          <w:rFonts w:ascii="Univers for BP Light" w:hAnsi="Univers for BP Light"/>
          <w:vertAlign w:val="superscript"/>
        </w:rPr>
        <w:t>13</w:t>
      </w:r>
      <w:r w:rsidRPr="00947E82">
        <w:rPr>
          <w:rFonts w:ascii="Univers for BP Light" w:hAnsi="Univers for BP Light"/>
        </w:rPr>
        <w:t>C NMR spectra, with peak assignments given in table 8 allows the average chain length and concentration of the specific groups to be calculated. Again, the functional group concentrations are given in units of mmolg</w:t>
      </w:r>
      <w:r w:rsidRPr="00947E82">
        <w:rPr>
          <w:rFonts w:ascii="Univers for BP Light" w:hAnsi="Univers for BP Light"/>
          <w:vertAlign w:val="superscript"/>
        </w:rPr>
        <w:t>-1</w:t>
      </w:r>
      <w:r w:rsidRPr="00947E82">
        <w:rPr>
          <w:rFonts w:ascii="Univers for BP Light" w:hAnsi="Univers for BP Light"/>
        </w:rPr>
        <w:t xml:space="preserve">. For the calculation of the concentration the total intensity of the </w:t>
      </w:r>
      <w:r w:rsidRPr="00947E82">
        <w:rPr>
          <w:rFonts w:ascii="Univers for BP Light" w:hAnsi="Univers for BP Light"/>
          <w:vertAlign w:val="superscript"/>
        </w:rPr>
        <w:t>13</w:t>
      </w:r>
      <w:r w:rsidRPr="00947E82">
        <w:rPr>
          <w:rFonts w:ascii="Univers for BP Light" w:hAnsi="Univers for BP Light"/>
        </w:rPr>
        <w:t xml:space="preserve">C NMR peaks associated with the functional group and the total number of carbon atoms contributing are used as inputs. </w:t>
      </w:r>
    </w:p>
    <w:p w14:paraId="5363DC07" w14:textId="77777777" w:rsidR="000F4010" w:rsidRPr="00947E82" w:rsidRDefault="000F4010" w:rsidP="000F4010">
      <w:pPr>
        <w:pStyle w:val="ListParagraph"/>
        <w:numPr>
          <w:ilvl w:val="0"/>
          <w:numId w:val="27"/>
        </w:numPr>
        <w:spacing w:before="160" w:line="240" w:lineRule="auto"/>
        <w:ind w:left="357" w:hanging="357"/>
        <w:contextualSpacing w:val="0"/>
        <w:rPr>
          <w:rFonts w:ascii="Univers for BP Light" w:hAnsi="Univers for BP Light"/>
        </w:rPr>
      </w:pPr>
      <w:r w:rsidRPr="00947E82">
        <w:rPr>
          <w:rFonts w:ascii="Cambria Math" w:hAnsi="Cambria Math"/>
        </w:rPr>
        <w:t xml:space="preserve">Total C within chain, S </w:t>
      </w:r>
      <m:oMath>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A</m:t>
            </m:r>
          </m:e>
        </m:d>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C</m:t>
            </m:r>
          </m:e>
        </m:d>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D</m:t>
            </m:r>
          </m:e>
        </m:d>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E</m:t>
            </m:r>
          </m:e>
        </m:d>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F</m:t>
            </m:r>
          </m:e>
        </m:d>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K</m:t>
            </m:r>
          </m:e>
        </m:d>
      </m:oMath>
    </w:p>
    <w:p w14:paraId="38FCCDAA" w14:textId="77777777" w:rsidR="000F4010" w:rsidRPr="00947E82" w:rsidRDefault="000F4010" w:rsidP="000F4010">
      <w:pPr>
        <w:pStyle w:val="ListParagraph"/>
        <w:numPr>
          <w:ilvl w:val="0"/>
          <w:numId w:val="27"/>
        </w:numPr>
        <w:spacing w:before="160" w:line="240" w:lineRule="auto"/>
        <w:ind w:left="357" w:hanging="357"/>
        <w:contextualSpacing w:val="0"/>
        <w:rPr>
          <w:rFonts w:ascii="Univers for BP Light" w:hAnsi="Univers for BP Light"/>
        </w:rPr>
      </w:pPr>
      <w:r w:rsidRPr="00947E82">
        <w:rPr>
          <w:rFonts w:ascii="Cambria Math" w:hAnsi="Cambria Math"/>
        </w:rPr>
        <w:t>Total C at chain ends, T</w:t>
      </w:r>
      <w:r w:rsidRPr="00947E82">
        <w:rPr>
          <w:rFonts w:ascii="Univers for BP Light" w:hAnsi="Univers for BP Light"/>
        </w:rPr>
        <w:t xml:space="preserve"> </w:t>
      </w:r>
      <m:oMath>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B</m:t>
            </m:r>
          </m:e>
        </m:d>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G</m:t>
            </m:r>
          </m:e>
        </m:d>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H</m:t>
            </m:r>
          </m:e>
        </m:d>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I</m:t>
            </m:r>
          </m:e>
        </m:d>
        <m:r>
          <m:rPr>
            <m:sty m:val="p"/>
          </m:rPr>
          <w:rPr>
            <w:rFonts w:ascii="Cambria Math" w:hAnsi="Cambria Math"/>
          </w:rPr>
          <m:t>+[J]</m:t>
        </m:r>
      </m:oMath>
    </w:p>
    <w:p w14:paraId="556AB36C" w14:textId="77777777" w:rsidR="000F4010" w:rsidRPr="00947E82" w:rsidRDefault="000F4010" w:rsidP="000F4010">
      <w:pPr>
        <w:pStyle w:val="ListParagraph"/>
        <w:numPr>
          <w:ilvl w:val="0"/>
          <w:numId w:val="27"/>
        </w:numPr>
        <w:spacing w:before="160" w:line="240" w:lineRule="auto"/>
        <w:ind w:left="357" w:hanging="357"/>
        <w:contextualSpacing w:val="0"/>
        <w:rPr>
          <w:rFonts w:ascii="Univers for BP Light" w:hAnsi="Univers for BP Light"/>
        </w:rPr>
      </w:pPr>
      <w:r w:rsidRPr="00947E82">
        <w:rPr>
          <w:rFonts w:ascii="Cambria Math" w:eastAsiaTheme="minorEastAsia" w:hAnsi="Cambria Math"/>
        </w:rPr>
        <w:t>Average carbon chain length, Nc2</w:t>
      </w:r>
      <w:r w:rsidRPr="00947E82">
        <w:rPr>
          <w:rFonts w:ascii="Univers for BP Light" w:eastAsiaTheme="minorEastAsia" w:hAnsi="Univers for BP Light"/>
        </w:rPr>
        <w:t xml:space="preserve"> </w:t>
      </w:r>
      <m:oMath>
        <m:r>
          <m:rPr>
            <m:sty m:val="p"/>
          </m:rPr>
          <w:rPr>
            <w:rFonts w:ascii="Cambria Math" w:eastAsiaTheme="minorEastAsia" w:hAnsi="Cambria Math"/>
          </w:rPr>
          <m:t xml:space="preserve">= </m:t>
        </m:r>
        <m:r>
          <m:rPr>
            <m:sty m:val="p"/>
          </m:rPr>
          <w:rPr>
            <w:rFonts w:ascii="Cambria Math" w:hAnsi="Cambria Math"/>
          </w:rPr>
          <m:t>2x([S]/[T] )+2</m:t>
        </m:r>
      </m:oMath>
      <w:r w:rsidRPr="00947E82">
        <w:rPr>
          <w:rFonts w:ascii="Univers for BP Light" w:eastAsiaTheme="minorEastAsia" w:hAnsi="Univers for BP Light"/>
        </w:rPr>
        <w:t xml:space="preserve"> </w:t>
      </w:r>
    </w:p>
    <w:p w14:paraId="797206B4" w14:textId="45E1637F" w:rsidR="000F4010" w:rsidRPr="00947E82" w:rsidRDefault="000F4010" w:rsidP="000F4010">
      <w:pPr>
        <w:pStyle w:val="ListParagraph"/>
        <w:numPr>
          <w:ilvl w:val="0"/>
          <w:numId w:val="27"/>
        </w:numPr>
        <w:spacing w:before="160"/>
        <w:contextualSpacing w:val="0"/>
        <w:rPr>
          <w:rFonts w:ascii="Univers for BP Light" w:hAnsi="Univers for BP Light"/>
        </w:rPr>
      </w:pPr>
      <w:r w:rsidRPr="00947E82">
        <w:rPr>
          <w:rFonts w:ascii="Cambria Math" w:hAnsi="Cambria Math"/>
        </w:rPr>
        <w:t>Average Mw, V</w:t>
      </w:r>
      <w:r w:rsidRPr="00947E82">
        <w:rPr>
          <w:rFonts w:ascii="Univers for BP Light" w:hAnsi="Univers for BP Light"/>
        </w:rPr>
        <w:t xml:space="preserve"> </w:t>
      </w:r>
      <m:oMath>
        <m:r>
          <m:rPr>
            <m:sty m:val="p"/>
          </m:rPr>
          <w:rPr>
            <w:rFonts w:ascii="Cambria Math" w:hAnsi="Cambria Math"/>
          </w:rPr>
          <m:t>=[Nc2]x(</m:t>
        </m:r>
        <m:d>
          <m:dPr>
            <m:ctrlPr>
              <w:rPr>
                <w:rFonts w:ascii="Cambria Math" w:hAnsi="Cambria Math"/>
              </w:rPr>
            </m:ctrlPr>
          </m:dPr>
          <m:e>
            <m:d>
              <m:dPr>
                <m:begChr m:val="["/>
                <m:endChr m:val="]"/>
                <m:ctrlPr>
                  <w:rPr>
                    <w:rFonts w:ascii="Cambria Math" w:hAnsi="Cambria Math"/>
                  </w:rPr>
                </m:ctrlPr>
              </m:dPr>
              <m:e>
                <m:r>
                  <m:rPr>
                    <m:sty m:val="p"/>
                  </m:rPr>
                  <w:rPr>
                    <w:rFonts w:ascii="Cambria Math" w:hAnsi="Cambria Math"/>
                  </w:rPr>
                  <m:t>A</m:t>
                </m:r>
              </m:e>
            </m:d>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C</m:t>
                </m:r>
              </m:e>
            </m:d>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D</m:t>
                </m:r>
              </m:e>
            </m:d>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E</m:t>
                </m:r>
              </m:e>
            </m:d>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F</m:t>
                </m:r>
              </m:e>
            </m:d>
          </m:e>
        </m:d>
        <m:r>
          <m:rPr>
            <m:sty m:val="p"/>
          </m:rPr>
          <w:rPr>
            <w:rFonts w:ascii="Cambria Math" w:hAnsi="Cambria Math"/>
          </w:rPr>
          <m:t>x13+</m:t>
        </m:r>
        <m:d>
          <m:dPr>
            <m:ctrlPr>
              <w:rPr>
                <w:rFonts w:ascii="Cambria Math" w:hAnsi="Cambria Math"/>
              </w:rPr>
            </m:ctrlPr>
          </m:dPr>
          <m:e>
            <m:d>
              <m:dPr>
                <m:begChr m:val="["/>
                <m:endChr m:val="]"/>
                <m:ctrlPr>
                  <w:rPr>
                    <w:rFonts w:ascii="Cambria Math" w:hAnsi="Cambria Math"/>
                  </w:rPr>
                </m:ctrlPr>
              </m:dPr>
              <m:e>
                <m:r>
                  <m:rPr>
                    <m:sty m:val="p"/>
                  </m:rPr>
                  <w:rPr>
                    <w:rFonts w:ascii="Cambria Math" w:hAnsi="Cambria Math"/>
                  </w:rPr>
                  <m:t>B</m:t>
                </m:r>
              </m:e>
            </m:d>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G</m:t>
                </m:r>
              </m:e>
            </m:d>
            <m:r>
              <m:rPr>
                <m:sty m:val="p"/>
              </m:rPr>
              <w:rPr>
                <w:rFonts w:ascii="Cambria Math" w:hAnsi="Cambria Math"/>
              </w:rPr>
              <m:t>+[K])x14</m:t>
            </m:r>
          </m:e>
        </m:d>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G</m:t>
            </m:r>
          </m:e>
        </m:d>
        <m:r>
          <m:rPr>
            <m:sty m:val="p"/>
          </m:rPr>
          <w:rPr>
            <w:rFonts w:ascii="Cambria Math" w:hAnsi="Cambria Math"/>
          </w:rPr>
          <m:t>x17)+</m:t>
        </m:r>
        <m:d>
          <m:dPr>
            <m:endChr m:val="]"/>
            <m:ctrlPr>
              <w:rPr>
                <w:rFonts w:ascii="Cambria Math" w:hAnsi="Cambria Math"/>
              </w:rPr>
            </m:ctrlPr>
          </m:dPr>
          <m:e>
            <m:r>
              <m:rPr>
                <m:sty m:val="p"/>
              </m:rPr>
              <w:rPr>
                <w:rFonts w:ascii="Cambria Math" w:hAnsi="Cambria Math"/>
              </w:rPr>
              <m:t>[H</m:t>
            </m:r>
          </m:e>
        </m:d>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I</m:t>
            </m:r>
          </m:e>
        </m:d>
        <m:r>
          <m:rPr>
            <m:sty m:val="p"/>
          </m:rPr>
          <w:rPr>
            <w:rFonts w:ascii="Cambria Math" w:hAnsi="Cambria Math"/>
          </w:rPr>
          <m:t>+[J])x15))/([S]+[T])</m:t>
        </m:r>
      </m:oMath>
    </w:p>
    <w:p w14:paraId="26782ABE" w14:textId="12258EF7" w:rsidR="000F4010" w:rsidRPr="00947E82" w:rsidRDefault="000F4010" w:rsidP="000F4010">
      <w:pPr>
        <w:pStyle w:val="ListParagraph"/>
        <w:numPr>
          <w:ilvl w:val="0"/>
          <w:numId w:val="27"/>
        </w:numPr>
        <w:spacing w:before="160"/>
        <w:contextualSpacing w:val="0"/>
        <w:rPr>
          <w:rFonts w:ascii="Univers for BP Light" w:eastAsiaTheme="minorEastAsia" w:hAnsi="Univers for BP Light"/>
        </w:rPr>
      </w:pPr>
      <w:r w:rsidRPr="00947E82">
        <w:rPr>
          <w:rFonts w:ascii="Cambria Math" w:hAnsi="Cambria Math"/>
        </w:rPr>
        <w:t>1-olefin (mmolg</w:t>
      </w:r>
      <w:r w:rsidRPr="00947E82">
        <w:rPr>
          <w:rFonts w:ascii="Cambria Math" w:hAnsi="Cambria Math"/>
          <w:vertAlign w:val="superscript"/>
        </w:rPr>
        <w:t>-1</w:t>
      </w:r>
      <w:r w:rsidRPr="00947E82">
        <w:rPr>
          <w:rFonts w:ascii="Cambria Math" w:hAnsi="Cambria Math"/>
        </w:rPr>
        <w:t>)</w:t>
      </w:r>
      <m:oMath>
        <m:r>
          <m:rPr>
            <m:sty m:val="p"/>
          </m:rPr>
          <w:rPr>
            <w:rFonts w:ascii="Cambria Math" w:hAnsi="Cambria Math"/>
          </w:rPr>
          <m:t xml:space="preserve"> =  ((</m:t>
        </m:r>
        <m:d>
          <m:dPr>
            <m:begChr m:val="["/>
            <m:endChr m:val="]"/>
            <m:ctrlPr>
              <w:rPr>
                <w:rFonts w:ascii="Cambria Math" w:hAnsi="Cambria Math"/>
              </w:rPr>
            </m:ctrlPr>
          </m:dPr>
          <m:e>
            <m:r>
              <m:rPr>
                <m:sty m:val="p"/>
              </m:rPr>
              <w:rPr>
                <w:rFonts w:ascii="Cambria Math" w:hAnsi="Cambria Math"/>
              </w:rPr>
              <m:t>A</m:t>
            </m:r>
          </m:e>
        </m:d>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B</m:t>
            </m:r>
          </m:e>
        </m:d>
        <m:r>
          <m:rPr>
            <m:sty m:val="p"/>
          </m:rPr>
          <w:rPr>
            <w:rFonts w:ascii="Cambria Math" w:hAnsi="Cambria Math"/>
          </w:rPr>
          <m:t>)/2)x1000/(</m:t>
        </m:r>
        <m:d>
          <m:dPr>
            <m:begChr m:val="["/>
            <m:endChr m:val="]"/>
            <m:ctrlPr>
              <w:rPr>
                <w:rFonts w:ascii="Cambria Math" w:hAnsi="Cambria Math"/>
              </w:rPr>
            </m:ctrlPr>
          </m:dPr>
          <m:e>
            <m:r>
              <m:rPr>
                <m:sty m:val="p"/>
              </m:rPr>
              <w:rPr>
                <w:rFonts w:ascii="Cambria Math" w:hAnsi="Cambria Math"/>
              </w:rPr>
              <m:t>V</m:t>
            </m:r>
          </m:e>
        </m:d>
        <m:r>
          <m:rPr>
            <m:sty m:val="p"/>
          </m:rPr>
          <w:rPr>
            <w:rFonts w:ascii="Cambria Math" w:hAnsi="Cambria Math"/>
          </w:rPr>
          <m:t xml:space="preserve">) </m:t>
        </m:r>
      </m:oMath>
    </w:p>
    <w:p w14:paraId="6B0C7E88" w14:textId="60B3A287" w:rsidR="000F4010" w:rsidRPr="00947E82" w:rsidRDefault="000F4010" w:rsidP="000F4010">
      <w:pPr>
        <w:pStyle w:val="ListParagraph"/>
        <w:numPr>
          <w:ilvl w:val="0"/>
          <w:numId w:val="27"/>
        </w:numPr>
        <w:spacing w:before="160"/>
        <w:contextualSpacing w:val="0"/>
        <w:rPr>
          <w:rFonts w:ascii="Univers for BP Light" w:eastAsiaTheme="minorEastAsia" w:hAnsi="Univers for BP Light"/>
        </w:rPr>
      </w:pPr>
      <w:r w:rsidRPr="00947E82">
        <w:rPr>
          <w:rFonts w:ascii="Cambria Math" w:eastAsiaTheme="minorEastAsia" w:hAnsi="Cambria Math"/>
        </w:rPr>
        <w:t xml:space="preserve">2-olefin </w:t>
      </w:r>
      <w:r w:rsidRPr="00947E82">
        <w:rPr>
          <w:rFonts w:ascii="Cambria Math" w:hAnsi="Cambria Math"/>
        </w:rPr>
        <w:t>(mmolg</w:t>
      </w:r>
      <w:r w:rsidRPr="00947E82">
        <w:rPr>
          <w:rFonts w:ascii="Cambria Math" w:hAnsi="Cambria Math"/>
          <w:vertAlign w:val="superscript"/>
        </w:rPr>
        <w:t>-1</w:t>
      </w:r>
      <w:r w:rsidRPr="00947E82">
        <w:rPr>
          <w:rFonts w:ascii="Cambria Math" w:hAnsi="Cambria Math"/>
        </w:rPr>
        <w:t xml:space="preserve">) </w:t>
      </w:r>
      <m:oMath>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C</m:t>
            </m:r>
          </m:e>
        </m:d>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D</m:t>
            </m:r>
          </m:e>
        </m:d>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E</m:t>
            </m:r>
          </m:e>
        </m:d>
        <m:r>
          <m:rPr>
            <m:sty m:val="p"/>
          </m:rPr>
          <w:rPr>
            <w:rFonts w:ascii="Cambria Math" w:hAnsi="Cambria Math"/>
          </w:rPr>
          <m:t>+[F])/2)x1000/(</m:t>
        </m:r>
        <m:d>
          <m:dPr>
            <m:begChr m:val="["/>
            <m:endChr m:val="]"/>
            <m:ctrlPr>
              <w:rPr>
                <w:rFonts w:ascii="Cambria Math" w:hAnsi="Cambria Math"/>
              </w:rPr>
            </m:ctrlPr>
          </m:dPr>
          <m:e>
            <m:r>
              <m:rPr>
                <m:sty m:val="p"/>
              </m:rPr>
              <w:rPr>
                <w:rFonts w:ascii="Cambria Math" w:hAnsi="Cambria Math"/>
              </w:rPr>
              <m:t>V</m:t>
            </m:r>
          </m:e>
        </m:d>
        <m:r>
          <m:rPr>
            <m:sty m:val="p"/>
          </m:rPr>
          <w:rPr>
            <w:rFonts w:ascii="Cambria Math" w:hAnsi="Cambria Math"/>
          </w:rPr>
          <m:t xml:space="preserve">) </m:t>
        </m:r>
      </m:oMath>
    </w:p>
    <w:p w14:paraId="595F1A7F" w14:textId="1471F770" w:rsidR="000F4010" w:rsidRPr="00947E82" w:rsidRDefault="000F4010" w:rsidP="000F4010">
      <w:pPr>
        <w:pStyle w:val="ListParagraph"/>
        <w:numPr>
          <w:ilvl w:val="0"/>
          <w:numId w:val="27"/>
        </w:numPr>
        <w:spacing w:before="160"/>
        <w:contextualSpacing w:val="0"/>
        <w:rPr>
          <w:rFonts w:ascii="Univers for BP Light" w:eastAsiaTheme="minorEastAsia" w:hAnsi="Univers for BP Light"/>
        </w:rPr>
      </w:pPr>
      <w:r w:rsidRPr="00947E82">
        <w:rPr>
          <w:rFonts w:ascii="Cambria Math" w:hAnsi="Cambria Math"/>
        </w:rPr>
        <w:t>1-alcohol (mmolg</w:t>
      </w:r>
      <w:r w:rsidRPr="00947E82">
        <w:rPr>
          <w:rFonts w:ascii="Cambria Math" w:hAnsi="Cambria Math"/>
          <w:vertAlign w:val="superscript"/>
        </w:rPr>
        <w:t>-1</w:t>
      </w:r>
      <w:r w:rsidRPr="00947E82">
        <w:rPr>
          <w:rFonts w:ascii="Cambria Math" w:hAnsi="Cambria Math"/>
        </w:rPr>
        <w:t xml:space="preserve">) </w:t>
      </w:r>
      <m:oMath>
        <m:r>
          <m:rPr>
            <m:sty m:val="p"/>
          </m:rPr>
          <w:rPr>
            <w:rFonts w:ascii="Cambria Math" w:hAnsi="Cambria Math"/>
          </w:rPr>
          <m:t>=[G]x1000/(</m:t>
        </m:r>
        <m:d>
          <m:dPr>
            <m:begChr m:val="["/>
            <m:endChr m:val="]"/>
            <m:ctrlPr>
              <w:rPr>
                <w:rFonts w:ascii="Cambria Math" w:hAnsi="Cambria Math"/>
              </w:rPr>
            </m:ctrlPr>
          </m:dPr>
          <m:e>
            <m:r>
              <m:rPr>
                <m:sty m:val="p"/>
              </m:rPr>
              <w:rPr>
                <w:rFonts w:ascii="Cambria Math" w:hAnsi="Cambria Math"/>
              </w:rPr>
              <m:t>V</m:t>
            </m:r>
          </m:e>
        </m:d>
        <m:r>
          <m:rPr>
            <m:sty m:val="p"/>
          </m:rPr>
          <w:rPr>
            <w:rFonts w:ascii="Cambria Math" w:hAnsi="Cambria Math"/>
          </w:rPr>
          <m:t xml:space="preserve">) </m:t>
        </m:r>
      </m:oMath>
    </w:p>
    <w:p w14:paraId="3C341AA3" w14:textId="35EEC591" w:rsidR="00437335" w:rsidRDefault="00437335" w:rsidP="00005271">
      <w:pPr>
        <w:rPr>
          <w:rFonts w:ascii="Univers for BP Light" w:hAnsi="Univers for BP Light"/>
        </w:rPr>
      </w:pPr>
    </w:p>
    <w:sectPr w:rsidR="00437335" w:rsidSect="002E60DF">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ED151" w14:textId="77777777" w:rsidR="00D300FF" w:rsidRDefault="00D300FF" w:rsidP="000D06FB">
      <w:pPr>
        <w:spacing w:after="0" w:line="240" w:lineRule="auto"/>
      </w:pPr>
      <w:r>
        <w:separator/>
      </w:r>
    </w:p>
  </w:endnote>
  <w:endnote w:type="continuationSeparator" w:id="0">
    <w:p w14:paraId="7BF4785C" w14:textId="77777777" w:rsidR="00D300FF" w:rsidRDefault="00D300FF" w:rsidP="000D06FB">
      <w:pPr>
        <w:spacing w:after="0" w:line="240" w:lineRule="auto"/>
      </w:pPr>
      <w:r>
        <w:continuationSeparator/>
      </w:r>
    </w:p>
  </w:endnote>
  <w:endnote w:type="continuationNotice" w:id="1">
    <w:p w14:paraId="463CFD7E" w14:textId="77777777" w:rsidR="00D300FF" w:rsidRDefault="00D300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for BP Light">
    <w:panose1 w:val="020B0403020202020204"/>
    <w:charset w:val="00"/>
    <w:family w:val="swiss"/>
    <w:pitch w:val="variable"/>
    <w:sig w:usb0="A00002A7" w:usb1="00000001" w:usb2="00000000" w:usb3="00000000" w:csb0="0000009F" w:csb1="00000000"/>
  </w:font>
  <w:font w:name="Univers 45 Light">
    <w:altName w:val="Calibri"/>
    <w:charset w:val="00"/>
    <w:family w:val="auto"/>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Univers for BP">
    <w:panose1 w:val="020B0603020202020204"/>
    <w:charset w:val="00"/>
    <w:family w:val="swiss"/>
    <w:pitch w:val="variable"/>
    <w:sig w:usb0="A00002A7" w:usb1="00000001"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6C264" w14:textId="77777777" w:rsidR="000C5918" w:rsidRDefault="000C5918">
    <w:pPr>
      <w:pStyle w:val="Footer"/>
    </w:pPr>
    <w:r>
      <w:rPr>
        <w:noProof/>
      </w:rPr>
      <mc:AlternateContent>
        <mc:Choice Requires="wps">
          <w:drawing>
            <wp:anchor distT="0" distB="0" distL="114300" distR="114300" simplePos="0" relativeHeight="251658240" behindDoc="0" locked="0" layoutInCell="0" allowOverlap="1" wp14:anchorId="1824E55D" wp14:editId="5A7FDF6D">
              <wp:simplePos x="0" y="0"/>
              <wp:positionH relativeFrom="page">
                <wp:posOffset>0</wp:posOffset>
              </wp:positionH>
              <wp:positionV relativeFrom="page">
                <wp:posOffset>10234930</wp:posOffset>
              </wp:positionV>
              <wp:extent cx="7560310" cy="266700"/>
              <wp:effectExtent l="0" t="0" r="0" b="0"/>
              <wp:wrapNone/>
              <wp:docPr id="1" name="MSIPCMc5824c76b606b827cd93b47b" descr="{&quot;HashCode&quot;:42554529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AB2CBD" w14:textId="76E44914" w:rsidR="000C5918" w:rsidRPr="000D06FB" w:rsidRDefault="000C5918" w:rsidP="000D06FB">
                          <w:pPr>
                            <w:spacing w:after="0"/>
                            <w:jc w:val="center"/>
                            <w:rPr>
                              <w:rFonts w:ascii="Univers for BP Light" w:hAnsi="Univers for BP Light"/>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824E55D" id="_x0000_t202" coordsize="21600,21600" o:spt="202" path="m,l,21600r21600,l21600,xe">
              <v:stroke joinstyle="miter"/>
              <v:path gradientshapeok="t" o:connecttype="rect"/>
            </v:shapetype>
            <v:shape id="MSIPCMc5824c76b606b827cd93b47b" o:spid="_x0000_s1026" type="#_x0000_t202" alt="{&quot;HashCode&quot;:425545298,&quot;Height&quot;:841.0,&quot;Width&quot;:595.0,&quot;Placement&quot;:&quot;Footer&quot;,&quot;Index&quot;:&quot;Primary&quot;,&quot;Section&quot;:1,&quot;Top&quot;:0.0,&quot;Left&quot;:0.0}" style="position:absolute;margin-left:0;margin-top:805.9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" o:allowincell="f" filled="f" stroked="f" strokeweight=".5pt">
              <v:textbox inset=",0,,0">
                <w:txbxContent>
                  <w:p w14:paraId="76AB2CBD" w14:textId="76E44914" w:rsidR="000C5918" w:rsidRPr="000D06FB" w:rsidRDefault="000C5918" w:rsidP="000D06FB">
                    <w:pPr>
                      <w:spacing w:after="0"/>
                      <w:jc w:val="center"/>
                      <w:rPr>
                        <w:rFonts w:ascii="Univers for BP Light" w:hAnsi="Univers for BP Light"/>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48C71" w14:textId="77777777" w:rsidR="00D300FF" w:rsidRDefault="00D300FF" w:rsidP="000D06FB">
      <w:pPr>
        <w:spacing w:after="0" w:line="240" w:lineRule="auto"/>
      </w:pPr>
      <w:r>
        <w:separator/>
      </w:r>
    </w:p>
  </w:footnote>
  <w:footnote w:type="continuationSeparator" w:id="0">
    <w:p w14:paraId="30431655" w14:textId="77777777" w:rsidR="00D300FF" w:rsidRDefault="00D300FF" w:rsidP="000D06FB">
      <w:pPr>
        <w:spacing w:after="0" w:line="240" w:lineRule="auto"/>
      </w:pPr>
      <w:r>
        <w:continuationSeparator/>
      </w:r>
    </w:p>
  </w:footnote>
  <w:footnote w:type="continuationNotice" w:id="1">
    <w:p w14:paraId="12DF0855" w14:textId="77777777" w:rsidR="00D300FF" w:rsidRDefault="00D300F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1302"/>
    <w:multiLevelType w:val="multilevel"/>
    <w:tmpl w:val="184A1D42"/>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4362B33"/>
    <w:multiLevelType w:val="multilevel"/>
    <w:tmpl w:val="184A1D42"/>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5C203F9"/>
    <w:multiLevelType w:val="hybridMultilevel"/>
    <w:tmpl w:val="16401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822F7"/>
    <w:multiLevelType w:val="hybridMultilevel"/>
    <w:tmpl w:val="1AEC4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CD1D8E"/>
    <w:multiLevelType w:val="hybridMultilevel"/>
    <w:tmpl w:val="BC8E292E"/>
    <w:lvl w:ilvl="0" w:tplc="0440862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301BFE"/>
    <w:multiLevelType w:val="multilevel"/>
    <w:tmpl w:val="184A1D42"/>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4A365E1"/>
    <w:multiLevelType w:val="hybridMultilevel"/>
    <w:tmpl w:val="1C08CA10"/>
    <w:lvl w:ilvl="0" w:tplc="38AA2E78">
      <w:start w:val="2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DF124B"/>
    <w:multiLevelType w:val="multilevel"/>
    <w:tmpl w:val="184A1D42"/>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E097200"/>
    <w:multiLevelType w:val="hybridMultilevel"/>
    <w:tmpl w:val="D55EF8C0"/>
    <w:lvl w:ilvl="0" w:tplc="E06657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2E018E"/>
    <w:multiLevelType w:val="hybridMultilevel"/>
    <w:tmpl w:val="8E2A4C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DD3415"/>
    <w:multiLevelType w:val="hybridMultilevel"/>
    <w:tmpl w:val="AA120A54"/>
    <w:lvl w:ilvl="0" w:tplc="29D2EA7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E92BAB"/>
    <w:multiLevelType w:val="multilevel"/>
    <w:tmpl w:val="184A1D42"/>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4397347D"/>
    <w:multiLevelType w:val="multilevel"/>
    <w:tmpl w:val="184A1D42"/>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44E8371D"/>
    <w:multiLevelType w:val="hybridMultilevel"/>
    <w:tmpl w:val="7774FC88"/>
    <w:lvl w:ilvl="0" w:tplc="37D6804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2713B7"/>
    <w:multiLevelType w:val="hybridMultilevel"/>
    <w:tmpl w:val="DD989E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AD0544"/>
    <w:multiLevelType w:val="hybridMultilevel"/>
    <w:tmpl w:val="DD989E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4B7B80"/>
    <w:multiLevelType w:val="hybridMultilevel"/>
    <w:tmpl w:val="06E0213A"/>
    <w:lvl w:ilvl="0" w:tplc="CA74429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49C848F4"/>
    <w:multiLevelType w:val="hybridMultilevel"/>
    <w:tmpl w:val="06FAE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66259E"/>
    <w:multiLevelType w:val="multilevel"/>
    <w:tmpl w:val="184A1D42"/>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57E36C2C"/>
    <w:multiLevelType w:val="multilevel"/>
    <w:tmpl w:val="184A1D42"/>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5962435F"/>
    <w:multiLevelType w:val="multilevel"/>
    <w:tmpl w:val="184A1D42"/>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5C2C50DB"/>
    <w:multiLevelType w:val="hybridMultilevel"/>
    <w:tmpl w:val="47E22FD2"/>
    <w:lvl w:ilvl="0" w:tplc="04301070">
      <w:start w:val="1"/>
      <w:numFmt w:val="decimal"/>
      <w:lvlText w:val="(%1)"/>
      <w:lvlJc w:val="left"/>
      <w:pPr>
        <w:ind w:left="360" w:hanging="360"/>
      </w:pPr>
      <w:rPr>
        <w:rFonts w:ascii="Univers for BP Light" w:hAnsi="Univers for BP Light"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0CC4D75"/>
    <w:multiLevelType w:val="multilevel"/>
    <w:tmpl w:val="184A1D42"/>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7EB799C"/>
    <w:multiLevelType w:val="multilevel"/>
    <w:tmpl w:val="184A1D42"/>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6B6F4B8E"/>
    <w:multiLevelType w:val="multilevel"/>
    <w:tmpl w:val="184A1D42"/>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711C13DC"/>
    <w:multiLevelType w:val="hybridMultilevel"/>
    <w:tmpl w:val="988A5AC6"/>
    <w:lvl w:ilvl="0" w:tplc="31A4BA0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2B6872"/>
    <w:multiLevelType w:val="multilevel"/>
    <w:tmpl w:val="184A1D42"/>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78483B48"/>
    <w:multiLevelType w:val="multilevel"/>
    <w:tmpl w:val="184A1D42"/>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793A674C"/>
    <w:multiLevelType w:val="multilevel"/>
    <w:tmpl w:val="9B72CC48"/>
    <w:lvl w:ilvl="0">
      <w:start w:val="1"/>
      <w:numFmt w:val="decimal"/>
      <w:pStyle w:val="Heading1"/>
      <w:isLgl/>
      <w:lvlText w:val="%1"/>
      <w:lvlJc w:val="left"/>
      <w:pPr>
        <w:tabs>
          <w:tab w:val="num" w:pos="680"/>
        </w:tabs>
        <w:ind w:left="680" w:hanging="680"/>
      </w:pPr>
      <w:rPr>
        <w:rFonts w:ascii="Univers 45 Light" w:hAnsi="Univers 45 Light" w:hint="default"/>
        <w:b/>
        <w:i w:val="0"/>
        <w:sz w:val="28"/>
        <w:szCs w:val="28"/>
      </w:rPr>
    </w:lvl>
    <w:lvl w:ilvl="1">
      <w:start w:val="1"/>
      <w:numFmt w:val="decimal"/>
      <w:pStyle w:val="Heading2"/>
      <w:lvlText w:val="%1.%2"/>
      <w:lvlJc w:val="left"/>
      <w:pPr>
        <w:tabs>
          <w:tab w:val="num" w:pos="1532"/>
        </w:tabs>
        <w:ind w:left="1532" w:hanging="681"/>
      </w:pPr>
      <w:rPr>
        <w:rFonts w:ascii="Univers for BP Light" w:hAnsi="Univers for BP Light" w:hint="default"/>
      </w:rPr>
    </w:lvl>
    <w:lvl w:ilvl="2">
      <w:start w:val="1"/>
      <w:numFmt w:val="decimal"/>
      <w:pStyle w:val="Heading3"/>
      <w:lvlText w:val="%1.%2.%3"/>
      <w:lvlJc w:val="left"/>
      <w:pPr>
        <w:tabs>
          <w:tab w:val="num" w:pos="1361"/>
        </w:tabs>
        <w:ind w:left="1361" w:hanging="681"/>
      </w:pPr>
      <w:rPr>
        <w:rFonts w:hint="default"/>
      </w:rPr>
    </w:lvl>
    <w:lvl w:ilvl="3">
      <w:start w:val="1"/>
      <w:numFmt w:val="decimal"/>
      <w:lvlText w:val="%1.%2.%3.%4."/>
      <w:lvlJc w:val="left"/>
      <w:pPr>
        <w:tabs>
          <w:tab w:val="num" w:pos="3180"/>
        </w:tabs>
        <w:ind w:left="2748" w:hanging="648"/>
      </w:pPr>
      <w:rPr>
        <w:rFonts w:hint="default"/>
      </w:rPr>
    </w:lvl>
    <w:lvl w:ilvl="4">
      <w:start w:val="1"/>
      <w:numFmt w:val="decimal"/>
      <w:lvlText w:val="%1.%2.%3.%4.%5."/>
      <w:lvlJc w:val="left"/>
      <w:pPr>
        <w:tabs>
          <w:tab w:val="num" w:pos="3540"/>
        </w:tabs>
        <w:ind w:left="3252" w:hanging="792"/>
      </w:pPr>
      <w:rPr>
        <w:rFonts w:hint="default"/>
      </w:rPr>
    </w:lvl>
    <w:lvl w:ilvl="5">
      <w:start w:val="1"/>
      <w:numFmt w:val="decimal"/>
      <w:lvlText w:val="%1.%2.%3.%4.%5.%6."/>
      <w:lvlJc w:val="left"/>
      <w:pPr>
        <w:tabs>
          <w:tab w:val="num" w:pos="4260"/>
        </w:tabs>
        <w:ind w:left="3756" w:hanging="936"/>
      </w:pPr>
      <w:rPr>
        <w:rFonts w:hint="default"/>
      </w:rPr>
    </w:lvl>
    <w:lvl w:ilvl="6">
      <w:start w:val="1"/>
      <w:numFmt w:val="decimal"/>
      <w:lvlText w:val="%1.%2.%3.%4.%5.%6.%7."/>
      <w:lvlJc w:val="left"/>
      <w:pPr>
        <w:tabs>
          <w:tab w:val="num" w:pos="4620"/>
        </w:tabs>
        <w:ind w:left="4260" w:hanging="1080"/>
      </w:pPr>
      <w:rPr>
        <w:rFonts w:hint="default"/>
      </w:rPr>
    </w:lvl>
    <w:lvl w:ilvl="7">
      <w:start w:val="1"/>
      <w:numFmt w:val="decimal"/>
      <w:lvlText w:val="%1.%2.%3.%4.%5.%6.%7.%8."/>
      <w:lvlJc w:val="left"/>
      <w:pPr>
        <w:tabs>
          <w:tab w:val="num" w:pos="5340"/>
        </w:tabs>
        <w:ind w:left="4764" w:hanging="1224"/>
      </w:pPr>
      <w:rPr>
        <w:rFonts w:hint="default"/>
      </w:rPr>
    </w:lvl>
    <w:lvl w:ilvl="8">
      <w:start w:val="1"/>
      <w:numFmt w:val="decimal"/>
      <w:lvlText w:val="%1.%2.%3.%4.%5.%6.%7.%8.%9."/>
      <w:lvlJc w:val="left"/>
      <w:pPr>
        <w:tabs>
          <w:tab w:val="num" w:pos="6060"/>
        </w:tabs>
        <w:ind w:left="5340" w:hanging="1440"/>
      </w:pPr>
      <w:rPr>
        <w:rFonts w:hint="default"/>
      </w:rPr>
    </w:lvl>
  </w:abstractNum>
  <w:abstractNum w:abstractNumId="29" w15:restartNumberingAfterBreak="0">
    <w:nsid w:val="794A692C"/>
    <w:multiLevelType w:val="hybridMultilevel"/>
    <w:tmpl w:val="55B43B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56578E"/>
    <w:multiLevelType w:val="hybridMultilevel"/>
    <w:tmpl w:val="8F483F94"/>
    <w:lvl w:ilvl="0" w:tplc="F60E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726DEE"/>
    <w:multiLevelType w:val="multilevel"/>
    <w:tmpl w:val="184A1D42"/>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3"/>
  </w:num>
  <w:num w:numId="2">
    <w:abstractNumId w:val="27"/>
  </w:num>
  <w:num w:numId="3">
    <w:abstractNumId w:val="7"/>
  </w:num>
  <w:num w:numId="4">
    <w:abstractNumId w:val="1"/>
  </w:num>
  <w:num w:numId="5">
    <w:abstractNumId w:val="20"/>
  </w:num>
  <w:num w:numId="6">
    <w:abstractNumId w:val="31"/>
  </w:num>
  <w:num w:numId="7">
    <w:abstractNumId w:val="26"/>
  </w:num>
  <w:num w:numId="8">
    <w:abstractNumId w:val="5"/>
  </w:num>
  <w:num w:numId="9">
    <w:abstractNumId w:val="22"/>
  </w:num>
  <w:num w:numId="10">
    <w:abstractNumId w:val="28"/>
  </w:num>
  <w:num w:numId="11">
    <w:abstractNumId w:val="18"/>
  </w:num>
  <w:num w:numId="12">
    <w:abstractNumId w:val="24"/>
  </w:num>
  <w:num w:numId="13">
    <w:abstractNumId w:val="12"/>
  </w:num>
  <w:num w:numId="14">
    <w:abstractNumId w:val="11"/>
  </w:num>
  <w:num w:numId="15">
    <w:abstractNumId w:val="0"/>
  </w:num>
  <w:num w:numId="16">
    <w:abstractNumId w:val="19"/>
  </w:num>
  <w:num w:numId="17">
    <w:abstractNumId w:val="9"/>
  </w:num>
  <w:num w:numId="18">
    <w:abstractNumId w:val="25"/>
  </w:num>
  <w:num w:numId="19">
    <w:abstractNumId w:val="10"/>
  </w:num>
  <w:num w:numId="20">
    <w:abstractNumId w:val="6"/>
  </w:num>
  <w:num w:numId="21">
    <w:abstractNumId w:val="30"/>
  </w:num>
  <w:num w:numId="22">
    <w:abstractNumId w:val="8"/>
  </w:num>
  <w:num w:numId="23">
    <w:abstractNumId w:val="13"/>
  </w:num>
  <w:num w:numId="24">
    <w:abstractNumId w:val="3"/>
  </w:num>
  <w:num w:numId="25">
    <w:abstractNumId w:val="2"/>
  </w:num>
  <w:num w:numId="26">
    <w:abstractNumId w:val="4"/>
  </w:num>
  <w:num w:numId="27">
    <w:abstractNumId w:val="21"/>
  </w:num>
  <w:num w:numId="28">
    <w:abstractNumId w:val="29"/>
  </w:num>
  <w:num w:numId="29">
    <w:abstractNumId w:val="17"/>
  </w:num>
  <w:num w:numId="30">
    <w:abstractNumId w:val="16"/>
  </w:num>
  <w:num w:numId="31">
    <w:abstractNumId w:val="1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s>
  <w:rsids>
    <w:rsidRoot w:val="000D06FB"/>
    <w:rsid w:val="0000071A"/>
    <w:rsid w:val="00003365"/>
    <w:rsid w:val="000035B9"/>
    <w:rsid w:val="000036CB"/>
    <w:rsid w:val="000036DA"/>
    <w:rsid w:val="00005271"/>
    <w:rsid w:val="00005786"/>
    <w:rsid w:val="00005C55"/>
    <w:rsid w:val="00006D2F"/>
    <w:rsid w:val="00007477"/>
    <w:rsid w:val="000079B2"/>
    <w:rsid w:val="000103E1"/>
    <w:rsid w:val="00010533"/>
    <w:rsid w:val="00010640"/>
    <w:rsid w:val="000106FB"/>
    <w:rsid w:val="000109DE"/>
    <w:rsid w:val="00010D08"/>
    <w:rsid w:val="00011201"/>
    <w:rsid w:val="000116A9"/>
    <w:rsid w:val="0001269B"/>
    <w:rsid w:val="000139EC"/>
    <w:rsid w:val="00014449"/>
    <w:rsid w:val="00014A3E"/>
    <w:rsid w:val="0001505F"/>
    <w:rsid w:val="0001575E"/>
    <w:rsid w:val="00016128"/>
    <w:rsid w:val="00020FAC"/>
    <w:rsid w:val="00021E44"/>
    <w:rsid w:val="00022909"/>
    <w:rsid w:val="000247F2"/>
    <w:rsid w:val="00024B64"/>
    <w:rsid w:val="00025138"/>
    <w:rsid w:val="000253E6"/>
    <w:rsid w:val="00025F19"/>
    <w:rsid w:val="00027874"/>
    <w:rsid w:val="00030DDD"/>
    <w:rsid w:val="00031183"/>
    <w:rsid w:val="000312D1"/>
    <w:rsid w:val="00031B42"/>
    <w:rsid w:val="00031E06"/>
    <w:rsid w:val="0003226C"/>
    <w:rsid w:val="00032445"/>
    <w:rsid w:val="00032555"/>
    <w:rsid w:val="00034AC3"/>
    <w:rsid w:val="00036D18"/>
    <w:rsid w:val="00037B2B"/>
    <w:rsid w:val="000425ED"/>
    <w:rsid w:val="00042F0C"/>
    <w:rsid w:val="00043DC6"/>
    <w:rsid w:val="0004412C"/>
    <w:rsid w:val="00044214"/>
    <w:rsid w:val="00044493"/>
    <w:rsid w:val="00045137"/>
    <w:rsid w:val="00045B72"/>
    <w:rsid w:val="00045EF1"/>
    <w:rsid w:val="00046BA7"/>
    <w:rsid w:val="00047291"/>
    <w:rsid w:val="000476D7"/>
    <w:rsid w:val="00050E59"/>
    <w:rsid w:val="000510FE"/>
    <w:rsid w:val="00052591"/>
    <w:rsid w:val="00052BB5"/>
    <w:rsid w:val="0005365C"/>
    <w:rsid w:val="000541D6"/>
    <w:rsid w:val="0005431F"/>
    <w:rsid w:val="00054EE0"/>
    <w:rsid w:val="0005549A"/>
    <w:rsid w:val="0005565E"/>
    <w:rsid w:val="00055AC4"/>
    <w:rsid w:val="00056A30"/>
    <w:rsid w:val="00060780"/>
    <w:rsid w:val="00060E67"/>
    <w:rsid w:val="000622D7"/>
    <w:rsid w:val="0006300E"/>
    <w:rsid w:val="00064295"/>
    <w:rsid w:val="000643D9"/>
    <w:rsid w:val="0006485C"/>
    <w:rsid w:val="00064861"/>
    <w:rsid w:val="0006525E"/>
    <w:rsid w:val="00066402"/>
    <w:rsid w:val="000672CD"/>
    <w:rsid w:val="000713B4"/>
    <w:rsid w:val="00071BF6"/>
    <w:rsid w:val="00071D1B"/>
    <w:rsid w:val="00072000"/>
    <w:rsid w:val="0007268C"/>
    <w:rsid w:val="00072F18"/>
    <w:rsid w:val="00073D7E"/>
    <w:rsid w:val="00077B17"/>
    <w:rsid w:val="00080510"/>
    <w:rsid w:val="0008151C"/>
    <w:rsid w:val="00081BE6"/>
    <w:rsid w:val="00083634"/>
    <w:rsid w:val="0008406B"/>
    <w:rsid w:val="0008492D"/>
    <w:rsid w:val="000851EB"/>
    <w:rsid w:val="00086314"/>
    <w:rsid w:val="00086FC2"/>
    <w:rsid w:val="00087CDC"/>
    <w:rsid w:val="00087DD8"/>
    <w:rsid w:val="00090299"/>
    <w:rsid w:val="000905A7"/>
    <w:rsid w:val="00091493"/>
    <w:rsid w:val="00091FC2"/>
    <w:rsid w:val="000929B3"/>
    <w:rsid w:val="00092E17"/>
    <w:rsid w:val="0009346C"/>
    <w:rsid w:val="00093680"/>
    <w:rsid w:val="00093D58"/>
    <w:rsid w:val="00094267"/>
    <w:rsid w:val="000946A7"/>
    <w:rsid w:val="00094C09"/>
    <w:rsid w:val="00095B96"/>
    <w:rsid w:val="00095CCC"/>
    <w:rsid w:val="00097333"/>
    <w:rsid w:val="00097C28"/>
    <w:rsid w:val="00097C7C"/>
    <w:rsid w:val="000A0112"/>
    <w:rsid w:val="000A0FB5"/>
    <w:rsid w:val="000A27F5"/>
    <w:rsid w:val="000A29C6"/>
    <w:rsid w:val="000A326D"/>
    <w:rsid w:val="000A41A1"/>
    <w:rsid w:val="000A438C"/>
    <w:rsid w:val="000A538F"/>
    <w:rsid w:val="000A5E05"/>
    <w:rsid w:val="000A5FDA"/>
    <w:rsid w:val="000A65CB"/>
    <w:rsid w:val="000A6AF4"/>
    <w:rsid w:val="000A6B22"/>
    <w:rsid w:val="000A6E62"/>
    <w:rsid w:val="000A737E"/>
    <w:rsid w:val="000B01A4"/>
    <w:rsid w:val="000B02F0"/>
    <w:rsid w:val="000B2A4F"/>
    <w:rsid w:val="000B2EEF"/>
    <w:rsid w:val="000B2F84"/>
    <w:rsid w:val="000B667D"/>
    <w:rsid w:val="000B7AD0"/>
    <w:rsid w:val="000B7E00"/>
    <w:rsid w:val="000C114C"/>
    <w:rsid w:val="000C1240"/>
    <w:rsid w:val="000C19CD"/>
    <w:rsid w:val="000C1BD0"/>
    <w:rsid w:val="000C2145"/>
    <w:rsid w:val="000C2943"/>
    <w:rsid w:val="000C338D"/>
    <w:rsid w:val="000C5136"/>
    <w:rsid w:val="000C5294"/>
    <w:rsid w:val="000C555B"/>
    <w:rsid w:val="000C5918"/>
    <w:rsid w:val="000C5A58"/>
    <w:rsid w:val="000C5ACC"/>
    <w:rsid w:val="000C64DF"/>
    <w:rsid w:val="000C6C4B"/>
    <w:rsid w:val="000C7CF3"/>
    <w:rsid w:val="000D06FB"/>
    <w:rsid w:val="000D090C"/>
    <w:rsid w:val="000D15C7"/>
    <w:rsid w:val="000D1641"/>
    <w:rsid w:val="000D24D9"/>
    <w:rsid w:val="000D25EA"/>
    <w:rsid w:val="000D264A"/>
    <w:rsid w:val="000D43E0"/>
    <w:rsid w:val="000D4D9B"/>
    <w:rsid w:val="000D518F"/>
    <w:rsid w:val="000D631F"/>
    <w:rsid w:val="000D6D5A"/>
    <w:rsid w:val="000D75CA"/>
    <w:rsid w:val="000D7B60"/>
    <w:rsid w:val="000E0D22"/>
    <w:rsid w:val="000E136C"/>
    <w:rsid w:val="000E18A4"/>
    <w:rsid w:val="000E2748"/>
    <w:rsid w:val="000E292A"/>
    <w:rsid w:val="000E2EC7"/>
    <w:rsid w:val="000E3525"/>
    <w:rsid w:val="000E3648"/>
    <w:rsid w:val="000E37E4"/>
    <w:rsid w:val="000E55A4"/>
    <w:rsid w:val="000E680A"/>
    <w:rsid w:val="000E685E"/>
    <w:rsid w:val="000E6E10"/>
    <w:rsid w:val="000E7B32"/>
    <w:rsid w:val="000E7C44"/>
    <w:rsid w:val="000F061C"/>
    <w:rsid w:val="000F0DFF"/>
    <w:rsid w:val="000F15B5"/>
    <w:rsid w:val="000F16E4"/>
    <w:rsid w:val="000F2A3F"/>
    <w:rsid w:val="000F2D2A"/>
    <w:rsid w:val="000F2EEB"/>
    <w:rsid w:val="000F3C48"/>
    <w:rsid w:val="000F4010"/>
    <w:rsid w:val="000F48D7"/>
    <w:rsid w:val="000F5058"/>
    <w:rsid w:val="000F7B81"/>
    <w:rsid w:val="00100886"/>
    <w:rsid w:val="00100A4D"/>
    <w:rsid w:val="0010175C"/>
    <w:rsid w:val="0010390A"/>
    <w:rsid w:val="0010399D"/>
    <w:rsid w:val="001046AF"/>
    <w:rsid w:val="00105928"/>
    <w:rsid w:val="00105BA2"/>
    <w:rsid w:val="00105E2F"/>
    <w:rsid w:val="00106080"/>
    <w:rsid w:val="001067DA"/>
    <w:rsid w:val="0010790E"/>
    <w:rsid w:val="0011119D"/>
    <w:rsid w:val="0011191F"/>
    <w:rsid w:val="00112187"/>
    <w:rsid w:val="00112FF3"/>
    <w:rsid w:val="00113D83"/>
    <w:rsid w:val="0011513C"/>
    <w:rsid w:val="001152D6"/>
    <w:rsid w:val="00115649"/>
    <w:rsid w:val="00115B37"/>
    <w:rsid w:val="001160FB"/>
    <w:rsid w:val="0011680B"/>
    <w:rsid w:val="00116D12"/>
    <w:rsid w:val="00116EE6"/>
    <w:rsid w:val="001176C7"/>
    <w:rsid w:val="00120ED3"/>
    <w:rsid w:val="00121AD2"/>
    <w:rsid w:val="00121D8F"/>
    <w:rsid w:val="00121E68"/>
    <w:rsid w:val="00121FFB"/>
    <w:rsid w:val="00124DC4"/>
    <w:rsid w:val="001250B3"/>
    <w:rsid w:val="00125557"/>
    <w:rsid w:val="00125FCC"/>
    <w:rsid w:val="00130033"/>
    <w:rsid w:val="0013110C"/>
    <w:rsid w:val="001314A6"/>
    <w:rsid w:val="00131689"/>
    <w:rsid w:val="00131BB5"/>
    <w:rsid w:val="00132E12"/>
    <w:rsid w:val="00132F78"/>
    <w:rsid w:val="001335BC"/>
    <w:rsid w:val="00133F1F"/>
    <w:rsid w:val="00134802"/>
    <w:rsid w:val="0013516E"/>
    <w:rsid w:val="00136477"/>
    <w:rsid w:val="001369AE"/>
    <w:rsid w:val="00136F7E"/>
    <w:rsid w:val="00137725"/>
    <w:rsid w:val="0014015D"/>
    <w:rsid w:val="001405EF"/>
    <w:rsid w:val="00140634"/>
    <w:rsid w:val="00140C93"/>
    <w:rsid w:val="00142AAB"/>
    <w:rsid w:val="00143F04"/>
    <w:rsid w:val="00145563"/>
    <w:rsid w:val="00146819"/>
    <w:rsid w:val="00147CC7"/>
    <w:rsid w:val="0015038D"/>
    <w:rsid w:val="00150977"/>
    <w:rsid w:val="00151DC2"/>
    <w:rsid w:val="00152440"/>
    <w:rsid w:val="00153363"/>
    <w:rsid w:val="001534BC"/>
    <w:rsid w:val="00154442"/>
    <w:rsid w:val="00154B55"/>
    <w:rsid w:val="00154EC2"/>
    <w:rsid w:val="00155C1D"/>
    <w:rsid w:val="001560FB"/>
    <w:rsid w:val="00156126"/>
    <w:rsid w:val="0015645F"/>
    <w:rsid w:val="0015689A"/>
    <w:rsid w:val="00157EF3"/>
    <w:rsid w:val="0016066A"/>
    <w:rsid w:val="0016080F"/>
    <w:rsid w:val="00160822"/>
    <w:rsid w:val="00160864"/>
    <w:rsid w:val="00161349"/>
    <w:rsid w:val="00163A77"/>
    <w:rsid w:val="00163C0E"/>
    <w:rsid w:val="0016496B"/>
    <w:rsid w:val="001651AD"/>
    <w:rsid w:val="001651D3"/>
    <w:rsid w:val="001652A9"/>
    <w:rsid w:val="00166062"/>
    <w:rsid w:val="00170494"/>
    <w:rsid w:val="00170804"/>
    <w:rsid w:val="00170946"/>
    <w:rsid w:val="0017275F"/>
    <w:rsid w:val="00175570"/>
    <w:rsid w:val="001758C1"/>
    <w:rsid w:val="0017594B"/>
    <w:rsid w:val="00175A07"/>
    <w:rsid w:val="00175A1E"/>
    <w:rsid w:val="00176138"/>
    <w:rsid w:val="001761A4"/>
    <w:rsid w:val="001762BF"/>
    <w:rsid w:val="00176E98"/>
    <w:rsid w:val="001811E1"/>
    <w:rsid w:val="0018212F"/>
    <w:rsid w:val="001864EE"/>
    <w:rsid w:val="00186C23"/>
    <w:rsid w:val="001870C8"/>
    <w:rsid w:val="001874B4"/>
    <w:rsid w:val="00190E24"/>
    <w:rsid w:val="001916C1"/>
    <w:rsid w:val="00192457"/>
    <w:rsid w:val="0019310B"/>
    <w:rsid w:val="0019386E"/>
    <w:rsid w:val="001939C1"/>
    <w:rsid w:val="00194625"/>
    <w:rsid w:val="001948B4"/>
    <w:rsid w:val="001955C1"/>
    <w:rsid w:val="001976D9"/>
    <w:rsid w:val="00197A96"/>
    <w:rsid w:val="001A0E53"/>
    <w:rsid w:val="001A1414"/>
    <w:rsid w:val="001A181F"/>
    <w:rsid w:val="001A1F5D"/>
    <w:rsid w:val="001A25EA"/>
    <w:rsid w:val="001A269A"/>
    <w:rsid w:val="001A2E34"/>
    <w:rsid w:val="001A4262"/>
    <w:rsid w:val="001A42E3"/>
    <w:rsid w:val="001A5249"/>
    <w:rsid w:val="001A71D8"/>
    <w:rsid w:val="001A7888"/>
    <w:rsid w:val="001A7B97"/>
    <w:rsid w:val="001B0D42"/>
    <w:rsid w:val="001B1BFB"/>
    <w:rsid w:val="001B2756"/>
    <w:rsid w:val="001B291F"/>
    <w:rsid w:val="001B29BC"/>
    <w:rsid w:val="001B3000"/>
    <w:rsid w:val="001B36AA"/>
    <w:rsid w:val="001B4246"/>
    <w:rsid w:val="001B4AB5"/>
    <w:rsid w:val="001B598F"/>
    <w:rsid w:val="001C0B9B"/>
    <w:rsid w:val="001C1D1E"/>
    <w:rsid w:val="001C2068"/>
    <w:rsid w:val="001C316C"/>
    <w:rsid w:val="001C3643"/>
    <w:rsid w:val="001C3988"/>
    <w:rsid w:val="001C4277"/>
    <w:rsid w:val="001C4E9F"/>
    <w:rsid w:val="001C5C79"/>
    <w:rsid w:val="001C69C5"/>
    <w:rsid w:val="001C7412"/>
    <w:rsid w:val="001C79EC"/>
    <w:rsid w:val="001D0BDA"/>
    <w:rsid w:val="001D0C9E"/>
    <w:rsid w:val="001D0E09"/>
    <w:rsid w:val="001D1074"/>
    <w:rsid w:val="001D10C0"/>
    <w:rsid w:val="001D18E8"/>
    <w:rsid w:val="001D2F73"/>
    <w:rsid w:val="001D3309"/>
    <w:rsid w:val="001D38A9"/>
    <w:rsid w:val="001D4989"/>
    <w:rsid w:val="001D4A42"/>
    <w:rsid w:val="001D5403"/>
    <w:rsid w:val="001D575A"/>
    <w:rsid w:val="001D5764"/>
    <w:rsid w:val="001D58C0"/>
    <w:rsid w:val="001D6BF0"/>
    <w:rsid w:val="001D6FEE"/>
    <w:rsid w:val="001D7157"/>
    <w:rsid w:val="001D74A1"/>
    <w:rsid w:val="001D7D19"/>
    <w:rsid w:val="001E1668"/>
    <w:rsid w:val="001E23D5"/>
    <w:rsid w:val="001E271C"/>
    <w:rsid w:val="001E2F44"/>
    <w:rsid w:val="001E3533"/>
    <w:rsid w:val="001E3851"/>
    <w:rsid w:val="001E498A"/>
    <w:rsid w:val="001E4B96"/>
    <w:rsid w:val="001E5157"/>
    <w:rsid w:val="001E534B"/>
    <w:rsid w:val="001E54E7"/>
    <w:rsid w:val="001E6381"/>
    <w:rsid w:val="001E651C"/>
    <w:rsid w:val="001E6D4E"/>
    <w:rsid w:val="001E6FDF"/>
    <w:rsid w:val="001E755B"/>
    <w:rsid w:val="001E78C7"/>
    <w:rsid w:val="001F0234"/>
    <w:rsid w:val="001F1AB1"/>
    <w:rsid w:val="001F1D75"/>
    <w:rsid w:val="001F287C"/>
    <w:rsid w:val="001F2962"/>
    <w:rsid w:val="001F3980"/>
    <w:rsid w:val="001F3A59"/>
    <w:rsid w:val="001F4012"/>
    <w:rsid w:val="001F4020"/>
    <w:rsid w:val="001F423B"/>
    <w:rsid w:val="001F4488"/>
    <w:rsid w:val="001F4983"/>
    <w:rsid w:val="001F4FD5"/>
    <w:rsid w:val="001F507C"/>
    <w:rsid w:val="001F507F"/>
    <w:rsid w:val="001F5E2C"/>
    <w:rsid w:val="001F6A0D"/>
    <w:rsid w:val="001F6ED1"/>
    <w:rsid w:val="001F788C"/>
    <w:rsid w:val="00200740"/>
    <w:rsid w:val="00201931"/>
    <w:rsid w:val="0020272B"/>
    <w:rsid w:val="00203592"/>
    <w:rsid w:val="00203B64"/>
    <w:rsid w:val="00203DA0"/>
    <w:rsid w:val="00203F57"/>
    <w:rsid w:val="00204CDD"/>
    <w:rsid w:val="002056EC"/>
    <w:rsid w:val="00205DE1"/>
    <w:rsid w:val="00206088"/>
    <w:rsid w:val="00206294"/>
    <w:rsid w:val="002063C4"/>
    <w:rsid w:val="0020683B"/>
    <w:rsid w:val="002068FA"/>
    <w:rsid w:val="0020757E"/>
    <w:rsid w:val="002075F9"/>
    <w:rsid w:val="00210B06"/>
    <w:rsid w:val="002117AC"/>
    <w:rsid w:val="00211CEF"/>
    <w:rsid w:val="002125DC"/>
    <w:rsid w:val="00213772"/>
    <w:rsid w:val="00214D9D"/>
    <w:rsid w:val="00216318"/>
    <w:rsid w:val="00216DA8"/>
    <w:rsid w:val="002173E6"/>
    <w:rsid w:val="0022061D"/>
    <w:rsid w:val="002206C2"/>
    <w:rsid w:val="002209B3"/>
    <w:rsid w:val="00221638"/>
    <w:rsid w:val="00222888"/>
    <w:rsid w:val="00222C63"/>
    <w:rsid w:val="002237C8"/>
    <w:rsid w:val="0022392E"/>
    <w:rsid w:val="00223F18"/>
    <w:rsid w:val="0022529A"/>
    <w:rsid w:val="00225514"/>
    <w:rsid w:val="00225821"/>
    <w:rsid w:val="002273AC"/>
    <w:rsid w:val="00227856"/>
    <w:rsid w:val="002278C1"/>
    <w:rsid w:val="00230EAD"/>
    <w:rsid w:val="002317F1"/>
    <w:rsid w:val="00231FED"/>
    <w:rsid w:val="00232087"/>
    <w:rsid w:val="0023255E"/>
    <w:rsid w:val="002325C7"/>
    <w:rsid w:val="002325F1"/>
    <w:rsid w:val="00232D51"/>
    <w:rsid w:val="00233D1C"/>
    <w:rsid w:val="00234D8E"/>
    <w:rsid w:val="002359EF"/>
    <w:rsid w:val="00236628"/>
    <w:rsid w:val="00236865"/>
    <w:rsid w:val="00240236"/>
    <w:rsid w:val="00240859"/>
    <w:rsid w:val="0024176F"/>
    <w:rsid w:val="0024190C"/>
    <w:rsid w:val="0024271C"/>
    <w:rsid w:val="00243F69"/>
    <w:rsid w:val="002441BF"/>
    <w:rsid w:val="002446B3"/>
    <w:rsid w:val="00244F53"/>
    <w:rsid w:val="002470A5"/>
    <w:rsid w:val="00247475"/>
    <w:rsid w:val="002532BB"/>
    <w:rsid w:val="00253C2F"/>
    <w:rsid w:val="00254766"/>
    <w:rsid w:val="00255993"/>
    <w:rsid w:val="0025623B"/>
    <w:rsid w:val="00257B60"/>
    <w:rsid w:val="0026030F"/>
    <w:rsid w:val="00260E20"/>
    <w:rsid w:val="00260E66"/>
    <w:rsid w:val="00261F0F"/>
    <w:rsid w:val="0026359C"/>
    <w:rsid w:val="002637F4"/>
    <w:rsid w:val="00263E31"/>
    <w:rsid w:val="00265490"/>
    <w:rsid w:val="0026557A"/>
    <w:rsid w:val="00265914"/>
    <w:rsid w:val="002660BD"/>
    <w:rsid w:val="002668BE"/>
    <w:rsid w:val="00266C0A"/>
    <w:rsid w:val="002700A4"/>
    <w:rsid w:val="002704C0"/>
    <w:rsid w:val="002706E7"/>
    <w:rsid w:val="00271392"/>
    <w:rsid w:val="00273528"/>
    <w:rsid w:val="0027388D"/>
    <w:rsid w:val="00273EB2"/>
    <w:rsid w:val="002776D0"/>
    <w:rsid w:val="00280B34"/>
    <w:rsid w:val="0028134B"/>
    <w:rsid w:val="002818BC"/>
    <w:rsid w:val="00281932"/>
    <w:rsid w:val="00281BF2"/>
    <w:rsid w:val="002837B2"/>
    <w:rsid w:val="00284C1D"/>
    <w:rsid w:val="00284F4A"/>
    <w:rsid w:val="00285812"/>
    <w:rsid w:val="00285ACB"/>
    <w:rsid w:val="0028632F"/>
    <w:rsid w:val="002868B7"/>
    <w:rsid w:val="00287D96"/>
    <w:rsid w:val="00291018"/>
    <w:rsid w:val="002920B6"/>
    <w:rsid w:val="00292558"/>
    <w:rsid w:val="00292A18"/>
    <w:rsid w:val="00293AD8"/>
    <w:rsid w:val="002947A1"/>
    <w:rsid w:val="00294A4A"/>
    <w:rsid w:val="00294AFF"/>
    <w:rsid w:val="0029542B"/>
    <w:rsid w:val="00296EFC"/>
    <w:rsid w:val="002974FC"/>
    <w:rsid w:val="002A0172"/>
    <w:rsid w:val="002A01EF"/>
    <w:rsid w:val="002A05DB"/>
    <w:rsid w:val="002A0E8F"/>
    <w:rsid w:val="002A2BAE"/>
    <w:rsid w:val="002A35E6"/>
    <w:rsid w:val="002A3A68"/>
    <w:rsid w:val="002A3CFC"/>
    <w:rsid w:val="002A467C"/>
    <w:rsid w:val="002A4F0E"/>
    <w:rsid w:val="002A5464"/>
    <w:rsid w:val="002A7CEF"/>
    <w:rsid w:val="002B0872"/>
    <w:rsid w:val="002B12E5"/>
    <w:rsid w:val="002B147D"/>
    <w:rsid w:val="002B19D9"/>
    <w:rsid w:val="002B1A33"/>
    <w:rsid w:val="002B1E92"/>
    <w:rsid w:val="002B23E8"/>
    <w:rsid w:val="002B32B6"/>
    <w:rsid w:val="002B3544"/>
    <w:rsid w:val="002B4648"/>
    <w:rsid w:val="002B5D3D"/>
    <w:rsid w:val="002B63D5"/>
    <w:rsid w:val="002B6B54"/>
    <w:rsid w:val="002B78BC"/>
    <w:rsid w:val="002B7CA6"/>
    <w:rsid w:val="002B7CE5"/>
    <w:rsid w:val="002B7E6E"/>
    <w:rsid w:val="002C0A07"/>
    <w:rsid w:val="002C0D2B"/>
    <w:rsid w:val="002C1C38"/>
    <w:rsid w:val="002C1FF9"/>
    <w:rsid w:val="002C39BF"/>
    <w:rsid w:val="002C3A8E"/>
    <w:rsid w:val="002C4026"/>
    <w:rsid w:val="002C4028"/>
    <w:rsid w:val="002C526D"/>
    <w:rsid w:val="002C6075"/>
    <w:rsid w:val="002C649A"/>
    <w:rsid w:val="002C79C0"/>
    <w:rsid w:val="002D0BC4"/>
    <w:rsid w:val="002D15E1"/>
    <w:rsid w:val="002D1FED"/>
    <w:rsid w:val="002D2771"/>
    <w:rsid w:val="002D425D"/>
    <w:rsid w:val="002D469B"/>
    <w:rsid w:val="002D4EBE"/>
    <w:rsid w:val="002D70FB"/>
    <w:rsid w:val="002D77C3"/>
    <w:rsid w:val="002D7A48"/>
    <w:rsid w:val="002D7BC4"/>
    <w:rsid w:val="002E0662"/>
    <w:rsid w:val="002E0913"/>
    <w:rsid w:val="002E0DBF"/>
    <w:rsid w:val="002E1DAB"/>
    <w:rsid w:val="002E208C"/>
    <w:rsid w:val="002E2C74"/>
    <w:rsid w:val="002E37AF"/>
    <w:rsid w:val="002E3988"/>
    <w:rsid w:val="002E3B51"/>
    <w:rsid w:val="002E3FB4"/>
    <w:rsid w:val="002E400B"/>
    <w:rsid w:val="002E40FE"/>
    <w:rsid w:val="002E4F3B"/>
    <w:rsid w:val="002E52C3"/>
    <w:rsid w:val="002E5476"/>
    <w:rsid w:val="002E60DF"/>
    <w:rsid w:val="002E663F"/>
    <w:rsid w:val="002F16B3"/>
    <w:rsid w:val="002F1D1D"/>
    <w:rsid w:val="002F2CEE"/>
    <w:rsid w:val="002F33C5"/>
    <w:rsid w:val="002F360A"/>
    <w:rsid w:val="002F3E8E"/>
    <w:rsid w:val="002F40DC"/>
    <w:rsid w:val="002F4D63"/>
    <w:rsid w:val="002F51F0"/>
    <w:rsid w:val="002F58AF"/>
    <w:rsid w:val="002F5A48"/>
    <w:rsid w:val="002F6A23"/>
    <w:rsid w:val="002F7122"/>
    <w:rsid w:val="003011FA"/>
    <w:rsid w:val="00301FC9"/>
    <w:rsid w:val="00302CAD"/>
    <w:rsid w:val="00303D65"/>
    <w:rsid w:val="003043F0"/>
    <w:rsid w:val="003050E4"/>
    <w:rsid w:val="00305262"/>
    <w:rsid w:val="00306654"/>
    <w:rsid w:val="00307252"/>
    <w:rsid w:val="00307ED7"/>
    <w:rsid w:val="003105B2"/>
    <w:rsid w:val="00310C41"/>
    <w:rsid w:val="00310CA4"/>
    <w:rsid w:val="0031197D"/>
    <w:rsid w:val="00311FBF"/>
    <w:rsid w:val="003124AA"/>
    <w:rsid w:val="00313124"/>
    <w:rsid w:val="00313A2D"/>
    <w:rsid w:val="0031466E"/>
    <w:rsid w:val="00315F9C"/>
    <w:rsid w:val="00316000"/>
    <w:rsid w:val="003206CB"/>
    <w:rsid w:val="0032151F"/>
    <w:rsid w:val="0032245A"/>
    <w:rsid w:val="00322490"/>
    <w:rsid w:val="003225A3"/>
    <w:rsid w:val="00323E76"/>
    <w:rsid w:val="00324EB7"/>
    <w:rsid w:val="00325A48"/>
    <w:rsid w:val="00325B45"/>
    <w:rsid w:val="003266D5"/>
    <w:rsid w:val="0032713F"/>
    <w:rsid w:val="0032737B"/>
    <w:rsid w:val="003276D6"/>
    <w:rsid w:val="003308EE"/>
    <w:rsid w:val="00330C08"/>
    <w:rsid w:val="0033200C"/>
    <w:rsid w:val="00332127"/>
    <w:rsid w:val="00332546"/>
    <w:rsid w:val="00332674"/>
    <w:rsid w:val="0033268D"/>
    <w:rsid w:val="00332754"/>
    <w:rsid w:val="00332F95"/>
    <w:rsid w:val="00333224"/>
    <w:rsid w:val="0033367B"/>
    <w:rsid w:val="00333B04"/>
    <w:rsid w:val="00334161"/>
    <w:rsid w:val="003357D6"/>
    <w:rsid w:val="00336096"/>
    <w:rsid w:val="00336294"/>
    <w:rsid w:val="00337D9D"/>
    <w:rsid w:val="00341009"/>
    <w:rsid w:val="003413A5"/>
    <w:rsid w:val="003420FC"/>
    <w:rsid w:val="00343F29"/>
    <w:rsid w:val="00344B5A"/>
    <w:rsid w:val="00345323"/>
    <w:rsid w:val="00345495"/>
    <w:rsid w:val="003454BE"/>
    <w:rsid w:val="0034577E"/>
    <w:rsid w:val="00345785"/>
    <w:rsid w:val="00346258"/>
    <w:rsid w:val="0034668D"/>
    <w:rsid w:val="0034791D"/>
    <w:rsid w:val="00347E29"/>
    <w:rsid w:val="00351208"/>
    <w:rsid w:val="00351E30"/>
    <w:rsid w:val="00351EB0"/>
    <w:rsid w:val="003537E8"/>
    <w:rsid w:val="00354D6B"/>
    <w:rsid w:val="00354E3B"/>
    <w:rsid w:val="0035598D"/>
    <w:rsid w:val="0035652F"/>
    <w:rsid w:val="00356DE3"/>
    <w:rsid w:val="003576BA"/>
    <w:rsid w:val="003604C3"/>
    <w:rsid w:val="003617CC"/>
    <w:rsid w:val="00362E53"/>
    <w:rsid w:val="00363BAC"/>
    <w:rsid w:val="0036461F"/>
    <w:rsid w:val="00365E71"/>
    <w:rsid w:val="003673BD"/>
    <w:rsid w:val="00367756"/>
    <w:rsid w:val="00367BF1"/>
    <w:rsid w:val="003706DA"/>
    <w:rsid w:val="00370A48"/>
    <w:rsid w:val="00371FE6"/>
    <w:rsid w:val="0037328B"/>
    <w:rsid w:val="003737B6"/>
    <w:rsid w:val="003738B3"/>
    <w:rsid w:val="00373E26"/>
    <w:rsid w:val="00374737"/>
    <w:rsid w:val="00374889"/>
    <w:rsid w:val="00375D57"/>
    <w:rsid w:val="00376FEE"/>
    <w:rsid w:val="003773FF"/>
    <w:rsid w:val="00377DB0"/>
    <w:rsid w:val="00380F67"/>
    <w:rsid w:val="00381323"/>
    <w:rsid w:val="00382481"/>
    <w:rsid w:val="0038269B"/>
    <w:rsid w:val="00382831"/>
    <w:rsid w:val="00384106"/>
    <w:rsid w:val="003847B4"/>
    <w:rsid w:val="0038505C"/>
    <w:rsid w:val="00385673"/>
    <w:rsid w:val="003862C4"/>
    <w:rsid w:val="0038635B"/>
    <w:rsid w:val="003867A0"/>
    <w:rsid w:val="0038693D"/>
    <w:rsid w:val="00386E8B"/>
    <w:rsid w:val="00387F27"/>
    <w:rsid w:val="00391559"/>
    <w:rsid w:val="00391DBC"/>
    <w:rsid w:val="00395575"/>
    <w:rsid w:val="003958E4"/>
    <w:rsid w:val="00395E35"/>
    <w:rsid w:val="003970A4"/>
    <w:rsid w:val="003974AC"/>
    <w:rsid w:val="003A043C"/>
    <w:rsid w:val="003A0E55"/>
    <w:rsid w:val="003A13E7"/>
    <w:rsid w:val="003A1689"/>
    <w:rsid w:val="003A3796"/>
    <w:rsid w:val="003A3933"/>
    <w:rsid w:val="003A3C99"/>
    <w:rsid w:val="003A3E1B"/>
    <w:rsid w:val="003A42DA"/>
    <w:rsid w:val="003A4A86"/>
    <w:rsid w:val="003A4F59"/>
    <w:rsid w:val="003A550C"/>
    <w:rsid w:val="003A5576"/>
    <w:rsid w:val="003A619C"/>
    <w:rsid w:val="003A62C1"/>
    <w:rsid w:val="003A655F"/>
    <w:rsid w:val="003A67B6"/>
    <w:rsid w:val="003A7411"/>
    <w:rsid w:val="003A770E"/>
    <w:rsid w:val="003A794C"/>
    <w:rsid w:val="003A7BBB"/>
    <w:rsid w:val="003B1B0C"/>
    <w:rsid w:val="003B1E39"/>
    <w:rsid w:val="003B1F77"/>
    <w:rsid w:val="003B3357"/>
    <w:rsid w:val="003B4C0E"/>
    <w:rsid w:val="003B4FD5"/>
    <w:rsid w:val="003B59F7"/>
    <w:rsid w:val="003B626F"/>
    <w:rsid w:val="003B6630"/>
    <w:rsid w:val="003B692D"/>
    <w:rsid w:val="003B6D8E"/>
    <w:rsid w:val="003B6E40"/>
    <w:rsid w:val="003B72AF"/>
    <w:rsid w:val="003C0C23"/>
    <w:rsid w:val="003C1C64"/>
    <w:rsid w:val="003C35CF"/>
    <w:rsid w:val="003C35E3"/>
    <w:rsid w:val="003C404A"/>
    <w:rsid w:val="003C40A0"/>
    <w:rsid w:val="003C51DF"/>
    <w:rsid w:val="003C6DE4"/>
    <w:rsid w:val="003D0115"/>
    <w:rsid w:val="003D133A"/>
    <w:rsid w:val="003D1849"/>
    <w:rsid w:val="003D264E"/>
    <w:rsid w:val="003D3C37"/>
    <w:rsid w:val="003D5332"/>
    <w:rsid w:val="003D5E63"/>
    <w:rsid w:val="003D63D2"/>
    <w:rsid w:val="003D66AB"/>
    <w:rsid w:val="003D730F"/>
    <w:rsid w:val="003D7B5A"/>
    <w:rsid w:val="003E03E6"/>
    <w:rsid w:val="003E0AE6"/>
    <w:rsid w:val="003E3116"/>
    <w:rsid w:val="003E330A"/>
    <w:rsid w:val="003E3CD6"/>
    <w:rsid w:val="003E5D13"/>
    <w:rsid w:val="003E62CA"/>
    <w:rsid w:val="003E6B65"/>
    <w:rsid w:val="003F04EF"/>
    <w:rsid w:val="003F0FA2"/>
    <w:rsid w:val="003F1618"/>
    <w:rsid w:val="003F24B5"/>
    <w:rsid w:val="003F25F9"/>
    <w:rsid w:val="003F2DA9"/>
    <w:rsid w:val="003F2F19"/>
    <w:rsid w:val="003F3F60"/>
    <w:rsid w:val="003F4195"/>
    <w:rsid w:val="003F433C"/>
    <w:rsid w:val="003F435E"/>
    <w:rsid w:val="003F58C5"/>
    <w:rsid w:val="003F620F"/>
    <w:rsid w:val="003F6461"/>
    <w:rsid w:val="003F68BE"/>
    <w:rsid w:val="003F6E95"/>
    <w:rsid w:val="003F7C6E"/>
    <w:rsid w:val="00400515"/>
    <w:rsid w:val="0040075D"/>
    <w:rsid w:val="004025EA"/>
    <w:rsid w:val="00406613"/>
    <w:rsid w:val="004068A0"/>
    <w:rsid w:val="00407113"/>
    <w:rsid w:val="0040715E"/>
    <w:rsid w:val="0040793D"/>
    <w:rsid w:val="004104F8"/>
    <w:rsid w:val="00410716"/>
    <w:rsid w:val="00410C12"/>
    <w:rsid w:val="00410C1F"/>
    <w:rsid w:val="00410CF6"/>
    <w:rsid w:val="00411A55"/>
    <w:rsid w:val="0041221E"/>
    <w:rsid w:val="00412C9A"/>
    <w:rsid w:val="00413173"/>
    <w:rsid w:val="004132A8"/>
    <w:rsid w:val="00413AA5"/>
    <w:rsid w:val="00413AB1"/>
    <w:rsid w:val="00414370"/>
    <w:rsid w:val="0041448C"/>
    <w:rsid w:val="0041581F"/>
    <w:rsid w:val="004166E3"/>
    <w:rsid w:val="00416CDD"/>
    <w:rsid w:val="004175AF"/>
    <w:rsid w:val="00420849"/>
    <w:rsid w:val="00420CF2"/>
    <w:rsid w:val="00421332"/>
    <w:rsid w:val="00421434"/>
    <w:rsid w:val="00421483"/>
    <w:rsid w:val="004224E3"/>
    <w:rsid w:val="004238E2"/>
    <w:rsid w:val="00423D5E"/>
    <w:rsid w:val="00423F88"/>
    <w:rsid w:val="00424125"/>
    <w:rsid w:val="0042447F"/>
    <w:rsid w:val="004260C0"/>
    <w:rsid w:val="00426F1B"/>
    <w:rsid w:val="0042734D"/>
    <w:rsid w:val="0042777B"/>
    <w:rsid w:val="00427908"/>
    <w:rsid w:val="004308EF"/>
    <w:rsid w:val="00430FA2"/>
    <w:rsid w:val="004311B1"/>
    <w:rsid w:val="00432219"/>
    <w:rsid w:val="00432B18"/>
    <w:rsid w:val="00433FC0"/>
    <w:rsid w:val="00434681"/>
    <w:rsid w:val="00434BC3"/>
    <w:rsid w:val="00435490"/>
    <w:rsid w:val="0043553C"/>
    <w:rsid w:val="00435CC1"/>
    <w:rsid w:val="00435D4E"/>
    <w:rsid w:val="004363D5"/>
    <w:rsid w:val="0043659F"/>
    <w:rsid w:val="004368D3"/>
    <w:rsid w:val="00437335"/>
    <w:rsid w:val="00440AB6"/>
    <w:rsid w:val="00440EB8"/>
    <w:rsid w:val="00440FEB"/>
    <w:rsid w:val="00441F6E"/>
    <w:rsid w:val="00442C20"/>
    <w:rsid w:val="004439A9"/>
    <w:rsid w:val="00443D8D"/>
    <w:rsid w:val="00444891"/>
    <w:rsid w:val="004455CB"/>
    <w:rsid w:val="00446A3F"/>
    <w:rsid w:val="004475B3"/>
    <w:rsid w:val="004479F5"/>
    <w:rsid w:val="004521CB"/>
    <w:rsid w:val="00453594"/>
    <w:rsid w:val="00454A0C"/>
    <w:rsid w:val="00455A38"/>
    <w:rsid w:val="00456024"/>
    <w:rsid w:val="00456BC7"/>
    <w:rsid w:val="00460710"/>
    <w:rsid w:val="00460908"/>
    <w:rsid w:val="00462E93"/>
    <w:rsid w:val="0046522B"/>
    <w:rsid w:val="00465917"/>
    <w:rsid w:val="00467327"/>
    <w:rsid w:val="00467C00"/>
    <w:rsid w:val="00470A67"/>
    <w:rsid w:val="00470E16"/>
    <w:rsid w:val="004712A4"/>
    <w:rsid w:val="004718F1"/>
    <w:rsid w:val="00471B32"/>
    <w:rsid w:val="00471FA8"/>
    <w:rsid w:val="00472380"/>
    <w:rsid w:val="00472CC9"/>
    <w:rsid w:val="00474174"/>
    <w:rsid w:val="00474A47"/>
    <w:rsid w:val="00475A64"/>
    <w:rsid w:val="004774A1"/>
    <w:rsid w:val="00477946"/>
    <w:rsid w:val="00477B5B"/>
    <w:rsid w:val="00477CA9"/>
    <w:rsid w:val="00480096"/>
    <w:rsid w:val="004813FC"/>
    <w:rsid w:val="0048230F"/>
    <w:rsid w:val="00483A7E"/>
    <w:rsid w:val="0048434C"/>
    <w:rsid w:val="00484EA6"/>
    <w:rsid w:val="00485529"/>
    <w:rsid w:val="004864E2"/>
    <w:rsid w:val="004876BE"/>
    <w:rsid w:val="004901AF"/>
    <w:rsid w:val="00490C6B"/>
    <w:rsid w:val="00492065"/>
    <w:rsid w:val="00492C42"/>
    <w:rsid w:val="0049309F"/>
    <w:rsid w:val="00493887"/>
    <w:rsid w:val="00497566"/>
    <w:rsid w:val="0049799C"/>
    <w:rsid w:val="00497A9A"/>
    <w:rsid w:val="00497FE4"/>
    <w:rsid w:val="004A06B3"/>
    <w:rsid w:val="004A1AA1"/>
    <w:rsid w:val="004A2C26"/>
    <w:rsid w:val="004A2D75"/>
    <w:rsid w:val="004A3B9F"/>
    <w:rsid w:val="004A480E"/>
    <w:rsid w:val="004A53D7"/>
    <w:rsid w:val="004A5E54"/>
    <w:rsid w:val="004A67A4"/>
    <w:rsid w:val="004A7CBC"/>
    <w:rsid w:val="004A7EC8"/>
    <w:rsid w:val="004A7F26"/>
    <w:rsid w:val="004B0140"/>
    <w:rsid w:val="004B02C4"/>
    <w:rsid w:val="004B0761"/>
    <w:rsid w:val="004B0AF7"/>
    <w:rsid w:val="004B2707"/>
    <w:rsid w:val="004B2AC9"/>
    <w:rsid w:val="004B4229"/>
    <w:rsid w:val="004B6597"/>
    <w:rsid w:val="004B6825"/>
    <w:rsid w:val="004B7D8F"/>
    <w:rsid w:val="004C05E5"/>
    <w:rsid w:val="004C1390"/>
    <w:rsid w:val="004C151F"/>
    <w:rsid w:val="004C20FF"/>
    <w:rsid w:val="004C2D88"/>
    <w:rsid w:val="004C36BB"/>
    <w:rsid w:val="004C3FD6"/>
    <w:rsid w:val="004C4646"/>
    <w:rsid w:val="004C46B8"/>
    <w:rsid w:val="004C5BA0"/>
    <w:rsid w:val="004C5D88"/>
    <w:rsid w:val="004D25E9"/>
    <w:rsid w:val="004D35D8"/>
    <w:rsid w:val="004D3F1B"/>
    <w:rsid w:val="004D4813"/>
    <w:rsid w:val="004D49E1"/>
    <w:rsid w:val="004D65B7"/>
    <w:rsid w:val="004D746F"/>
    <w:rsid w:val="004D7B51"/>
    <w:rsid w:val="004E00FC"/>
    <w:rsid w:val="004E0F91"/>
    <w:rsid w:val="004E14E5"/>
    <w:rsid w:val="004E1EC7"/>
    <w:rsid w:val="004E22A0"/>
    <w:rsid w:val="004E2364"/>
    <w:rsid w:val="004E2D32"/>
    <w:rsid w:val="004E3011"/>
    <w:rsid w:val="004E467D"/>
    <w:rsid w:val="004E48FE"/>
    <w:rsid w:val="004E599E"/>
    <w:rsid w:val="004E630D"/>
    <w:rsid w:val="004E6C25"/>
    <w:rsid w:val="004E6F3D"/>
    <w:rsid w:val="004E6FF6"/>
    <w:rsid w:val="004F038E"/>
    <w:rsid w:val="004F1A81"/>
    <w:rsid w:val="004F1AAE"/>
    <w:rsid w:val="004F2FD7"/>
    <w:rsid w:val="004F34F4"/>
    <w:rsid w:val="004F38C9"/>
    <w:rsid w:val="004F3B4A"/>
    <w:rsid w:val="004F460C"/>
    <w:rsid w:val="004F4715"/>
    <w:rsid w:val="004F4ECF"/>
    <w:rsid w:val="004F5607"/>
    <w:rsid w:val="004F6692"/>
    <w:rsid w:val="004F6E0F"/>
    <w:rsid w:val="004F6FD0"/>
    <w:rsid w:val="004F77F7"/>
    <w:rsid w:val="004F7E3B"/>
    <w:rsid w:val="005002C6"/>
    <w:rsid w:val="00501E24"/>
    <w:rsid w:val="0050232C"/>
    <w:rsid w:val="00502488"/>
    <w:rsid w:val="00503556"/>
    <w:rsid w:val="00503A4C"/>
    <w:rsid w:val="00503F6A"/>
    <w:rsid w:val="00505478"/>
    <w:rsid w:val="00506087"/>
    <w:rsid w:val="00506220"/>
    <w:rsid w:val="00506230"/>
    <w:rsid w:val="00506A0B"/>
    <w:rsid w:val="00506B7F"/>
    <w:rsid w:val="00506DBE"/>
    <w:rsid w:val="005078D2"/>
    <w:rsid w:val="0051001F"/>
    <w:rsid w:val="005112E3"/>
    <w:rsid w:val="005112F5"/>
    <w:rsid w:val="00511ADB"/>
    <w:rsid w:val="00511B43"/>
    <w:rsid w:val="0051209D"/>
    <w:rsid w:val="00512AA3"/>
    <w:rsid w:val="00512DCF"/>
    <w:rsid w:val="00512F36"/>
    <w:rsid w:val="00513765"/>
    <w:rsid w:val="0051384E"/>
    <w:rsid w:val="00514E6F"/>
    <w:rsid w:val="00515031"/>
    <w:rsid w:val="005152C2"/>
    <w:rsid w:val="005155E5"/>
    <w:rsid w:val="005161F6"/>
    <w:rsid w:val="005164A6"/>
    <w:rsid w:val="00520231"/>
    <w:rsid w:val="005207F4"/>
    <w:rsid w:val="00521137"/>
    <w:rsid w:val="0052268B"/>
    <w:rsid w:val="005235A6"/>
    <w:rsid w:val="00523657"/>
    <w:rsid w:val="005255A3"/>
    <w:rsid w:val="00525642"/>
    <w:rsid w:val="00527955"/>
    <w:rsid w:val="00527F6A"/>
    <w:rsid w:val="00530D26"/>
    <w:rsid w:val="00530F6B"/>
    <w:rsid w:val="005315D4"/>
    <w:rsid w:val="00531917"/>
    <w:rsid w:val="0053214C"/>
    <w:rsid w:val="005322FE"/>
    <w:rsid w:val="0053258F"/>
    <w:rsid w:val="005330B1"/>
    <w:rsid w:val="0053337F"/>
    <w:rsid w:val="00533646"/>
    <w:rsid w:val="005339A8"/>
    <w:rsid w:val="0053444E"/>
    <w:rsid w:val="005344C9"/>
    <w:rsid w:val="0053518A"/>
    <w:rsid w:val="005353B5"/>
    <w:rsid w:val="00536064"/>
    <w:rsid w:val="005360F2"/>
    <w:rsid w:val="005363F9"/>
    <w:rsid w:val="00537978"/>
    <w:rsid w:val="00537AD9"/>
    <w:rsid w:val="00540638"/>
    <w:rsid w:val="00541541"/>
    <w:rsid w:val="00541702"/>
    <w:rsid w:val="00541B60"/>
    <w:rsid w:val="00541EFA"/>
    <w:rsid w:val="00542758"/>
    <w:rsid w:val="00543166"/>
    <w:rsid w:val="005438D5"/>
    <w:rsid w:val="00543E95"/>
    <w:rsid w:val="00544918"/>
    <w:rsid w:val="005469FC"/>
    <w:rsid w:val="005470CA"/>
    <w:rsid w:val="00547801"/>
    <w:rsid w:val="00551D7D"/>
    <w:rsid w:val="00552F2C"/>
    <w:rsid w:val="00553253"/>
    <w:rsid w:val="0055369E"/>
    <w:rsid w:val="00554768"/>
    <w:rsid w:val="00554DCB"/>
    <w:rsid w:val="00554E6B"/>
    <w:rsid w:val="0055543A"/>
    <w:rsid w:val="00556DFD"/>
    <w:rsid w:val="00556FBD"/>
    <w:rsid w:val="00557431"/>
    <w:rsid w:val="005576AC"/>
    <w:rsid w:val="00557CA0"/>
    <w:rsid w:val="00560099"/>
    <w:rsid w:val="0056102D"/>
    <w:rsid w:val="005614DF"/>
    <w:rsid w:val="005620FF"/>
    <w:rsid w:val="00562238"/>
    <w:rsid w:val="00563008"/>
    <w:rsid w:val="00563D6C"/>
    <w:rsid w:val="00564287"/>
    <w:rsid w:val="00564F74"/>
    <w:rsid w:val="00565450"/>
    <w:rsid w:val="00565E37"/>
    <w:rsid w:val="005671E6"/>
    <w:rsid w:val="0056724F"/>
    <w:rsid w:val="00570A42"/>
    <w:rsid w:val="00571D9B"/>
    <w:rsid w:val="00572F1B"/>
    <w:rsid w:val="00573A75"/>
    <w:rsid w:val="0057425B"/>
    <w:rsid w:val="00574BB1"/>
    <w:rsid w:val="00575A36"/>
    <w:rsid w:val="00575A71"/>
    <w:rsid w:val="00575DE7"/>
    <w:rsid w:val="00577D38"/>
    <w:rsid w:val="00580069"/>
    <w:rsid w:val="00580116"/>
    <w:rsid w:val="00580A60"/>
    <w:rsid w:val="005817ED"/>
    <w:rsid w:val="00581CA4"/>
    <w:rsid w:val="00582066"/>
    <w:rsid w:val="00583238"/>
    <w:rsid w:val="005832D3"/>
    <w:rsid w:val="00583608"/>
    <w:rsid w:val="00584331"/>
    <w:rsid w:val="00584968"/>
    <w:rsid w:val="00584EF2"/>
    <w:rsid w:val="00585677"/>
    <w:rsid w:val="005859D7"/>
    <w:rsid w:val="00585C21"/>
    <w:rsid w:val="0058605D"/>
    <w:rsid w:val="00587555"/>
    <w:rsid w:val="00587F11"/>
    <w:rsid w:val="0059044F"/>
    <w:rsid w:val="00590AEE"/>
    <w:rsid w:val="005911A9"/>
    <w:rsid w:val="005915DE"/>
    <w:rsid w:val="005922D1"/>
    <w:rsid w:val="005925CE"/>
    <w:rsid w:val="005946AC"/>
    <w:rsid w:val="00594D91"/>
    <w:rsid w:val="00595209"/>
    <w:rsid w:val="00596082"/>
    <w:rsid w:val="0059664C"/>
    <w:rsid w:val="00597099"/>
    <w:rsid w:val="005A01B0"/>
    <w:rsid w:val="005A08DE"/>
    <w:rsid w:val="005A13C4"/>
    <w:rsid w:val="005A13C9"/>
    <w:rsid w:val="005A1F8F"/>
    <w:rsid w:val="005A3132"/>
    <w:rsid w:val="005A3827"/>
    <w:rsid w:val="005A4A1E"/>
    <w:rsid w:val="005A5293"/>
    <w:rsid w:val="005A5742"/>
    <w:rsid w:val="005A5C42"/>
    <w:rsid w:val="005A6B38"/>
    <w:rsid w:val="005A7068"/>
    <w:rsid w:val="005A7FD7"/>
    <w:rsid w:val="005B077D"/>
    <w:rsid w:val="005B29B9"/>
    <w:rsid w:val="005B3F96"/>
    <w:rsid w:val="005B4538"/>
    <w:rsid w:val="005B4717"/>
    <w:rsid w:val="005B4A87"/>
    <w:rsid w:val="005B4E72"/>
    <w:rsid w:val="005B50A7"/>
    <w:rsid w:val="005B60D5"/>
    <w:rsid w:val="005B702F"/>
    <w:rsid w:val="005B72B4"/>
    <w:rsid w:val="005B7D98"/>
    <w:rsid w:val="005B7DB5"/>
    <w:rsid w:val="005C26D5"/>
    <w:rsid w:val="005C2A18"/>
    <w:rsid w:val="005C4B52"/>
    <w:rsid w:val="005C5AAA"/>
    <w:rsid w:val="005C5E5E"/>
    <w:rsid w:val="005C6440"/>
    <w:rsid w:val="005C6BF1"/>
    <w:rsid w:val="005C725A"/>
    <w:rsid w:val="005C7834"/>
    <w:rsid w:val="005C7872"/>
    <w:rsid w:val="005C7D6C"/>
    <w:rsid w:val="005D0C7A"/>
    <w:rsid w:val="005D10ED"/>
    <w:rsid w:val="005D1DD5"/>
    <w:rsid w:val="005D3AC1"/>
    <w:rsid w:val="005D42C9"/>
    <w:rsid w:val="005D4F04"/>
    <w:rsid w:val="005D5E4B"/>
    <w:rsid w:val="005D6821"/>
    <w:rsid w:val="005D690D"/>
    <w:rsid w:val="005D69C0"/>
    <w:rsid w:val="005D6E3D"/>
    <w:rsid w:val="005D7AEC"/>
    <w:rsid w:val="005E0C47"/>
    <w:rsid w:val="005E0E05"/>
    <w:rsid w:val="005E18E6"/>
    <w:rsid w:val="005E199C"/>
    <w:rsid w:val="005E2547"/>
    <w:rsid w:val="005E2B84"/>
    <w:rsid w:val="005E3010"/>
    <w:rsid w:val="005E3B05"/>
    <w:rsid w:val="005E3F1F"/>
    <w:rsid w:val="005E52BC"/>
    <w:rsid w:val="005E61F7"/>
    <w:rsid w:val="005E7317"/>
    <w:rsid w:val="005E77A8"/>
    <w:rsid w:val="005F001D"/>
    <w:rsid w:val="005F0A24"/>
    <w:rsid w:val="005F0E1E"/>
    <w:rsid w:val="005F0F5C"/>
    <w:rsid w:val="005F1683"/>
    <w:rsid w:val="005F1C50"/>
    <w:rsid w:val="005F27B8"/>
    <w:rsid w:val="005F2827"/>
    <w:rsid w:val="005F2A69"/>
    <w:rsid w:val="005F3124"/>
    <w:rsid w:val="005F3BFB"/>
    <w:rsid w:val="005F5325"/>
    <w:rsid w:val="005F5389"/>
    <w:rsid w:val="005F5B8B"/>
    <w:rsid w:val="005F6562"/>
    <w:rsid w:val="005F7218"/>
    <w:rsid w:val="005F72E4"/>
    <w:rsid w:val="005F7B31"/>
    <w:rsid w:val="00600103"/>
    <w:rsid w:val="006019EA"/>
    <w:rsid w:val="00601A09"/>
    <w:rsid w:val="00603107"/>
    <w:rsid w:val="0060409F"/>
    <w:rsid w:val="00605191"/>
    <w:rsid w:val="0060546A"/>
    <w:rsid w:val="006055C5"/>
    <w:rsid w:val="00606751"/>
    <w:rsid w:val="00610153"/>
    <w:rsid w:val="006108A6"/>
    <w:rsid w:val="00612EA4"/>
    <w:rsid w:val="00613555"/>
    <w:rsid w:val="006145B1"/>
    <w:rsid w:val="006155CF"/>
    <w:rsid w:val="00615668"/>
    <w:rsid w:val="00616564"/>
    <w:rsid w:val="00616BCD"/>
    <w:rsid w:val="006174F2"/>
    <w:rsid w:val="00620571"/>
    <w:rsid w:val="00622B63"/>
    <w:rsid w:val="0062338F"/>
    <w:rsid w:val="00623745"/>
    <w:rsid w:val="00623AA7"/>
    <w:rsid w:val="006243E6"/>
    <w:rsid w:val="00624C77"/>
    <w:rsid w:val="00624C9C"/>
    <w:rsid w:val="00624F35"/>
    <w:rsid w:val="00626761"/>
    <w:rsid w:val="00626AB1"/>
    <w:rsid w:val="0062772E"/>
    <w:rsid w:val="006330B7"/>
    <w:rsid w:val="006331E2"/>
    <w:rsid w:val="00633A9B"/>
    <w:rsid w:val="006341BB"/>
    <w:rsid w:val="00635498"/>
    <w:rsid w:val="00635B85"/>
    <w:rsid w:val="006363B9"/>
    <w:rsid w:val="00636A10"/>
    <w:rsid w:val="00636B3A"/>
    <w:rsid w:val="00636C34"/>
    <w:rsid w:val="00637AB3"/>
    <w:rsid w:val="00637F1C"/>
    <w:rsid w:val="00640877"/>
    <w:rsid w:val="006408E6"/>
    <w:rsid w:val="006435E7"/>
    <w:rsid w:val="00644AB7"/>
    <w:rsid w:val="0064549A"/>
    <w:rsid w:val="00645D69"/>
    <w:rsid w:val="006509E3"/>
    <w:rsid w:val="00650E2C"/>
    <w:rsid w:val="006516BC"/>
    <w:rsid w:val="006521D4"/>
    <w:rsid w:val="0065220C"/>
    <w:rsid w:val="006522AD"/>
    <w:rsid w:val="006527A4"/>
    <w:rsid w:val="00653CB2"/>
    <w:rsid w:val="00653D63"/>
    <w:rsid w:val="00654C70"/>
    <w:rsid w:val="0065545D"/>
    <w:rsid w:val="00655531"/>
    <w:rsid w:val="0065585E"/>
    <w:rsid w:val="006572DA"/>
    <w:rsid w:val="00657A05"/>
    <w:rsid w:val="00661350"/>
    <w:rsid w:val="00663272"/>
    <w:rsid w:val="00663670"/>
    <w:rsid w:val="00665051"/>
    <w:rsid w:val="00665435"/>
    <w:rsid w:val="006654D9"/>
    <w:rsid w:val="00665829"/>
    <w:rsid w:val="0066664D"/>
    <w:rsid w:val="00666F99"/>
    <w:rsid w:val="0066702F"/>
    <w:rsid w:val="0066750A"/>
    <w:rsid w:val="006705D7"/>
    <w:rsid w:val="00670A64"/>
    <w:rsid w:val="00670C23"/>
    <w:rsid w:val="00670F9F"/>
    <w:rsid w:val="00671396"/>
    <w:rsid w:val="00671D25"/>
    <w:rsid w:val="00672C31"/>
    <w:rsid w:val="006734FA"/>
    <w:rsid w:val="006742E7"/>
    <w:rsid w:val="00675879"/>
    <w:rsid w:val="00675939"/>
    <w:rsid w:val="00676031"/>
    <w:rsid w:val="00676045"/>
    <w:rsid w:val="00680263"/>
    <w:rsid w:val="006819C6"/>
    <w:rsid w:val="00682E4F"/>
    <w:rsid w:val="00683287"/>
    <w:rsid w:val="00683760"/>
    <w:rsid w:val="00684C6D"/>
    <w:rsid w:val="006853D4"/>
    <w:rsid w:val="00685D59"/>
    <w:rsid w:val="00687042"/>
    <w:rsid w:val="006875F6"/>
    <w:rsid w:val="006876B4"/>
    <w:rsid w:val="00690482"/>
    <w:rsid w:val="00691206"/>
    <w:rsid w:val="0069225E"/>
    <w:rsid w:val="00693117"/>
    <w:rsid w:val="00693938"/>
    <w:rsid w:val="00693F2A"/>
    <w:rsid w:val="00694304"/>
    <w:rsid w:val="00694375"/>
    <w:rsid w:val="00694651"/>
    <w:rsid w:val="00695035"/>
    <w:rsid w:val="00695B80"/>
    <w:rsid w:val="00697023"/>
    <w:rsid w:val="0069717E"/>
    <w:rsid w:val="00697263"/>
    <w:rsid w:val="00697678"/>
    <w:rsid w:val="006979AD"/>
    <w:rsid w:val="00697E93"/>
    <w:rsid w:val="006A0468"/>
    <w:rsid w:val="006A06C0"/>
    <w:rsid w:val="006A08DC"/>
    <w:rsid w:val="006A0A52"/>
    <w:rsid w:val="006A1D02"/>
    <w:rsid w:val="006A1FAE"/>
    <w:rsid w:val="006A2873"/>
    <w:rsid w:val="006A332D"/>
    <w:rsid w:val="006A45BA"/>
    <w:rsid w:val="006A5359"/>
    <w:rsid w:val="006A56D2"/>
    <w:rsid w:val="006A5FBF"/>
    <w:rsid w:val="006A639B"/>
    <w:rsid w:val="006A665C"/>
    <w:rsid w:val="006B12BF"/>
    <w:rsid w:val="006B2B21"/>
    <w:rsid w:val="006B375E"/>
    <w:rsid w:val="006B3EF8"/>
    <w:rsid w:val="006B45C7"/>
    <w:rsid w:val="006B45C9"/>
    <w:rsid w:val="006B618A"/>
    <w:rsid w:val="006B6938"/>
    <w:rsid w:val="006B7FFB"/>
    <w:rsid w:val="006C0880"/>
    <w:rsid w:val="006C15F2"/>
    <w:rsid w:val="006C1A7A"/>
    <w:rsid w:val="006C1F71"/>
    <w:rsid w:val="006C29D2"/>
    <w:rsid w:val="006C3EDC"/>
    <w:rsid w:val="006C4AFC"/>
    <w:rsid w:val="006C4BCC"/>
    <w:rsid w:val="006C5252"/>
    <w:rsid w:val="006C7CD3"/>
    <w:rsid w:val="006C7FF1"/>
    <w:rsid w:val="006D0A4C"/>
    <w:rsid w:val="006D0BD3"/>
    <w:rsid w:val="006D0E49"/>
    <w:rsid w:val="006D1632"/>
    <w:rsid w:val="006D165F"/>
    <w:rsid w:val="006D2396"/>
    <w:rsid w:val="006D2A32"/>
    <w:rsid w:val="006D3236"/>
    <w:rsid w:val="006D3630"/>
    <w:rsid w:val="006D3952"/>
    <w:rsid w:val="006D4163"/>
    <w:rsid w:val="006D4215"/>
    <w:rsid w:val="006D431E"/>
    <w:rsid w:val="006D467B"/>
    <w:rsid w:val="006D4B6A"/>
    <w:rsid w:val="006D4BB8"/>
    <w:rsid w:val="006D5025"/>
    <w:rsid w:val="006D5036"/>
    <w:rsid w:val="006D50F9"/>
    <w:rsid w:val="006D55D2"/>
    <w:rsid w:val="006D59DE"/>
    <w:rsid w:val="006D5AEE"/>
    <w:rsid w:val="006D5FA2"/>
    <w:rsid w:val="006D623B"/>
    <w:rsid w:val="006D73C4"/>
    <w:rsid w:val="006D7882"/>
    <w:rsid w:val="006E01B8"/>
    <w:rsid w:val="006E1199"/>
    <w:rsid w:val="006E1313"/>
    <w:rsid w:val="006E134D"/>
    <w:rsid w:val="006E158A"/>
    <w:rsid w:val="006E38A5"/>
    <w:rsid w:val="006E3981"/>
    <w:rsid w:val="006E4702"/>
    <w:rsid w:val="006E55D3"/>
    <w:rsid w:val="006E6870"/>
    <w:rsid w:val="006E7378"/>
    <w:rsid w:val="006E75E8"/>
    <w:rsid w:val="006E7AF2"/>
    <w:rsid w:val="006E7FE3"/>
    <w:rsid w:val="006F0664"/>
    <w:rsid w:val="006F0A93"/>
    <w:rsid w:val="006F0B5D"/>
    <w:rsid w:val="006F13D4"/>
    <w:rsid w:val="006F21F4"/>
    <w:rsid w:val="006F4780"/>
    <w:rsid w:val="006F57E0"/>
    <w:rsid w:val="006F6569"/>
    <w:rsid w:val="006F6D6D"/>
    <w:rsid w:val="006F76D3"/>
    <w:rsid w:val="007001C1"/>
    <w:rsid w:val="007024F5"/>
    <w:rsid w:val="007030EE"/>
    <w:rsid w:val="00703CDE"/>
    <w:rsid w:val="0070478B"/>
    <w:rsid w:val="0070573B"/>
    <w:rsid w:val="00707BC5"/>
    <w:rsid w:val="00707DDA"/>
    <w:rsid w:val="007135D8"/>
    <w:rsid w:val="00713C9A"/>
    <w:rsid w:val="00714486"/>
    <w:rsid w:val="0071487B"/>
    <w:rsid w:val="00714AB7"/>
    <w:rsid w:val="007153FF"/>
    <w:rsid w:val="00715930"/>
    <w:rsid w:val="00715DAB"/>
    <w:rsid w:val="00716492"/>
    <w:rsid w:val="007164C9"/>
    <w:rsid w:val="0071675E"/>
    <w:rsid w:val="00717165"/>
    <w:rsid w:val="007207CB"/>
    <w:rsid w:val="00720AD9"/>
    <w:rsid w:val="00720B9F"/>
    <w:rsid w:val="007214DD"/>
    <w:rsid w:val="00722D62"/>
    <w:rsid w:val="00723EA6"/>
    <w:rsid w:val="00724042"/>
    <w:rsid w:val="00725464"/>
    <w:rsid w:val="007257F9"/>
    <w:rsid w:val="00726DA9"/>
    <w:rsid w:val="00727841"/>
    <w:rsid w:val="0073146D"/>
    <w:rsid w:val="007320FA"/>
    <w:rsid w:val="0073225E"/>
    <w:rsid w:val="00732763"/>
    <w:rsid w:val="00732F24"/>
    <w:rsid w:val="007342E3"/>
    <w:rsid w:val="00735A12"/>
    <w:rsid w:val="0073646B"/>
    <w:rsid w:val="00740AE4"/>
    <w:rsid w:val="00740F68"/>
    <w:rsid w:val="0074257A"/>
    <w:rsid w:val="007430CA"/>
    <w:rsid w:val="00743201"/>
    <w:rsid w:val="00743D25"/>
    <w:rsid w:val="007449AB"/>
    <w:rsid w:val="00745152"/>
    <w:rsid w:val="00745CE3"/>
    <w:rsid w:val="00745EB0"/>
    <w:rsid w:val="0074638A"/>
    <w:rsid w:val="007464C5"/>
    <w:rsid w:val="00746AB4"/>
    <w:rsid w:val="00747C42"/>
    <w:rsid w:val="00750810"/>
    <w:rsid w:val="00751BA8"/>
    <w:rsid w:val="00751C2A"/>
    <w:rsid w:val="00751DC6"/>
    <w:rsid w:val="00751ED9"/>
    <w:rsid w:val="007521CC"/>
    <w:rsid w:val="0075471A"/>
    <w:rsid w:val="00754CFB"/>
    <w:rsid w:val="00755DC7"/>
    <w:rsid w:val="00756577"/>
    <w:rsid w:val="00756E15"/>
    <w:rsid w:val="007575B2"/>
    <w:rsid w:val="007578ED"/>
    <w:rsid w:val="00757B1E"/>
    <w:rsid w:val="00757F87"/>
    <w:rsid w:val="007606EF"/>
    <w:rsid w:val="00761154"/>
    <w:rsid w:val="0076148C"/>
    <w:rsid w:val="00761831"/>
    <w:rsid w:val="00761D3A"/>
    <w:rsid w:val="00762244"/>
    <w:rsid w:val="00763F61"/>
    <w:rsid w:val="00764995"/>
    <w:rsid w:val="00764BC3"/>
    <w:rsid w:val="00764D93"/>
    <w:rsid w:val="007655BD"/>
    <w:rsid w:val="0076657F"/>
    <w:rsid w:val="00766DC5"/>
    <w:rsid w:val="00766DE4"/>
    <w:rsid w:val="00766E52"/>
    <w:rsid w:val="00766FE9"/>
    <w:rsid w:val="0076767C"/>
    <w:rsid w:val="0077049C"/>
    <w:rsid w:val="007715E5"/>
    <w:rsid w:val="00771E1A"/>
    <w:rsid w:val="007725A2"/>
    <w:rsid w:val="00774AFB"/>
    <w:rsid w:val="00776AE0"/>
    <w:rsid w:val="007779A6"/>
    <w:rsid w:val="007800E9"/>
    <w:rsid w:val="00780EC1"/>
    <w:rsid w:val="00781F76"/>
    <w:rsid w:val="00782384"/>
    <w:rsid w:val="00782586"/>
    <w:rsid w:val="007827DC"/>
    <w:rsid w:val="00782CDA"/>
    <w:rsid w:val="007839EF"/>
    <w:rsid w:val="00784112"/>
    <w:rsid w:val="0078513B"/>
    <w:rsid w:val="00785500"/>
    <w:rsid w:val="00785991"/>
    <w:rsid w:val="007868DF"/>
    <w:rsid w:val="0078698F"/>
    <w:rsid w:val="00786CF2"/>
    <w:rsid w:val="00787172"/>
    <w:rsid w:val="00790414"/>
    <w:rsid w:val="00790B34"/>
    <w:rsid w:val="00792C8B"/>
    <w:rsid w:val="00792C9E"/>
    <w:rsid w:val="00793F85"/>
    <w:rsid w:val="007941C7"/>
    <w:rsid w:val="00794710"/>
    <w:rsid w:val="00794A10"/>
    <w:rsid w:val="00794AA4"/>
    <w:rsid w:val="00794C66"/>
    <w:rsid w:val="007967DD"/>
    <w:rsid w:val="00796C99"/>
    <w:rsid w:val="007A0C6F"/>
    <w:rsid w:val="007A0F71"/>
    <w:rsid w:val="007A141F"/>
    <w:rsid w:val="007A1CEE"/>
    <w:rsid w:val="007A35AD"/>
    <w:rsid w:val="007A391A"/>
    <w:rsid w:val="007A3DDB"/>
    <w:rsid w:val="007A49EA"/>
    <w:rsid w:val="007A4F7B"/>
    <w:rsid w:val="007A6D3B"/>
    <w:rsid w:val="007A76EA"/>
    <w:rsid w:val="007B0D60"/>
    <w:rsid w:val="007B1B8C"/>
    <w:rsid w:val="007B1D2E"/>
    <w:rsid w:val="007B444D"/>
    <w:rsid w:val="007B4A64"/>
    <w:rsid w:val="007B5640"/>
    <w:rsid w:val="007B6C6A"/>
    <w:rsid w:val="007B6C78"/>
    <w:rsid w:val="007B75E2"/>
    <w:rsid w:val="007B7CBB"/>
    <w:rsid w:val="007B7D40"/>
    <w:rsid w:val="007B7DD3"/>
    <w:rsid w:val="007B7EF4"/>
    <w:rsid w:val="007C1139"/>
    <w:rsid w:val="007C1B7C"/>
    <w:rsid w:val="007C2BEB"/>
    <w:rsid w:val="007C3A4A"/>
    <w:rsid w:val="007C46E9"/>
    <w:rsid w:val="007C4C43"/>
    <w:rsid w:val="007C6025"/>
    <w:rsid w:val="007C675A"/>
    <w:rsid w:val="007C6C93"/>
    <w:rsid w:val="007D0131"/>
    <w:rsid w:val="007D04B1"/>
    <w:rsid w:val="007D08F5"/>
    <w:rsid w:val="007D0ABB"/>
    <w:rsid w:val="007D1F79"/>
    <w:rsid w:val="007D235B"/>
    <w:rsid w:val="007D245A"/>
    <w:rsid w:val="007D2BB6"/>
    <w:rsid w:val="007D4316"/>
    <w:rsid w:val="007D4B88"/>
    <w:rsid w:val="007D4D50"/>
    <w:rsid w:val="007D4F39"/>
    <w:rsid w:val="007D5010"/>
    <w:rsid w:val="007D506F"/>
    <w:rsid w:val="007D5BCF"/>
    <w:rsid w:val="007D6887"/>
    <w:rsid w:val="007D6AF5"/>
    <w:rsid w:val="007D7595"/>
    <w:rsid w:val="007D76B1"/>
    <w:rsid w:val="007D7B6F"/>
    <w:rsid w:val="007E0264"/>
    <w:rsid w:val="007E1952"/>
    <w:rsid w:val="007E2B1B"/>
    <w:rsid w:val="007E2E49"/>
    <w:rsid w:val="007E3905"/>
    <w:rsid w:val="007E4234"/>
    <w:rsid w:val="007E4557"/>
    <w:rsid w:val="007E476D"/>
    <w:rsid w:val="007E50C4"/>
    <w:rsid w:val="007E5248"/>
    <w:rsid w:val="007E612C"/>
    <w:rsid w:val="007E6BF8"/>
    <w:rsid w:val="007E712C"/>
    <w:rsid w:val="007E753C"/>
    <w:rsid w:val="007F007E"/>
    <w:rsid w:val="007F0469"/>
    <w:rsid w:val="007F0F0D"/>
    <w:rsid w:val="007F29FA"/>
    <w:rsid w:val="007F2DB7"/>
    <w:rsid w:val="007F436A"/>
    <w:rsid w:val="007F74F2"/>
    <w:rsid w:val="00800E6F"/>
    <w:rsid w:val="0080162D"/>
    <w:rsid w:val="008035A9"/>
    <w:rsid w:val="00803C70"/>
    <w:rsid w:val="00804159"/>
    <w:rsid w:val="00806EFC"/>
    <w:rsid w:val="008078DF"/>
    <w:rsid w:val="00810207"/>
    <w:rsid w:val="00810423"/>
    <w:rsid w:val="00810B17"/>
    <w:rsid w:val="00811118"/>
    <w:rsid w:val="0081269B"/>
    <w:rsid w:val="00815073"/>
    <w:rsid w:val="00815394"/>
    <w:rsid w:val="00815CE8"/>
    <w:rsid w:val="00816F94"/>
    <w:rsid w:val="00817457"/>
    <w:rsid w:val="008175A9"/>
    <w:rsid w:val="00820260"/>
    <w:rsid w:val="00820632"/>
    <w:rsid w:val="00821E86"/>
    <w:rsid w:val="008231E5"/>
    <w:rsid w:val="00823328"/>
    <w:rsid w:val="008234DB"/>
    <w:rsid w:val="00823C85"/>
    <w:rsid w:val="0082487D"/>
    <w:rsid w:val="008248B4"/>
    <w:rsid w:val="00824961"/>
    <w:rsid w:val="00824F79"/>
    <w:rsid w:val="008302D2"/>
    <w:rsid w:val="00830719"/>
    <w:rsid w:val="00830E7A"/>
    <w:rsid w:val="00831438"/>
    <w:rsid w:val="008317A2"/>
    <w:rsid w:val="00831B47"/>
    <w:rsid w:val="00832CFD"/>
    <w:rsid w:val="00834278"/>
    <w:rsid w:val="00834904"/>
    <w:rsid w:val="008370F7"/>
    <w:rsid w:val="008379F0"/>
    <w:rsid w:val="0084081B"/>
    <w:rsid w:val="00841A0A"/>
    <w:rsid w:val="00842473"/>
    <w:rsid w:val="00842D47"/>
    <w:rsid w:val="008454EF"/>
    <w:rsid w:val="00845D70"/>
    <w:rsid w:val="00846D96"/>
    <w:rsid w:val="00847129"/>
    <w:rsid w:val="00851907"/>
    <w:rsid w:val="00851C36"/>
    <w:rsid w:val="00852CC9"/>
    <w:rsid w:val="00852FDD"/>
    <w:rsid w:val="00853797"/>
    <w:rsid w:val="008559CF"/>
    <w:rsid w:val="00855E8F"/>
    <w:rsid w:val="00856C71"/>
    <w:rsid w:val="008573AF"/>
    <w:rsid w:val="00860500"/>
    <w:rsid w:val="00860760"/>
    <w:rsid w:val="00860FAF"/>
    <w:rsid w:val="00861A1C"/>
    <w:rsid w:val="00861DF6"/>
    <w:rsid w:val="0086244B"/>
    <w:rsid w:val="008640F1"/>
    <w:rsid w:val="00864479"/>
    <w:rsid w:val="00864B43"/>
    <w:rsid w:val="008666EF"/>
    <w:rsid w:val="008666F9"/>
    <w:rsid w:val="00867662"/>
    <w:rsid w:val="00870329"/>
    <w:rsid w:val="0087102E"/>
    <w:rsid w:val="00871538"/>
    <w:rsid w:val="00873322"/>
    <w:rsid w:val="00874843"/>
    <w:rsid w:val="008749B0"/>
    <w:rsid w:val="00874F85"/>
    <w:rsid w:val="008759A7"/>
    <w:rsid w:val="008759F4"/>
    <w:rsid w:val="00875BCE"/>
    <w:rsid w:val="00875CB1"/>
    <w:rsid w:val="00876351"/>
    <w:rsid w:val="00876BCE"/>
    <w:rsid w:val="00877AF9"/>
    <w:rsid w:val="00877BEF"/>
    <w:rsid w:val="00880520"/>
    <w:rsid w:val="00881458"/>
    <w:rsid w:val="00883133"/>
    <w:rsid w:val="00883822"/>
    <w:rsid w:val="00883C04"/>
    <w:rsid w:val="008844CE"/>
    <w:rsid w:val="0088686C"/>
    <w:rsid w:val="00886E72"/>
    <w:rsid w:val="008873E4"/>
    <w:rsid w:val="008879F9"/>
    <w:rsid w:val="00890C25"/>
    <w:rsid w:val="00891056"/>
    <w:rsid w:val="00891DDB"/>
    <w:rsid w:val="0089285E"/>
    <w:rsid w:val="008934D8"/>
    <w:rsid w:val="00894DF2"/>
    <w:rsid w:val="00894FD1"/>
    <w:rsid w:val="00896949"/>
    <w:rsid w:val="00896E76"/>
    <w:rsid w:val="00897674"/>
    <w:rsid w:val="008A0866"/>
    <w:rsid w:val="008A0B15"/>
    <w:rsid w:val="008A0FD6"/>
    <w:rsid w:val="008A2650"/>
    <w:rsid w:val="008A2A78"/>
    <w:rsid w:val="008A399E"/>
    <w:rsid w:val="008A3EE9"/>
    <w:rsid w:val="008A47E0"/>
    <w:rsid w:val="008A5235"/>
    <w:rsid w:val="008A556B"/>
    <w:rsid w:val="008A5780"/>
    <w:rsid w:val="008A691A"/>
    <w:rsid w:val="008A7FDD"/>
    <w:rsid w:val="008B16B0"/>
    <w:rsid w:val="008B17EE"/>
    <w:rsid w:val="008B1D3C"/>
    <w:rsid w:val="008B24A3"/>
    <w:rsid w:val="008B24AE"/>
    <w:rsid w:val="008B30A9"/>
    <w:rsid w:val="008B44A8"/>
    <w:rsid w:val="008B4F89"/>
    <w:rsid w:val="008B76E5"/>
    <w:rsid w:val="008B7851"/>
    <w:rsid w:val="008C141E"/>
    <w:rsid w:val="008C2BBD"/>
    <w:rsid w:val="008C3B0A"/>
    <w:rsid w:val="008C40D7"/>
    <w:rsid w:val="008C4DCE"/>
    <w:rsid w:val="008C4FAD"/>
    <w:rsid w:val="008C5956"/>
    <w:rsid w:val="008C5994"/>
    <w:rsid w:val="008C6FE1"/>
    <w:rsid w:val="008C7563"/>
    <w:rsid w:val="008C7E0C"/>
    <w:rsid w:val="008D0221"/>
    <w:rsid w:val="008D0433"/>
    <w:rsid w:val="008D0C39"/>
    <w:rsid w:val="008D0E4A"/>
    <w:rsid w:val="008D11FE"/>
    <w:rsid w:val="008D1EC1"/>
    <w:rsid w:val="008D2431"/>
    <w:rsid w:val="008D24B6"/>
    <w:rsid w:val="008D27D1"/>
    <w:rsid w:val="008D2DDE"/>
    <w:rsid w:val="008D332F"/>
    <w:rsid w:val="008D37B4"/>
    <w:rsid w:val="008D3EA5"/>
    <w:rsid w:val="008D3F65"/>
    <w:rsid w:val="008D449F"/>
    <w:rsid w:val="008D5263"/>
    <w:rsid w:val="008D6899"/>
    <w:rsid w:val="008E0C44"/>
    <w:rsid w:val="008E0D91"/>
    <w:rsid w:val="008E0EFD"/>
    <w:rsid w:val="008E1137"/>
    <w:rsid w:val="008E1399"/>
    <w:rsid w:val="008E18F2"/>
    <w:rsid w:val="008E202A"/>
    <w:rsid w:val="008E263C"/>
    <w:rsid w:val="008E6B0C"/>
    <w:rsid w:val="008E78BA"/>
    <w:rsid w:val="008E79E4"/>
    <w:rsid w:val="008F086C"/>
    <w:rsid w:val="008F0C9A"/>
    <w:rsid w:val="008F2A2B"/>
    <w:rsid w:val="008F3433"/>
    <w:rsid w:val="008F37D7"/>
    <w:rsid w:val="008F3BD9"/>
    <w:rsid w:val="008F3D3B"/>
    <w:rsid w:val="008F408B"/>
    <w:rsid w:val="008F4341"/>
    <w:rsid w:val="008F4C83"/>
    <w:rsid w:val="008F4D89"/>
    <w:rsid w:val="008F5325"/>
    <w:rsid w:val="008F5666"/>
    <w:rsid w:val="008F576F"/>
    <w:rsid w:val="008F59E9"/>
    <w:rsid w:val="008F744E"/>
    <w:rsid w:val="008F77ED"/>
    <w:rsid w:val="008F790E"/>
    <w:rsid w:val="00901157"/>
    <w:rsid w:val="009015F8"/>
    <w:rsid w:val="00901E28"/>
    <w:rsid w:val="00902867"/>
    <w:rsid w:val="00902AE3"/>
    <w:rsid w:val="009033D4"/>
    <w:rsid w:val="00903541"/>
    <w:rsid w:val="00903F26"/>
    <w:rsid w:val="00906200"/>
    <w:rsid w:val="0091037A"/>
    <w:rsid w:val="0091086C"/>
    <w:rsid w:val="00910D5C"/>
    <w:rsid w:val="00911507"/>
    <w:rsid w:val="00911A04"/>
    <w:rsid w:val="009120C1"/>
    <w:rsid w:val="00912722"/>
    <w:rsid w:val="00913647"/>
    <w:rsid w:val="009139C8"/>
    <w:rsid w:val="00913A58"/>
    <w:rsid w:val="00914520"/>
    <w:rsid w:val="00914F42"/>
    <w:rsid w:val="00915AB2"/>
    <w:rsid w:val="009201A2"/>
    <w:rsid w:val="00920557"/>
    <w:rsid w:val="009205C3"/>
    <w:rsid w:val="00920D82"/>
    <w:rsid w:val="00921D20"/>
    <w:rsid w:val="00922AF1"/>
    <w:rsid w:val="00922E5D"/>
    <w:rsid w:val="0092357D"/>
    <w:rsid w:val="00923C41"/>
    <w:rsid w:val="009249EE"/>
    <w:rsid w:val="0092720D"/>
    <w:rsid w:val="00930C8F"/>
    <w:rsid w:val="0093175B"/>
    <w:rsid w:val="00933573"/>
    <w:rsid w:val="0093386A"/>
    <w:rsid w:val="00935084"/>
    <w:rsid w:val="009351B1"/>
    <w:rsid w:val="00935C7C"/>
    <w:rsid w:val="009361F4"/>
    <w:rsid w:val="009371B4"/>
    <w:rsid w:val="0094186A"/>
    <w:rsid w:val="00941E30"/>
    <w:rsid w:val="00941FA1"/>
    <w:rsid w:val="00942F82"/>
    <w:rsid w:val="00943DC8"/>
    <w:rsid w:val="00946516"/>
    <w:rsid w:val="00946D41"/>
    <w:rsid w:val="00947B7B"/>
    <w:rsid w:val="00947E82"/>
    <w:rsid w:val="009508FD"/>
    <w:rsid w:val="0095138B"/>
    <w:rsid w:val="009525CB"/>
    <w:rsid w:val="009528FA"/>
    <w:rsid w:val="009554BD"/>
    <w:rsid w:val="00957BCD"/>
    <w:rsid w:val="00957E0E"/>
    <w:rsid w:val="009609A1"/>
    <w:rsid w:val="00960D1A"/>
    <w:rsid w:val="009610FE"/>
    <w:rsid w:val="00962145"/>
    <w:rsid w:val="00962C28"/>
    <w:rsid w:val="009630C1"/>
    <w:rsid w:val="00963594"/>
    <w:rsid w:val="009636A5"/>
    <w:rsid w:val="009651D5"/>
    <w:rsid w:val="009655A7"/>
    <w:rsid w:val="00965A17"/>
    <w:rsid w:val="00966266"/>
    <w:rsid w:val="00967D04"/>
    <w:rsid w:val="00967F36"/>
    <w:rsid w:val="00970728"/>
    <w:rsid w:val="00971D29"/>
    <w:rsid w:val="00971DD5"/>
    <w:rsid w:val="009737DA"/>
    <w:rsid w:val="009745FC"/>
    <w:rsid w:val="00975439"/>
    <w:rsid w:val="00975B4C"/>
    <w:rsid w:val="00976D0D"/>
    <w:rsid w:val="00977902"/>
    <w:rsid w:val="00977E46"/>
    <w:rsid w:val="00980C6A"/>
    <w:rsid w:val="00981F67"/>
    <w:rsid w:val="00982BF9"/>
    <w:rsid w:val="00983540"/>
    <w:rsid w:val="00986925"/>
    <w:rsid w:val="00986DF7"/>
    <w:rsid w:val="0099035E"/>
    <w:rsid w:val="00990372"/>
    <w:rsid w:val="009903D4"/>
    <w:rsid w:val="00990871"/>
    <w:rsid w:val="00990EF9"/>
    <w:rsid w:val="009926D2"/>
    <w:rsid w:val="009939B6"/>
    <w:rsid w:val="00993EB5"/>
    <w:rsid w:val="00994192"/>
    <w:rsid w:val="00994262"/>
    <w:rsid w:val="009946D0"/>
    <w:rsid w:val="00994BA9"/>
    <w:rsid w:val="009953BF"/>
    <w:rsid w:val="00995588"/>
    <w:rsid w:val="00995B36"/>
    <w:rsid w:val="00996611"/>
    <w:rsid w:val="00997B48"/>
    <w:rsid w:val="009A123B"/>
    <w:rsid w:val="009A15CA"/>
    <w:rsid w:val="009A183D"/>
    <w:rsid w:val="009A277B"/>
    <w:rsid w:val="009A2C4B"/>
    <w:rsid w:val="009A2EE5"/>
    <w:rsid w:val="009A3223"/>
    <w:rsid w:val="009A3F7D"/>
    <w:rsid w:val="009A417B"/>
    <w:rsid w:val="009A45C2"/>
    <w:rsid w:val="009A4DD4"/>
    <w:rsid w:val="009A588C"/>
    <w:rsid w:val="009A64A6"/>
    <w:rsid w:val="009A67DE"/>
    <w:rsid w:val="009A6DC2"/>
    <w:rsid w:val="009A7A8A"/>
    <w:rsid w:val="009B0488"/>
    <w:rsid w:val="009B0EED"/>
    <w:rsid w:val="009B1332"/>
    <w:rsid w:val="009B16A1"/>
    <w:rsid w:val="009B1B65"/>
    <w:rsid w:val="009B1EAA"/>
    <w:rsid w:val="009B2D9A"/>
    <w:rsid w:val="009B335E"/>
    <w:rsid w:val="009B4FF3"/>
    <w:rsid w:val="009B51AE"/>
    <w:rsid w:val="009B7FD6"/>
    <w:rsid w:val="009C0028"/>
    <w:rsid w:val="009C0EE6"/>
    <w:rsid w:val="009C0FEF"/>
    <w:rsid w:val="009C155A"/>
    <w:rsid w:val="009C26D5"/>
    <w:rsid w:val="009C2985"/>
    <w:rsid w:val="009C319C"/>
    <w:rsid w:val="009C3A43"/>
    <w:rsid w:val="009C3B14"/>
    <w:rsid w:val="009C4B6D"/>
    <w:rsid w:val="009C5BA4"/>
    <w:rsid w:val="009C62DA"/>
    <w:rsid w:val="009C653D"/>
    <w:rsid w:val="009D043E"/>
    <w:rsid w:val="009D35DF"/>
    <w:rsid w:val="009D406B"/>
    <w:rsid w:val="009D4508"/>
    <w:rsid w:val="009D481C"/>
    <w:rsid w:val="009D64C7"/>
    <w:rsid w:val="009D6AA7"/>
    <w:rsid w:val="009D721F"/>
    <w:rsid w:val="009D7328"/>
    <w:rsid w:val="009D795D"/>
    <w:rsid w:val="009E0C62"/>
    <w:rsid w:val="009E116F"/>
    <w:rsid w:val="009E11F5"/>
    <w:rsid w:val="009E1718"/>
    <w:rsid w:val="009E27C5"/>
    <w:rsid w:val="009E2D79"/>
    <w:rsid w:val="009E3BE5"/>
    <w:rsid w:val="009E4FC3"/>
    <w:rsid w:val="009E50CE"/>
    <w:rsid w:val="009E7149"/>
    <w:rsid w:val="009E76FD"/>
    <w:rsid w:val="009E786E"/>
    <w:rsid w:val="009E789C"/>
    <w:rsid w:val="009E7ABB"/>
    <w:rsid w:val="009E7CD9"/>
    <w:rsid w:val="009F05BE"/>
    <w:rsid w:val="009F05D4"/>
    <w:rsid w:val="009F0DEC"/>
    <w:rsid w:val="009F1833"/>
    <w:rsid w:val="009F184B"/>
    <w:rsid w:val="009F1A49"/>
    <w:rsid w:val="009F2B74"/>
    <w:rsid w:val="009F2C70"/>
    <w:rsid w:val="009F34F1"/>
    <w:rsid w:val="009F352E"/>
    <w:rsid w:val="009F36EC"/>
    <w:rsid w:val="009F3702"/>
    <w:rsid w:val="009F4C10"/>
    <w:rsid w:val="009F5266"/>
    <w:rsid w:val="009F5914"/>
    <w:rsid w:val="009F5B15"/>
    <w:rsid w:val="009F5E96"/>
    <w:rsid w:val="009F7822"/>
    <w:rsid w:val="009F7A7B"/>
    <w:rsid w:val="00A003AB"/>
    <w:rsid w:val="00A00F5F"/>
    <w:rsid w:val="00A021F8"/>
    <w:rsid w:val="00A02A27"/>
    <w:rsid w:val="00A02CC1"/>
    <w:rsid w:val="00A02F44"/>
    <w:rsid w:val="00A03366"/>
    <w:rsid w:val="00A03EA1"/>
    <w:rsid w:val="00A040D4"/>
    <w:rsid w:val="00A046FC"/>
    <w:rsid w:val="00A0558F"/>
    <w:rsid w:val="00A05D33"/>
    <w:rsid w:val="00A06FEA"/>
    <w:rsid w:val="00A07084"/>
    <w:rsid w:val="00A103D7"/>
    <w:rsid w:val="00A10958"/>
    <w:rsid w:val="00A10AE0"/>
    <w:rsid w:val="00A117B7"/>
    <w:rsid w:val="00A11EC0"/>
    <w:rsid w:val="00A125EA"/>
    <w:rsid w:val="00A12867"/>
    <w:rsid w:val="00A128BD"/>
    <w:rsid w:val="00A12BB6"/>
    <w:rsid w:val="00A13B8E"/>
    <w:rsid w:val="00A13CFE"/>
    <w:rsid w:val="00A14052"/>
    <w:rsid w:val="00A147E9"/>
    <w:rsid w:val="00A14EE2"/>
    <w:rsid w:val="00A15A7D"/>
    <w:rsid w:val="00A15B63"/>
    <w:rsid w:val="00A170B5"/>
    <w:rsid w:val="00A172BB"/>
    <w:rsid w:val="00A1738B"/>
    <w:rsid w:val="00A204F0"/>
    <w:rsid w:val="00A20EBB"/>
    <w:rsid w:val="00A20F3A"/>
    <w:rsid w:val="00A22801"/>
    <w:rsid w:val="00A2321B"/>
    <w:rsid w:val="00A23DA3"/>
    <w:rsid w:val="00A240B7"/>
    <w:rsid w:val="00A247EF"/>
    <w:rsid w:val="00A2524A"/>
    <w:rsid w:val="00A27985"/>
    <w:rsid w:val="00A27A7A"/>
    <w:rsid w:val="00A30528"/>
    <w:rsid w:val="00A306BC"/>
    <w:rsid w:val="00A30A3D"/>
    <w:rsid w:val="00A31451"/>
    <w:rsid w:val="00A3147C"/>
    <w:rsid w:val="00A317EC"/>
    <w:rsid w:val="00A31A55"/>
    <w:rsid w:val="00A31BA2"/>
    <w:rsid w:val="00A33EA9"/>
    <w:rsid w:val="00A34148"/>
    <w:rsid w:val="00A343C0"/>
    <w:rsid w:val="00A3446B"/>
    <w:rsid w:val="00A35569"/>
    <w:rsid w:val="00A358B7"/>
    <w:rsid w:val="00A36371"/>
    <w:rsid w:val="00A36EBA"/>
    <w:rsid w:val="00A37F4D"/>
    <w:rsid w:val="00A402A9"/>
    <w:rsid w:val="00A40380"/>
    <w:rsid w:val="00A40CE8"/>
    <w:rsid w:val="00A40DAD"/>
    <w:rsid w:val="00A412BD"/>
    <w:rsid w:val="00A4166B"/>
    <w:rsid w:val="00A439DD"/>
    <w:rsid w:val="00A43A3B"/>
    <w:rsid w:val="00A441FE"/>
    <w:rsid w:val="00A44D5A"/>
    <w:rsid w:val="00A45012"/>
    <w:rsid w:val="00A4502D"/>
    <w:rsid w:val="00A458AE"/>
    <w:rsid w:val="00A45DA3"/>
    <w:rsid w:val="00A464E4"/>
    <w:rsid w:val="00A5253F"/>
    <w:rsid w:val="00A52B93"/>
    <w:rsid w:val="00A52CE6"/>
    <w:rsid w:val="00A5318D"/>
    <w:rsid w:val="00A5377D"/>
    <w:rsid w:val="00A55251"/>
    <w:rsid w:val="00A55ED3"/>
    <w:rsid w:val="00A56934"/>
    <w:rsid w:val="00A56C37"/>
    <w:rsid w:val="00A56C50"/>
    <w:rsid w:val="00A60865"/>
    <w:rsid w:val="00A61C76"/>
    <w:rsid w:val="00A61F1D"/>
    <w:rsid w:val="00A62EAB"/>
    <w:rsid w:val="00A64146"/>
    <w:rsid w:val="00A64EAC"/>
    <w:rsid w:val="00A657CF"/>
    <w:rsid w:val="00A65927"/>
    <w:rsid w:val="00A65C22"/>
    <w:rsid w:val="00A66B9A"/>
    <w:rsid w:val="00A66C08"/>
    <w:rsid w:val="00A67627"/>
    <w:rsid w:val="00A7077D"/>
    <w:rsid w:val="00A70E82"/>
    <w:rsid w:val="00A7181C"/>
    <w:rsid w:val="00A718FB"/>
    <w:rsid w:val="00A726C1"/>
    <w:rsid w:val="00A7297D"/>
    <w:rsid w:val="00A741BF"/>
    <w:rsid w:val="00A746B8"/>
    <w:rsid w:val="00A74A3C"/>
    <w:rsid w:val="00A76507"/>
    <w:rsid w:val="00A77429"/>
    <w:rsid w:val="00A777EE"/>
    <w:rsid w:val="00A77C60"/>
    <w:rsid w:val="00A77EF6"/>
    <w:rsid w:val="00A77F7F"/>
    <w:rsid w:val="00A80CAA"/>
    <w:rsid w:val="00A81506"/>
    <w:rsid w:val="00A81CF9"/>
    <w:rsid w:val="00A8242D"/>
    <w:rsid w:val="00A831D7"/>
    <w:rsid w:val="00A833C2"/>
    <w:rsid w:val="00A8345A"/>
    <w:rsid w:val="00A83844"/>
    <w:rsid w:val="00A83CFE"/>
    <w:rsid w:val="00A8411D"/>
    <w:rsid w:val="00A846BF"/>
    <w:rsid w:val="00A847D1"/>
    <w:rsid w:val="00A8529C"/>
    <w:rsid w:val="00A85DED"/>
    <w:rsid w:val="00A8682E"/>
    <w:rsid w:val="00A875A9"/>
    <w:rsid w:val="00A90E33"/>
    <w:rsid w:val="00A91653"/>
    <w:rsid w:val="00A92F49"/>
    <w:rsid w:val="00A930F0"/>
    <w:rsid w:val="00A93B34"/>
    <w:rsid w:val="00A952A7"/>
    <w:rsid w:val="00A95CC6"/>
    <w:rsid w:val="00A96FE1"/>
    <w:rsid w:val="00A97E79"/>
    <w:rsid w:val="00AA03C4"/>
    <w:rsid w:val="00AA0811"/>
    <w:rsid w:val="00AA08D3"/>
    <w:rsid w:val="00AA0CAD"/>
    <w:rsid w:val="00AA1FA3"/>
    <w:rsid w:val="00AA2181"/>
    <w:rsid w:val="00AA3832"/>
    <w:rsid w:val="00AA4934"/>
    <w:rsid w:val="00AA499E"/>
    <w:rsid w:val="00AA4A02"/>
    <w:rsid w:val="00AA51DE"/>
    <w:rsid w:val="00AA56DC"/>
    <w:rsid w:val="00AA56F3"/>
    <w:rsid w:val="00AA6C54"/>
    <w:rsid w:val="00AA6EFE"/>
    <w:rsid w:val="00AA74F2"/>
    <w:rsid w:val="00AA7584"/>
    <w:rsid w:val="00AA7919"/>
    <w:rsid w:val="00AB0FD2"/>
    <w:rsid w:val="00AB1631"/>
    <w:rsid w:val="00AB1742"/>
    <w:rsid w:val="00AB28D2"/>
    <w:rsid w:val="00AB34DD"/>
    <w:rsid w:val="00AB4086"/>
    <w:rsid w:val="00AB4A01"/>
    <w:rsid w:val="00AB4F5A"/>
    <w:rsid w:val="00AB51F0"/>
    <w:rsid w:val="00AB5218"/>
    <w:rsid w:val="00AB5B7D"/>
    <w:rsid w:val="00AB5BBE"/>
    <w:rsid w:val="00AB7C8D"/>
    <w:rsid w:val="00AC0B1B"/>
    <w:rsid w:val="00AC5489"/>
    <w:rsid w:val="00AC56A7"/>
    <w:rsid w:val="00AC574A"/>
    <w:rsid w:val="00AC5E47"/>
    <w:rsid w:val="00AC5E76"/>
    <w:rsid w:val="00AC7471"/>
    <w:rsid w:val="00AD1734"/>
    <w:rsid w:val="00AD1905"/>
    <w:rsid w:val="00AD20AD"/>
    <w:rsid w:val="00AD20FC"/>
    <w:rsid w:val="00AD3778"/>
    <w:rsid w:val="00AD4FEB"/>
    <w:rsid w:val="00AD5133"/>
    <w:rsid w:val="00AD5BB2"/>
    <w:rsid w:val="00AD63BA"/>
    <w:rsid w:val="00AD6A35"/>
    <w:rsid w:val="00AD6BCC"/>
    <w:rsid w:val="00AD77CF"/>
    <w:rsid w:val="00AE0541"/>
    <w:rsid w:val="00AE09C4"/>
    <w:rsid w:val="00AE13BC"/>
    <w:rsid w:val="00AE2261"/>
    <w:rsid w:val="00AE3F6E"/>
    <w:rsid w:val="00AE3F91"/>
    <w:rsid w:val="00AE4029"/>
    <w:rsid w:val="00AE4963"/>
    <w:rsid w:val="00AE4BE1"/>
    <w:rsid w:val="00AE5B07"/>
    <w:rsid w:val="00AE7105"/>
    <w:rsid w:val="00AF0123"/>
    <w:rsid w:val="00AF0136"/>
    <w:rsid w:val="00AF2BFA"/>
    <w:rsid w:val="00AF368E"/>
    <w:rsid w:val="00AF4B75"/>
    <w:rsid w:val="00AF4EAB"/>
    <w:rsid w:val="00AF5017"/>
    <w:rsid w:val="00AF57A8"/>
    <w:rsid w:val="00AF6418"/>
    <w:rsid w:val="00AF6485"/>
    <w:rsid w:val="00AF6D2A"/>
    <w:rsid w:val="00AF78F2"/>
    <w:rsid w:val="00B00C58"/>
    <w:rsid w:val="00B02443"/>
    <w:rsid w:val="00B02630"/>
    <w:rsid w:val="00B03278"/>
    <w:rsid w:val="00B03628"/>
    <w:rsid w:val="00B036B1"/>
    <w:rsid w:val="00B03A9D"/>
    <w:rsid w:val="00B04103"/>
    <w:rsid w:val="00B04288"/>
    <w:rsid w:val="00B046D6"/>
    <w:rsid w:val="00B0511E"/>
    <w:rsid w:val="00B055FF"/>
    <w:rsid w:val="00B05F39"/>
    <w:rsid w:val="00B062F1"/>
    <w:rsid w:val="00B07F2D"/>
    <w:rsid w:val="00B10596"/>
    <w:rsid w:val="00B105D4"/>
    <w:rsid w:val="00B10BE4"/>
    <w:rsid w:val="00B11715"/>
    <w:rsid w:val="00B123F2"/>
    <w:rsid w:val="00B12AD8"/>
    <w:rsid w:val="00B12EB7"/>
    <w:rsid w:val="00B134E5"/>
    <w:rsid w:val="00B13D44"/>
    <w:rsid w:val="00B140DD"/>
    <w:rsid w:val="00B14441"/>
    <w:rsid w:val="00B14716"/>
    <w:rsid w:val="00B14AF5"/>
    <w:rsid w:val="00B16134"/>
    <w:rsid w:val="00B176FF"/>
    <w:rsid w:val="00B20120"/>
    <w:rsid w:val="00B2254F"/>
    <w:rsid w:val="00B227A2"/>
    <w:rsid w:val="00B22E45"/>
    <w:rsid w:val="00B23333"/>
    <w:rsid w:val="00B23D58"/>
    <w:rsid w:val="00B24BBE"/>
    <w:rsid w:val="00B25744"/>
    <w:rsid w:val="00B25866"/>
    <w:rsid w:val="00B259F8"/>
    <w:rsid w:val="00B25F77"/>
    <w:rsid w:val="00B27577"/>
    <w:rsid w:val="00B27F0F"/>
    <w:rsid w:val="00B300F2"/>
    <w:rsid w:val="00B301C1"/>
    <w:rsid w:val="00B323F6"/>
    <w:rsid w:val="00B326E2"/>
    <w:rsid w:val="00B34525"/>
    <w:rsid w:val="00B35C7A"/>
    <w:rsid w:val="00B367DE"/>
    <w:rsid w:val="00B36CE6"/>
    <w:rsid w:val="00B37497"/>
    <w:rsid w:val="00B40C63"/>
    <w:rsid w:val="00B4148A"/>
    <w:rsid w:val="00B41FDD"/>
    <w:rsid w:val="00B42DB0"/>
    <w:rsid w:val="00B4371C"/>
    <w:rsid w:val="00B443FD"/>
    <w:rsid w:val="00B44758"/>
    <w:rsid w:val="00B449C8"/>
    <w:rsid w:val="00B44C74"/>
    <w:rsid w:val="00B44CD3"/>
    <w:rsid w:val="00B45C00"/>
    <w:rsid w:val="00B45D0B"/>
    <w:rsid w:val="00B46A12"/>
    <w:rsid w:val="00B506BE"/>
    <w:rsid w:val="00B51068"/>
    <w:rsid w:val="00B51DDE"/>
    <w:rsid w:val="00B53C1E"/>
    <w:rsid w:val="00B543D9"/>
    <w:rsid w:val="00B554C0"/>
    <w:rsid w:val="00B564F0"/>
    <w:rsid w:val="00B56C49"/>
    <w:rsid w:val="00B56CAB"/>
    <w:rsid w:val="00B61389"/>
    <w:rsid w:val="00B61C73"/>
    <w:rsid w:val="00B61FE5"/>
    <w:rsid w:val="00B620A8"/>
    <w:rsid w:val="00B6259A"/>
    <w:rsid w:val="00B631DF"/>
    <w:rsid w:val="00B633F1"/>
    <w:rsid w:val="00B639A9"/>
    <w:rsid w:val="00B63F63"/>
    <w:rsid w:val="00B64A58"/>
    <w:rsid w:val="00B64DDF"/>
    <w:rsid w:val="00B652CB"/>
    <w:rsid w:val="00B661F8"/>
    <w:rsid w:val="00B6623E"/>
    <w:rsid w:val="00B67061"/>
    <w:rsid w:val="00B67CC4"/>
    <w:rsid w:val="00B707AC"/>
    <w:rsid w:val="00B7391D"/>
    <w:rsid w:val="00B74151"/>
    <w:rsid w:val="00B7535D"/>
    <w:rsid w:val="00B755C0"/>
    <w:rsid w:val="00B76353"/>
    <w:rsid w:val="00B76F4E"/>
    <w:rsid w:val="00B77205"/>
    <w:rsid w:val="00B7788D"/>
    <w:rsid w:val="00B77A1F"/>
    <w:rsid w:val="00B77A45"/>
    <w:rsid w:val="00B77B0B"/>
    <w:rsid w:val="00B80102"/>
    <w:rsid w:val="00B8091E"/>
    <w:rsid w:val="00B80A04"/>
    <w:rsid w:val="00B8128C"/>
    <w:rsid w:val="00B82734"/>
    <w:rsid w:val="00B83243"/>
    <w:rsid w:val="00B834A5"/>
    <w:rsid w:val="00B835D1"/>
    <w:rsid w:val="00B8407B"/>
    <w:rsid w:val="00B84D54"/>
    <w:rsid w:val="00B84D59"/>
    <w:rsid w:val="00B857F3"/>
    <w:rsid w:val="00B85B21"/>
    <w:rsid w:val="00B863DF"/>
    <w:rsid w:val="00B86457"/>
    <w:rsid w:val="00B8669E"/>
    <w:rsid w:val="00B87E08"/>
    <w:rsid w:val="00B900D7"/>
    <w:rsid w:val="00B91643"/>
    <w:rsid w:val="00B927FA"/>
    <w:rsid w:val="00B939F2"/>
    <w:rsid w:val="00B93D78"/>
    <w:rsid w:val="00B95431"/>
    <w:rsid w:val="00B955B5"/>
    <w:rsid w:val="00B963AD"/>
    <w:rsid w:val="00BA208F"/>
    <w:rsid w:val="00BA23EE"/>
    <w:rsid w:val="00BA2F16"/>
    <w:rsid w:val="00BA3FBB"/>
    <w:rsid w:val="00BA59E3"/>
    <w:rsid w:val="00BA6F28"/>
    <w:rsid w:val="00BB2C8B"/>
    <w:rsid w:val="00BB36EA"/>
    <w:rsid w:val="00BB47BD"/>
    <w:rsid w:val="00BB4870"/>
    <w:rsid w:val="00BB55C9"/>
    <w:rsid w:val="00BB5A6A"/>
    <w:rsid w:val="00BB64AB"/>
    <w:rsid w:val="00BB6658"/>
    <w:rsid w:val="00BB69DD"/>
    <w:rsid w:val="00BB6A51"/>
    <w:rsid w:val="00BC0284"/>
    <w:rsid w:val="00BC0890"/>
    <w:rsid w:val="00BC0E90"/>
    <w:rsid w:val="00BC1507"/>
    <w:rsid w:val="00BC2873"/>
    <w:rsid w:val="00BC2FA5"/>
    <w:rsid w:val="00BC369E"/>
    <w:rsid w:val="00BC36AD"/>
    <w:rsid w:val="00BC488F"/>
    <w:rsid w:val="00BC54B4"/>
    <w:rsid w:val="00BC6CA2"/>
    <w:rsid w:val="00BD029A"/>
    <w:rsid w:val="00BD0FEF"/>
    <w:rsid w:val="00BD10D1"/>
    <w:rsid w:val="00BD1EEF"/>
    <w:rsid w:val="00BD3494"/>
    <w:rsid w:val="00BD3A04"/>
    <w:rsid w:val="00BD6946"/>
    <w:rsid w:val="00BD731D"/>
    <w:rsid w:val="00BE0235"/>
    <w:rsid w:val="00BE0BBA"/>
    <w:rsid w:val="00BE10BF"/>
    <w:rsid w:val="00BE10C4"/>
    <w:rsid w:val="00BE1B3D"/>
    <w:rsid w:val="00BE2143"/>
    <w:rsid w:val="00BE2D31"/>
    <w:rsid w:val="00BE30B9"/>
    <w:rsid w:val="00BE4A4E"/>
    <w:rsid w:val="00BE57F5"/>
    <w:rsid w:val="00BE59DD"/>
    <w:rsid w:val="00BE66C3"/>
    <w:rsid w:val="00BF2264"/>
    <w:rsid w:val="00BF323C"/>
    <w:rsid w:val="00BF369C"/>
    <w:rsid w:val="00BF4879"/>
    <w:rsid w:val="00BF48E3"/>
    <w:rsid w:val="00BF4A53"/>
    <w:rsid w:val="00BF4FCC"/>
    <w:rsid w:val="00BF6050"/>
    <w:rsid w:val="00BF63AD"/>
    <w:rsid w:val="00BF7A0C"/>
    <w:rsid w:val="00C009ED"/>
    <w:rsid w:val="00C01337"/>
    <w:rsid w:val="00C01D16"/>
    <w:rsid w:val="00C037C2"/>
    <w:rsid w:val="00C04B50"/>
    <w:rsid w:val="00C05E5E"/>
    <w:rsid w:val="00C06078"/>
    <w:rsid w:val="00C065C6"/>
    <w:rsid w:val="00C06C7A"/>
    <w:rsid w:val="00C07394"/>
    <w:rsid w:val="00C0760E"/>
    <w:rsid w:val="00C10C78"/>
    <w:rsid w:val="00C115F8"/>
    <w:rsid w:val="00C119D0"/>
    <w:rsid w:val="00C12A6E"/>
    <w:rsid w:val="00C12B34"/>
    <w:rsid w:val="00C13762"/>
    <w:rsid w:val="00C13F24"/>
    <w:rsid w:val="00C15C5A"/>
    <w:rsid w:val="00C16AC3"/>
    <w:rsid w:val="00C172DE"/>
    <w:rsid w:val="00C17948"/>
    <w:rsid w:val="00C17C47"/>
    <w:rsid w:val="00C200F2"/>
    <w:rsid w:val="00C2139E"/>
    <w:rsid w:val="00C21493"/>
    <w:rsid w:val="00C216CC"/>
    <w:rsid w:val="00C21C7B"/>
    <w:rsid w:val="00C23ABD"/>
    <w:rsid w:val="00C247A8"/>
    <w:rsid w:val="00C255B7"/>
    <w:rsid w:val="00C256C3"/>
    <w:rsid w:val="00C279F7"/>
    <w:rsid w:val="00C27F1C"/>
    <w:rsid w:val="00C308D8"/>
    <w:rsid w:val="00C30962"/>
    <w:rsid w:val="00C312DC"/>
    <w:rsid w:val="00C32997"/>
    <w:rsid w:val="00C34547"/>
    <w:rsid w:val="00C34650"/>
    <w:rsid w:val="00C34F77"/>
    <w:rsid w:val="00C354EF"/>
    <w:rsid w:val="00C36CB0"/>
    <w:rsid w:val="00C414C7"/>
    <w:rsid w:val="00C41C1B"/>
    <w:rsid w:val="00C42CEA"/>
    <w:rsid w:val="00C42F94"/>
    <w:rsid w:val="00C43018"/>
    <w:rsid w:val="00C4368B"/>
    <w:rsid w:val="00C43B99"/>
    <w:rsid w:val="00C449C5"/>
    <w:rsid w:val="00C44E11"/>
    <w:rsid w:val="00C45488"/>
    <w:rsid w:val="00C46287"/>
    <w:rsid w:val="00C47202"/>
    <w:rsid w:val="00C47472"/>
    <w:rsid w:val="00C5044F"/>
    <w:rsid w:val="00C506FE"/>
    <w:rsid w:val="00C51050"/>
    <w:rsid w:val="00C513EF"/>
    <w:rsid w:val="00C5156E"/>
    <w:rsid w:val="00C51EBC"/>
    <w:rsid w:val="00C52187"/>
    <w:rsid w:val="00C52C90"/>
    <w:rsid w:val="00C52F91"/>
    <w:rsid w:val="00C5432E"/>
    <w:rsid w:val="00C546B5"/>
    <w:rsid w:val="00C553C1"/>
    <w:rsid w:val="00C6046B"/>
    <w:rsid w:val="00C61834"/>
    <w:rsid w:val="00C61E03"/>
    <w:rsid w:val="00C62723"/>
    <w:rsid w:val="00C62893"/>
    <w:rsid w:val="00C62D5A"/>
    <w:rsid w:val="00C62D71"/>
    <w:rsid w:val="00C62F7D"/>
    <w:rsid w:val="00C647D5"/>
    <w:rsid w:val="00C64F86"/>
    <w:rsid w:val="00C66B8A"/>
    <w:rsid w:val="00C70E99"/>
    <w:rsid w:val="00C71B10"/>
    <w:rsid w:val="00C71DD9"/>
    <w:rsid w:val="00C727C6"/>
    <w:rsid w:val="00C73750"/>
    <w:rsid w:val="00C73D53"/>
    <w:rsid w:val="00C74DB9"/>
    <w:rsid w:val="00C7539D"/>
    <w:rsid w:val="00C75A74"/>
    <w:rsid w:val="00C75EAF"/>
    <w:rsid w:val="00C7640B"/>
    <w:rsid w:val="00C764E8"/>
    <w:rsid w:val="00C76DA3"/>
    <w:rsid w:val="00C77612"/>
    <w:rsid w:val="00C77BE2"/>
    <w:rsid w:val="00C77F31"/>
    <w:rsid w:val="00C77F76"/>
    <w:rsid w:val="00C8126A"/>
    <w:rsid w:val="00C829E7"/>
    <w:rsid w:val="00C82CAB"/>
    <w:rsid w:val="00C830B4"/>
    <w:rsid w:val="00C835A8"/>
    <w:rsid w:val="00C85CAA"/>
    <w:rsid w:val="00C85FC3"/>
    <w:rsid w:val="00C86717"/>
    <w:rsid w:val="00C86F72"/>
    <w:rsid w:val="00C873BD"/>
    <w:rsid w:val="00C87AEC"/>
    <w:rsid w:val="00C87BE5"/>
    <w:rsid w:val="00C87C4C"/>
    <w:rsid w:val="00C87FD4"/>
    <w:rsid w:val="00C90B13"/>
    <w:rsid w:val="00C9203B"/>
    <w:rsid w:val="00C9254F"/>
    <w:rsid w:val="00C92B40"/>
    <w:rsid w:val="00C92F11"/>
    <w:rsid w:val="00C93248"/>
    <w:rsid w:val="00C93655"/>
    <w:rsid w:val="00C93BD4"/>
    <w:rsid w:val="00C96ED8"/>
    <w:rsid w:val="00C96F1B"/>
    <w:rsid w:val="00C97A75"/>
    <w:rsid w:val="00C97AEB"/>
    <w:rsid w:val="00CA0A10"/>
    <w:rsid w:val="00CA0DC3"/>
    <w:rsid w:val="00CA1D5C"/>
    <w:rsid w:val="00CA1D5F"/>
    <w:rsid w:val="00CA2891"/>
    <w:rsid w:val="00CA2C77"/>
    <w:rsid w:val="00CA3614"/>
    <w:rsid w:val="00CA37A4"/>
    <w:rsid w:val="00CA3BA8"/>
    <w:rsid w:val="00CA3BAD"/>
    <w:rsid w:val="00CA460D"/>
    <w:rsid w:val="00CA4F00"/>
    <w:rsid w:val="00CA5ABF"/>
    <w:rsid w:val="00CA60E4"/>
    <w:rsid w:val="00CA7197"/>
    <w:rsid w:val="00CA7513"/>
    <w:rsid w:val="00CA77AC"/>
    <w:rsid w:val="00CA7B40"/>
    <w:rsid w:val="00CA7F07"/>
    <w:rsid w:val="00CB0117"/>
    <w:rsid w:val="00CB0845"/>
    <w:rsid w:val="00CB0A8E"/>
    <w:rsid w:val="00CB0E10"/>
    <w:rsid w:val="00CB2921"/>
    <w:rsid w:val="00CB313B"/>
    <w:rsid w:val="00CB3894"/>
    <w:rsid w:val="00CB3916"/>
    <w:rsid w:val="00CB4712"/>
    <w:rsid w:val="00CB48C7"/>
    <w:rsid w:val="00CB4E6A"/>
    <w:rsid w:val="00CB5421"/>
    <w:rsid w:val="00CB58F1"/>
    <w:rsid w:val="00CB591A"/>
    <w:rsid w:val="00CB6D8A"/>
    <w:rsid w:val="00CB7C40"/>
    <w:rsid w:val="00CC0A29"/>
    <w:rsid w:val="00CC1A46"/>
    <w:rsid w:val="00CC1F91"/>
    <w:rsid w:val="00CC235F"/>
    <w:rsid w:val="00CC2AAC"/>
    <w:rsid w:val="00CC2BF9"/>
    <w:rsid w:val="00CC3D1B"/>
    <w:rsid w:val="00CC4522"/>
    <w:rsid w:val="00CC53E5"/>
    <w:rsid w:val="00CC5667"/>
    <w:rsid w:val="00CC6155"/>
    <w:rsid w:val="00CC72BA"/>
    <w:rsid w:val="00CC7F84"/>
    <w:rsid w:val="00CD0204"/>
    <w:rsid w:val="00CD108A"/>
    <w:rsid w:val="00CD1A46"/>
    <w:rsid w:val="00CD2E21"/>
    <w:rsid w:val="00CD3677"/>
    <w:rsid w:val="00CD3E85"/>
    <w:rsid w:val="00CD4130"/>
    <w:rsid w:val="00CD44D2"/>
    <w:rsid w:val="00CD458C"/>
    <w:rsid w:val="00CD57E8"/>
    <w:rsid w:val="00CD5B97"/>
    <w:rsid w:val="00CD5E04"/>
    <w:rsid w:val="00CD6F08"/>
    <w:rsid w:val="00CD6FE1"/>
    <w:rsid w:val="00CD7BBA"/>
    <w:rsid w:val="00CE3082"/>
    <w:rsid w:val="00CE39B6"/>
    <w:rsid w:val="00CE4D60"/>
    <w:rsid w:val="00CE5A39"/>
    <w:rsid w:val="00CE5BF9"/>
    <w:rsid w:val="00CE6C8E"/>
    <w:rsid w:val="00CE7565"/>
    <w:rsid w:val="00CE7AC6"/>
    <w:rsid w:val="00CE7E63"/>
    <w:rsid w:val="00CF1983"/>
    <w:rsid w:val="00CF1C43"/>
    <w:rsid w:val="00CF3072"/>
    <w:rsid w:val="00CF3329"/>
    <w:rsid w:val="00CF4E65"/>
    <w:rsid w:val="00CF5111"/>
    <w:rsid w:val="00CF611C"/>
    <w:rsid w:val="00CF636D"/>
    <w:rsid w:val="00CF69F2"/>
    <w:rsid w:val="00CF7998"/>
    <w:rsid w:val="00CF79B6"/>
    <w:rsid w:val="00D00A99"/>
    <w:rsid w:val="00D00EA2"/>
    <w:rsid w:val="00D01F41"/>
    <w:rsid w:val="00D024D2"/>
    <w:rsid w:val="00D02915"/>
    <w:rsid w:val="00D02FF4"/>
    <w:rsid w:val="00D0344F"/>
    <w:rsid w:val="00D03C3D"/>
    <w:rsid w:val="00D04143"/>
    <w:rsid w:val="00D0428E"/>
    <w:rsid w:val="00D04BC7"/>
    <w:rsid w:val="00D059E3"/>
    <w:rsid w:val="00D05BA9"/>
    <w:rsid w:val="00D06B72"/>
    <w:rsid w:val="00D07FDD"/>
    <w:rsid w:val="00D10325"/>
    <w:rsid w:val="00D117B2"/>
    <w:rsid w:val="00D11E9F"/>
    <w:rsid w:val="00D12AE5"/>
    <w:rsid w:val="00D13178"/>
    <w:rsid w:val="00D139B8"/>
    <w:rsid w:val="00D148D0"/>
    <w:rsid w:val="00D14C1D"/>
    <w:rsid w:val="00D1515F"/>
    <w:rsid w:val="00D15A61"/>
    <w:rsid w:val="00D15B8E"/>
    <w:rsid w:val="00D16234"/>
    <w:rsid w:val="00D1649B"/>
    <w:rsid w:val="00D166B0"/>
    <w:rsid w:val="00D167A3"/>
    <w:rsid w:val="00D202AA"/>
    <w:rsid w:val="00D20379"/>
    <w:rsid w:val="00D2099F"/>
    <w:rsid w:val="00D20F68"/>
    <w:rsid w:val="00D212EA"/>
    <w:rsid w:val="00D21323"/>
    <w:rsid w:val="00D2171A"/>
    <w:rsid w:val="00D21B4F"/>
    <w:rsid w:val="00D21FE0"/>
    <w:rsid w:val="00D231CB"/>
    <w:rsid w:val="00D2582A"/>
    <w:rsid w:val="00D25895"/>
    <w:rsid w:val="00D25C0D"/>
    <w:rsid w:val="00D2655E"/>
    <w:rsid w:val="00D2688D"/>
    <w:rsid w:val="00D26ADF"/>
    <w:rsid w:val="00D26D95"/>
    <w:rsid w:val="00D26EF8"/>
    <w:rsid w:val="00D2739E"/>
    <w:rsid w:val="00D27C90"/>
    <w:rsid w:val="00D30093"/>
    <w:rsid w:val="00D300FF"/>
    <w:rsid w:val="00D30B3A"/>
    <w:rsid w:val="00D336BE"/>
    <w:rsid w:val="00D350F1"/>
    <w:rsid w:val="00D353A0"/>
    <w:rsid w:val="00D3550D"/>
    <w:rsid w:val="00D36236"/>
    <w:rsid w:val="00D3736B"/>
    <w:rsid w:val="00D37B81"/>
    <w:rsid w:val="00D41B62"/>
    <w:rsid w:val="00D41D09"/>
    <w:rsid w:val="00D434A8"/>
    <w:rsid w:val="00D43917"/>
    <w:rsid w:val="00D45ECA"/>
    <w:rsid w:val="00D47614"/>
    <w:rsid w:val="00D515DA"/>
    <w:rsid w:val="00D51704"/>
    <w:rsid w:val="00D51979"/>
    <w:rsid w:val="00D52F22"/>
    <w:rsid w:val="00D537E6"/>
    <w:rsid w:val="00D53B02"/>
    <w:rsid w:val="00D55BE2"/>
    <w:rsid w:val="00D5624D"/>
    <w:rsid w:val="00D56CFA"/>
    <w:rsid w:val="00D57C2F"/>
    <w:rsid w:val="00D61315"/>
    <w:rsid w:val="00D61C1F"/>
    <w:rsid w:val="00D627A7"/>
    <w:rsid w:val="00D628B3"/>
    <w:rsid w:val="00D6497B"/>
    <w:rsid w:val="00D649AA"/>
    <w:rsid w:val="00D64A09"/>
    <w:rsid w:val="00D650EB"/>
    <w:rsid w:val="00D65254"/>
    <w:rsid w:val="00D659CB"/>
    <w:rsid w:val="00D66DE3"/>
    <w:rsid w:val="00D70176"/>
    <w:rsid w:val="00D70CA7"/>
    <w:rsid w:val="00D71764"/>
    <w:rsid w:val="00D71F1F"/>
    <w:rsid w:val="00D72BA7"/>
    <w:rsid w:val="00D7365D"/>
    <w:rsid w:val="00D739F8"/>
    <w:rsid w:val="00D73A97"/>
    <w:rsid w:val="00D73C12"/>
    <w:rsid w:val="00D7483A"/>
    <w:rsid w:val="00D75ED1"/>
    <w:rsid w:val="00D76374"/>
    <w:rsid w:val="00D76ACD"/>
    <w:rsid w:val="00D76E00"/>
    <w:rsid w:val="00D77A62"/>
    <w:rsid w:val="00D8016C"/>
    <w:rsid w:val="00D80461"/>
    <w:rsid w:val="00D809C8"/>
    <w:rsid w:val="00D80B93"/>
    <w:rsid w:val="00D81615"/>
    <w:rsid w:val="00D819D2"/>
    <w:rsid w:val="00D82443"/>
    <w:rsid w:val="00D8286C"/>
    <w:rsid w:val="00D82CE0"/>
    <w:rsid w:val="00D82E0A"/>
    <w:rsid w:val="00D8324D"/>
    <w:rsid w:val="00D8399A"/>
    <w:rsid w:val="00D83D6B"/>
    <w:rsid w:val="00D84C2E"/>
    <w:rsid w:val="00D84FE6"/>
    <w:rsid w:val="00D85569"/>
    <w:rsid w:val="00D8574C"/>
    <w:rsid w:val="00D85FBA"/>
    <w:rsid w:val="00D86466"/>
    <w:rsid w:val="00D8648B"/>
    <w:rsid w:val="00D86897"/>
    <w:rsid w:val="00D86E76"/>
    <w:rsid w:val="00D8735A"/>
    <w:rsid w:val="00D87B7A"/>
    <w:rsid w:val="00D90711"/>
    <w:rsid w:val="00D90D83"/>
    <w:rsid w:val="00D9153A"/>
    <w:rsid w:val="00D91EDC"/>
    <w:rsid w:val="00D9221C"/>
    <w:rsid w:val="00D922AC"/>
    <w:rsid w:val="00D93472"/>
    <w:rsid w:val="00D93DC1"/>
    <w:rsid w:val="00D93DCB"/>
    <w:rsid w:val="00D946A6"/>
    <w:rsid w:val="00D94878"/>
    <w:rsid w:val="00D9489C"/>
    <w:rsid w:val="00D95701"/>
    <w:rsid w:val="00D95DB8"/>
    <w:rsid w:val="00D96484"/>
    <w:rsid w:val="00D968E6"/>
    <w:rsid w:val="00D97320"/>
    <w:rsid w:val="00DA19FB"/>
    <w:rsid w:val="00DA25C1"/>
    <w:rsid w:val="00DA30B8"/>
    <w:rsid w:val="00DA43E1"/>
    <w:rsid w:val="00DA45AF"/>
    <w:rsid w:val="00DA4BAF"/>
    <w:rsid w:val="00DA538D"/>
    <w:rsid w:val="00DA6168"/>
    <w:rsid w:val="00DA6326"/>
    <w:rsid w:val="00DA747A"/>
    <w:rsid w:val="00DA7663"/>
    <w:rsid w:val="00DA7EFC"/>
    <w:rsid w:val="00DB0EDB"/>
    <w:rsid w:val="00DB1213"/>
    <w:rsid w:val="00DB1A97"/>
    <w:rsid w:val="00DB33CE"/>
    <w:rsid w:val="00DB3929"/>
    <w:rsid w:val="00DB410F"/>
    <w:rsid w:val="00DB4CCC"/>
    <w:rsid w:val="00DB7D51"/>
    <w:rsid w:val="00DC03C0"/>
    <w:rsid w:val="00DC0E08"/>
    <w:rsid w:val="00DC0F2E"/>
    <w:rsid w:val="00DC0FC1"/>
    <w:rsid w:val="00DC268B"/>
    <w:rsid w:val="00DC31CE"/>
    <w:rsid w:val="00DC490A"/>
    <w:rsid w:val="00DC4E84"/>
    <w:rsid w:val="00DC526F"/>
    <w:rsid w:val="00DC6133"/>
    <w:rsid w:val="00DC62AA"/>
    <w:rsid w:val="00DD2BC9"/>
    <w:rsid w:val="00DD2C5F"/>
    <w:rsid w:val="00DD4A52"/>
    <w:rsid w:val="00DD510F"/>
    <w:rsid w:val="00DD663C"/>
    <w:rsid w:val="00DD6EF4"/>
    <w:rsid w:val="00DD796D"/>
    <w:rsid w:val="00DE1D36"/>
    <w:rsid w:val="00DE30A3"/>
    <w:rsid w:val="00DE32A5"/>
    <w:rsid w:val="00DE514C"/>
    <w:rsid w:val="00DE53F5"/>
    <w:rsid w:val="00DE5CA8"/>
    <w:rsid w:val="00DE65A7"/>
    <w:rsid w:val="00DE6F15"/>
    <w:rsid w:val="00DE7C8C"/>
    <w:rsid w:val="00DF08DD"/>
    <w:rsid w:val="00DF0CC0"/>
    <w:rsid w:val="00DF1B6A"/>
    <w:rsid w:val="00DF2313"/>
    <w:rsid w:val="00DF2C85"/>
    <w:rsid w:val="00DF31B7"/>
    <w:rsid w:val="00DF3563"/>
    <w:rsid w:val="00DF35CA"/>
    <w:rsid w:val="00DF3AE4"/>
    <w:rsid w:val="00DF4121"/>
    <w:rsid w:val="00DF43DA"/>
    <w:rsid w:val="00DF4697"/>
    <w:rsid w:val="00DF4F4C"/>
    <w:rsid w:val="00DF5505"/>
    <w:rsid w:val="00DF56C6"/>
    <w:rsid w:val="00DF57A4"/>
    <w:rsid w:val="00DF649A"/>
    <w:rsid w:val="00DF7E9E"/>
    <w:rsid w:val="00E00942"/>
    <w:rsid w:val="00E00CD4"/>
    <w:rsid w:val="00E0376B"/>
    <w:rsid w:val="00E0437F"/>
    <w:rsid w:val="00E04ECB"/>
    <w:rsid w:val="00E04F3C"/>
    <w:rsid w:val="00E05DC0"/>
    <w:rsid w:val="00E05E46"/>
    <w:rsid w:val="00E067DF"/>
    <w:rsid w:val="00E0718D"/>
    <w:rsid w:val="00E077D9"/>
    <w:rsid w:val="00E0797A"/>
    <w:rsid w:val="00E07A64"/>
    <w:rsid w:val="00E07E33"/>
    <w:rsid w:val="00E10DF7"/>
    <w:rsid w:val="00E13082"/>
    <w:rsid w:val="00E13FA0"/>
    <w:rsid w:val="00E14870"/>
    <w:rsid w:val="00E16959"/>
    <w:rsid w:val="00E16997"/>
    <w:rsid w:val="00E16B7B"/>
    <w:rsid w:val="00E20990"/>
    <w:rsid w:val="00E20D89"/>
    <w:rsid w:val="00E20FA1"/>
    <w:rsid w:val="00E21510"/>
    <w:rsid w:val="00E21934"/>
    <w:rsid w:val="00E225E4"/>
    <w:rsid w:val="00E22953"/>
    <w:rsid w:val="00E2335F"/>
    <w:rsid w:val="00E23AE5"/>
    <w:rsid w:val="00E241C7"/>
    <w:rsid w:val="00E24DBE"/>
    <w:rsid w:val="00E25495"/>
    <w:rsid w:val="00E25E29"/>
    <w:rsid w:val="00E260AD"/>
    <w:rsid w:val="00E27762"/>
    <w:rsid w:val="00E27BE5"/>
    <w:rsid w:val="00E27E20"/>
    <w:rsid w:val="00E3023B"/>
    <w:rsid w:val="00E30336"/>
    <w:rsid w:val="00E30824"/>
    <w:rsid w:val="00E30862"/>
    <w:rsid w:val="00E30C41"/>
    <w:rsid w:val="00E32FB5"/>
    <w:rsid w:val="00E34617"/>
    <w:rsid w:val="00E3471E"/>
    <w:rsid w:val="00E34737"/>
    <w:rsid w:val="00E34DA4"/>
    <w:rsid w:val="00E35522"/>
    <w:rsid w:val="00E35DC4"/>
    <w:rsid w:val="00E3633D"/>
    <w:rsid w:val="00E36CA0"/>
    <w:rsid w:val="00E3726A"/>
    <w:rsid w:val="00E40093"/>
    <w:rsid w:val="00E40892"/>
    <w:rsid w:val="00E4157E"/>
    <w:rsid w:val="00E41721"/>
    <w:rsid w:val="00E41F3E"/>
    <w:rsid w:val="00E4222A"/>
    <w:rsid w:val="00E43FEF"/>
    <w:rsid w:val="00E442D6"/>
    <w:rsid w:val="00E444A8"/>
    <w:rsid w:val="00E44FB0"/>
    <w:rsid w:val="00E45323"/>
    <w:rsid w:val="00E457C8"/>
    <w:rsid w:val="00E46273"/>
    <w:rsid w:val="00E476FD"/>
    <w:rsid w:val="00E47AEF"/>
    <w:rsid w:val="00E50390"/>
    <w:rsid w:val="00E51DA5"/>
    <w:rsid w:val="00E522B7"/>
    <w:rsid w:val="00E5291E"/>
    <w:rsid w:val="00E536A9"/>
    <w:rsid w:val="00E53CD7"/>
    <w:rsid w:val="00E556FF"/>
    <w:rsid w:val="00E559F8"/>
    <w:rsid w:val="00E55E99"/>
    <w:rsid w:val="00E57BE7"/>
    <w:rsid w:val="00E57EB9"/>
    <w:rsid w:val="00E60920"/>
    <w:rsid w:val="00E61C50"/>
    <w:rsid w:val="00E622CB"/>
    <w:rsid w:val="00E638D0"/>
    <w:rsid w:val="00E63CF0"/>
    <w:rsid w:val="00E63F6B"/>
    <w:rsid w:val="00E64236"/>
    <w:rsid w:val="00E649C8"/>
    <w:rsid w:val="00E64CCC"/>
    <w:rsid w:val="00E65D2A"/>
    <w:rsid w:val="00E65FB6"/>
    <w:rsid w:val="00E70DA2"/>
    <w:rsid w:val="00E7174B"/>
    <w:rsid w:val="00E72853"/>
    <w:rsid w:val="00E72C58"/>
    <w:rsid w:val="00E734A1"/>
    <w:rsid w:val="00E74135"/>
    <w:rsid w:val="00E750D1"/>
    <w:rsid w:val="00E754E0"/>
    <w:rsid w:val="00E75575"/>
    <w:rsid w:val="00E7574E"/>
    <w:rsid w:val="00E757C3"/>
    <w:rsid w:val="00E75DF5"/>
    <w:rsid w:val="00E77B45"/>
    <w:rsid w:val="00E80D37"/>
    <w:rsid w:val="00E812C6"/>
    <w:rsid w:val="00E8209A"/>
    <w:rsid w:val="00E822A4"/>
    <w:rsid w:val="00E83C67"/>
    <w:rsid w:val="00E848A4"/>
    <w:rsid w:val="00E851BD"/>
    <w:rsid w:val="00E85E97"/>
    <w:rsid w:val="00E866F1"/>
    <w:rsid w:val="00E872A9"/>
    <w:rsid w:val="00E876AD"/>
    <w:rsid w:val="00E877BD"/>
    <w:rsid w:val="00E878B2"/>
    <w:rsid w:val="00E87F41"/>
    <w:rsid w:val="00E908CB"/>
    <w:rsid w:val="00E91380"/>
    <w:rsid w:val="00E917F6"/>
    <w:rsid w:val="00E91CA1"/>
    <w:rsid w:val="00E9374E"/>
    <w:rsid w:val="00E94E1E"/>
    <w:rsid w:val="00E95E4A"/>
    <w:rsid w:val="00E963F5"/>
    <w:rsid w:val="00E96C19"/>
    <w:rsid w:val="00E97F0C"/>
    <w:rsid w:val="00EA0114"/>
    <w:rsid w:val="00EA08EA"/>
    <w:rsid w:val="00EA1040"/>
    <w:rsid w:val="00EA1497"/>
    <w:rsid w:val="00EA1DFB"/>
    <w:rsid w:val="00EA39CB"/>
    <w:rsid w:val="00EA3B35"/>
    <w:rsid w:val="00EA4439"/>
    <w:rsid w:val="00EA47D4"/>
    <w:rsid w:val="00EA497E"/>
    <w:rsid w:val="00EA618B"/>
    <w:rsid w:val="00EA64B1"/>
    <w:rsid w:val="00EA6820"/>
    <w:rsid w:val="00EA7019"/>
    <w:rsid w:val="00EA713D"/>
    <w:rsid w:val="00EA7B5A"/>
    <w:rsid w:val="00EA7D84"/>
    <w:rsid w:val="00EB0A8B"/>
    <w:rsid w:val="00EB1FF9"/>
    <w:rsid w:val="00EB2737"/>
    <w:rsid w:val="00EB28BA"/>
    <w:rsid w:val="00EB2EC7"/>
    <w:rsid w:val="00EB37C8"/>
    <w:rsid w:val="00EB3D58"/>
    <w:rsid w:val="00EB41FF"/>
    <w:rsid w:val="00EB7100"/>
    <w:rsid w:val="00EB72EE"/>
    <w:rsid w:val="00EB79CD"/>
    <w:rsid w:val="00EB7EF3"/>
    <w:rsid w:val="00EC02F7"/>
    <w:rsid w:val="00EC09A3"/>
    <w:rsid w:val="00EC0CB0"/>
    <w:rsid w:val="00EC0E10"/>
    <w:rsid w:val="00EC1067"/>
    <w:rsid w:val="00EC1C62"/>
    <w:rsid w:val="00EC2471"/>
    <w:rsid w:val="00EC2558"/>
    <w:rsid w:val="00EC314B"/>
    <w:rsid w:val="00EC358D"/>
    <w:rsid w:val="00EC4182"/>
    <w:rsid w:val="00EC4703"/>
    <w:rsid w:val="00EC477D"/>
    <w:rsid w:val="00EC54FF"/>
    <w:rsid w:val="00EC5816"/>
    <w:rsid w:val="00EC7852"/>
    <w:rsid w:val="00EC7929"/>
    <w:rsid w:val="00EC7F09"/>
    <w:rsid w:val="00ED0424"/>
    <w:rsid w:val="00ED0466"/>
    <w:rsid w:val="00ED1092"/>
    <w:rsid w:val="00ED1E9F"/>
    <w:rsid w:val="00ED213B"/>
    <w:rsid w:val="00ED241E"/>
    <w:rsid w:val="00ED2C5B"/>
    <w:rsid w:val="00ED4434"/>
    <w:rsid w:val="00ED44CB"/>
    <w:rsid w:val="00ED7358"/>
    <w:rsid w:val="00ED7A62"/>
    <w:rsid w:val="00EE0A8A"/>
    <w:rsid w:val="00EE0EE2"/>
    <w:rsid w:val="00EE1ADC"/>
    <w:rsid w:val="00EE2071"/>
    <w:rsid w:val="00EE209F"/>
    <w:rsid w:val="00EE2E2E"/>
    <w:rsid w:val="00EE336B"/>
    <w:rsid w:val="00EE33B6"/>
    <w:rsid w:val="00EE3C97"/>
    <w:rsid w:val="00EE3E65"/>
    <w:rsid w:val="00EE43FB"/>
    <w:rsid w:val="00EE489C"/>
    <w:rsid w:val="00EE4ADB"/>
    <w:rsid w:val="00EE61BA"/>
    <w:rsid w:val="00EE61E2"/>
    <w:rsid w:val="00EE61FA"/>
    <w:rsid w:val="00EE7C15"/>
    <w:rsid w:val="00EE7DB2"/>
    <w:rsid w:val="00EF01FB"/>
    <w:rsid w:val="00EF027D"/>
    <w:rsid w:val="00EF031D"/>
    <w:rsid w:val="00EF2ECE"/>
    <w:rsid w:val="00EF3216"/>
    <w:rsid w:val="00EF3776"/>
    <w:rsid w:val="00EF47E6"/>
    <w:rsid w:val="00EF6640"/>
    <w:rsid w:val="00EF6F63"/>
    <w:rsid w:val="00EF72B9"/>
    <w:rsid w:val="00EF74DC"/>
    <w:rsid w:val="00EF755C"/>
    <w:rsid w:val="00EF7918"/>
    <w:rsid w:val="00EF7C23"/>
    <w:rsid w:val="00EF7CF0"/>
    <w:rsid w:val="00EF7E93"/>
    <w:rsid w:val="00F01311"/>
    <w:rsid w:val="00F016BA"/>
    <w:rsid w:val="00F0323D"/>
    <w:rsid w:val="00F0342C"/>
    <w:rsid w:val="00F038C6"/>
    <w:rsid w:val="00F03D2C"/>
    <w:rsid w:val="00F04457"/>
    <w:rsid w:val="00F04C0B"/>
    <w:rsid w:val="00F04F74"/>
    <w:rsid w:val="00F062F0"/>
    <w:rsid w:val="00F06897"/>
    <w:rsid w:val="00F072B6"/>
    <w:rsid w:val="00F13615"/>
    <w:rsid w:val="00F14502"/>
    <w:rsid w:val="00F15597"/>
    <w:rsid w:val="00F15BD6"/>
    <w:rsid w:val="00F164CD"/>
    <w:rsid w:val="00F17900"/>
    <w:rsid w:val="00F17B34"/>
    <w:rsid w:val="00F17E7A"/>
    <w:rsid w:val="00F21DD6"/>
    <w:rsid w:val="00F21F99"/>
    <w:rsid w:val="00F2213E"/>
    <w:rsid w:val="00F22948"/>
    <w:rsid w:val="00F22D9A"/>
    <w:rsid w:val="00F230E8"/>
    <w:rsid w:val="00F23D0C"/>
    <w:rsid w:val="00F23E0A"/>
    <w:rsid w:val="00F23EA2"/>
    <w:rsid w:val="00F24455"/>
    <w:rsid w:val="00F246BE"/>
    <w:rsid w:val="00F24B87"/>
    <w:rsid w:val="00F25CFC"/>
    <w:rsid w:val="00F264EB"/>
    <w:rsid w:val="00F27CA7"/>
    <w:rsid w:val="00F30DAB"/>
    <w:rsid w:val="00F330FD"/>
    <w:rsid w:val="00F33896"/>
    <w:rsid w:val="00F33ABC"/>
    <w:rsid w:val="00F347A6"/>
    <w:rsid w:val="00F353F8"/>
    <w:rsid w:val="00F359D2"/>
    <w:rsid w:val="00F36F28"/>
    <w:rsid w:val="00F371A1"/>
    <w:rsid w:val="00F4025D"/>
    <w:rsid w:val="00F40395"/>
    <w:rsid w:val="00F411AB"/>
    <w:rsid w:val="00F413FC"/>
    <w:rsid w:val="00F414D3"/>
    <w:rsid w:val="00F41C0B"/>
    <w:rsid w:val="00F43210"/>
    <w:rsid w:val="00F4340F"/>
    <w:rsid w:val="00F43A40"/>
    <w:rsid w:val="00F43EF6"/>
    <w:rsid w:val="00F44489"/>
    <w:rsid w:val="00F449B4"/>
    <w:rsid w:val="00F454FA"/>
    <w:rsid w:val="00F4573B"/>
    <w:rsid w:val="00F4644D"/>
    <w:rsid w:val="00F4790E"/>
    <w:rsid w:val="00F47B54"/>
    <w:rsid w:val="00F50710"/>
    <w:rsid w:val="00F50DFD"/>
    <w:rsid w:val="00F52042"/>
    <w:rsid w:val="00F520D2"/>
    <w:rsid w:val="00F522A1"/>
    <w:rsid w:val="00F52448"/>
    <w:rsid w:val="00F52771"/>
    <w:rsid w:val="00F53059"/>
    <w:rsid w:val="00F53FC2"/>
    <w:rsid w:val="00F54077"/>
    <w:rsid w:val="00F54092"/>
    <w:rsid w:val="00F54404"/>
    <w:rsid w:val="00F54989"/>
    <w:rsid w:val="00F552A4"/>
    <w:rsid w:val="00F5652E"/>
    <w:rsid w:val="00F56C2E"/>
    <w:rsid w:val="00F57A69"/>
    <w:rsid w:val="00F6076B"/>
    <w:rsid w:val="00F61894"/>
    <w:rsid w:val="00F62FB6"/>
    <w:rsid w:val="00F631B0"/>
    <w:rsid w:val="00F63942"/>
    <w:rsid w:val="00F6447F"/>
    <w:rsid w:val="00F647E9"/>
    <w:rsid w:val="00F64DD6"/>
    <w:rsid w:val="00F6778F"/>
    <w:rsid w:val="00F67C08"/>
    <w:rsid w:val="00F67FAE"/>
    <w:rsid w:val="00F72537"/>
    <w:rsid w:val="00F725FD"/>
    <w:rsid w:val="00F731D5"/>
    <w:rsid w:val="00F73E87"/>
    <w:rsid w:val="00F757B8"/>
    <w:rsid w:val="00F7791B"/>
    <w:rsid w:val="00F809B0"/>
    <w:rsid w:val="00F81ABF"/>
    <w:rsid w:val="00F82339"/>
    <w:rsid w:val="00F82B08"/>
    <w:rsid w:val="00F82CC9"/>
    <w:rsid w:val="00F8471D"/>
    <w:rsid w:val="00F85626"/>
    <w:rsid w:val="00F85FB8"/>
    <w:rsid w:val="00F86116"/>
    <w:rsid w:val="00F865D1"/>
    <w:rsid w:val="00F8759E"/>
    <w:rsid w:val="00F87EFB"/>
    <w:rsid w:val="00F903F6"/>
    <w:rsid w:val="00F9213B"/>
    <w:rsid w:val="00F927C3"/>
    <w:rsid w:val="00F92979"/>
    <w:rsid w:val="00F92E84"/>
    <w:rsid w:val="00F9355E"/>
    <w:rsid w:val="00F93A8B"/>
    <w:rsid w:val="00F93B55"/>
    <w:rsid w:val="00F93E88"/>
    <w:rsid w:val="00F93F00"/>
    <w:rsid w:val="00F9560B"/>
    <w:rsid w:val="00F95DD8"/>
    <w:rsid w:val="00F96474"/>
    <w:rsid w:val="00F96786"/>
    <w:rsid w:val="00F97185"/>
    <w:rsid w:val="00F97B57"/>
    <w:rsid w:val="00F97BBA"/>
    <w:rsid w:val="00FA0785"/>
    <w:rsid w:val="00FA07F9"/>
    <w:rsid w:val="00FA1464"/>
    <w:rsid w:val="00FA271E"/>
    <w:rsid w:val="00FA37B7"/>
    <w:rsid w:val="00FA38CE"/>
    <w:rsid w:val="00FA3E07"/>
    <w:rsid w:val="00FA471F"/>
    <w:rsid w:val="00FA4976"/>
    <w:rsid w:val="00FA4F7A"/>
    <w:rsid w:val="00FA7467"/>
    <w:rsid w:val="00FA79AD"/>
    <w:rsid w:val="00FB0079"/>
    <w:rsid w:val="00FB0A7F"/>
    <w:rsid w:val="00FB0D98"/>
    <w:rsid w:val="00FB0DB0"/>
    <w:rsid w:val="00FB23DA"/>
    <w:rsid w:val="00FB3098"/>
    <w:rsid w:val="00FB3133"/>
    <w:rsid w:val="00FB3566"/>
    <w:rsid w:val="00FB3B2C"/>
    <w:rsid w:val="00FB3B62"/>
    <w:rsid w:val="00FB4355"/>
    <w:rsid w:val="00FB51D2"/>
    <w:rsid w:val="00FB5D1C"/>
    <w:rsid w:val="00FB6987"/>
    <w:rsid w:val="00FB6AF7"/>
    <w:rsid w:val="00FB6B5A"/>
    <w:rsid w:val="00FB6E89"/>
    <w:rsid w:val="00FB756E"/>
    <w:rsid w:val="00FB777E"/>
    <w:rsid w:val="00FC00FF"/>
    <w:rsid w:val="00FC0A01"/>
    <w:rsid w:val="00FC0AD2"/>
    <w:rsid w:val="00FC0DEE"/>
    <w:rsid w:val="00FC1083"/>
    <w:rsid w:val="00FC21DF"/>
    <w:rsid w:val="00FC290C"/>
    <w:rsid w:val="00FC2DCC"/>
    <w:rsid w:val="00FC3102"/>
    <w:rsid w:val="00FC31D2"/>
    <w:rsid w:val="00FC3AE4"/>
    <w:rsid w:val="00FC51A3"/>
    <w:rsid w:val="00FC5296"/>
    <w:rsid w:val="00FC5B03"/>
    <w:rsid w:val="00FC7497"/>
    <w:rsid w:val="00FC7506"/>
    <w:rsid w:val="00FD19BD"/>
    <w:rsid w:val="00FD3F7D"/>
    <w:rsid w:val="00FD5EC8"/>
    <w:rsid w:val="00FD66AE"/>
    <w:rsid w:val="00FD6BD8"/>
    <w:rsid w:val="00FD72A3"/>
    <w:rsid w:val="00FD72C6"/>
    <w:rsid w:val="00FD77E4"/>
    <w:rsid w:val="00FD7FD1"/>
    <w:rsid w:val="00FE0006"/>
    <w:rsid w:val="00FE1611"/>
    <w:rsid w:val="00FE207A"/>
    <w:rsid w:val="00FE2C30"/>
    <w:rsid w:val="00FE3812"/>
    <w:rsid w:val="00FE3C43"/>
    <w:rsid w:val="00FE3EE3"/>
    <w:rsid w:val="00FE4184"/>
    <w:rsid w:val="00FE41E1"/>
    <w:rsid w:val="00FE4F14"/>
    <w:rsid w:val="00FE61EC"/>
    <w:rsid w:val="00FE6779"/>
    <w:rsid w:val="00FE7CC7"/>
    <w:rsid w:val="00FF0DB3"/>
    <w:rsid w:val="00FF2E94"/>
    <w:rsid w:val="00FF4739"/>
    <w:rsid w:val="00FF4AE7"/>
    <w:rsid w:val="00FF5AE8"/>
    <w:rsid w:val="00FF6894"/>
    <w:rsid w:val="00FF6E95"/>
    <w:rsid w:val="00FF72A2"/>
    <w:rsid w:val="00FF7393"/>
    <w:rsid w:val="00FF76C9"/>
    <w:rsid w:val="00FF7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07006"/>
  <w15:chartTrackingRefBased/>
  <w15:docId w15:val="{75A2378E-9CE2-4E4A-8DB0-C3156F91E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46A3F"/>
    <w:pPr>
      <w:keepNext/>
      <w:numPr>
        <w:numId w:val="10"/>
      </w:numPr>
      <w:spacing w:after="0" w:line="240" w:lineRule="auto"/>
      <w:jc w:val="both"/>
      <w:outlineLvl w:val="0"/>
    </w:pPr>
    <w:rPr>
      <w:rFonts w:ascii="Univers 45 Light" w:eastAsia="Times New Roman" w:hAnsi="Univers 45 Light" w:cs="Times New Roman"/>
      <w:b/>
      <w:kern w:val="28"/>
      <w:sz w:val="28"/>
      <w:szCs w:val="24"/>
    </w:rPr>
  </w:style>
  <w:style w:type="paragraph" w:styleId="Heading2">
    <w:name w:val="heading 2"/>
    <w:basedOn w:val="Normal"/>
    <w:next w:val="Normal"/>
    <w:link w:val="Heading2Char"/>
    <w:qFormat/>
    <w:rsid w:val="00446A3F"/>
    <w:pPr>
      <w:keepNext/>
      <w:numPr>
        <w:ilvl w:val="1"/>
        <w:numId w:val="10"/>
      </w:numPr>
      <w:tabs>
        <w:tab w:val="clear" w:pos="1532"/>
        <w:tab w:val="num" w:pos="1021"/>
      </w:tabs>
      <w:spacing w:after="0" w:line="240" w:lineRule="auto"/>
      <w:ind w:left="1021"/>
      <w:jc w:val="both"/>
      <w:outlineLvl w:val="1"/>
    </w:pPr>
    <w:rPr>
      <w:rFonts w:ascii="Univers 45 Light" w:eastAsia="Times New Roman" w:hAnsi="Univers 45 Light" w:cs="Times New Roman"/>
      <w:b/>
      <w:sz w:val="24"/>
      <w:szCs w:val="24"/>
    </w:rPr>
  </w:style>
  <w:style w:type="paragraph" w:styleId="Heading3">
    <w:name w:val="heading 3"/>
    <w:basedOn w:val="Normal"/>
    <w:next w:val="Normal"/>
    <w:link w:val="Heading3Char"/>
    <w:qFormat/>
    <w:rsid w:val="00446A3F"/>
    <w:pPr>
      <w:keepNext/>
      <w:numPr>
        <w:ilvl w:val="2"/>
        <w:numId w:val="10"/>
      </w:numPr>
      <w:spacing w:after="0" w:line="240" w:lineRule="atLeast"/>
      <w:jc w:val="both"/>
      <w:outlineLvl w:val="2"/>
    </w:pPr>
    <w:rPr>
      <w:rFonts w:ascii="Univers 45 Light" w:eastAsia="Times New Roman" w:hAnsi="Univers 45 Light" w:cs="Times New Roman"/>
      <w:b/>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6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6FB"/>
  </w:style>
  <w:style w:type="paragraph" w:styleId="Footer">
    <w:name w:val="footer"/>
    <w:basedOn w:val="Normal"/>
    <w:link w:val="FooterChar"/>
    <w:uiPriority w:val="99"/>
    <w:unhideWhenUsed/>
    <w:rsid w:val="000D06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6FB"/>
  </w:style>
  <w:style w:type="character" w:styleId="Hyperlink">
    <w:name w:val="Hyperlink"/>
    <w:basedOn w:val="DefaultParagraphFont"/>
    <w:uiPriority w:val="99"/>
    <w:unhideWhenUsed/>
    <w:rsid w:val="002706E7"/>
    <w:rPr>
      <w:color w:val="0563C1" w:themeColor="hyperlink"/>
      <w:u w:val="single"/>
    </w:rPr>
  </w:style>
  <w:style w:type="character" w:styleId="UnresolvedMention">
    <w:name w:val="Unresolved Mention"/>
    <w:basedOn w:val="DefaultParagraphFont"/>
    <w:uiPriority w:val="99"/>
    <w:semiHidden/>
    <w:unhideWhenUsed/>
    <w:rsid w:val="002706E7"/>
    <w:rPr>
      <w:color w:val="605E5C"/>
      <w:shd w:val="clear" w:color="auto" w:fill="E1DFDD"/>
    </w:rPr>
  </w:style>
  <w:style w:type="paragraph" w:styleId="ListParagraph">
    <w:name w:val="List Paragraph"/>
    <w:basedOn w:val="Normal"/>
    <w:uiPriority w:val="34"/>
    <w:qFormat/>
    <w:rsid w:val="00367756"/>
    <w:pPr>
      <w:ind w:left="720"/>
      <w:contextualSpacing/>
    </w:pPr>
  </w:style>
  <w:style w:type="table" w:styleId="TableGrid">
    <w:name w:val="Table Grid"/>
    <w:basedOn w:val="TableNormal"/>
    <w:rsid w:val="002837B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31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1B7"/>
    <w:rPr>
      <w:rFonts w:ascii="Segoe UI" w:hAnsi="Segoe UI" w:cs="Segoe UI"/>
      <w:sz w:val="18"/>
      <w:szCs w:val="18"/>
    </w:rPr>
  </w:style>
  <w:style w:type="paragraph" w:styleId="FootnoteText">
    <w:name w:val="footnote text"/>
    <w:basedOn w:val="Normal"/>
    <w:link w:val="FootnoteTextChar"/>
    <w:rsid w:val="00E3726A"/>
    <w:pPr>
      <w:spacing w:after="0" w:line="240" w:lineRule="auto"/>
      <w:jc w:val="both"/>
    </w:pPr>
    <w:rPr>
      <w:rFonts w:ascii="Univers 45 Light" w:eastAsia="Times New Roman" w:hAnsi="Univers 45 Light" w:cs="Times New Roman"/>
      <w:sz w:val="20"/>
      <w:szCs w:val="20"/>
    </w:rPr>
  </w:style>
  <w:style w:type="character" w:customStyle="1" w:styleId="FootnoteTextChar">
    <w:name w:val="Footnote Text Char"/>
    <w:basedOn w:val="DefaultParagraphFont"/>
    <w:link w:val="FootnoteText"/>
    <w:rsid w:val="00E3726A"/>
    <w:rPr>
      <w:rFonts w:ascii="Univers 45 Light" w:eastAsia="Times New Roman" w:hAnsi="Univers 45 Light" w:cs="Times New Roman"/>
      <w:sz w:val="20"/>
      <w:szCs w:val="20"/>
    </w:rPr>
  </w:style>
  <w:style w:type="character" w:styleId="FootnoteReference">
    <w:name w:val="footnote reference"/>
    <w:basedOn w:val="DefaultParagraphFont"/>
    <w:rsid w:val="00E3726A"/>
    <w:rPr>
      <w:vertAlign w:val="superscript"/>
    </w:rPr>
  </w:style>
  <w:style w:type="character" w:customStyle="1" w:styleId="Heading1Char">
    <w:name w:val="Heading 1 Char"/>
    <w:basedOn w:val="DefaultParagraphFont"/>
    <w:link w:val="Heading1"/>
    <w:rsid w:val="00446A3F"/>
    <w:rPr>
      <w:rFonts w:ascii="Univers 45 Light" w:eastAsia="Times New Roman" w:hAnsi="Univers 45 Light" w:cs="Times New Roman"/>
      <w:b/>
      <w:kern w:val="28"/>
      <w:sz w:val="28"/>
      <w:szCs w:val="24"/>
    </w:rPr>
  </w:style>
  <w:style w:type="character" w:customStyle="1" w:styleId="Heading2Char">
    <w:name w:val="Heading 2 Char"/>
    <w:basedOn w:val="DefaultParagraphFont"/>
    <w:link w:val="Heading2"/>
    <w:rsid w:val="00446A3F"/>
    <w:rPr>
      <w:rFonts w:ascii="Univers 45 Light" w:eastAsia="Times New Roman" w:hAnsi="Univers 45 Light" w:cs="Times New Roman"/>
      <w:b/>
      <w:sz w:val="24"/>
      <w:szCs w:val="24"/>
    </w:rPr>
  </w:style>
  <w:style w:type="character" w:customStyle="1" w:styleId="Heading3Char">
    <w:name w:val="Heading 3 Char"/>
    <w:basedOn w:val="DefaultParagraphFont"/>
    <w:link w:val="Heading3"/>
    <w:rsid w:val="00446A3F"/>
    <w:rPr>
      <w:rFonts w:ascii="Univers 45 Light" w:eastAsia="Times New Roman" w:hAnsi="Univers 45 Light" w:cs="Times New Roman"/>
      <w:b/>
      <w:sz w:val="24"/>
      <w:szCs w:val="24"/>
    </w:rPr>
  </w:style>
  <w:style w:type="character" w:styleId="PlaceholderText">
    <w:name w:val="Placeholder Text"/>
    <w:basedOn w:val="DefaultParagraphFont"/>
    <w:uiPriority w:val="99"/>
    <w:semiHidden/>
    <w:rsid w:val="00637F1C"/>
    <w:rPr>
      <w:color w:val="808080"/>
    </w:rPr>
  </w:style>
  <w:style w:type="paragraph" w:styleId="Revision">
    <w:name w:val="Revision"/>
    <w:hidden/>
    <w:uiPriority w:val="99"/>
    <w:semiHidden/>
    <w:rsid w:val="00205DE1"/>
    <w:pPr>
      <w:spacing w:after="0" w:line="240" w:lineRule="auto"/>
    </w:pPr>
  </w:style>
  <w:style w:type="character" w:styleId="CommentReference">
    <w:name w:val="annotation reference"/>
    <w:basedOn w:val="DefaultParagraphFont"/>
    <w:uiPriority w:val="99"/>
    <w:semiHidden/>
    <w:unhideWhenUsed/>
    <w:rsid w:val="001D10C0"/>
    <w:rPr>
      <w:sz w:val="16"/>
      <w:szCs w:val="16"/>
    </w:rPr>
  </w:style>
  <w:style w:type="paragraph" w:styleId="CommentText">
    <w:name w:val="annotation text"/>
    <w:basedOn w:val="Normal"/>
    <w:link w:val="CommentTextChar"/>
    <w:uiPriority w:val="99"/>
    <w:semiHidden/>
    <w:unhideWhenUsed/>
    <w:rsid w:val="001D10C0"/>
    <w:pPr>
      <w:spacing w:line="240" w:lineRule="auto"/>
    </w:pPr>
    <w:rPr>
      <w:sz w:val="20"/>
      <w:szCs w:val="20"/>
    </w:rPr>
  </w:style>
  <w:style w:type="character" w:customStyle="1" w:styleId="CommentTextChar">
    <w:name w:val="Comment Text Char"/>
    <w:basedOn w:val="DefaultParagraphFont"/>
    <w:link w:val="CommentText"/>
    <w:uiPriority w:val="99"/>
    <w:semiHidden/>
    <w:rsid w:val="001D10C0"/>
    <w:rPr>
      <w:sz w:val="20"/>
      <w:szCs w:val="20"/>
    </w:rPr>
  </w:style>
  <w:style w:type="paragraph" w:styleId="CommentSubject">
    <w:name w:val="annotation subject"/>
    <w:basedOn w:val="CommentText"/>
    <w:next w:val="CommentText"/>
    <w:link w:val="CommentSubjectChar"/>
    <w:uiPriority w:val="99"/>
    <w:semiHidden/>
    <w:unhideWhenUsed/>
    <w:rsid w:val="001D10C0"/>
    <w:rPr>
      <w:b/>
      <w:bCs/>
    </w:rPr>
  </w:style>
  <w:style w:type="character" w:customStyle="1" w:styleId="CommentSubjectChar">
    <w:name w:val="Comment Subject Char"/>
    <w:basedOn w:val="CommentTextChar"/>
    <w:link w:val="CommentSubject"/>
    <w:uiPriority w:val="99"/>
    <w:semiHidden/>
    <w:rsid w:val="001D10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26359">
      <w:bodyDiv w:val="1"/>
      <w:marLeft w:val="0"/>
      <w:marRight w:val="0"/>
      <w:marTop w:val="0"/>
      <w:marBottom w:val="0"/>
      <w:divBdr>
        <w:top w:val="none" w:sz="0" w:space="0" w:color="auto"/>
        <w:left w:val="none" w:sz="0" w:space="0" w:color="auto"/>
        <w:bottom w:val="none" w:sz="0" w:space="0" w:color="auto"/>
        <w:right w:val="none" w:sz="0" w:space="0" w:color="auto"/>
      </w:divBdr>
    </w:div>
    <w:div w:id="311178513">
      <w:bodyDiv w:val="1"/>
      <w:marLeft w:val="0"/>
      <w:marRight w:val="0"/>
      <w:marTop w:val="0"/>
      <w:marBottom w:val="0"/>
      <w:divBdr>
        <w:top w:val="none" w:sz="0" w:space="0" w:color="auto"/>
        <w:left w:val="none" w:sz="0" w:space="0" w:color="auto"/>
        <w:bottom w:val="none" w:sz="0" w:space="0" w:color="auto"/>
        <w:right w:val="none" w:sz="0" w:space="0" w:color="auto"/>
      </w:divBdr>
    </w:div>
    <w:div w:id="572392625">
      <w:bodyDiv w:val="1"/>
      <w:marLeft w:val="0"/>
      <w:marRight w:val="0"/>
      <w:marTop w:val="0"/>
      <w:marBottom w:val="0"/>
      <w:divBdr>
        <w:top w:val="none" w:sz="0" w:space="0" w:color="auto"/>
        <w:left w:val="none" w:sz="0" w:space="0" w:color="auto"/>
        <w:bottom w:val="none" w:sz="0" w:space="0" w:color="auto"/>
        <w:right w:val="none" w:sz="0" w:space="0" w:color="auto"/>
      </w:divBdr>
    </w:div>
    <w:div w:id="670986222">
      <w:bodyDiv w:val="1"/>
      <w:marLeft w:val="0"/>
      <w:marRight w:val="0"/>
      <w:marTop w:val="0"/>
      <w:marBottom w:val="0"/>
      <w:divBdr>
        <w:top w:val="none" w:sz="0" w:space="0" w:color="auto"/>
        <w:left w:val="none" w:sz="0" w:space="0" w:color="auto"/>
        <w:bottom w:val="none" w:sz="0" w:space="0" w:color="auto"/>
        <w:right w:val="none" w:sz="0" w:space="0" w:color="auto"/>
      </w:divBdr>
    </w:div>
    <w:div w:id="1038162541">
      <w:bodyDiv w:val="1"/>
      <w:marLeft w:val="0"/>
      <w:marRight w:val="0"/>
      <w:marTop w:val="0"/>
      <w:marBottom w:val="0"/>
      <w:divBdr>
        <w:top w:val="none" w:sz="0" w:space="0" w:color="auto"/>
        <w:left w:val="none" w:sz="0" w:space="0" w:color="auto"/>
        <w:bottom w:val="none" w:sz="0" w:space="0" w:color="auto"/>
        <w:right w:val="none" w:sz="0" w:space="0" w:color="auto"/>
      </w:divBdr>
    </w:div>
    <w:div w:id="1053654046">
      <w:bodyDiv w:val="1"/>
      <w:marLeft w:val="0"/>
      <w:marRight w:val="0"/>
      <w:marTop w:val="0"/>
      <w:marBottom w:val="0"/>
      <w:divBdr>
        <w:top w:val="none" w:sz="0" w:space="0" w:color="auto"/>
        <w:left w:val="none" w:sz="0" w:space="0" w:color="auto"/>
        <w:bottom w:val="none" w:sz="0" w:space="0" w:color="auto"/>
        <w:right w:val="none" w:sz="0" w:space="0" w:color="auto"/>
      </w:divBdr>
    </w:div>
    <w:div w:id="1205947956">
      <w:bodyDiv w:val="1"/>
      <w:marLeft w:val="0"/>
      <w:marRight w:val="0"/>
      <w:marTop w:val="0"/>
      <w:marBottom w:val="0"/>
      <w:divBdr>
        <w:top w:val="none" w:sz="0" w:space="0" w:color="auto"/>
        <w:left w:val="none" w:sz="0" w:space="0" w:color="auto"/>
        <w:bottom w:val="none" w:sz="0" w:space="0" w:color="auto"/>
        <w:right w:val="none" w:sz="0" w:space="0" w:color="auto"/>
      </w:divBdr>
    </w:div>
    <w:div w:id="1690524743">
      <w:bodyDiv w:val="1"/>
      <w:marLeft w:val="0"/>
      <w:marRight w:val="0"/>
      <w:marTop w:val="0"/>
      <w:marBottom w:val="0"/>
      <w:divBdr>
        <w:top w:val="none" w:sz="0" w:space="0" w:color="auto"/>
        <w:left w:val="none" w:sz="0" w:space="0" w:color="auto"/>
        <w:bottom w:val="none" w:sz="0" w:space="0" w:color="auto"/>
        <w:right w:val="none" w:sz="0" w:space="0" w:color="auto"/>
      </w:divBdr>
    </w:div>
    <w:div w:id="192665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122F4B21B48444B3B0B569CF5CFA52" ma:contentTypeVersion="8" ma:contentTypeDescription="Create a new document." ma:contentTypeScope="" ma:versionID="1bfb744eb98e1157609f83cf248401c3">
  <xsd:schema xmlns:xsd="http://www.w3.org/2001/XMLSchema" xmlns:xs="http://www.w3.org/2001/XMLSchema" xmlns:p="http://schemas.microsoft.com/office/2006/metadata/properties" xmlns:ns3="6b767003-e140-4518-9051-4d9154627a93" targetNamespace="http://schemas.microsoft.com/office/2006/metadata/properties" ma:root="true" ma:fieldsID="92426ab5c9a2b2012bd958daed05649a" ns3:_="">
    <xsd:import namespace="6b767003-e140-4518-9051-4d9154627a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767003-e140-4518-9051-4d9154627a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18BF2E-61C4-4C75-855C-C8E4069B9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767003-e140-4518-9051-4d9154627a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4941C7-E312-44F2-9EFE-A3B3247CC5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6E2D7D-7643-435C-A83D-F2D281773C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1341</TotalTime>
  <Pages>8</Pages>
  <Words>1130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Partington, Roy</dc:creator>
  <cp:keywords/>
  <dc:description/>
  <cp:lastModifiedBy>Partington, Roy</cp:lastModifiedBy>
  <cp:revision>578</cp:revision>
  <dcterms:created xsi:type="dcterms:W3CDTF">2019-10-23T07:53:00Z</dcterms:created>
  <dcterms:modified xsi:type="dcterms:W3CDTF">2020-08-17T11:11:00Z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3371c1e-a8c3-495e-b990-7dfcb00e1522_Enabled">
    <vt:lpwstr>True</vt:lpwstr>
  </property>
  <property fmtid="{D5CDD505-2E9C-101B-9397-08002B2CF9AE}" pid="3" name="MSIP_Label_a3371c1e-a8c3-495e-b990-7dfcb00e1522_SiteId">
    <vt:lpwstr>ea80952e-a476-42d4-aaf4-5457852b0f7e</vt:lpwstr>
  </property>
  <property fmtid="{D5CDD505-2E9C-101B-9397-08002B2CF9AE}" pid="4" name="MSIP_Label_a3371c1e-a8c3-495e-b990-7dfcb00e1522_Owner">
    <vt:lpwstr>roy.partington@uk.bp.com</vt:lpwstr>
  </property>
  <property fmtid="{D5CDD505-2E9C-101B-9397-08002B2CF9AE}" pid="5" name="MSIP_Label_a3371c1e-a8c3-495e-b990-7dfcb00e1522_SetDate">
    <vt:lpwstr>2019-07-19T12:53:19.8375196Z</vt:lpwstr>
  </property>
  <property fmtid="{D5CDD505-2E9C-101B-9397-08002B2CF9AE}" pid="6" name="MSIP_Label_a3371c1e-a8c3-495e-b990-7dfcb00e1522_Name">
    <vt:lpwstr>Confidential</vt:lpwstr>
  </property>
  <property fmtid="{D5CDD505-2E9C-101B-9397-08002B2CF9AE}" pid="7" name="MSIP_Label_a3371c1e-a8c3-495e-b990-7dfcb00e1522_Application">
    <vt:lpwstr>Microsoft Azure Information Protection</vt:lpwstr>
  </property>
  <property fmtid="{D5CDD505-2E9C-101B-9397-08002B2CF9AE}" pid="8" name="MSIP_Label_a3371c1e-a8c3-495e-b990-7dfcb00e1522_ActionId">
    <vt:lpwstr>ce8c4285-9e86-4ad2-8723-473d7b4a2769</vt:lpwstr>
  </property>
  <property fmtid="{D5CDD505-2E9C-101B-9397-08002B2CF9AE}" pid="9" name="MSIP_Label_a3371c1e-a8c3-495e-b990-7dfcb00e1522_Extended_MSFT_Method">
    <vt:lpwstr>Manual</vt:lpwstr>
  </property>
  <property fmtid="{D5CDD505-2E9C-101B-9397-08002B2CF9AE}" pid="10" name="Sensitivity">
    <vt:lpwstr>Confidential</vt:lpwstr>
  </property>
  <property fmtid="{D5CDD505-2E9C-101B-9397-08002B2CF9AE}" pid="11" name="ContentTypeId">
    <vt:lpwstr>0x010100A0122F4B21B48444B3B0B569CF5CFA52</vt:lpwstr>
  </property>
</Properties>
</file>