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1526" w14:textId="77777777" w:rsidR="004358AB" w:rsidRPr="00DE57BC" w:rsidRDefault="00DE57BC" w:rsidP="00DE57B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FBC">
        <w:rPr>
          <w:rFonts w:ascii="Times New Roman" w:hAnsi="Times New Roman"/>
          <w:b/>
          <w:color w:val="000000"/>
          <w:sz w:val="28"/>
          <w:szCs w:val="28"/>
        </w:rPr>
        <w:t xml:space="preserve">Table </w:t>
      </w:r>
      <w:r w:rsidR="006504D1">
        <w:rPr>
          <w:rFonts w:ascii="Times New Roman" w:hAnsi="Times New Roman"/>
          <w:b/>
          <w:color w:val="000000"/>
          <w:sz w:val="28"/>
          <w:szCs w:val="28"/>
        </w:rPr>
        <w:t>S</w:t>
      </w:r>
      <w:r w:rsidRPr="00363FB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63FBC">
        <w:rPr>
          <w:rFonts w:ascii="Times New Roman" w:hAnsi="Times New Roman"/>
        </w:rPr>
        <w:t xml:space="preserve">  </w:t>
      </w:r>
      <w:r w:rsidR="006504D1">
        <w:rPr>
          <w:rFonts w:ascii="Times New Roman" w:hAnsi="Times New Roman"/>
          <w:sz w:val="28"/>
          <w:szCs w:val="28"/>
          <w:shd w:val="clear" w:color="auto" w:fill="FFFFFF"/>
        </w:rPr>
        <w:t>D</w:t>
      </w:r>
      <w:r w:rsidRPr="006504D1">
        <w:rPr>
          <w:rFonts w:ascii="Times New Roman" w:hAnsi="Times New Roman"/>
          <w:color w:val="000000"/>
          <w:sz w:val="28"/>
          <w:szCs w:val="28"/>
        </w:rPr>
        <w:t xml:space="preserve">ifferentially expressed metabolites in </w:t>
      </w:r>
      <w:r w:rsidRPr="006504D1">
        <w:rPr>
          <w:rFonts w:ascii="Times New Roman" w:hAnsi="Times New Roman" w:hint="eastAsia"/>
          <w:color w:val="000000"/>
          <w:sz w:val="28"/>
          <w:szCs w:val="28"/>
        </w:rPr>
        <w:t xml:space="preserve">CGN rat </w:t>
      </w:r>
      <w:r w:rsidRPr="006504D1">
        <w:rPr>
          <w:rFonts w:ascii="Times New Roman" w:hAnsi="Times New Roman"/>
          <w:sz w:val="28"/>
          <w:szCs w:val="28"/>
          <w:shd w:val="clear" w:color="auto" w:fill="FFFFFF"/>
        </w:rPr>
        <w:t>using</w:t>
      </w:r>
      <w:r w:rsidRPr="006504D1">
        <w:rPr>
          <w:rFonts w:ascii="Times New Roman" w:hAnsi="Times New Roman"/>
          <w:sz w:val="28"/>
          <w:szCs w:val="28"/>
        </w:rPr>
        <w:t xml:space="preserve"> </w:t>
      </w:r>
      <w:r w:rsidRPr="006504D1">
        <w:rPr>
          <w:rFonts w:ascii="Times New Roman" w:hAnsi="Times New Roman"/>
          <w:color w:val="000000"/>
          <w:sz w:val="28"/>
          <w:szCs w:val="28"/>
        </w:rPr>
        <w:t>high-throughput metabolomics</w:t>
      </w:r>
      <w:r w:rsidRPr="006504D1">
        <w:rPr>
          <w:rFonts w:ascii="Times New Roman" w:hAnsi="Times New Roman" w:hint="eastAsia"/>
          <w:color w:val="000000"/>
          <w:sz w:val="28"/>
          <w:szCs w:val="28"/>
        </w:rPr>
        <w:t xml:space="preserve"> analysis after RH treatment</w:t>
      </w:r>
      <w:r w:rsidR="00B75E9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430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3"/>
        <w:gridCol w:w="1060"/>
        <w:gridCol w:w="2570"/>
        <w:gridCol w:w="1860"/>
        <w:gridCol w:w="1180"/>
        <w:gridCol w:w="1777"/>
        <w:gridCol w:w="1180"/>
        <w:gridCol w:w="1140"/>
        <w:gridCol w:w="1270"/>
        <w:gridCol w:w="1416"/>
      </w:tblGrid>
      <w:tr w:rsidR="00853F96" w:rsidRPr="00853F96" w14:paraId="624FB4DE" w14:textId="77777777" w:rsidTr="00853F96">
        <w:trPr>
          <w:trHeight w:val="34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14F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307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B62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C29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FF7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Chemical formula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E9C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m/z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023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HMDB code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7F3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VIP value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CBB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Trend in model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7BC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RH regulation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59FB" w14:textId="77777777" w:rsidR="00853F96" w:rsidRPr="00853F96" w:rsidRDefault="00853F96" w:rsidP="00B75E90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2E3033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b/>
                <w:bCs/>
                <w:color w:val="2E3033"/>
                <w:sz w:val="24"/>
                <w:szCs w:val="24"/>
              </w:rPr>
              <w:t xml:space="preserve">Statistical significance </w:t>
            </w:r>
          </w:p>
        </w:tc>
      </w:tr>
      <w:tr w:rsidR="00853F96" w:rsidRPr="00853F96" w14:paraId="520B03A7" w14:textId="77777777" w:rsidTr="00853F96">
        <w:trPr>
          <w:trHeight w:val="315"/>
        </w:trPr>
        <w:tc>
          <w:tcPr>
            <w:tcW w:w="5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9BD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5B5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191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549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sz w:val="24"/>
                <w:szCs w:val="24"/>
              </w:rPr>
              <w:t>isocitric</w:t>
            </w:r>
            <w:proofErr w:type="spellEnd"/>
            <w:r w:rsidRPr="00853F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7C7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C6H8O7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E51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191.02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0AA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HMDB00193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C4A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2.3342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B4B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3C6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FB2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33746350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B9805B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2212F5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21732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544C27A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Ornithine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089A85F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C5H12N2O2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B11389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131.08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4EB4714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HMDB00214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B6AF07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3.2132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097AAC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657F218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5937243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14BAFBBD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312C30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1D11B5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E12C81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11934BB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5'-Methylthioadenosine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5ACC5CC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C11H15N5O3S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D10526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298.09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2636FD6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HMDB0001173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6A4688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2.0717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C4A020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E3C358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36DE99B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3F874C2F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64582C5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5AB008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3FB72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2361F59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3-Hydroxyanthranilic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0016571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C7H7NO3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418465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171.08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624FD69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HMDB0001476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BE85C1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1.1790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C20994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9A5B70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456B46C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2714F629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48285A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E4D7A8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D6295B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2A164CF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Citric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3492B3F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C6H8O7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B0F9CB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215.02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20FD08D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HMDB0000094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64884C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1.2978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719D4D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450788E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4D1B303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743545A1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6A34505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3FC1F4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A49E88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706A39D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Argininosuccinicacid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3638D84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C10H18N4O6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DCEBFA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335.12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3F9ABCD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HMDB0000052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E4C2C4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2.1879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3B4C3A6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66A20C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6077EFB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75C2C21A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ABD2A2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605D23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5D36A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1B05AB5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Uric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438BBF5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C5H4N4O3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3383B0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169.04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7F3E68B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HMDB00289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845270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2.4052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2FF60D1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D60AF8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513B94A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070A84C4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9D4DD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CBF13D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68A21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3E1FA37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Asparagine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5ECF45A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C4H8N2O3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0B0ED3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131.05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2E88477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HMDB33780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D2B8CA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1.3987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AC0DC3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63CDA84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63BDE51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03B1F005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9940BC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F948A1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82620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24F89AD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Tryptophan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7059D9B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C11H12N2O2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202271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205.10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67A3A63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HMDB13609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C2BFFD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1.1123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F02CAF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931939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7DF6E4B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b/>
                <w:bCs/>
                <w:color w:val="000000"/>
              </w:rPr>
            </w:pPr>
            <w:r w:rsidRPr="00853F96">
              <w:rPr>
                <w:rFonts w:eastAsia="SimSun" w:cs="Tahoma"/>
                <w:b/>
                <w:bCs/>
                <w:color w:val="000000"/>
              </w:rPr>
              <w:t>*</w:t>
            </w:r>
          </w:p>
        </w:tc>
      </w:tr>
      <w:tr w:rsidR="00853F96" w:rsidRPr="00853F96" w14:paraId="52CE31A4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C519CB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1F5514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3CBB6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63ED723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Glutamine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2743C37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C5H10N2O3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DAE35A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145.06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4F4DDCF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HMDB00641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923466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2.3434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950A04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520B85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534D2D4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265E98AD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53334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1E3D8D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D021E4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4550346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SM(d18:1/22:0)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30F8210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C45H91N2O6P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A16C9F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785.65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174E5E0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HMDB12103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479D17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1.4432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06682E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37B981C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62B3CA2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b/>
                <w:bCs/>
                <w:color w:val="000000"/>
              </w:rPr>
            </w:pPr>
            <w:r w:rsidRPr="00853F96">
              <w:rPr>
                <w:rFonts w:eastAsia="SimSun" w:cs="Tahoma"/>
                <w:b/>
                <w:bCs/>
                <w:color w:val="000000"/>
              </w:rPr>
              <w:t>*</w:t>
            </w:r>
          </w:p>
        </w:tc>
      </w:tr>
      <w:tr w:rsidR="00853F96" w:rsidRPr="00853F96" w14:paraId="390B8061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613F74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701E46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EA481E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4817B0F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Cervonoylethanolamide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4FECC2D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  <w:t>C24H36O3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8FC1E3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373.27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B1F982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  <w:t>HMDB13627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61C827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1.8760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1EC5932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CAA1D8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453C656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212CB48E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948E02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BCC2CF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E679D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0EDD131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Cysteinylglycine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5231EEB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  <w:t>C5H10N2O3S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09F8D0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179.05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3F2991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333333"/>
                <w:sz w:val="24"/>
                <w:szCs w:val="24"/>
              </w:rPr>
              <w:t>HMDB00078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CE6F23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2.7342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2E8494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44F31E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7D397AE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32BC02D9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B176DB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CDA212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736130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3083FEA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Hydroxytyrosol</w:t>
            </w:r>
            <w:proofErr w:type="spellEnd"/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52CD3F1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C8H10O3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6F9F07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153.06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5D8B6F1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HMDB0005784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9314EA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4.8948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3A2FDD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EF1CCA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3D459D9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b/>
                <w:bCs/>
                <w:color w:val="000000"/>
              </w:rPr>
            </w:pPr>
            <w:r w:rsidRPr="00853F96">
              <w:rPr>
                <w:rFonts w:eastAsia="SimSun" w:cs="Tahoma"/>
                <w:b/>
                <w:bCs/>
                <w:color w:val="000000"/>
              </w:rPr>
              <w:t>*</w:t>
            </w:r>
          </w:p>
        </w:tc>
      </w:tr>
      <w:tr w:rsidR="00853F96" w:rsidRPr="00853F96" w14:paraId="03A3D665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1C619D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7DB4E1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34F865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6CE0D9F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Cyclic GMP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0915F0C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C10H12N5O7P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9C3EB3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368.04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5C23C21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HMDB0001314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2DB05F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3.3718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78195E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15F797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16C44BF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7A319B6F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F649DF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20D965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E4DD15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7A63C30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Prostaglandin F2a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603CC82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C20H34O5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6D6F1B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399.24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4F03846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HMDB0001139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4FBEAA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1.4901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F65736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20886B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2C23F31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4E85C41B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C24E89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EFC891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24A1E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5D63231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Taurocholic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3F46B20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C26H45NO7S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627991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514.28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829FC0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HMDB00036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DB744A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3.2343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AD0C06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5715F0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6957207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15DD6EA1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CC12D3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9F0053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0533C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6A9F10A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Pyruvic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734E066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C3H4O3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359227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87.01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5D8C292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HMDB00243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51311D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3.0989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27A0FF3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666B8FB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4776065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6BA6A008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6AE9CD1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66E94F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55DA3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27A14DF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Phenylalanine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7237E7F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C9H11NO2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5CC0C7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166.08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6007CBC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HMDB00159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621B69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2.6575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66666C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1824C7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0EBC5F7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0FB13A3E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72564A4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36BFA2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0698AB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3BFB0D0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Arachidonic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2930C0F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C20H32O2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E68306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327.23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E16BE3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HMDB01043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98CC83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4.0321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8E96CE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3E029C2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052C4DC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b/>
                <w:bCs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853F96" w:rsidRPr="00853F96" w14:paraId="215BCA5C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1D1419A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72970F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E078C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6D85F5C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LysoPC</w:t>
            </w:r>
            <w:proofErr w:type="spellEnd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(17:0)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4731E56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C25H52NO7P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0395BE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508.34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1386B5E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HMDB12108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1FE5A9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1.5464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05E5C7EB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5B33484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SimSun" w:eastAsia="SimSun" w:hAnsi="SimSun" w:cs="Tahoma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ahoma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5968B7B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b/>
                <w:bCs/>
                <w:color w:val="000000"/>
              </w:rPr>
            </w:pPr>
            <w:r w:rsidRPr="00853F96">
              <w:rPr>
                <w:rFonts w:eastAsia="SimSun" w:cs="Tahoma"/>
                <w:b/>
                <w:bCs/>
                <w:color w:val="000000"/>
              </w:rPr>
              <w:t>*</w:t>
            </w:r>
          </w:p>
        </w:tc>
      </w:tr>
      <w:tr w:rsidR="00853F96" w:rsidRPr="00853F96" w14:paraId="2193F2AF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596EE2B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DFC88A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1275E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5B41406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LysoPC</w:t>
            </w:r>
            <w:proofErr w:type="spellEnd"/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(15:0)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7151BA4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C23H48NO7P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7648C2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482.32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1761F4A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HMDB10381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F3C33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1.9888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599534A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4C11C76E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611C9BD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75118439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43D1DA0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4A6DA3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M-H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0E8AB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78EC1EF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Palmitoleic acid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156CC21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C16H30O2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85E0C60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253.22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1B0D7E91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HMDB03229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FBD434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2.0998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4ACB33B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08BD86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3FFA015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671AB95B" w14:textId="77777777" w:rsidTr="00853F96">
        <w:trPr>
          <w:trHeight w:val="31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3C0A6BF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6DC432F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B0A503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55B44EC8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Salbutamol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013F31CA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C13H21NO3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065D1C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240.16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D2D660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HMDB0001937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1B022D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1.3962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7D35551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020E3C09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7721CF4D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  <w:tr w:rsidR="00853F96" w:rsidRPr="00853F96" w14:paraId="62DB6287" w14:textId="77777777" w:rsidTr="00853F96">
        <w:trPr>
          <w:trHeight w:val="28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14:paraId="0745B6B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87E8DF4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M+H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A188176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2570" w:type="dxa"/>
            <w:shd w:val="clear" w:color="000000" w:fill="FFFFFF"/>
            <w:noWrap/>
            <w:vAlign w:val="center"/>
            <w:hideMark/>
          </w:tcPr>
          <w:p w14:paraId="292B721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PE(15:0/20:1)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14:paraId="02C3ED1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C40H78NO8P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16B48F3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732.56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7BDA519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HMDB08900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179115C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2.5407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14:paraId="1C9BA182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F96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98FBCB7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3A477835" w14:textId="77777777" w:rsidR="00853F96" w:rsidRPr="00853F96" w:rsidRDefault="00853F96" w:rsidP="00853F96">
            <w:pPr>
              <w:adjustRightInd/>
              <w:snapToGrid/>
              <w:spacing w:after="0"/>
              <w:jc w:val="center"/>
              <w:rPr>
                <w:rFonts w:eastAsia="SimSun" w:cs="Tahoma"/>
                <w:color w:val="000000"/>
              </w:rPr>
            </w:pPr>
          </w:p>
        </w:tc>
      </w:tr>
    </w:tbl>
    <w:p w14:paraId="155FD253" w14:textId="77777777" w:rsidR="00853F96" w:rsidRDefault="00853F96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6504D1">
        <w:rPr>
          <w:rFonts w:ascii="Times New Roman" w:hAnsi="Times New Roman" w:cs="Times New Roman"/>
          <w:sz w:val="24"/>
          <w:szCs w:val="24"/>
        </w:rPr>
        <w:t xml:space="preserve">Note : </w:t>
      </w:r>
      <w:r w:rsidRPr="006504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04D1">
        <w:rPr>
          <w:rFonts w:ascii="Times New Roman" w:hAnsi="Times New Roman" w:cs="Times New Roman"/>
          <w:sz w:val="24"/>
          <w:szCs w:val="24"/>
        </w:rPr>
        <w:t>“</w:t>
      </w:r>
      <w:r w:rsidRPr="006504D1">
        <w:rPr>
          <w:rFonts w:ascii="Times New Roman" w:hAnsi="Times New Roman" w:cs="Times New Roman"/>
          <w:sz w:val="28"/>
          <w:szCs w:val="28"/>
        </w:rPr>
        <w:t>*</w:t>
      </w:r>
      <w:r w:rsidRPr="006504D1">
        <w:rPr>
          <w:rFonts w:ascii="Times New Roman" w:hAnsi="Times New Roman" w:cs="Times New Roman"/>
          <w:sz w:val="24"/>
          <w:szCs w:val="24"/>
        </w:rPr>
        <w:t xml:space="preserve">” , p&lt;0.05; </w:t>
      </w:r>
      <w:r w:rsidR="002F2F4A" w:rsidRPr="006504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04D1">
        <w:rPr>
          <w:rFonts w:ascii="Times New Roman" w:hAnsi="Times New Roman" w:cs="Times New Roman"/>
          <w:sz w:val="24"/>
          <w:szCs w:val="24"/>
        </w:rPr>
        <w:t>“</w:t>
      </w:r>
      <w:r w:rsidRPr="006504D1">
        <w:rPr>
          <w:rFonts w:ascii="Times New Roman" w:hAnsi="Times New Roman" w:cs="Times New Roman"/>
          <w:sz w:val="28"/>
          <w:szCs w:val="28"/>
        </w:rPr>
        <w:t>**</w:t>
      </w:r>
      <w:r w:rsidRPr="006504D1">
        <w:rPr>
          <w:rFonts w:ascii="Times New Roman" w:hAnsi="Times New Roman" w:cs="Times New Roman"/>
          <w:sz w:val="24"/>
          <w:szCs w:val="24"/>
        </w:rPr>
        <w:t>”, p&lt;0.01</w:t>
      </w:r>
      <w:r w:rsidR="002F2F4A" w:rsidRPr="006504D1">
        <w:rPr>
          <w:rFonts w:ascii="Times New Roman" w:hAnsi="Times New Roman" w:cs="Times New Roman" w:hint="eastAsia"/>
          <w:sz w:val="24"/>
          <w:szCs w:val="24"/>
        </w:rPr>
        <w:t>.</w:t>
      </w:r>
    </w:p>
    <w:p w14:paraId="1814889B" w14:textId="77777777" w:rsidR="00426005" w:rsidRPr="001E3B4A" w:rsidRDefault="0042600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1E3B4A">
        <w:rPr>
          <w:rFonts w:ascii="Times New Roman" w:hAnsi="Times New Roman" w:cs="Times New Roman"/>
          <w:sz w:val="24"/>
          <w:szCs w:val="24"/>
        </w:rPr>
        <w:t xml:space="preserve">            Compared with control group, “</w:t>
      </w:r>
      <w:r w:rsidRPr="001E3B4A">
        <w:rPr>
          <w:rFonts w:ascii="Times New Roman" w:hAnsi="Times New Roman" w:cs="Times New Roman" w:hint="eastAsia"/>
          <w:sz w:val="24"/>
          <w:szCs w:val="24"/>
        </w:rPr>
        <w:t>↓</w:t>
      </w:r>
      <w:r w:rsidRPr="001E3B4A">
        <w:rPr>
          <w:rFonts w:ascii="Times New Roman" w:hAnsi="Times New Roman" w:cs="Times New Roman"/>
          <w:sz w:val="24"/>
          <w:szCs w:val="24"/>
        </w:rPr>
        <w:t>”stands for the decreasing level and “</w:t>
      </w:r>
      <w:r w:rsidRPr="001E3B4A">
        <w:rPr>
          <w:rFonts w:ascii="Times New Roman" w:hAnsi="Times New Roman" w:cs="Times New Roman" w:hint="eastAsia"/>
          <w:sz w:val="24"/>
          <w:szCs w:val="24"/>
        </w:rPr>
        <w:t>↑</w:t>
      </w:r>
      <w:r w:rsidRPr="001E3B4A">
        <w:rPr>
          <w:rFonts w:ascii="Times New Roman" w:hAnsi="Times New Roman" w:cs="Times New Roman"/>
          <w:sz w:val="24"/>
          <w:szCs w:val="24"/>
        </w:rPr>
        <w:t>”stands for the increasing level.</w:t>
      </w:r>
    </w:p>
    <w:p w14:paraId="66C95C9A" w14:textId="77777777" w:rsidR="00426005" w:rsidRPr="001E3B4A" w:rsidRDefault="0042600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1E3B4A">
        <w:rPr>
          <w:rFonts w:ascii="Times New Roman" w:hAnsi="Times New Roman" w:cs="Times New Roman"/>
          <w:sz w:val="24"/>
          <w:szCs w:val="24"/>
        </w:rPr>
        <w:t xml:space="preserve">               “</w:t>
      </w:r>
      <w:r w:rsidRPr="001E3B4A">
        <w:rPr>
          <w:rFonts w:ascii="Times New Roman" w:hAnsi="Times New Roman" w:cs="Times New Roman" w:hint="eastAsia"/>
          <w:sz w:val="24"/>
          <w:szCs w:val="24"/>
        </w:rPr>
        <w:t>√</w:t>
      </w:r>
      <w:r w:rsidRPr="001E3B4A">
        <w:rPr>
          <w:rFonts w:ascii="Times New Roman" w:hAnsi="Times New Roman" w:cs="Times New Roman"/>
          <w:sz w:val="24"/>
          <w:szCs w:val="24"/>
        </w:rPr>
        <w:t>” stands for differentiated metabolites that were regulated by RH treatment</w:t>
      </w:r>
    </w:p>
    <w:p w14:paraId="55F265EC" w14:textId="77777777" w:rsidR="003A6515" w:rsidRPr="00426005" w:rsidRDefault="003A6515" w:rsidP="00D31D50">
      <w:pPr>
        <w:spacing w:line="2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4F3CF0BD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6FEC72FA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5D03C55F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74B7C4B8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4902C6AC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0A8C89D5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4C905F95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59AFC19A" w14:textId="77777777" w:rsidR="00D12285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46A30F0E" w14:textId="77777777" w:rsidR="00D12285" w:rsidRPr="004611CA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78856B51" w14:textId="77777777" w:rsidR="00D12285" w:rsidRPr="004611CA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3172FD76" w14:textId="77777777" w:rsidR="00D12285" w:rsidRPr="004611CA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2372553C" w14:textId="77777777" w:rsidR="00D12285" w:rsidRPr="004611CA" w:rsidRDefault="00D1228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743CAF91" w14:textId="77777777" w:rsidR="003A6515" w:rsidRPr="004611CA" w:rsidRDefault="00D12285" w:rsidP="00D12285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61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90404" wp14:editId="1A8BE233">
            <wp:extent cx="4929448" cy="21754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87" cy="21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4689" w14:textId="77777777" w:rsidR="003A6515" w:rsidRPr="004611CA" w:rsidRDefault="003A651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3F26CF29" w14:textId="77777777" w:rsidR="003A6515" w:rsidRPr="004611CA" w:rsidRDefault="00D12285" w:rsidP="00D12285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611CA">
        <w:rPr>
          <w:rFonts w:ascii="Times New Roman" w:hAnsi="Times New Roman" w:cs="Times New Roman"/>
          <w:sz w:val="24"/>
          <w:szCs w:val="24"/>
        </w:rPr>
        <w:t>Supplementary f</w:t>
      </w:r>
      <w:r w:rsidR="003A6515" w:rsidRPr="004611CA">
        <w:rPr>
          <w:rFonts w:ascii="Times New Roman" w:hAnsi="Times New Roman" w:cs="Times New Roman"/>
          <w:sz w:val="24"/>
          <w:szCs w:val="24"/>
        </w:rPr>
        <w:t>ig</w:t>
      </w:r>
      <w:r w:rsidRPr="004611CA">
        <w:rPr>
          <w:rFonts w:ascii="Times New Roman" w:hAnsi="Times New Roman" w:cs="Times New Roman"/>
          <w:sz w:val="24"/>
          <w:szCs w:val="24"/>
        </w:rPr>
        <w:t xml:space="preserve">ure </w:t>
      </w:r>
      <w:r w:rsidR="003A6515" w:rsidRPr="004611CA">
        <w:rPr>
          <w:rFonts w:ascii="Times New Roman" w:hAnsi="Times New Roman" w:cs="Times New Roman"/>
          <w:sz w:val="24"/>
          <w:szCs w:val="24"/>
        </w:rPr>
        <w:t>1</w:t>
      </w:r>
      <w:r w:rsidRPr="004611CA">
        <w:rPr>
          <w:rFonts w:ascii="Times New Roman" w:hAnsi="Times New Roman" w:cs="Times New Roman"/>
          <w:sz w:val="24"/>
          <w:szCs w:val="24"/>
        </w:rPr>
        <w:t>.</w:t>
      </w:r>
      <w:r w:rsidR="003A6515" w:rsidRPr="004611CA">
        <w:rPr>
          <w:rFonts w:ascii="Times New Roman" w:hAnsi="Times New Roman" w:cs="Times New Roman"/>
          <w:sz w:val="24"/>
          <w:szCs w:val="24"/>
        </w:rPr>
        <w:t xml:space="preserve"> </w:t>
      </w:r>
      <w:r w:rsidRPr="004611CA">
        <w:rPr>
          <w:rFonts w:ascii="Times New Roman" w:hAnsi="Times New Roman" w:cs="Times New Roman"/>
          <w:sz w:val="24"/>
          <w:szCs w:val="24"/>
        </w:rPr>
        <w:t>The</w:t>
      </w:r>
      <w:r w:rsidR="003A6515" w:rsidRPr="004611CA">
        <w:rPr>
          <w:rFonts w:ascii="Times New Roman" w:hAnsi="Times New Roman" w:cs="Times New Roman"/>
          <w:sz w:val="24"/>
          <w:szCs w:val="24"/>
        </w:rPr>
        <w:t xml:space="preserve"> </w:t>
      </w:r>
      <w:r w:rsidR="00746C93" w:rsidRPr="004611CA">
        <w:rPr>
          <w:rFonts w:ascii="Times New Roman" w:hAnsi="Times New Roman" w:cs="Times New Roman"/>
          <w:sz w:val="24"/>
          <w:szCs w:val="24"/>
        </w:rPr>
        <w:t>chromatogram</w:t>
      </w:r>
      <w:r w:rsidR="003A6515" w:rsidRPr="004611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6C93" w:rsidRPr="004611CA">
        <w:rPr>
          <w:rFonts w:ascii="Times New Roman" w:hAnsi="Times New Roman" w:cs="Times New Roman"/>
          <w:sz w:val="24"/>
          <w:szCs w:val="24"/>
        </w:rPr>
        <w:t>rhein</w:t>
      </w:r>
      <w:proofErr w:type="spellEnd"/>
      <w:r w:rsidRPr="004611CA">
        <w:rPr>
          <w:rFonts w:ascii="Times New Roman" w:hAnsi="Times New Roman" w:cs="Times New Roman"/>
          <w:sz w:val="24"/>
          <w:szCs w:val="24"/>
        </w:rPr>
        <w:t xml:space="preserve"> detected using HPLC.</w:t>
      </w:r>
      <w:r w:rsidR="003A6515" w:rsidRPr="004611CA">
        <w:rPr>
          <w:rFonts w:ascii="Times New Roman" w:hAnsi="Times New Roman" w:cs="Times New Roman"/>
          <w:sz w:val="24"/>
          <w:szCs w:val="24"/>
        </w:rPr>
        <w:t xml:space="preserve"> Agilent</w:t>
      </w:r>
      <w:r w:rsidR="00746C93" w:rsidRPr="004611CA">
        <w:rPr>
          <w:rFonts w:ascii="Times New Roman" w:hAnsi="Times New Roman" w:cs="Times New Roman"/>
          <w:sz w:val="24"/>
          <w:szCs w:val="24"/>
        </w:rPr>
        <w:t xml:space="preserve"> </w:t>
      </w:r>
      <w:r w:rsidR="003A6515" w:rsidRPr="004611CA">
        <w:rPr>
          <w:rFonts w:ascii="Times New Roman" w:hAnsi="Times New Roman" w:cs="Times New Roman"/>
          <w:sz w:val="24"/>
          <w:szCs w:val="24"/>
        </w:rPr>
        <w:t>XDB-C18</w:t>
      </w:r>
      <w:r w:rsidR="00746C93" w:rsidRPr="004611CA">
        <w:rPr>
          <w:rFonts w:ascii="Times New Roman" w:hAnsi="Times New Roman" w:cs="Times New Roman"/>
          <w:sz w:val="24"/>
          <w:szCs w:val="24"/>
        </w:rPr>
        <w:t xml:space="preserve"> column (250mm×4. 6mm, 5μm) was performed; the mobile phase was acetonitrile-methanol-0.1% phosphoric acid solution (39:20:41); the volume flow rate was 1.0mL • min-1; the column temperature was 30 </w:t>
      </w:r>
      <w:r w:rsidR="00746C93" w:rsidRPr="004611CA">
        <w:rPr>
          <w:rFonts w:ascii="SimSun" w:eastAsia="SimSun" w:hAnsi="SimSun" w:cs="SimSun" w:hint="eastAsia"/>
          <w:sz w:val="24"/>
          <w:szCs w:val="24"/>
        </w:rPr>
        <w:t>℃</w:t>
      </w:r>
      <w:r w:rsidR="00746C93" w:rsidRPr="004611CA">
        <w:rPr>
          <w:rFonts w:ascii="Times New Roman" w:hAnsi="Times New Roman" w:cs="Times New Roman"/>
          <w:sz w:val="24"/>
          <w:szCs w:val="24"/>
        </w:rPr>
        <w:t xml:space="preserve">; </w:t>
      </w:r>
      <w:r w:rsidRPr="004611CA">
        <w:rPr>
          <w:rFonts w:ascii="Times New Roman" w:hAnsi="Times New Roman" w:cs="Times New Roman"/>
          <w:sz w:val="24"/>
          <w:szCs w:val="24"/>
        </w:rPr>
        <w:t xml:space="preserve">the </w:t>
      </w:r>
      <w:r w:rsidR="00746C93" w:rsidRPr="004611CA">
        <w:rPr>
          <w:rFonts w:ascii="Times New Roman" w:hAnsi="Times New Roman" w:cs="Times New Roman"/>
          <w:sz w:val="24"/>
          <w:szCs w:val="24"/>
        </w:rPr>
        <w:t>detection wavelength is 258 nm.</w:t>
      </w:r>
    </w:p>
    <w:p w14:paraId="4EE6261E" w14:textId="77777777" w:rsidR="003A6515" w:rsidRDefault="003A6515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6E513F03" w14:textId="77777777" w:rsidR="004611CA" w:rsidRDefault="004611C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3DEB486E" w14:textId="77777777" w:rsidR="004611CA" w:rsidRDefault="004611C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064684FF" w14:textId="77777777" w:rsidR="004611CA" w:rsidRDefault="004611C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5A68E6BA" w14:textId="77777777" w:rsidR="004611CA" w:rsidRPr="004611CA" w:rsidRDefault="004611C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05686157" w14:textId="77777777" w:rsidR="004B3B84" w:rsidRPr="004611CA" w:rsidRDefault="004B3B84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4611CA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037182B7" wp14:editId="34B06532">
            <wp:simplePos x="0" y="0"/>
            <wp:positionH relativeFrom="column">
              <wp:posOffset>2442086</wp:posOffset>
            </wp:positionH>
            <wp:positionV relativeFrom="paragraph">
              <wp:posOffset>18399</wp:posOffset>
            </wp:positionV>
            <wp:extent cx="3813717" cy="4167454"/>
            <wp:effectExtent l="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717" cy="416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AEC13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0EF417B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25B00ECF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6E34F03E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FF15A94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692CDADF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8D587A2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32C13DE6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3A7077B2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07ACCB06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0AF5531D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00824047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1FE894E0" w14:textId="77777777" w:rsidR="004B3B84" w:rsidRPr="004611CA" w:rsidRDefault="004B3B84" w:rsidP="004B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407E1" w14:textId="77777777" w:rsidR="004B3B84" w:rsidRPr="004611CA" w:rsidRDefault="004B3B84" w:rsidP="004B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1C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4611CA" w:rsidRPr="004611CA">
        <w:rPr>
          <w:rFonts w:ascii="Times New Roman" w:hAnsi="Times New Roman" w:cs="Times New Roman"/>
          <w:sz w:val="24"/>
          <w:szCs w:val="24"/>
        </w:rPr>
        <w:t>2</w:t>
      </w:r>
      <w:r w:rsidRPr="004611CA">
        <w:rPr>
          <w:rFonts w:ascii="Times New Roman" w:hAnsi="Times New Roman" w:cs="Times New Roman"/>
          <w:sz w:val="24"/>
          <w:szCs w:val="24"/>
        </w:rPr>
        <w:t>. Relative signal intensities of serum metabolites in different groups identified by LC-MS, which the result of significant difference comparison between the groups are listed in Table S1.</w:t>
      </w:r>
    </w:p>
    <w:p w14:paraId="07CF120E" w14:textId="77777777" w:rsidR="004B3B84" w:rsidRPr="004611CA" w:rsidRDefault="004B3B84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2DF44DA6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  <w:r w:rsidRPr="004611CA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E270A46" wp14:editId="6AC21AD6">
            <wp:simplePos x="0" y="0"/>
            <wp:positionH relativeFrom="column">
              <wp:posOffset>2330140</wp:posOffset>
            </wp:positionH>
            <wp:positionV relativeFrom="paragraph">
              <wp:posOffset>-6009</wp:posOffset>
            </wp:positionV>
            <wp:extent cx="3040051" cy="39155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51" cy="39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39361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1499AF2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2FCA2449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8DECD6C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167B9E53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1F7593D2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7CB4A592" w14:textId="77777777" w:rsidR="004B3B84" w:rsidRPr="004611CA" w:rsidRDefault="004B3B84" w:rsidP="004B3B84">
      <w:pPr>
        <w:spacing w:line="220" w:lineRule="atLeast"/>
        <w:rPr>
          <w:noProof/>
          <w:sz w:val="24"/>
          <w:szCs w:val="24"/>
        </w:rPr>
      </w:pPr>
    </w:p>
    <w:p w14:paraId="3940BA6A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033C4F66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3BBEBC32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1F46903A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7117C52D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37F453D2" w14:textId="77777777" w:rsidR="004B3B84" w:rsidRPr="004611CA" w:rsidRDefault="004B3B84" w:rsidP="004B3B84">
      <w:pPr>
        <w:spacing w:line="220" w:lineRule="atLeast"/>
        <w:rPr>
          <w:sz w:val="24"/>
          <w:szCs w:val="24"/>
        </w:rPr>
      </w:pPr>
    </w:p>
    <w:p w14:paraId="33407E86" w14:textId="77777777" w:rsidR="004B3B84" w:rsidRPr="004611CA" w:rsidRDefault="004B3B84" w:rsidP="004B3B84">
      <w:pPr>
        <w:rPr>
          <w:sz w:val="24"/>
          <w:szCs w:val="24"/>
        </w:rPr>
      </w:pPr>
      <w:r w:rsidRPr="004611C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4611CA" w:rsidRPr="004611CA">
        <w:rPr>
          <w:rFonts w:ascii="Times New Roman" w:hAnsi="Times New Roman" w:cs="Times New Roman"/>
          <w:sz w:val="24"/>
          <w:szCs w:val="24"/>
        </w:rPr>
        <w:t>3</w:t>
      </w:r>
      <w:r w:rsidRPr="004611CA">
        <w:rPr>
          <w:rFonts w:ascii="Times New Roman" w:hAnsi="Times New Roman" w:cs="Times New Roman"/>
          <w:sz w:val="24"/>
          <w:szCs w:val="24"/>
        </w:rPr>
        <w:t>. Detailed KEGG network correlation diagram for VIP values greater than 0.1 after RH treatment.</w:t>
      </w:r>
    </w:p>
    <w:p w14:paraId="4C42AF59" w14:textId="77777777" w:rsidR="004B3B84" w:rsidRPr="004611CA" w:rsidRDefault="004B3B84" w:rsidP="004B3B84">
      <w:pPr>
        <w:rPr>
          <w:sz w:val="24"/>
          <w:szCs w:val="24"/>
        </w:rPr>
      </w:pPr>
    </w:p>
    <w:p w14:paraId="354DCCEA" w14:textId="77777777" w:rsidR="004B3B84" w:rsidRPr="004611CA" w:rsidRDefault="004B3B84" w:rsidP="004B3B84">
      <w:pPr>
        <w:rPr>
          <w:sz w:val="24"/>
          <w:szCs w:val="24"/>
        </w:rPr>
      </w:pPr>
    </w:p>
    <w:p w14:paraId="04BAEFD9" w14:textId="77777777" w:rsidR="004B3B84" w:rsidRPr="004611CA" w:rsidRDefault="004B3B84" w:rsidP="004B3B84">
      <w:pPr>
        <w:rPr>
          <w:sz w:val="24"/>
          <w:szCs w:val="24"/>
        </w:rPr>
      </w:pPr>
      <w:r w:rsidRPr="004611CA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38C63E0" wp14:editId="2BE063F0">
            <wp:simplePos x="0" y="0"/>
            <wp:positionH relativeFrom="column">
              <wp:posOffset>3199857</wp:posOffset>
            </wp:positionH>
            <wp:positionV relativeFrom="paragraph">
              <wp:posOffset>-72514</wp:posOffset>
            </wp:positionV>
            <wp:extent cx="2872640" cy="4416121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0" cy="44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00C36" w14:textId="77777777" w:rsidR="004B3B84" w:rsidRPr="004611CA" w:rsidRDefault="004B3B84" w:rsidP="004B3B84">
      <w:pPr>
        <w:rPr>
          <w:sz w:val="24"/>
          <w:szCs w:val="24"/>
        </w:rPr>
      </w:pPr>
    </w:p>
    <w:p w14:paraId="3B3125D2" w14:textId="77777777" w:rsidR="004B3B84" w:rsidRPr="004611CA" w:rsidRDefault="004B3B84" w:rsidP="004B3B84">
      <w:pPr>
        <w:rPr>
          <w:sz w:val="24"/>
          <w:szCs w:val="24"/>
        </w:rPr>
      </w:pPr>
    </w:p>
    <w:p w14:paraId="6784B796" w14:textId="77777777" w:rsidR="004B3B84" w:rsidRPr="004611CA" w:rsidRDefault="004B3B84" w:rsidP="004B3B84">
      <w:pPr>
        <w:rPr>
          <w:sz w:val="24"/>
          <w:szCs w:val="24"/>
        </w:rPr>
      </w:pPr>
    </w:p>
    <w:p w14:paraId="6983EE93" w14:textId="77777777" w:rsidR="004B3B84" w:rsidRPr="004611CA" w:rsidRDefault="004B3B84" w:rsidP="004B3B84">
      <w:pPr>
        <w:rPr>
          <w:sz w:val="24"/>
          <w:szCs w:val="24"/>
        </w:rPr>
      </w:pPr>
    </w:p>
    <w:p w14:paraId="05646BA0" w14:textId="77777777" w:rsidR="004B3B84" w:rsidRPr="004611CA" w:rsidRDefault="004B3B84" w:rsidP="004B3B84">
      <w:pPr>
        <w:rPr>
          <w:sz w:val="24"/>
          <w:szCs w:val="24"/>
        </w:rPr>
      </w:pPr>
    </w:p>
    <w:p w14:paraId="78819404" w14:textId="77777777" w:rsidR="004B3B84" w:rsidRPr="004611CA" w:rsidRDefault="004B3B84" w:rsidP="004B3B84">
      <w:pPr>
        <w:rPr>
          <w:sz w:val="24"/>
          <w:szCs w:val="24"/>
        </w:rPr>
      </w:pPr>
    </w:p>
    <w:p w14:paraId="1E1854D1" w14:textId="77777777" w:rsidR="004B3B84" w:rsidRPr="004611CA" w:rsidRDefault="004B3B84" w:rsidP="004B3B84">
      <w:pPr>
        <w:rPr>
          <w:sz w:val="24"/>
          <w:szCs w:val="24"/>
        </w:rPr>
      </w:pPr>
    </w:p>
    <w:p w14:paraId="267A970A" w14:textId="77777777" w:rsidR="004B3B84" w:rsidRPr="004611CA" w:rsidRDefault="004B3B84" w:rsidP="004B3B84">
      <w:pPr>
        <w:rPr>
          <w:sz w:val="24"/>
          <w:szCs w:val="24"/>
        </w:rPr>
      </w:pPr>
    </w:p>
    <w:p w14:paraId="48012E8D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7063C1D8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3E106784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16600A19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7D701E12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513E9332" w14:textId="77777777" w:rsidR="004B3B84" w:rsidRPr="004611CA" w:rsidRDefault="004B3B84" w:rsidP="004B3B84">
      <w:pPr>
        <w:rPr>
          <w:rFonts w:ascii="Times New Roman" w:hAnsi="Times New Roman" w:cs="Times New Roman"/>
          <w:b/>
          <w:sz w:val="24"/>
          <w:szCs w:val="24"/>
        </w:rPr>
      </w:pPr>
    </w:p>
    <w:p w14:paraId="68A1CC57" w14:textId="77777777" w:rsidR="004B3B84" w:rsidRPr="004611CA" w:rsidRDefault="004B3B84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4611C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4611CA" w:rsidRPr="004611CA">
        <w:rPr>
          <w:rFonts w:ascii="Times New Roman" w:hAnsi="Times New Roman" w:cs="Times New Roman"/>
          <w:sz w:val="24"/>
          <w:szCs w:val="24"/>
        </w:rPr>
        <w:t>4</w:t>
      </w:r>
      <w:r w:rsidRPr="004611CA">
        <w:rPr>
          <w:rFonts w:ascii="Times New Roman" w:hAnsi="Times New Roman" w:cs="Times New Roman"/>
          <w:sz w:val="24"/>
          <w:szCs w:val="24"/>
        </w:rPr>
        <w:t xml:space="preserve">. The information of single nucleotide polymorphisms (SNPs) loci and dysfunctional enzymes were detected by genome-scale network model of human metabolism after RH </w:t>
      </w:r>
      <w:proofErr w:type="spellStart"/>
      <w:r w:rsidRPr="004611CA">
        <w:rPr>
          <w:rFonts w:ascii="Times New Roman" w:hAnsi="Times New Roman" w:cs="Times New Roman"/>
          <w:sz w:val="24"/>
          <w:szCs w:val="24"/>
        </w:rPr>
        <w:t>treatement</w:t>
      </w:r>
      <w:proofErr w:type="spellEnd"/>
      <w:r w:rsidRPr="004611CA">
        <w:rPr>
          <w:rFonts w:ascii="Times New Roman" w:hAnsi="Times New Roman" w:cs="Times New Roman"/>
          <w:sz w:val="24"/>
          <w:szCs w:val="24"/>
        </w:rPr>
        <w:t xml:space="preserve"> on CGN rats.</w:t>
      </w:r>
    </w:p>
    <w:sectPr w:rsidR="004B3B84" w:rsidRPr="004611CA" w:rsidSect="00853F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D1338" w14:textId="77777777" w:rsidR="006569E9" w:rsidRDefault="006569E9" w:rsidP="00853F96">
      <w:pPr>
        <w:spacing w:after="0"/>
      </w:pPr>
      <w:r>
        <w:separator/>
      </w:r>
    </w:p>
  </w:endnote>
  <w:endnote w:type="continuationSeparator" w:id="0">
    <w:p w14:paraId="6CF7020C" w14:textId="77777777" w:rsidR="006569E9" w:rsidRDefault="006569E9" w:rsidP="00853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9F20" w14:textId="77777777" w:rsidR="006569E9" w:rsidRDefault="006569E9" w:rsidP="00853F96">
      <w:pPr>
        <w:spacing w:after="0"/>
      </w:pPr>
      <w:r>
        <w:separator/>
      </w:r>
    </w:p>
  </w:footnote>
  <w:footnote w:type="continuationSeparator" w:id="0">
    <w:p w14:paraId="72D5A2CD" w14:textId="77777777" w:rsidR="006569E9" w:rsidRDefault="006569E9" w:rsidP="00853F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E3B4A"/>
    <w:rsid w:val="002E11CB"/>
    <w:rsid w:val="002F2F4A"/>
    <w:rsid w:val="00323B43"/>
    <w:rsid w:val="003516CD"/>
    <w:rsid w:val="003A6515"/>
    <w:rsid w:val="003D37D8"/>
    <w:rsid w:val="003E5968"/>
    <w:rsid w:val="00426005"/>
    <w:rsid w:val="00426133"/>
    <w:rsid w:val="004358AB"/>
    <w:rsid w:val="004611CA"/>
    <w:rsid w:val="004708C4"/>
    <w:rsid w:val="004B3B84"/>
    <w:rsid w:val="00570653"/>
    <w:rsid w:val="006504D1"/>
    <w:rsid w:val="006569E9"/>
    <w:rsid w:val="00746C93"/>
    <w:rsid w:val="0076549D"/>
    <w:rsid w:val="00853F96"/>
    <w:rsid w:val="008B7726"/>
    <w:rsid w:val="00A81288"/>
    <w:rsid w:val="00B75E90"/>
    <w:rsid w:val="00C35D98"/>
    <w:rsid w:val="00D12285"/>
    <w:rsid w:val="00D31D50"/>
    <w:rsid w:val="00DC7A75"/>
    <w:rsid w:val="00DE57BC"/>
    <w:rsid w:val="00E3748B"/>
    <w:rsid w:val="00EC5491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B89A"/>
  <w15:docId w15:val="{8416C8EF-5572-42E8-98E0-1AB0800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F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3F96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3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3F96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Florine</cp:lastModifiedBy>
  <cp:revision>18</cp:revision>
  <dcterms:created xsi:type="dcterms:W3CDTF">2008-09-11T17:20:00Z</dcterms:created>
  <dcterms:modified xsi:type="dcterms:W3CDTF">2020-09-07T13:06:00Z</dcterms:modified>
</cp:coreProperties>
</file>