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67" w:rsidRPr="00D13867" w:rsidRDefault="00D13867" w:rsidP="00D13867">
      <w:pPr>
        <w:suppressLineNumbers/>
        <w:spacing w:line="48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13867">
        <w:rPr>
          <w:rFonts w:ascii="Times New Roman" w:eastAsia="Calibri" w:hAnsi="Times New Roman" w:cs="Times New Roman"/>
          <w:b/>
          <w:sz w:val="24"/>
          <w:szCs w:val="24"/>
          <w:lang w:val="en-GB"/>
        </w:rPr>
        <w:t>ADDITIONAL FILE III</w:t>
      </w:r>
    </w:p>
    <w:p w:rsidR="00D13867" w:rsidRPr="00D13867" w:rsidRDefault="00D13867" w:rsidP="00D13867">
      <w:pPr>
        <w:keepNext/>
        <w:spacing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r w:rsidRPr="00D13867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Table S</w:t>
      </w:r>
      <w:r w:rsidR="00F07F19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2</w:t>
      </w:r>
      <w:bookmarkStart w:id="0" w:name="_GoBack"/>
      <w:bookmarkEnd w:id="0"/>
      <w:r w:rsidRPr="00D13867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. Cost differences per care cluster</w:t>
      </w:r>
    </w:p>
    <w:tbl>
      <w:tblPr>
        <w:tblStyle w:val="Lichtearcering-accent52"/>
        <w:tblW w:w="0" w:type="auto"/>
        <w:tblLook w:val="04A0" w:firstRow="1" w:lastRow="0" w:firstColumn="1" w:lastColumn="0" w:noHBand="0" w:noVBand="1"/>
      </w:tblPr>
      <w:tblGrid>
        <w:gridCol w:w="2141"/>
        <w:gridCol w:w="1640"/>
        <w:gridCol w:w="1475"/>
        <w:gridCol w:w="1225"/>
        <w:gridCol w:w="1101"/>
      </w:tblGrid>
      <w:tr w:rsidR="00D13867" w:rsidRPr="00D13867" w:rsidTr="0010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i/>
                <w:lang w:val="en-GB"/>
              </w:rPr>
              <w:t xml:space="preserve">Time group * </w:t>
            </w:r>
            <w:r w:rsidRPr="00D13867">
              <w:rPr>
                <w:rFonts w:ascii="Times New Roman" w:eastAsia="Calibri" w:hAnsi="Times New Roman" w:cs="Times New Roman"/>
                <w:i/>
                <w:lang w:val="en-GB"/>
              </w:rPr>
              <w:br/>
              <w:t>facility condition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Cost difference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Sig. (2-tailed)</w:t>
            </w:r>
          </w:p>
        </w:tc>
        <w:tc>
          <w:tcPr>
            <w:tcW w:w="0" w:type="auto"/>
            <w:gridSpan w:val="2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95%-CI</w:t>
            </w:r>
          </w:p>
        </w:tc>
      </w:tr>
      <w:tr w:rsidR="00D13867" w:rsidRPr="00D13867" w:rsidTr="00D1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i/>
                <w:lang w:val="en-GB"/>
              </w:rPr>
              <w:t>Lower</w:t>
            </w:r>
          </w:p>
        </w:tc>
        <w:tc>
          <w:tcPr>
            <w:tcW w:w="1101" w:type="dxa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i/>
                <w:lang w:val="en-GB"/>
              </w:rPr>
              <w:t>Upper</w:t>
            </w:r>
          </w:p>
        </w:tc>
      </w:tr>
      <w:tr w:rsidR="00D13867" w:rsidRPr="00D13867" w:rsidTr="0010665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Hospital admissions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­ €919,51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b/>
                <w:lang w:val="en-GB"/>
              </w:rPr>
              <w:t>0.018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­ €1.725,97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­ €299,56</w:t>
            </w:r>
          </w:p>
        </w:tc>
      </w:tr>
      <w:tr w:rsidR="00D13867" w:rsidRPr="00D13867" w:rsidTr="00D1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Intensive treatments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- €138,95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0.202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- €333,72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€19,43</w:t>
            </w:r>
          </w:p>
        </w:tc>
      </w:tr>
      <w:tr w:rsidR="00D13867" w:rsidRPr="00D13867" w:rsidTr="0010665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 xml:space="preserve">Visits health care </w:t>
            </w:r>
            <w:r w:rsidRPr="00D13867">
              <w:rPr>
                <w:rFonts w:ascii="Times New Roman" w:eastAsia="Calibri" w:hAnsi="Times New Roman" w:cs="Times New Roman"/>
                <w:lang w:val="en-GB"/>
              </w:rPr>
              <w:br/>
              <w:t>professionals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€92,93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0.268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autoSpaceDE w:val="0"/>
              <w:autoSpaceDN w:val="0"/>
              <w:adjustRightInd w:val="0"/>
              <w:spacing w:after="0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>- €70,37</w:t>
            </w:r>
          </w:p>
        </w:tc>
        <w:tc>
          <w:tcPr>
            <w:tcW w:w="0" w:type="auto"/>
            <w:vAlign w:val="center"/>
          </w:tcPr>
          <w:p w:rsidR="00D13867" w:rsidRPr="00D13867" w:rsidRDefault="00D13867" w:rsidP="00D13867">
            <w:pPr>
              <w:suppressLineNumbers/>
              <w:autoSpaceDE w:val="0"/>
              <w:autoSpaceDN w:val="0"/>
              <w:adjustRightInd w:val="0"/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D13867">
              <w:rPr>
                <w:rFonts w:ascii="Times New Roman" w:eastAsia="Calibri" w:hAnsi="Times New Roman" w:cs="Times New Roman"/>
                <w:lang w:val="en-GB"/>
              </w:rPr>
              <w:t xml:space="preserve">  €272,61</w:t>
            </w:r>
          </w:p>
        </w:tc>
      </w:tr>
    </w:tbl>
    <w:p w:rsidR="00D13867" w:rsidRPr="00D13867" w:rsidRDefault="00D13867" w:rsidP="00D13867">
      <w:pPr>
        <w:suppressLineNumbers/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53027" w:rsidRPr="00D13867" w:rsidRDefault="00653027" w:rsidP="00D13867"/>
    <w:sectPr w:rsidR="00653027" w:rsidRPr="00D138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1B" w:rsidRDefault="0012311B">
      <w:pPr>
        <w:spacing w:after="0" w:line="240" w:lineRule="auto"/>
      </w:pPr>
      <w:r>
        <w:separator/>
      </w:r>
    </w:p>
  </w:endnote>
  <w:endnote w:type="continuationSeparator" w:id="0">
    <w:p w:rsidR="0012311B" w:rsidRDefault="001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23" w:rsidRDefault="00123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1B" w:rsidRDefault="0012311B">
      <w:pPr>
        <w:spacing w:after="0" w:line="240" w:lineRule="auto"/>
      </w:pPr>
      <w:r>
        <w:separator/>
      </w:r>
    </w:p>
  </w:footnote>
  <w:footnote w:type="continuationSeparator" w:id="0">
    <w:p w:rsidR="0012311B" w:rsidRDefault="0012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7"/>
    <w:rsid w:val="0012311B"/>
    <w:rsid w:val="00653027"/>
    <w:rsid w:val="00C6102C"/>
    <w:rsid w:val="00D13867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27"/>
  </w:style>
  <w:style w:type="paragraph" w:styleId="Caption">
    <w:name w:val="caption"/>
    <w:basedOn w:val="Normal"/>
    <w:next w:val="Normal"/>
    <w:uiPriority w:val="35"/>
    <w:unhideWhenUsed/>
    <w:qFormat/>
    <w:rsid w:val="0065302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2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53027"/>
  </w:style>
  <w:style w:type="table" w:customStyle="1" w:styleId="Lichtearcering-accent51">
    <w:name w:val="Lichte arcering - accent 51"/>
    <w:basedOn w:val="TableNormal"/>
    <w:next w:val="LightShading-Accent5"/>
    <w:uiPriority w:val="60"/>
    <w:rsid w:val="00C6102C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unhideWhenUsed/>
    <w:rsid w:val="00C610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Lichtearcering-accent52">
    <w:name w:val="Lichte arcering - accent 52"/>
    <w:basedOn w:val="TableNormal"/>
    <w:next w:val="LightShading-Accent5"/>
    <w:uiPriority w:val="60"/>
    <w:rsid w:val="00D1386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27"/>
  </w:style>
  <w:style w:type="paragraph" w:styleId="Caption">
    <w:name w:val="caption"/>
    <w:basedOn w:val="Normal"/>
    <w:next w:val="Normal"/>
    <w:uiPriority w:val="35"/>
    <w:unhideWhenUsed/>
    <w:qFormat/>
    <w:rsid w:val="0065302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2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53027"/>
  </w:style>
  <w:style w:type="table" w:customStyle="1" w:styleId="Lichtearcering-accent51">
    <w:name w:val="Lichte arcering - accent 51"/>
    <w:basedOn w:val="TableNormal"/>
    <w:next w:val="LightShading-Accent5"/>
    <w:uiPriority w:val="60"/>
    <w:rsid w:val="00C6102C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unhideWhenUsed/>
    <w:rsid w:val="00C610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Lichtearcering-accent52">
    <w:name w:val="Lichte arcering - accent 52"/>
    <w:basedOn w:val="TableNormal"/>
    <w:next w:val="LightShading-Accent5"/>
    <w:uiPriority w:val="60"/>
    <w:rsid w:val="00D13867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520B-8247-47DB-92E4-835C76A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Wichmann, Anne</dc:creator>
  <cp:keywords/>
  <dc:description/>
  <cp:lastModifiedBy>AFRENACIA</cp:lastModifiedBy>
  <cp:revision>3</cp:revision>
  <dcterms:created xsi:type="dcterms:W3CDTF">2020-07-07T10:33:00Z</dcterms:created>
  <dcterms:modified xsi:type="dcterms:W3CDTF">2020-07-27T02:54:00Z</dcterms:modified>
</cp:coreProperties>
</file>