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B727" w14:textId="77777777" w:rsidR="00C148CA" w:rsidRPr="00EB15E3" w:rsidRDefault="00C148CA" w:rsidP="00C148CA">
      <w:pPr>
        <w:spacing w:line="48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2F494E6D" w14:textId="77777777" w:rsidR="00C148CA" w:rsidRPr="00EB15E3" w:rsidRDefault="00C148CA" w:rsidP="00C148C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34D7F80" wp14:editId="6F21153C">
            <wp:extent cx="3429000" cy="2819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40" cy="28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27DCC" w14:textId="77777777" w:rsidR="00C148CA" w:rsidRPr="00EB15E3" w:rsidRDefault="00C148CA" w:rsidP="00C148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B0B88D" w14:textId="77777777" w:rsidR="00C148CA" w:rsidRPr="00EB15E3" w:rsidRDefault="00C148CA" w:rsidP="00C148C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>Fig S1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Diagram of inverted trapezoidal frame</w:t>
      </w:r>
      <w:r w:rsidRPr="00EB15E3">
        <w:rPr>
          <w:rFonts w:ascii="Times New Roman" w:hAnsi="Times New Roman" w:cs="Times New Roman"/>
          <w:sz w:val="24"/>
          <w:szCs w:val="24"/>
          <w:lang w:val="en-GB"/>
        </w:rPr>
        <w:t xml:space="preserve"> (with blue inside surface) placed over a rice patch during the adapted-Standard Seedling Seed-box Test during image capture using a digital camera.</w:t>
      </w:r>
    </w:p>
    <w:p w14:paraId="4BA4D0F7" w14:textId="77777777" w:rsidR="00C148CA" w:rsidRPr="00EB15E3" w:rsidRDefault="00C148CA" w:rsidP="00C148C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CF1621C" w14:textId="77777777" w:rsidR="00C148CA" w:rsidRPr="00EB15E3" w:rsidRDefault="00C148CA" w:rsidP="00C148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1C9F21A" w14:textId="77777777" w:rsidR="00691A0D" w:rsidRDefault="00C148CA"/>
    <w:sectPr w:rsidR="0069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48CA"/>
    <w:rsid w:val="000E4DD1"/>
    <w:rsid w:val="006D0C9D"/>
    <w:rsid w:val="008F55D4"/>
    <w:rsid w:val="00C148CA"/>
    <w:rsid w:val="00D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33B8"/>
  <w15:chartTrackingRefBased/>
  <w15:docId w15:val="{69E26387-3DC7-4B79-9B27-9E1638C1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off27</cp:lastModifiedBy>
  <cp:revision>1</cp:revision>
  <dcterms:created xsi:type="dcterms:W3CDTF">2020-08-20T16:21:00Z</dcterms:created>
  <dcterms:modified xsi:type="dcterms:W3CDTF">2020-08-20T16:21:00Z</dcterms:modified>
</cp:coreProperties>
</file>