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3FE2" w14:textId="77777777" w:rsidR="007325CB" w:rsidRPr="004D1D2A" w:rsidRDefault="007325CB" w:rsidP="007325CB">
      <w:pPr>
        <w:rPr>
          <w:color w:val="000000" w:themeColor="text1"/>
        </w:rPr>
      </w:pPr>
    </w:p>
    <w:tbl>
      <w:tblPr>
        <w:tblStyle w:val="TableGrid"/>
        <w:tblW w:w="949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34"/>
        <w:gridCol w:w="1234"/>
        <w:gridCol w:w="1234"/>
        <w:gridCol w:w="1234"/>
        <w:gridCol w:w="1234"/>
        <w:gridCol w:w="1234"/>
      </w:tblGrid>
      <w:tr w:rsidR="007325CB" w:rsidRPr="0011678B" w14:paraId="1344BD17" w14:textId="77777777" w:rsidTr="00A16B71">
        <w:trPr>
          <w:trHeight w:val="326"/>
        </w:trPr>
        <w:tc>
          <w:tcPr>
            <w:tcW w:w="9497" w:type="dxa"/>
            <w:gridSpan w:val="7"/>
            <w:tcBorders>
              <w:bottom w:val="single" w:sz="4" w:space="0" w:color="auto"/>
            </w:tcBorders>
            <w:vAlign w:val="center"/>
          </w:tcPr>
          <w:p w14:paraId="6197AFEB" w14:textId="77777777" w:rsidR="007325CB" w:rsidRPr="004D1D2A" w:rsidRDefault="007325CB" w:rsidP="00A16B71">
            <w:pPr>
              <w:jc w:val="both"/>
              <w:rPr>
                <w:b/>
                <w:bCs/>
                <w:color w:val="000000" w:themeColor="text1"/>
                <w:lang w:val="en-GB"/>
              </w:rPr>
            </w:pPr>
            <w:r w:rsidRPr="004D1D2A">
              <w:rPr>
                <w:b/>
                <w:bCs/>
                <w:color w:val="000000" w:themeColor="text1"/>
                <w:lang w:val="en-GB"/>
              </w:rPr>
              <w:t xml:space="preserve">S7 Table. Distribution of Collateral Scores </w:t>
            </w:r>
          </w:p>
        </w:tc>
      </w:tr>
      <w:tr w:rsidR="007325CB" w:rsidRPr="004D1D2A" w14:paraId="334FEF78" w14:textId="77777777" w:rsidTr="00A16B71">
        <w:trPr>
          <w:trHeight w:val="2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6D25A" w14:textId="77777777" w:rsidR="007325CB" w:rsidRPr="004D1D2A" w:rsidRDefault="007325CB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  <w:lang w:val="en-US"/>
              </w:rPr>
              <w:t>Score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0ACF9" w14:textId="77777777" w:rsidR="007325CB" w:rsidRPr="00D03BD4" w:rsidRDefault="007325CB" w:rsidP="00A16B71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D03BD4">
              <w:rPr>
                <w:b/>
                <w:bCs/>
                <w:color w:val="000000" w:themeColor="text1"/>
                <w:lang w:val="en-GB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8A3F8" w14:textId="77777777" w:rsidR="007325CB" w:rsidRPr="00D03BD4" w:rsidRDefault="007325CB" w:rsidP="00A16B71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D03BD4">
              <w:rPr>
                <w:b/>
                <w:bCs/>
                <w:color w:val="000000" w:themeColor="text1"/>
                <w:lang w:val="en-GB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7674A" w14:textId="77777777" w:rsidR="007325CB" w:rsidRPr="00D03BD4" w:rsidRDefault="007325CB" w:rsidP="00A16B71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D03BD4">
              <w:rPr>
                <w:b/>
                <w:bCs/>
                <w:color w:val="000000" w:themeColor="text1"/>
                <w:lang w:val="en-GB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26802" w14:textId="77777777" w:rsidR="007325CB" w:rsidRPr="00D03BD4" w:rsidRDefault="007325CB" w:rsidP="00A16B71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D03BD4">
              <w:rPr>
                <w:b/>
                <w:bCs/>
                <w:color w:val="000000" w:themeColor="text1"/>
                <w:lang w:val="en-GB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D04AB" w14:textId="77777777" w:rsidR="007325CB" w:rsidRPr="00D03BD4" w:rsidRDefault="007325CB" w:rsidP="00A16B71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D03BD4">
              <w:rPr>
                <w:b/>
                <w:bCs/>
                <w:color w:val="000000" w:themeColor="text1"/>
                <w:lang w:val="en-GB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8FC33" w14:textId="77777777" w:rsidR="007325CB" w:rsidRPr="00D03BD4" w:rsidRDefault="007325CB" w:rsidP="00A16B71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D03BD4">
              <w:rPr>
                <w:b/>
                <w:bCs/>
                <w:color w:val="000000" w:themeColor="text1"/>
                <w:lang w:val="en-GB"/>
              </w:rPr>
              <w:t>5</w:t>
            </w:r>
          </w:p>
        </w:tc>
      </w:tr>
      <w:tr w:rsidR="007325CB" w:rsidRPr="004D1D2A" w14:paraId="0E885820" w14:textId="77777777" w:rsidTr="00A16B71">
        <w:trPr>
          <w:trHeight w:val="39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1CA29840" w14:textId="77777777" w:rsidR="007325CB" w:rsidRPr="00B04FCA" w:rsidRDefault="007325CB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04FCA">
              <w:rPr>
                <w:rFonts w:asciiTheme="minorHAnsi" w:hAnsiTheme="minorHAnsi" w:cstheme="minorHAnsi"/>
                <w:color w:val="000000" w:themeColor="text1"/>
                <w:lang w:val="en-US"/>
              </w:rPr>
              <w:t>Collateral Status by Maas et al. (3)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24B797EF" w14:textId="77777777" w:rsidR="007325CB" w:rsidRPr="004D1D2A" w:rsidRDefault="007325CB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  <w:lang w:val="en-US"/>
              </w:rPr>
              <w:t>NA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324C66A5" w14:textId="77777777" w:rsidR="007325CB" w:rsidRPr="004D1D2A" w:rsidRDefault="007325CB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  <w:lang w:val="en-US"/>
              </w:rPr>
              <w:t>8 (10.1%)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380A91F9" w14:textId="77777777" w:rsidR="007325CB" w:rsidRPr="004D1D2A" w:rsidRDefault="007325CB" w:rsidP="00A16B71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4D1D2A">
              <w:rPr>
                <w:rFonts w:cstheme="minorHAnsi"/>
                <w:color w:val="000000" w:themeColor="text1"/>
                <w:lang w:val="en-US"/>
              </w:rPr>
              <w:t>61 (77.2%)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088EC29F" w14:textId="77777777" w:rsidR="007325CB" w:rsidRPr="004D1D2A" w:rsidRDefault="007325CB" w:rsidP="00A16B71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4D1D2A">
              <w:rPr>
                <w:rFonts w:cstheme="minorHAnsi"/>
                <w:color w:val="000000" w:themeColor="text1"/>
                <w:lang w:val="en-US"/>
              </w:rPr>
              <w:t>10 (12.7%)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67CCF3F9" w14:textId="77777777" w:rsidR="007325CB" w:rsidRPr="004D1D2A" w:rsidRDefault="007325CB" w:rsidP="00A16B71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4D1D2A">
              <w:rPr>
                <w:rFonts w:cstheme="minorHAnsi"/>
                <w:color w:val="000000" w:themeColor="text1"/>
                <w:lang w:val="en-US"/>
              </w:rPr>
              <w:t>0 (0%)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3CB889B9" w14:textId="77777777" w:rsidR="007325CB" w:rsidRPr="004D1D2A" w:rsidRDefault="007325CB" w:rsidP="00A16B71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4D1D2A">
              <w:rPr>
                <w:rFonts w:cstheme="minorHAnsi"/>
                <w:color w:val="000000" w:themeColor="text1"/>
                <w:lang w:val="en-US"/>
              </w:rPr>
              <w:t>0 (0%)</w:t>
            </w:r>
          </w:p>
        </w:tc>
      </w:tr>
      <w:tr w:rsidR="007325CB" w:rsidRPr="004D1D2A" w14:paraId="5C583F02" w14:textId="77777777" w:rsidTr="00A16B71">
        <w:trPr>
          <w:trHeight w:val="39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1FA975E7" w14:textId="77777777" w:rsidR="007325CB" w:rsidRPr="00B04FCA" w:rsidRDefault="007325CB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04FCA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Collateral Status by </w:t>
            </w:r>
          </w:p>
          <w:p w14:paraId="431CF430" w14:textId="77777777" w:rsidR="007325CB" w:rsidRPr="00B04FCA" w:rsidRDefault="007325CB" w:rsidP="00A16B71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B04FCA">
              <w:rPr>
                <w:rFonts w:asciiTheme="minorHAnsi" w:hAnsiTheme="minorHAnsi" w:cstheme="minorHAnsi"/>
                <w:color w:val="000000" w:themeColor="text1"/>
                <w:lang w:val="en-US"/>
              </w:rPr>
              <w:t>Tan et al. (4)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48D0A409" w14:textId="77777777" w:rsidR="007325CB" w:rsidRPr="004D1D2A" w:rsidRDefault="007325CB" w:rsidP="00A16B71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4D1D2A">
              <w:rPr>
                <w:rFonts w:cstheme="minorHAnsi"/>
                <w:color w:val="000000" w:themeColor="text1"/>
                <w:lang w:val="en-US"/>
              </w:rPr>
              <w:t>8 (</w:t>
            </w:r>
            <w:r w:rsidRPr="004D1D2A">
              <w:rPr>
                <w:rFonts w:asciiTheme="minorHAnsi" w:hAnsiTheme="minorHAnsi" w:cstheme="minorHAnsi"/>
                <w:color w:val="000000" w:themeColor="text1"/>
                <w:lang w:val="en-US"/>
              </w:rPr>
              <w:t>10.1%)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0731DBDE" w14:textId="77777777" w:rsidR="007325CB" w:rsidRPr="004D1D2A" w:rsidRDefault="007325CB" w:rsidP="00A16B71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4D1D2A">
              <w:rPr>
                <w:rFonts w:cstheme="minorHAnsi"/>
                <w:color w:val="000000" w:themeColor="text1"/>
                <w:lang w:val="en-US"/>
              </w:rPr>
              <w:t>30 (38.0%)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1ECC8B06" w14:textId="77777777" w:rsidR="007325CB" w:rsidRPr="004D1D2A" w:rsidRDefault="007325CB" w:rsidP="00A16B71">
            <w:pPr>
              <w:rPr>
                <w:rFonts w:cstheme="minorHAnsi"/>
                <w:color w:val="000000" w:themeColor="text1"/>
                <w:lang w:val="en-US"/>
              </w:rPr>
            </w:pPr>
            <w:r w:rsidRPr="004D1D2A">
              <w:rPr>
                <w:rFonts w:cstheme="minorHAnsi"/>
                <w:color w:val="000000" w:themeColor="text1"/>
                <w:lang w:val="en-US"/>
              </w:rPr>
              <w:t xml:space="preserve"> 31 (39.2%)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27FE2193" w14:textId="77777777" w:rsidR="007325CB" w:rsidRPr="004D1D2A" w:rsidRDefault="007325CB" w:rsidP="00A16B71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4D1D2A">
              <w:rPr>
                <w:rFonts w:cstheme="minorHAnsi"/>
                <w:color w:val="000000" w:themeColor="text1"/>
                <w:lang w:val="en-US"/>
              </w:rPr>
              <w:t>10 (12.7%)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5B5AC750" w14:textId="77777777" w:rsidR="007325CB" w:rsidRPr="004D1D2A" w:rsidRDefault="007325CB" w:rsidP="00A16B71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4D1D2A">
              <w:rPr>
                <w:rFonts w:cstheme="minorHAnsi"/>
                <w:color w:val="000000" w:themeColor="text1"/>
                <w:lang w:val="en-US"/>
              </w:rPr>
              <w:t>NA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449D29C5" w14:textId="77777777" w:rsidR="007325CB" w:rsidRPr="004D1D2A" w:rsidRDefault="007325CB" w:rsidP="00A16B71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4D1D2A">
              <w:rPr>
                <w:rFonts w:cstheme="minorHAnsi"/>
                <w:color w:val="000000" w:themeColor="text1"/>
                <w:lang w:val="en-US"/>
              </w:rPr>
              <w:t>NA</w:t>
            </w:r>
          </w:p>
        </w:tc>
      </w:tr>
      <w:tr w:rsidR="007325CB" w:rsidRPr="004D1D2A" w14:paraId="0F6D4268" w14:textId="77777777" w:rsidTr="00A16B71">
        <w:trPr>
          <w:trHeight w:val="553"/>
        </w:trPr>
        <w:tc>
          <w:tcPr>
            <w:tcW w:w="94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07624C4" w14:textId="77777777" w:rsidR="007325CB" w:rsidRPr="004D1D2A" w:rsidRDefault="007325CB" w:rsidP="00A16B71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Distribution of collateral scores in the study cohort displayed as raw number (percentage). Scale by Maas et al.:1=absent, 2=less than contralateral side, 3=equal to contralateral side, 4=more than contralateral side, 5=exuberant. Scale by Tan et al.: 0=absent, 1=collateral filling ≤50% but &gt;0%, 2= collateral filling ≥ 50% but &lt; 100%, 3= 100% collateral filling. NA indicates not applicable.</w:t>
            </w:r>
          </w:p>
        </w:tc>
      </w:tr>
    </w:tbl>
    <w:p w14:paraId="6D994308" w14:textId="77777777" w:rsidR="007325CB" w:rsidRPr="004D1D2A" w:rsidRDefault="007325CB" w:rsidP="007325CB">
      <w:pPr>
        <w:rPr>
          <w:color w:val="000000" w:themeColor="text1"/>
        </w:rPr>
      </w:pPr>
    </w:p>
    <w:p w14:paraId="25C6DC98" w14:textId="77777777" w:rsidR="00321FA4" w:rsidRDefault="00321FA4"/>
    <w:sectPr w:rsidR="00321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25CB"/>
    <w:rsid w:val="00321FA4"/>
    <w:rsid w:val="0073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AB8B"/>
  <w15:chartTrackingRefBased/>
  <w15:docId w15:val="{4B414174-5873-4E28-AC39-D0BC58D2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5CB"/>
    <w:rPr>
      <w:rFonts w:ascii="Calibri" w:eastAsia="Times New Roman" w:hAnsi="Calibri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5C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off31</dc:creator>
  <cp:keywords/>
  <dc:description/>
  <cp:lastModifiedBy>chn off31</cp:lastModifiedBy>
  <cp:revision>1</cp:revision>
  <dcterms:created xsi:type="dcterms:W3CDTF">2020-08-05T22:37:00Z</dcterms:created>
  <dcterms:modified xsi:type="dcterms:W3CDTF">2020-08-05T22:37:00Z</dcterms:modified>
</cp:coreProperties>
</file>