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33D" w:rsidRPr="00D7433D" w:rsidRDefault="008431BA" w:rsidP="00D7433D">
      <w:pPr>
        <w:rPr>
          <w:b/>
          <w:sz w:val="32"/>
          <w:szCs w:val="32"/>
          <w:lang w:val="en-US"/>
        </w:rPr>
      </w:pPr>
      <w:r>
        <w:rPr>
          <w:b/>
          <w:sz w:val="32"/>
          <w:szCs w:val="32"/>
          <w:lang w:val="en-US"/>
        </w:rPr>
        <w:t>Trouble Shooting</w:t>
      </w:r>
    </w:p>
    <w:p w:rsidR="00D7433D" w:rsidRDefault="00D7433D" w:rsidP="00D7433D">
      <w:pPr>
        <w:rPr>
          <w:lang w:val="en-US"/>
        </w:rPr>
      </w:pPr>
      <w:r>
        <w:rPr>
          <w:lang w:val="en-US"/>
        </w:rPr>
        <w:t>Here you find answers to some of the problems you might encounter or that previous users have asked. Please contact us if you can’t find an answer to your question here!</w:t>
      </w:r>
    </w:p>
    <w:p w:rsidR="00D7433D" w:rsidRDefault="00D7433D" w:rsidP="00D7433D">
      <w:pPr>
        <w:rPr>
          <w:lang w:val="en-US"/>
        </w:rPr>
      </w:pPr>
    </w:p>
    <w:p w:rsidR="00D7433D" w:rsidRPr="003224AE" w:rsidRDefault="00D7433D" w:rsidP="00D7433D">
      <w:pPr>
        <w:pStyle w:val="Listenabsatz"/>
        <w:numPr>
          <w:ilvl w:val="0"/>
          <w:numId w:val="1"/>
        </w:numPr>
        <w:rPr>
          <w:b/>
          <w:lang w:val="en-US"/>
        </w:rPr>
      </w:pPr>
      <w:r w:rsidRPr="003224AE">
        <w:rPr>
          <w:b/>
          <w:lang w:val="en-US"/>
        </w:rPr>
        <w:t xml:space="preserve">Can I use </w:t>
      </w:r>
      <w:proofErr w:type="spellStart"/>
      <w:r w:rsidRPr="003224AE">
        <w:rPr>
          <w:b/>
          <w:lang w:val="en-US"/>
        </w:rPr>
        <w:t>EasieRR</w:t>
      </w:r>
      <w:proofErr w:type="spellEnd"/>
      <w:r w:rsidRPr="003224AE">
        <w:rPr>
          <w:b/>
          <w:lang w:val="en-US"/>
        </w:rPr>
        <w:t xml:space="preserve"> on my MacBook?</w:t>
      </w:r>
    </w:p>
    <w:p w:rsidR="00D7433D" w:rsidRDefault="00D7433D" w:rsidP="00D7433D">
      <w:pPr>
        <w:pStyle w:val="Listenabsatz"/>
        <w:rPr>
          <w:lang w:val="en-US"/>
        </w:rPr>
      </w:pPr>
    </w:p>
    <w:p w:rsidR="00D7433D" w:rsidRDefault="00D7433D" w:rsidP="00D7433D">
      <w:pPr>
        <w:pStyle w:val="Listenabsatz"/>
        <w:ind w:left="0"/>
        <w:rPr>
          <w:lang w:val="en-US"/>
        </w:rPr>
      </w:pPr>
      <w:r>
        <w:rPr>
          <w:lang w:val="en-US"/>
        </w:rPr>
        <w:t xml:space="preserve">To date </w:t>
      </w:r>
      <w:proofErr w:type="spellStart"/>
      <w:r>
        <w:rPr>
          <w:lang w:val="en-US"/>
        </w:rPr>
        <w:t>EasieRR</w:t>
      </w:r>
      <w:proofErr w:type="spellEnd"/>
      <w:r>
        <w:rPr>
          <w:lang w:val="en-US"/>
        </w:rPr>
        <w:t xml:space="preserve"> is only compatible with Microsoft Windows.</w:t>
      </w:r>
    </w:p>
    <w:p w:rsidR="00D7433D" w:rsidRDefault="00D7433D" w:rsidP="00D7433D">
      <w:pPr>
        <w:pStyle w:val="Listenabsatz"/>
        <w:ind w:left="0"/>
        <w:rPr>
          <w:lang w:val="en-US"/>
        </w:rPr>
      </w:pPr>
    </w:p>
    <w:p w:rsidR="00D7433D" w:rsidRDefault="00D7433D" w:rsidP="00D7433D">
      <w:pPr>
        <w:pStyle w:val="Listenabsatz"/>
        <w:rPr>
          <w:lang w:val="en-US"/>
        </w:rPr>
      </w:pPr>
    </w:p>
    <w:p w:rsidR="00D7433D" w:rsidRPr="003224AE" w:rsidRDefault="00D7433D" w:rsidP="00D7433D">
      <w:pPr>
        <w:pStyle w:val="Listenabsatz"/>
        <w:numPr>
          <w:ilvl w:val="0"/>
          <w:numId w:val="1"/>
        </w:numPr>
        <w:rPr>
          <w:b/>
          <w:lang w:val="en-US"/>
        </w:rPr>
      </w:pPr>
      <w:r w:rsidRPr="003224AE">
        <w:rPr>
          <w:b/>
          <w:lang w:val="en-US"/>
        </w:rPr>
        <w:t xml:space="preserve">Can I run </w:t>
      </w:r>
      <w:proofErr w:type="spellStart"/>
      <w:r w:rsidRPr="003224AE">
        <w:rPr>
          <w:b/>
          <w:lang w:val="en-US"/>
        </w:rPr>
        <w:t>Easi</w:t>
      </w:r>
      <w:r w:rsidR="00276013">
        <w:rPr>
          <w:b/>
          <w:lang w:val="en-US"/>
        </w:rPr>
        <w:t>e</w:t>
      </w:r>
      <w:r w:rsidRPr="003224AE">
        <w:rPr>
          <w:b/>
          <w:lang w:val="en-US"/>
        </w:rPr>
        <w:t>RR</w:t>
      </w:r>
      <w:proofErr w:type="spellEnd"/>
      <w:r w:rsidRPr="003224AE">
        <w:rPr>
          <w:b/>
          <w:lang w:val="en-US"/>
        </w:rPr>
        <w:t xml:space="preserve"> if I have no </w:t>
      </w:r>
      <w:proofErr w:type="spellStart"/>
      <w:r w:rsidRPr="003224AE">
        <w:rPr>
          <w:b/>
          <w:lang w:val="en-US"/>
        </w:rPr>
        <w:t>Matlab</w:t>
      </w:r>
      <w:proofErr w:type="spellEnd"/>
      <w:r w:rsidRPr="003224AE">
        <w:rPr>
          <w:b/>
          <w:lang w:val="en-US"/>
        </w:rPr>
        <w:t xml:space="preserve"> license?</w:t>
      </w:r>
    </w:p>
    <w:p w:rsidR="00D7433D" w:rsidRPr="00D7433D" w:rsidRDefault="00D7433D" w:rsidP="00D7433D">
      <w:pPr>
        <w:rPr>
          <w:lang w:val="en-US"/>
        </w:rPr>
      </w:pPr>
      <w:proofErr w:type="spellStart"/>
      <w:r>
        <w:rPr>
          <w:lang w:val="en-US"/>
        </w:rPr>
        <w:t>EasieRR</w:t>
      </w:r>
      <w:proofErr w:type="spellEnd"/>
      <w:r>
        <w:rPr>
          <w:lang w:val="en-US"/>
        </w:rPr>
        <w:t xml:space="preserve"> is </w:t>
      </w:r>
      <w:r w:rsidRPr="00D7433D">
        <w:rPr>
          <w:lang w:val="en-US"/>
        </w:rPr>
        <w:t xml:space="preserve">a standalone application, </w:t>
      </w:r>
      <w:r>
        <w:rPr>
          <w:lang w:val="en-US"/>
        </w:rPr>
        <w:t xml:space="preserve">thus </w:t>
      </w:r>
      <w:r w:rsidRPr="00D7433D">
        <w:rPr>
          <w:lang w:val="en-US"/>
        </w:rPr>
        <w:t xml:space="preserve">no </w:t>
      </w:r>
      <w:proofErr w:type="spellStart"/>
      <w:r w:rsidRPr="00D7433D">
        <w:rPr>
          <w:lang w:val="en-US"/>
        </w:rPr>
        <w:t>Matlab</w:t>
      </w:r>
      <w:proofErr w:type="spellEnd"/>
      <w:r w:rsidRPr="00D7433D">
        <w:rPr>
          <w:lang w:val="en-US"/>
        </w:rPr>
        <w:t xml:space="preserve"> installation is required. </w:t>
      </w:r>
    </w:p>
    <w:p w:rsidR="00D7433D" w:rsidRPr="00D7433D" w:rsidRDefault="00D7433D" w:rsidP="00D7433D">
      <w:pPr>
        <w:rPr>
          <w:lang w:val="en-US"/>
        </w:rPr>
      </w:pPr>
    </w:p>
    <w:p w:rsidR="00D7433D" w:rsidRPr="003224AE" w:rsidRDefault="00D7433D" w:rsidP="00D7433D">
      <w:pPr>
        <w:pStyle w:val="Listenabsatz"/>
        <w:numPr>
          <w:ilvl w:val="0"/>
          <w:numId w:val="1"/>
        </w:numPr>
        <w:rPr>
          <w:b/>
          <w:lang w:val="en-US"/>
        </w:rPr>
      </w:pPr>
      <w:r w:rsidRPr="003224AE">
        <w:rPr>
          <w:b/>
          <w:lang w:val="en-US"/>
        </w:rPr>
        <w:t>Which systems are supported?</w:t>
      </w:r>
    </w:p>
    <w:p w:rsidR="00D7433D" w:rsidRPr="00D7433D" w:rsidRDefault="00D7433D" w:rsidP="00D7433D">
      <w:pPr>
        <w:rPr>
          <w:lang w:val="en-US"/>
        </w:rPr>
      </w:pPr>
      <w:proofErr w:type="spellStart"/>
      <w:r>
        <w:rPr>
          <w:lang w:val="en-US"/>
        </w:rPr>
        <w:t>EasieRR</w:t>
      </w:r>
      <w:proofErr w:type="spellEnd"/>
      <w:r>
        <w:rPr>
          <w:lang w:val="en-US"/>
        </w:rPr>
        <w:t xml:space="preserve"> requires </w:t>
      </w:r>
      <w:r w:rsidR="003224AE" w:rsidRPr="00D7433D">
        <w:rPr>
          <w:lang w:val="en-US"/>
        </w:rPr>
        <w:t xml:space="preserve">64-bit Windows operating systems </w:t>
      </w:r>
      <w:r w:rsidR="003224AE">
        <w:rPr>
          <w:lang w:val="en-US"/>
        </w:rPr>
        <w:t>(</w:t>
      </w:r>
      <w:r w:rsidRPr="00D7433D">
        <w:rPr>
          <w:lang w:val="en-US"/>
        </w:rPr>
        <w:t>Mic</w:t>
      </w:r>
      <w:r w:rsidR="003224AE">
        <w:rPr>
          <w:lang w:val="en-US"/>
        </w:rPr>
        <w:t>rosoft</w:t>
      </w:r>
      <w:r w:rsidRPr="00D7433D">
        <w:rPr>
          <w:lang w:val="en-US"/>
        </w:rPr>
        <w:t xml:space="preserve"> Windows 7 </w:t>
      </w:r>
      <w:r>
        <w:rPr>
          <w:lang w:val="en-US"/>
        </w:rPr>
        <w:t>or higher</w:t>
      </w:r>
      <w:r w:rsidR="003224AE">
        <w:rPr>
          <w:lang w:val="en-US"/>
        </w:rPr>
        <w:t>)</w:t>
      </w:r>
      <w:r>
        <w:rPr>
          <w:lang w:val="en-US"/>
        </w:rPr>
        <w:t>, a min.</w:t>
      </w:r>
      <w:r w:rsidRPr="00D7433D">
        <w:rPr>
          <w:lang w:val="en-US"/>
        </w:rPr>
        <w:t xml:space="preserve"> 2 GHz </w:t>
      </w:r>
      <w:r>
        <w:rPr>
          <w:lang w:val="en-US"/>
        </w:rPr>
        <w:t xml:space="preserve">processor, min. </w:t>
      </w:r>
      <w:r w:rsidRPr="00D7433D">
        <w:rPr>
          <w:lang w:val="en-US"/>
        </w:rPr>
        <w:t xml:space="preserve">4 GB RAM </w:t>
      </w:r>
      <w:r w:rsidR="003224AE">
        <w:rPr>
          <w:lang w:val="en-US"/>
        </w:rPr>
        <w:t xml:space="preserve">and display resolution of </w:t>
      </w:r>
      <w:r w:rsidRPr="00D7433D">
        <w:rPr>
          <w:lang w:val="en-US"/>
        </w:rPr>
        <w:t>1280 x 1024</w:t>
      </w:r>
    </w:p>
    <w:p w:rsidR="00D7433D" w:rsidRPr="00D7433D" w:rsidRDefault="00D7433D" w:rsidP="00D7433D">
      <w:pPr>
        <w:rPr>
          <w:lang w:val="en-US"/>
        </w:rPr>
      </w:pPr>
      <w:r w:rsidRPr="00D7433D">
        <w:rPr>
          <w:lang w:val="en-US"/>
        </w:rPr>
        <w:t xml:space="preserve"> </w:t>
      </w:r>
    </w:p>
    <w:p w:rsidR="00D7433D" w:rsidRPr="003224AE" w:rsidRDefault="00D7433D" w:rsidP="003224AE">
      <w:pPr>
        <w:pStyle w:val="Listenabsatz"/>
        <w:numPr>
          <w:ilvl w:val="0"/>
          <w:numId w:val="1"/>
        </w:numPr>
        <w:rPr>
          <w:b/>
          <w:lang w:val="en-US"/>
        </w:rPr>
      </w:pPr>
      <w:r w:rsidRPr="003224AE">
        <w:rPr>
          <w:b/>
          <w:lang w:val="en-US"/>
        </w:rPr>
        <w:t>Are the MATLAB source files provided?</w:t>
      </w:r>
    </w:p>
    <w:p w:rsidR="00D7433D" w:rsidRPr="00D7433D" w:rsidRDefault="003224AE" w:rsidP="00D7433D">
      <w:pPr>
        <w:rPr>
          <w:lang w:val="en-US"/>
        </w:rPr>
      </w:pPr>
      <w:r>
        <w:rPr>
          <w:lang w:val="en-US"/>
        </w:rPr>
        <w:t>Source files</w:t>
      </w:r>
      <w:r w:rsidR="00D7433D" w:rsidRPr="00D7433D">
        <w:rPr>
          <w:lang w:val="en-US"/>
        </w:rPr>
        <w:t xml:space="preserve"> are not provided. </w:t>
      </w:r>
    </w:p>
    <w:p w:rsidR="00D7433D" w:rsidRPr="00D7433D" w:rsidRDefault="00D7433D" w:rsidP="00D7433D">
      <w:pPr>
        <w:rPr>
          <w:lang w:val="en-US"/>
        </w:rPr>
      </w:pPr>
    </w:p>
    <w:p w:rsidR="00D7433D" w:rsidRPr="003224AE" w:rsidRDefault="003224AE" w:rsidP="003224AE">
      <w:pPr>
        <w:pStyle w:val="Listenabsatz"/>
        <w:numPr>
          <w:ilvl w:val="0"/>
          <w:numId w:val="1"/>
        </w:numPr>
        <w:rPr>
          <w:b/>
          <w:lang w:val="en-US"/>
        </w:rPr>
      </w:pPr>
      <w:r>
        <w:rPr>
          <w:b/>
          <w:lang w:val="en-US"/>
        </w:rPr>
        <w:t>What is</w:t>
      </w:r>
      <w:r w:rsidR="00D7433D" w:rsidRPr="003224AE">
        <w:rPr>
          <w:b/>
          <w:lang w:val="en-US"/>
        </w:rPr>
        <w:t xml:space="preserve"> the </w:t>
      </w:r>
      <w:r>
        <w:rPr>
          <w:b/>
          <w:lang w:val="en-US"/>
        </w:rPr>
        <w:t>peak</w:t>
      </w:r>
      <w:r w:rsidR="00D7433D" w:rsidRPr="003224AE">
        <w:rPr>
          <w:b/>
          <w:lang w:val="en-US"/>
        </w:rPr>
        <w:t xml:space="preserve"> detection </w:t>
      </w:r>
      <w:r>
        <w:rPr>
          <w:b/>
          <w:lang w:val="en-US"/>
        </w:rPr>
        <w:t>algorithm used</w:t>
      </w:r>
      <w:r w:rsidR="00D7433D" w:rsidRPr="003224AE">
        <w:rPr>
          <w:b/>
          <w:lang w:val="en-US"/>
        </w:rPr>
        <w:t xml:space="preserve">? </w:t>
      </w:r>
    </w:p>
    <w:p w:rsidR="001A28E0" w:rsidRDefault="003224AE" w:rsidP="001A28E0">
      <w:pPr>
        <w:rPr>
          <w:lang w:val="en-US"/>
        </w:rPr>
      </w:pPr>
      <w:r w:rsidRPr="003224AE">
        <w:rPr>
          <w:lang w:val="en-US"/>
        </w:rPr>
        <w:t>The peak detection metho</w:t>
      </w:r>
      <w:r>
        <w:rPr>
          <w:lang w:val="en-US"/>
        </w:rPr>
        <w:t>d being used is peak prominence.</w:t>
      </w:r>
      <w:r w:rsidRPr="003224AE">
        <w:rPr>
          <w:lang w:val="en-US"/>
        </w:rPr>
        <w:t xml:space="preserve"> The height of the peak to be detected must be at least a certain value times the width of the peak at half the max</w:t>
      </w:r>
      <w:r>
        <w:rPr>
          <w:lang w:val="en-US"/>
        </w:rPr>
        <w:t>.</w:t>
      </w:r>
      <w:r w:rsidRPr="003224AE">
        <w:rPr>
          <w:lang w:val="en-US"/>
        </w:rPr>
        <w:t xml:space="preserve"> height. This value can be set in the “Peak prominence” window</w:t>
      </w:r>
      <w:r>
        <w:rPr>
          <w:lang w:val="en-US"/>
        </w:rPr>
        <w:t xml:space="preserve"> when loading a new file</w:t>
      </w:r>
      <w:r w:rsidRPr="003224AE">
        <w:rPr>
          <w:lang w:val="en-US"/>
        </w:rPr>
        <w:t>.</w:t>
      </w:r>
    </w:p>
    <w:p w:rsidR="001A28E0" w:rsidRDefault="001A28E0" w:rsidP="001A28E0">
      <w:pPr>
        <w:rPr>
          <w:lang w:val="en-US"/>
        </w:rPr>
      </w:pPr>
    </w:p>
    <w:p w:rsidR="001A28E0" w:rsidRPr="001A28E0" w:rsidRDefault="001A28E0" w:rsidP="001A28E0">
      <w:pPr>
        <w:pStyle w:val="Listenabsatz"/>
        <w:numPr>
          <w:ilvl w:val="0"/>
          <w:numId w:val="1"/>
        </w:numPr>
        <w:rPr>
          <w:b/>
          <w:lang w:val="en-US"/>
        </w:rPr>
      </w:pPr>
      <w:r w:rsidRPr="001A28E0">
        <w:rPr>
          <w:b/>
          <w:lang w:val="en-US"/>
        </w:rPr>
        <w:t>What is a “good data range”?</w:t>
      </w:r>
    </w:p>
    <w:p w:rsidR="001A28E0" w:rsidRPr="001A28E0" w:rsidRDefault="001A28E0" w:rsidP="001A28E0">
      <w:pPr>
        <w:rPr>
          <w:lang w:val="en-GB"/>
        </w:rPr>
      </w:pPr>
      <w:r w:rsidRPr="001A28E0">
        <w:rPr>
          <w:lang w:val="en-GB"/>
        </w:rPr>
        <w:t xml:space="preserve">We consider a good data range a range with clearly visible heart beats on the ECG trace, an adequate signal-noise ratio and only few irregularities. These should be possible to be corrected manually using the “move mark”, “insert mark” and “mark outlier” options while staying below a threshold of 10% of deleted outliers (=outlier percentage; Mohr et al. 2002; </w:t>
      </w:r>
      <w:proofErr w:type="spellStart"/>
      <w:r w:rsidRPr="001A28E0">
        <w:rPr>
          <w:lang w:val="en-GB"/>
        </w:rPr>
        <w:t>Langbein</w:t>
      </w:r>
      <w:proofErr w:type="spellEnd"/>
      <w:r w:rsidRPr="001A28E0">
        <w:rPr>
          <w:lang w:val="en-GB"/>
        </w:rPr>
        <w:t xml:space="preserve"> et al. 2004). Note: Only the “mark outlier” action which is deleting the marked peaks altogether contributes to this outlier percentage!!</w:t>
      </w:r>
    </w:p>
    <w:p w:rsidR="001A28E0" w:rsidRPr="001A28E0" w:rsidRDefault="001A28E0" w:rsidP="001A28E0">
      <w:pPr>
        <w:rPr>
          <w:lang w:val="en-GB"/>
        </w:rPr>
      </w:pPr>
    </w:p>
    <w:p w:rsidR="001A28E0" w:rsidRPr="001A28E0" w:rsidRDefault="001A28E0" w:rsidP="001A28E0">
      <w:pPr>
        <w:pStyle w:val="Listenabsatz"/>
        <w:numPr>
          <w:ilvl w:val="0"/>
          <w:numId w:val="1"/>
        </w:numPr>
        <w:rPr>
          <w:b/>
          <w:lang w:val="en-US"/>
        </w:rPr>
      </w:pPr>
      <w:r w:rsidRPr="001A28E0">
        <w:rPr>
          <w:b/>
          <w:lang w:val="en-US"/>
        </w:rPr>
        <w:t>Why did you analyse ranges of 20 seconds in your publication?</w:t>
      </w:r>
    </w:p>
    <w:p w:rsidR="001A28E0" w:rsidRPr="001A28E0" w:rsidRDefault="001A28E0" w:rsidP="001A28E0">
      <w:pPr>
        <w:rPr>
          <w:lang w:val="en-GB"/>
        </w:rPr>
      </w:pPr>
    </w:p>
    <w:p w:rsidR="001A28E0" w:rsidRPr="001A28E0" w:rsidRDefault="001A28E0" w:rsidP="001A28E0">
      <w:pPr>
        <w:rPr>
          <w:lang w:val="en-GB"/>
        </w:rPr>
      </w:pPr>
      <w:r w:rsidRPr="001A28E0">
        <w:rPr>
          <w:lang w:val="en-GB"/>
        </w:rPr>
        <w:lastRenderedPageBreak/>
        <w:t>There was too much noise in the data to analyse the whole 3-5 min recordings of data. Instead we decided to analyse the average of several 20-</w:t>
      </w:r>
      <w:proofErr w:type="gramStart"/>
      <w:r w:rsidRPr="001A28E0">
        <w:rPr>
          <w:lang w:val="en-GB"/>
        </w:rPr>
        <w:t>second-ranges</w:t>
      </w:r>
      <w:proofErr w:type="gramEnd"/>
      <w:r w:rsidRPr="001A28E0">
        <w:rPr>
          <w:lang w:val="en-GB"/>
        </w:rPr>
        <w:t xml:space="preserve"> as a proxy. We chose 20 seconds because this was the max length </w:t>
      </w:r>
      <w:proofErr w:type="gramStart"/>
      <w:r w:rsidRPr="001A28E0">
        <w:rPr>
          <w:lang w:val="en-GB"/>
        </w:rPr>
        <w:t>were</w:t>
      </w:r>
      <w:proofErr w:type="gramEnd"/>
      <w:r w:rsidRPr="001A28E0">
        <w:rPr>
          <w:lang w:val="en-GB"/>
        </w:rPr>
        <w:t xml:space="preserve"> we could analyse at least one range from most test subjects. Previous studies in animals have used even shorter ranges of 10-seconds (Briefer et al. 2015, </w:t>
      </w:r>
      <w:proofErr w:type="spellStart"/>
      <w:r w:rsidRPr="001A28E0">
        <w:rPr>
          <w:lang w:val="en-GB"/>
        </w:rPr>
        <w:t>Désiré</w:t>
      </w:r>
      <w:proofErr w:type="spellEnd"/>
      <w:r w:rsidRPr="001A28E0">
        <w:rPr>
          <w:lang w:val="en-GB"/>
        </w:rPr>
        <w:t xml:space="preserve"> et al. 2006, </w:t>
      </w:r>
      <w:proofErr w:type="spellStart"/>
      <w:r w:rsidRPr="001A28E0">
        <w:rPr>
          <w:lang w:val="en-GB"/>
        </w:rPr>
        <w:t>Reefmann</w:t>
      </w:r>
      <w:proofErr w:type="spellEnd"/>
      <w:r w:rsidRPr="001A28E0">
        <w:rPr>
          <w:lang w:val="en-GB"/>
        </w:rPr>
        <w:t xml:space="preserve"> et al. 2009). </w:t>
      </w:r>
      <w:proofErr w:type="spellStart"/>
      <w:r w:rsidRPr="001A28E0">
        <w:rPr>
          <w:lang w:val="en-GB"/>
        </w:rPr>
        <w:t>Reefmann</w:t>
      </w:r>
      <w:proofErr w:type="spellEnd"/>
      <w:r w:rsidRPr="001A28E0">
        <w:rPr>
          <w:lang w:val="en-GB"/>
        </w:rPr>
        <w:t xml:space="preserve"> et al. (2009) even compared 4 min and 10 s ranges of HRV data and recommend short ranges (i.e. 10 s) should be chosen If acute reactions of the heart to a stressor are to be analysed. For long-term changes due to chronic stress 5-min or even 24-h recordings are suggested (Task force 1996).</w:t>
      </w:r>
    </w:p>
    <w:p w:rsidR="001A28E0" w:rsidRPr="001A28E0" w:rsidRDefault="001A28E0" w:rsidP="001A28E0">
      <w:pPr>
        <w:rPr>
          <w:lang w:val="en-GB"/>
        </w:rPr>
      </w:pPr>
    </w:p>
    <w:p w:rsidR="001A28E0" w:rsidRPr="001A28E0" w:rsidRDefault="001A28E0" w:rsidP="001A28E0">
      <w:pPr>
        <w:pStyle w:val="Listenabsatz"/>
        <w:numPr>
          <w:ilvl w:val="0"/>
          <w:numId w:val="1"/>
        </w:numPr>
        <w:rPr>
          <w:b/>
          <w:lang w:val="en-US"/>
        </w:rPr>
      </w:pPr>
      <w:r w:rsidRPr="001A28E0">
        <w:rPr>
          <w:b/>
          <w:lang w:val="en-US"/>
        </w:rPr>
        <w:t>Is there a way to see if all already analysed and corrected ranges have been saved? </w:t>
      </w:r>
      <w:bookmarkStart w:id="0" w:name="_GoBack"/>
      <w:bookmarkEnd w:id="0"/>
    </w:p>
    <w:p w:rsidR="001A28E0" w:rsidRPr="001A28E0" w:rsidRDefault="001A28E0" w:rsidP="001A28E0">
      <w:pPr>
        <w:rPr>
          <w:lang w:val="en-GB"/>
        </w:rPr>
      </w:pPr>
      <w:r w:rsidRPr="001A28E0">
        <w:rPr>
          <w:lang w:val="en-GB"/>
        </w:rPr>
        <w:t>Yes you can check the ranges you analysed before you click on «save to file» by using the «check data» button or after you saved to file by opening the according text file that was generated after clicking on “save to file”.</w:t>
      </w:r>
    </w:p>
    <w:p w:rsidR="001A28E0" w:rsidRPr="001A28E0" w:rsidRDefault="001A28E0" w:rsidP="001A28E0">
      <w:pPr>
        <w:rPr>
          <w:lang w:val="en-GB"/>
        </w:rPr>
      </w:pPr>
    </w:p>
    <w:p w:rsidR="001A28E0" w:rsidRPr="001A28E0" w:rsidRDefault="001A28E0" w:rsidP="001A28E0">
      <w:pPr>
        <w:pStyle w:val="Listenabsatz"/>
        <w:numPr>
          <w:ilvl w:val="0"/>
          <w:numId w:val="1"/>
        </w:numPr>
        <w:rPr>
          <w:b/>
          <w:lang w:val="en-US"/>
        </w:rPr>
      </w:pPr>
      <w:r w:rsidRPr="001A28E0">
        <w:rPr>
          <w:b/>
          <w:lang w:val="en-US"/>
        </w:rPr>
        <w:t xml:space="preserve">Regarding the values, what do you consider a plausible metric (RMSSD, SD1, SD2 </w:t>
      </w:r>
      <w:proofErr w:type="gramStart"/>
      <w:r w:rsidRPr="001A28E0">
        <w:rPr>
          <w:b/>
          <w:lang w:val="en-US"/>
        </w:rPr>
        <w:t>etc. ?</w:t>
      </w:r>
      <w:proofErr w:type="gramEnd"/>
      <w:r w:rsidRPr="001A28E0">
        <w:rPr>
          <w:b/>
          <w:lang w:val="en-US"/>
        </w:rPr>
        <w:t>) and value?</w:t>
      </w:r>
    </w:p>
    <w:p w:rsidR="001A28E0" w:rsidRPr="001A28E0" w:rsidRDefault="001A28E0" w:rsidP="001A28E0">
      <w:pPr>
        <w:rPr>
          <w:lang w:val="en-GB"/>
        </w:rPr>
      </w:pPr>
      <w:r w:rsidRPr="001A28E0">
        <w:rPr>
          <w:lang w:val="en-GB"/>
        </w:rPr>
        <w:t xml:space="preserve">The program allows a species-specific analysis and calculation of recommended standard HRV parameters in both, the time- and the non-linear domain (RMSSD, SDNN, SD1, and SD2). HR is a good indicator for overall arousal or activity, it does not allow to draw direct inferences on the separate activity of the two autonomic nervous branches, the PNS and the SNS. In contrast, RMSSD has been found to reflect PNS-mediated HRV and can quantify the instantaneous variance between heart beats. SDNN reflects the long-term variability of beat-to-beat intervals and is usually interpreted as an indicator of the </w:t>
      </w:r>
      <w:proofErr w:type="spellStart"/>
      <w:r w:rsidRPr="001A28E0">
        <w:rPr>
          <w:lang w:val="en-GB"/>
        </w:rPr>
        <w:t>sympatho</w:t>
      </w:r>
      <w:proofErr w:type="spellEnd"/>
      <w:r w:rsidRPr="001A28E0">
        <w:rPr>
          <w:lang w:val="en-GB"/>
        </w:rPr>
        <w:t>-vagal balance. SD1 is describing the instantaneous variability of the RR-interval time series (see RMSSD) and reflecting parasympathetic efferent activity at the sinus node. SD2 is describing the long-term variability of the RR-interval time series.</w:t>
      </w:r>
    </w:p>
    <w:p w:rsidR="001A28E0" w:rsidRPr="001A28E0" w:rsidRDefault="001A28E0" w:rsidP="001A28E0">
      <w:pPr>
        <w:rPr>
          <w:lang w:val="en-GB"/>
        </w:rPr>
      </w:pPr>
      <w:r w:rsidRPr="001A28E0">
        <w:rPr>
          <w:lang w:val="en-GB"/>
        </w:rPr>
        <w:t>As RMSSD and SD1 are correlated HRV metrics, it is redundant to report both.</w:t>
      </w:r>
    </w:p>
    <w:p w:rsidR="001A28E0" w:rsidRPr="001A28E0" w:rsidRDefault="001A28E0" w:rsidP="001A28E0">
      <w:pPr>
        <w:rPr>
          <w:lang w:val="en-GB"/>
        </w:rPr>
      </w:pPr>
      <w:r w:rsidRPr="001A28E0">
        <w:rPr>
          <w:lang w:val="en-GB"/>
        </w:rPr>
        <w:t>The values you can expect very much depend on the species you are looking at. </w:t>
      </w:r>
    </w:p>
    <w:p w:rsidR="001A28E0" w:rsidRPr="001A28E0" w:rsidRDefault="001A28E0" w:rsidP="001A28E0">
      <w:pPr>
        <w:rPr>
          <w:lang w:val="en-GB"/>
        </w:rPr>
      </w:pPr>
      <w:r w:rsidRPr="001A28E0">
        <w:rPr>
          <w:lang w:val="en-GB"/>
        </w:rPr>
        <w:t>In goats these ranged from: </w:t>
      </w:r>
    </w:p>
    <w:p w:rsidR="001A28E0" w:rsidRPr="001A28E0" w:rsidRDefault="001A28E0" w:rsidP="001A28E0">
      <w:pPr>
        <w:rPr>
          <w:lang w:val="de-AT"/>
        </w:rPr>
      </w:pPr>
      <w:r w:rsidRPr="001A28E0">
        <w:rPr>
          <w:lang w:val="de-AT"/>
        </w:rPr>
        <w:t>Min/</w:t>
      </w:r>
      <w:proofErr w:type="spellStart"/>
      <w:r w:rsidRPr="001A28E0">
        <w:rPr>
          <w:lang w:val="de-AT"/>
        </w:rPr>
        <w:t>max</w:t>
      </w:r>
      <w:proofErr w:type="spellEnd"/>
      <w:r w:rsidRPr="001A28E0">
        <w:rPr>
          <w:lang w:val="de-AT"/>
        </w:rPr>
        <w:t xml:space="preserve"> HR: 87-210</w:t>
      </w:r>
    </w:p>
    <w:p w:rsidR="001A28E0" w:rsidRPr="001A28E0" w:rsidRDefault="001A28E0" w:rsidP="001A28E0">
      <w:pPr>
        <w:rPr>
          <w:lang w:val="de-AT"/>
        </w:rPr>
      </w:pPr>
      <w:r w:rsidRPr="001A28E0">
        <w:rPr>
          <w:lang w:val="de-AT"/>
        </w:rPr>
        <w:t>Min/</w:t>
      </w:r>
      <w:proofErr w:type="spellStart"/>
      <w:r w:rsidRPr="001A28E0">
        <w:rPr>
          <w:lang w:val="de-AT"/>
        </w:rPr>
        <w:t>max</w:t>
      </w:r>
      <w:proofErr w:type="spellEnd"/>
      <w:r w:rsidRPr="001A28E0">
        <w:rPr>
          <w:lang w:val="de-AT"/>
        </w:rPr>
        <w:t xml:space="preserve"> RMSSD: 4-189</w:t>
      </w:r>
    </w:p>
    <w:p w:rsidR="001A28E0" w:rsidRPr="001A28E0" w:rsidRDefault="001A28E0" w:rsidP="001A28E0">
      <w:pPr>
        <w:rPr>
          <w:lang w:val="de-AT"/>
        </w:rPr>
      </w:pPr>
      <w:r w:rsidRPr="001A28E0">
        <w:rPr>
          <w:lang w:val="de-AT"/>
        </w:rPr>
        <w:t>Min/</w:t>
      </w:r>
      <w:proofErr w:type="spellStart"/>
      <w:r w:rsidRPr="001A28E0">
        <w:rPr>
          <w:lang w:val="de-AT"/>
        </w:rPr>
        <w:t>max</w:t>
      </w:r>
      <w:proofErr w:type="spellEnd"/>
      <w:r w:rsidRPr="001A28E0">
        <w:rPr>
          <w:lang w:val="de-AT"/>
        </w:rPr>
        <w:t xml:space="preserve"> SD2: 9-177</w:t>
      </w:r>
    </w:p>
    <w:p w:rsidR="001A28E0" w:rsidRPr="001A28E0" w:rsidRDefault="001A28E0" w:rsidP="001A28E0">
      <w:pPr>
        <w:rPr>
          <w:lang w:val="de-AT"/>
        </w:rPr>
      </w:pPr>
      <w:r w:rsidRPr="001A28E0">
        <w:rPr>
          <w:lang w:val="de-AT"/>
        </w:rPr>
        <w:t>Min/</w:t>
      </w:r>
      <w:proofErr w:type="spellStart"/>
      <w:r w:rsidRPr="001A28E0">
        <w:rPr>
          <w:lang w:val="de-AT"/>
        </w:rPr>
        <w:t>max</w:t>
      </w:r>
      <w:proofErr w:type="spellEnd"/>
      <w:r w:rsidRPr="001A28E0">
        <w:rPr>
          <w:lang w:val="de-AT"/>
        </w:rPr>
        <w:t xml:space="preserve"> SD1: 3-136</w:t>
      </w:r>
    </w:p>
    <w:p w:rsidR="001A28E0" w:rsidRPr="001A28E0" w:rsidRDefault="001A28E0" w:rsidP="001A28E0">
      <w:pPr>
        <w:rPr>
          <w:lang w:val="en-GB"/>
        </w:rPr>
      </w:pPr>
      <w:r w:rsidRPr="001A28E0">
        <w:rPr>
          <w:lang w:val="en-GB"/>
        </w:rPr>
        <w:t>Min/max SD: 7-136</w:t>
      </w:r>
    </w:p>
    <w:p w:rsidR="001A28E0" w:rsidRPr="001A28E0" w:rsidRDefault="001A28E0" w:rsidP="001A28E0">
      <w:pPr>
        <w:rPr>
          <w:lang w:val="en-GB"/>
        </w:rPr>
      </w:pPr>
    </w:p>
    <w:p w:rsidR="001A28E0" w:rsidRPr="001A28E0" w:rsidRDefault="001A28E0" w:rsidP="001A28E0">
      <w:pPr>
        <w:rPr>
          <w:b/>
          <w:lang w:val="en-US"/>
        </w:rPr>
      </w:pPr>
      <w:r w:rsidRPr="001A28E0">
        <w:rPr>
          <w:b/>
          <w:lang w:val="en-US"/>
        </w:rPr>
        <w:t>References:</w:t>
      </w:r>
    </w:p>
    <w:p w:rsidR="001A28E0" w:rsidRPr="001A28E0" w:rsidRDefault="001A28E0" w:rsidP="001A28E0">
      <w:pPr>
        <w:rPr>
          <w:lang w:val="en-GB"/>
        </w:rPr>
      </w:pPr>
      <w:proofErr w:type="spellStart"/>
      <w:r w:rsidRPr="001A28E0">
        <w:rPr>
          <w:lang w:val="de-AT"/>
        </w:rPr>
        <w:lastRenderedPageBreak/>
        <w:t>Briefer</w:t>
      </w:r>
      <w:proofErr w:type="spellEnd"/>
      <w:r w:rsidRPr="001A28E0">
        <w:rPr>
          <w:lang w:val="de-AT"/>
        </w:rPr>
        <w:t xml:space="preserve">, E. F., </w:t>
      </w:r>
      <w:proofErr w:type="spellStart"/>
      <w:r w:rsidRPr="001A28E0">
        <w:rPr>
          <w:lang w:val="de-AT"/>
        </w:rPr>
        <w:t>Tettamanti</w:t>
      </w:r>
      <w:proofErr w:type="spellEnd"/>
      <w:r w:rsidRPr="001A28E0">
        <w:rPr>
          <w:lang w:val="de-AT"/>
        </w:rPr>
        <w:t xml:space="preserve">, F., </w:t>
      </w:r>
      <w:proofErr w:type="spellStart"/>
      <w:r w:rsidRPr="001A28E0">
        <w:rPr>
          <w:lang w:val="de-AT"/>
        </w:rPr>
        <w:t>McElligott</w:t>
      </w:r>
      <w:proofErr w:type="spellEnd"/>
      <w:r w:rsidRPr="001A28E0">
        <w:rPr>
          <w:lang w:val="de-AT"/>
        </w:rPr>
        <w:t xml:space="preserve">, A. G. (2015). </w:t>
      </w:r>
      <w:r w:rsidRPr="001A28E0">
        <w:rPr>
          <w:lang w:val="en-GB"/>
        </w:rPr>
        <w:t>Emotions in goats: mapping physiological</w:t>
      </w:r>
    </w:p>
    <w:p w:rsidR="001A28E0" w:rsidRPr="001A28E0" w:rsidRDefault="001A28E0" w:rsidP="001A28E0">
      <w:pPr>
        <w:rPr>
          <w:lang w:val="en-GB"/>
        </w:rPr>
      </w:pPr>
      <w:r w:rsidRPr="001A28E0">
        <w:rPr>
          <w:lang w:val="en-GB"/>
        </w:rPr>
        <w:t>behavioural vocal profiles. Animal Behaviour 99, 131-143</w:t>
      </w:r>
    </w:p>
    <w:p w:rsidR="001A28E0" w:rsidRPr="001A28E0" w:rsidRDefault="001A28E0" w:rsidP="001A28E0">
      <w:pPr>
        <w:rPr>
          <w:lang w:val="en-GB"/>
        </w:rPr>
      </w:pPr>
      <w:r w:rsidRPr="001A28E0">
        <w:rPr>
          <w:lang w:val="de-AT"/>
        </w:rPr>
        <w:t xml:space="preserve">Langbein, J., Nürnberg, G., and Manteuffel, G. (2004). </w:t>
      </w:r>
      <w:r w:rsidRPr="001A28E0">
        <w:rPr>
          <w:lang w:val="en-GB"/>
        </w:rPr>
        <w:t>Visual discrimination learning in dwarf goats and associated changes in heart rate and heart rate variability. Physiology &amp; Behaviour, 82(4), 601-609.</w:t>
      </w:r>
    </w:p>
    <w:p w:rsidR="001A28E0" w:rsidRPr="001A28E0" w:rsidRDefault="001A28E0" w:rsidP="001A28E0">
      <w:pPr>
        <w:rPr>
          <w:lang w:val="en-GB"/>
        </w:rPr>
      </w:pPr>
      <w:r w:rsidRPr="001A28E0">
        <w:rPr>
          <w:lang w:val="de-AT"/>
        </w:rPr>
        <w:t xml:space="preserve">Mohr, E., Langbein, J. and Nürnberg, G. (2002). </w:t>
      </w:r>
      <w:r w:rsidRPr="001A28E0">
        <w:rPr>
          <w:lang w:val="en-GB"/>
        </w:rPr>
        <w:t xml:space="preserve">Heart rate variability: A </w:t>
      </w:r>
      <w:proofErr w:type="spellStart"/>
      <w:r w:rsidRPr="001A28E0">
        <w:rPr>
          <w:lang w:val="en-GB"/>
        </w:rPr>
        <w:t>noninvasive</w:t>
      </w:r>
      <w:proofErr w:type="spellEnd"/>
      <w:r w:rsidRPr="001A28E0">
        <w:rPr>
          <w:lang w:val="en-GB"/>
        </w:rPr>
        <w:t xml:space="preserve"> approach to measure stress in calves and cows. Physiology &amp; </w:t>
      </w:r>
      <w:proofErr w:type="spellStart"/>
      <w:r w:rsidRPr="001A28E0">
        <w:rPr>
          <w:lang w:val="en-GB"/>
        </w:rPr>
        <w:t>Behavior</w:t>
      </w:r>
      <w:proofErr w:type="spellEnd"/>
      <w:r w:rsidRPr="001A28E0">
        <w:rPr>
          <w:lang w:val="en-GB"/>
        </w:rPr>
        <w:t>, 75, 251–259.</w:t>
      </w:r>
    </w:p>
    <w:p w:rsidR="001A28E0" w:rsidRPr="001A28E0" w:rsidRDefault="001A28E0" w:rsidP="001A28E0">
      <w:pPr>
        <w:rPr>
          <w:lang w:val="en-GB"/>
        </w:rPr>
      </w:pPr>
      <w:proofErr w:type="spellStart"/>
      <w:r w:rsidRPr="001A28E0">
        <w:rPr>
          <w:lang w:val="de-AT"/>
        </w:rPr>
        <w:t>Reefmann</w:t>
      </w:r>
      <w:proofErr w:type="spellEnd"/>
      <w:r w:rsidRPr="001A28E0">
        <w:rPr>
          <w:lang w:val="de-AT"/>
        </w:rPr>
        <w:t xml:space="preserve">, N., Wechsler, B. and Gygax, L. (2009). </w:t>
      </w:r>
      <w:r w:rsidRPr="001A28E0">
        <w:rPr>
          <w:lang w:val="en-GB"/>
        </w:rPr>
        <w:t>Behavioural and physiological assessment of positive and negative emotion in sheep. Animal Behaviour, 78, 651-659 </w:t>
      </w:r>
    </w:p>
    <w:p w:rsidR="001A28E0" w:rsidRPr="001A28E0" w:rsidRDefault="001A28E0" w:rsidP="001A28E0">
      <w:pPr>
        <w:rPr>
          <w:lang w:val="en-GB"/>
        </w:rPr>
      </w:pPr>
      <w:r w:rsidRPr="001A28E0">
        <w:rPr>
          <w:lang w:val="en-GB"/>
        </w:rPr>
        <w:t>Task Force of the European Society of Cardiology and the North American Society of Pacing and Electrophysiology (1996). Heart rate variability: Standards of measurement, physiological interpretation, and clinical use. Circulation, 93, 1043–1065.</w:t>
      </w:r>
    </w:p>
    <w:p w:rsidR="001A28E0" w:rsidRPr="001A28E0" w:rsidRDefault="001A28E0" w:rsidP="001A28E0">
      <w:pPr>
        <w:rPr>
          <w:lang w:val="de-AT"/>
        </w:rPr>
      </w:pPr>
      <w:proofErr w:type="spellStart"/>
      <w:r w:rsidRPr="001A28E0">
        <w:rPr>
          <w:lang w:val="en-GB"/>
        </w:rPr>
        <w:t>Désiré</w:t>
      </w:r>
      <w:proofErr w:type="spellEnd"/>
      <w:r w:rsidRPr="001A28E0">
        <w:rPr>
          <w:lang w:val="en-GB"/>
        </w:rPr>
        <w:t xml:space="preserve">, L., </w:t>
      </w:r>
      <w:proofErr w:type="spellStart"/>
      <w:r w:rsidRPr="001A28E0">
        <w:rPr>
          <w:lang w:val="en-GB"/>
        </w:rPr>
        <w:t>Veissier</w:t>
      </w:r>
      <w:proofErr w:type="spellEnd"/>
      <w:r w:rsidRPr="001A28E0">
        <w:rPr>
          <w:lang w:val="en-GB"/>
        </w:rPr>
        <w:t xml:space="preserve">, I., </w:t>
      </w:r>
      <w:proofErr w:type="spellStart"/>
      <w:r w:rsidRPr="001A28E0">
        <w:rPr>
          <w:lang w:val="en-GB"/>
        </w:rPr>
        <w:t>Despres</w:t>
      </w:r>
      <w:proofErr w:type="spellEnd"/>
      <w:r w:rsidRPr="001A28E0">
        <w:rPr>
          <w:lang w:val="en-GB"/>
        </w:rPr>
        <w:t xml:space="preserve">, G., </w:t>
      </w:r>
      <w:proofErr w:type="spellStart"/>
      <w:r w:rsidRPr="001A28E0">
        <w:rPr>
          <w:lang w:val="en-GB"/>
        </w:rPr>
        <w:t>Delval</w:t>
      </w:r>
      <w:proofErr w:type="spellEnd"/>
      <w:r w:rsidRPr="001A28E0">
        <w:rPr>
          <w:lang w:val="en-GB"/>
        </w:rPr>
        <w:t xml:space="preserve">, E., </w:t>
      </w:r>
      <w:proofErr w:type="spellStart"/>
      <w:r w:rsidRPr="001A28E0">
        <w:rPr>
          <w:lang w:val="en-GB"/>
        </w:rPr>
        <w:t>Toporenko</w:t>
      </w:r>
      <w:proofErr w:type="spellEnd"/>
      <w:r w:rsidRPr="001A28E0">
        <w:rPr>
          <w:lang w:val="en-GB"/>
        </w:rPr>
        <w:t xml:space="preserve">, G., &amp; </w:t>
      </w:r>
      <w:proofErr w:type="spellStart"/>
      <w:r w:rsidRPr="001A28E0">
        <w:rPr>
          <w:lang w:val="en-GB"/>
        </w:rPr>
        <w:t>Boissy</w:t>
      </w:r>
      <w:proofErr w:type="spellEnd"/>
      <w:r w:rsidRPr="001A28E0">
        <w:rPr>
          <w:lang w:val="en-GB"/>
        </w:rPr>
        <w:t xml:space="preserve">, A. (2006). Appraisal process in sheep (Ovis </w:t>
      </w:r>
      <w:proofErr w:type="spellStart"/>
      <w:r w:rsidRPr="001A28E0">
        <w:rPr>
          <w:lang w:val="en-GB"/>
        </w:rPr>
        <w:t>aries</w:t>
      </w:r>
      <w:proofErr w:type="spellEnd"/>
      <w:r w:rsidRPr="001A28E0">
        <w:rPr>
          <w:lang w:val="en-GB"/>
        </w:rPr>
        <w:t xml:space="preserve">): Interactive effect of suddenness and unfamiliarity on cardiac and </w:t>
      </w:r>
      <w:proofErr w:type="spellStart"/>
      <w:r w:rsidRPr="001A28E0">
        <w:rPr>
          <w:lang w:val="en-GB"/>
        </w:rPr>
        <w:t>behavioral</w:t>
      </w:r>
      <w:proofErr w:type="spellEnd"/>
      <w:r w:rsidRPr="001A28E0">
        <w:rPr>
          <w:lang w:val="en-GB"/>
        </w:rPr>
        <w:t xml:space="preserve"> responses. </w:t>
      </w:r>
      <w:r w:rsidRPr="001A28E0">
        <w:rPr>
          <w:lang w:val="de-AT"/>
        </w:rPr>
        <w:t xml:space="preserve">Journal </w:t>
      </w:r>
      <w:proofErr w:type="spellStart"/>
      <w:r w:rsidRPr="001A28E0">
        <w:rPr>
          <w:lang w:val="de-AT"/>
        </w:rPr>
        <w:t>of</w:t>
      </w:r>
      <w:proofErr w:type="spellEnd"/>
      <w:r w:rsidRPr="001A28E0">
        <w:rPr>
          <w:lang w:val="de-AT"/>
        </w:rPr>
        <w:t xml:space="preserve"> </w:t>
      </w:r>
      <w:proofErr w:type="spellStart"/>
      <w:r w:rsidRPr="001A28E0">
        <w:rPr>
          <w:lang w:val="de-AT"/>
        </w:rPr>
        <w:t>Comparative</w:t>
      </w:r>
      <w:proofErr w:type="spellEnd"/>
      <w:r w:rsidRPr="001A28E0">
        <w:rPr>
          <w:lang w:val="de-AT"/>
        </w:rPr>
        <w:t xml:space="preserve"> </w:t>
      </w:r>
      <w:proofErr w:type="spellStart"/>
      <w:r w:rsidRPr="001A28E0">
        <w:rPr>
          <w:lang w:val="de-AT"/>
        </w:rPr>
        <w:t>Psychology</w:t>
      </w:r>
      <w:proofErr w:type="spellEnd"/>
      <w:r w:rsidRPr="001A28E0">
        <w:rPr>
          <w:lang w:val="de-AT"/>
        </w:rPr>
        <w:t>, 120(3), 280-287. </w:t>
      </w:r>
    </w:p>
    <w:p w:rsidR="001A28E0" w:rsidRPr="003224AE" w:rsidRDefault="001A28E0" w:rsidP="00D7433D">
      <w:pPr>
        <w:rPr>
          <w:lang w:val="en-US"/>
        </w:rPr>
      </w:pPr>
    </w:p>
    <w:sectPr w:rsidR="001A28E0" w:rsidRPr="003224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2AF"/>
    <w:multiLevelType w:val="multilevel"/>
    <w:tmpl w:val="37B8DC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740C2"/>
    <w:multiLevelType w:val="multilevel"/>
    <w:tmpl w:val="CD82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F670E5"/>
    <w:multiLevelType w:val="multilevel"/>
    <w:tmpl w:val="9BC09E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0F600B"/>
    <w:multiLevelType w:val="multilevel"/>
    <w:tmpl w:val="1234B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71524E"/>
    <w:multiLevelType w:val="multilevel"/>
    <w:tmpl w:val="92E4C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E904BA"/>
    <w:multiLevelType w:val="multilevel"/>
    <w:tmpl w:val="1234B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5C43CB"/>
    <w:multiLevelType w:val="hybridMultilevel"/>
    <w:tmpl w:val="309C15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4"/>
    <w:lvlOverride w:ilvl="0">
      <w:lvl w:ilvl="0">
        <w:numFmt w:val="decimal"/>
        <w:lvlText w:val="%1."/>
        <w:lvlJc w:val="left"/>
      </w:lvl>
    </w:lvlOverride>
  </w:num>
  <w:num w:numId="4">
    <w:abstractNumId w:val="2"/>
    <w:lvlOverride w:ilvl="0">
      <w:lvl w:ilvl="0">
        <w:numFmt w:val="decimal"/>
        <w:lvlText w:val="%1."/>
        <w:lvlJc w:val="left"/>
      </w:lvl>
    </w:lvlOverride>
  </w:num>
  <w:num w:numId="5">
    <w:abstractNumId w:val="0"/>
    <w:lvlOverride w:ilvl="0">
      <w:lvl w:ilvl="0">
        <w:numFmt w:val="decimal"/>
        <w:lvlText w:val="%1."/>
        <w:lvlJc w:val="left"/>
      </w:lvl>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33D"/>
    <w:rsid w:val="000E3E2E"/>
    <w:rsid w:val="001A28E0"/>
    <w:rsid w:val="00276013"/>
    <w:rsid w:val="003224AE"/>
    <w:rsid w:val="003349A1"/>
    <w:rsid w:val="008431BA"/>
    <w:rsid w:val="00C47292"/>
    <w:rsid w:val="00D7433D"/>
    <w:rsid w:val="00DC1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8B0D"/>
  <w15:docId w15:val="{00EB12B4-D61C-4422-89B7-A6CF2898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4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Leibniz-Institut für Nutztierbiologie (FBN)</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Rosenberger, Katrina</dc:creator>
  <cp:lastModifiedBy>Katrina</cp:lastModifiedBy>
  <cp:revision>2</cp:revision>
  <dcterms:created xsi:type="dcterms:W3CDTF">2020-08-07T14:19:00Z</dcterms:created>
  <dcterms:modified xsi:type="dcterms:W3CDTF">2020-08-07T14:19:00Z</dcterms:modified>
</cp:coreProperties>
</file>