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08" w:rsidRDefault="00E56C87" w:rsidP="00E56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Highlights</w:t>
      </w:r>
      <w:proofErr w:type="spellEnd"/>
    </w:p>
    <w:p w:rsidR="00E56C87" w:rsidRDefault="00E56C87" w:rsidP="00E56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C87" w:rsidRPr="00E56C87" w:rsidRDefault="00E56C87" w:rsidP="00E56C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E56C87">
        <w:rPr>
          <w:rFonts w:ascii="Times New Roman" w:hAnsi="Times New Roman" w:cs="Times New Roman"/>
          <w:sz w:val="24"/>
          <w:szCs w:val="24"/>
          <w:lang w:val="en-US"/>
        </w:rPr>
        <w:t>Among the patients with Covid-19, anosmia</w:t>
      </w:r>
      <w:r w:rsidRPr="00E56C87">
        <w:rPr>
          <w:rFonts w:ascii="Times New Roman" w:hAnsi="Times New Roman" w:cs="Times New Roman"/>
          <w:sz w:val="24"/>
          <w:szCs w:val="24"/>
          <w:lang w:val="en-US"/>
        </w:rPr>
        <w:t xml:space="preserve"> occurs mainly in female patients</w:t>
      </w:r>
    </w:p>
    <w:p w:rsidR="00E56C87" w:rsidRPr="00E56C87" w:rsidRDefault="00E56C87" w:rsidP="00E56C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E56C87">
        <w:rPr>
          <w:rFonts w:ascii="Times New Roman" w:hAnsi="Times New Roman" w:cs="Times New Roman"/>
          <w:sz w:val="24"/>
          <w:szCs w:val="24"/>
          <w:lang w:val="en-US"/>
        </w:rPr>
        <w:t>The olfactory disorder seems to relate to the onset of</w:t>
      </w:r>
      <w:r w:rsidRPr="00E56C87">
        <w:rPr>
          <w:rFonts w:ascii="Times New Roman" w:hAnsi="Times New Roman" w:cs="Times New Roman"/>
          <w:sz w:val="24"/>
          <w:szCs w:val="24"/>
          <w:lang w:val="en-US"/>
        </w:rPr>
        <w:t xml:space="preserve"> fever</w:t>
      </w:r>
    </w:p>
    <w:p w:rsidR="00E56C87" w:rsidRPr="00E56C87" w:rsidRDefault="00E56C87" w:rsidP="00E56C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C8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E56C87">
        <w:rPr>
          <w:rFonts w:ascii="Times New Roman" w:hAnsi="Times New Roman" w:cs="Times New Roman"/>
          <w:sz w:val="24"/>
          <w:szCs w:val="24"/>
          <w:lang w:val="en-US"/>
        </w:rPr>
        <w:t xml:space="preserve"> The appearance of sudden anosmia is strongly associated with SARS-CoV-2 infection</w:t>
      </w:r>
    </w:p>
    <w:p w:rsidR="00E56C87" w:rsidRPr="00E56C87" w:rsidRDefault="00E56C87" w:rsidP="00E56C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6C87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E56C87">
        <w:rPr>
          <w:rFonts w:ascii="Times New Roman" w:hAnsi="Times New Roman" w:cs="Times New Roman"/>
          <w:sz w:val="24"/>
          <w:szCs w:val="24"/>
          <w:lang w:val="en-US"/>
        </w:rPr>
        <w:t xml:space="preserve"> Sudden anosmia is </w:t>
      </w:r>
      <w:bookmarkStart w:id="0" w:name="_GoBack"/>
      <w:bookmarkEnd w:id="0"/>
      <w:r w:rsidRPr="00E56C87">
        <w:rPr>
          <w:rFonts w:ascii="Times New Roman" w:hAnsi="Times New Roman" w:cs="Times New Roman"/>
          <w:sz w:val="24"/>
          <w:szCs w:val="24"/>
          <w:lang w:val="en-US"/>
        </w:rPr>
        <w:t>a good predictor for early isolation measures</w:t>
      </w:r>
    </w:p>
    <w:sectPr w:rsidR="00E56C87" w:rsidRPr="00E56C87" w:rsidSect="00E56C8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7"/>
    <w:rsid w:val="00B20808"/>
    <w:rsid w:val="00C97252"/>
    <w:rsid w:val="00E5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B5951-1026-4611-BFF6-35B571B9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</cp:revision>
  <dcterms:created xsi:type="dcterms:W3CDTF">2020-06-27T19:50:00Z</dcterms:created>
  <dcterms:modified xsi:type="dcterms:W3CDTF">2020-06-27T19:57:00Z</dcterms:modified>
</cp:coreProperties>
</file>