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B3160" w14:textId="370F10EC" w:rsidR="004546D5" w:rsidRDefault="004546D5" w:rsidP="00594A45">
      <w:pPr>
        <w:rPr>
          <w:b/>
          <w:u w:val="single"/>
        </w:rPr>
      </w:pPr>
      <w:r>
        <w:rPr>
          <w:b/>
          <w:u w:val="single"/>
        </w:rPr>
        <w:t xml:space="preserve">Miniaturized shotgun library preparation protocol for Illumina sequencing </w:t>
      </w:r>
    </w:p>
    <w:p w14:paraId="58091090" w14:textId="77777777" w:rsidR="004546D5" w:rsidRDefault="004546D5" w:rsidP="00594A45">
      <w:pPr>
        <w:rPr>
          <w:b/>
          <w:u w:val="single"/>
        </w:rPr>
      </w:pPr>
    </w:p>
    <w:p w14:paraId="0A8F5D5D" w14:textId="3AC1CF27" w:rsidR="000B584F" w:rsidRPr="000B584F" w:rsidRDefault="004546D5" w:rsidP="00594A45">
      <w:pPr>
        <w:rPr>
          <w:b/>
          <w:u w:val="single"/>
        </w:rPr>
      </w:pPr>
      <w:r>
        <w:rPr>
          <w:b/>
          <w:u w:val="single"/>
        </w:rPr>
        <w:t xml:space="preserve">This is a modified protocol for use with </w:t>
      </w:r>
      <w:r w:rsidR="000B584F" w:rsidRPr="000B584F">
        <w:rPr>
          <w:b/>
          <w:u w:val="single"/>
        </w:rPr>
        <w:t xml:space="preserve">NEB-Next </w:t>
      </w:r>
      <w:proofErr w:type="spellStart"/>
      <w:r w:rsidR="000B584F" w:rsidRPr="000B584F">
        <w:rPr>
          <w:b/>
          <w:u w:val="single"/>
        </w:rPr>
        <w:t>UltraII</w:t>
      </w:r>
      <w:proofErr w:type="spellEnd"/>
      <w:r w:rsidR="000B584F" w:rsidRPr="000B584F">
        <w:rPr>
          <w:b/>
          <w:u w:val="single"/>
        </w:rPr>
        <w:t xml:space="preserve"> FS DNA library prep (</w:t>
      </w:r>
      <w:r w:rsidR="00676340">
        <w:rPr>
          <w:b/>
          <w:u w:val="single"/>
        </w:rPr>
        <w:t xml:space="preserve">Catalog# </w:t>
      </w:r>
      <w:r w:rsidR="00676340" w:rsidRPr="00676340">
        <w:rPr>
          <w:b/>
          <w:u w:val="single"/>
        </w:rPr>
        <w:t>E7805L</w:t>
      </w:r>
      <w:r w:rsidR="00676340">
        <w:rPr>
          <w:b/>
          <w:u w:val="single"/>
        </w:rPr>
        <w:t xml:space="preserve"> </w:t>
      </w:r>
      <w:r w:rsidR="00460061">
        <w:rPr>
          <w:b/>
          <w:u w:val="single"/>
        </w:rPr>
        <w:t xml:space="preserve">available @ </w:t>
      </w:r>
      <w:hyperlink r:id="rId6" w:history="1">
        <w:r w:rsidR="00460061" w:rsidRPr="00594029">
          <w:rPr>
            <w:rStyle w:val="Hyperlink"/>
            <w:b/>
          </w:rPr>
          <w:t>https://international.neb.com/products/e7805-nebnext-ultra-ii-fs-dna-library-prep-kit-for-illumina#Product%20Information)</w:t>
        </w:r>
      </w:hyperlink>
      <w:r w:rsidR="00460061">
        <w:rPr>
          <w:b/>
          <w:u w:val="single"/>
        </w:rPr>
        <w:t xml:space="preserve"> </w:t>
      </w:r>
    </w:p>
    <w:p w14:paraId="38FD8211" w14:textId="77777777" w:rsidR="000B584F" w:rsidRDefault="000B584F" w:rsidP="00594A45"/>
    <w:p w14:paraId="2D9BEABF" w14:textId="77777777" w:rsidR="007939C6" w:rsidRDefault="007939C6" w:rsidP="007939C6"/>
    <w:p w14:paraId="46F9F43F" w14:textId="57CBA518" w:rsidR="007939C6" w:rsidRDefault="007939C6" w:rsidP="007939C6">
      <w:r>
        <w:t xml:space="preserve">Following reagents/material are not included in the kit and should be ordered separately: </w:t>
      </w:r>
    </w:p>
    <w:p w14:paraId="4CE30D6A" w14:textId="17FA6BDD" w:rsidR="004035EC" w:rsidRDefault="004035EC" w:rsidP="00594A45">
      <w:pPr>
        <w:pStyle w:val="ListParagraph"/>
        <w:numPr>
          <w:ilvl w:val="0"/>
          <w:numId w:val="2"/>
        </w:numPr>
      </w:pPr>
      <w:r>
        <w:t xml:space="preserve">USER </w:t>
      </w:r>
      <w:r w:rsidR="00A37DBB">
        <w:t>enzyme from NEB (</w:t>
      </w:r>
      <w:r w:rsidR="007939C6">
        <w:t xml:space="preserve">catalog# </w:t>
      </w:r>
      <w:r w:rsidR="007939C6" w:rsidRPr="007939C6">
        <w:t>M5505L</w:t>
      </w:r>
      <w:r>
        <w:t>)</w:t>
      </w:r>
    </w:p>
    <w:p w14:paraId="3D8667C9" w14:textId="6A64D9A8" w:rsidR="004035EC" w:rsidRDefault="000D47A6" w:rsidP="00594A45">
      <w:pPr>
        <w:pStyle w:val="ListParagraph"/>
        <w:numPr>
          <w:ilvl w:val="0"/>
          <w:numId w:val="2"/>
        </w:numPr>
      </w:pPr>
      <w:r>
        <w:t xml:space="preserve">NEB </w:t>
      </w:r>
      <w:r w:rsidR="004035EC">
        <w:t>A</w:t>
      </w:r>
      <w:r>
        <w:t>da</w:t>
      </w:r>
      <w:r w:rsidR="00A37DBB">
        <w:t xml:space="preserve">pter </w:t>
      </w:r>
      <w:r w:rsidR="00D678B8">
        <w:t>and Indexed b</w:t>
      </w:r>
      <w:r w:rsidR="00D50A49">
        <w:t xml:space="preserve">arcodes (i5 and i7 indexes) </w:t>
      </w:r>
      <w:r w:rsidR="00D678B8">
        <w:t>can be ordered from NEB (</w:t>
      </w:r>
      <w:r w:rsidR="00D678B8">
        <w:t xml:space="preserve">catalog# </w:t>
      </w:r>
      <w:r w:rsidR="00D678B8">
        <w:t xml:space="preserve">E7600 and E7780) or alternatively ordered form oligo providers such as </w:t>
      </w:r>
      <w:r w:rsidR="00A37DBB">
        <w:t xml:space="preserve">IDT </w:t>
      </w:r>
    </w:p>
    <w:p w14:paraId="3BA7868B" w14:textId="60991D33" w:rsidR="004035EC" w:rsidRDefault="00D678B8" w:rsidP="00594A45">
      <w:pPr>
        <w:pStyle w:val="ListParagraph"/>
        <w:numPr>
          <w:ilvl w:val="0"/>
          <w:numId w:val="2"/>
        </w:numPr>
      </w:pPr>
      <w:proofErr w:type="spellStart"/>
      <w:r>
        <w:t>NEBNext</w:t>
      </w:r>
      <w:proofErr w:type="spellEnd"/>
      <w:r>
        <w:t>® Ultra</w:t>
      </w:r>
      <w:r w:rsidRPr="00D678B8">
        <w:t xml:space="preserve"> II Q5® Master </w:t>
      </w:r>
      <w:r w:rsidR="004035EC">
        <w:t>(in addition to what provided in the kit</w:t>
      </w:r>
      <w:r>
        <w:t xml:space="preserve">, </w:t>
      </w:r>
      <w:r>
        <w:t xml:space="preserve">catalog# </w:t>
      </w:r>
      <w:r w:rsidRPr="00D678B8">
        <w:t>M0544L</w:t>
      </w:r>
      <w:r w:rsidR="004035EC">
        <w:t>)</w:t>
      </w:r>
    </w:p>
    <w:p w14:paraId="3E929403" w14:textId="6D7E9E17" w:rsidR="00420E1D" w:rsidRDefault="00420E1D" w:rsidP="00420E1D">
      <w:pPr>
        <w:pStyle w:val="ListParagraph"/>
        <w:numPr>
          <w:ilvl w:val="0"/>
          <w:numId w:val="2"/>
        </w:numPr>
      </w:pPr>
      <w:proofErr w:type="spellStart"/>
      <w:r>
        <w:t>Pronext</w:t>
      </w:r>
      <w:proofErr w:type="spellEnd"/>
      <w:r>
        <w:t xml:space="preserve"> size selection system from </w:t>
      </w:r>
      <w:proofErr w:type="spellStart"/>
      <w:r>
        <w:t>Promega</w:t>
      </w:r>
      <w:proofErr w:type="spellEnd"/>
      <w:r>
        <w:t xml:space="preserve"> (</w:t>
      </w:r>
      <w:r w:rsidR="00E248AF">
        <w:t>“</w:t>
      </w:r>
      <w:proofErr w:type="gramStart"/>
      <w:r w:rsidR="00E248AF" w:rsidRPr="00E248AF">
        <w:t>https://www.promega.ca</w:t>
      </w:r>
      <w:r w:rsidR="00E248AF">
        <w:t>”catalog</w:t>
      </w:r>
      <w:proofErr w:type="gramEnd"/>
      <w:r w:rsidR="00E248AF">
        <w:t xml:space="preserve"> number </w:t>
      </w:r>
      <w:r w:rsidR="00E248AF" w:rsidRPr="00E248AF">
        <w:t>NG2002</w:t>
      </w:r>
      <w:r w:rsidR="00E248AF">
        <w:t xml:space="preserve">): </w:t>
      </w:r>
      <w:r>
        <w:t xml:space="preserve">required for purification </w:t>
      </w:r>
      <w:r w:rsidR="00E248AF">
        <w:t>and size selection of libraries</w:t>
      </w:r>
      <w:r>
        <w:t>.</w:t>
      </w:r>
    </w:p>
    <w:p w14:paraId="015195DC" w14:textId="2B37165A" w:rsidR="00A80FE8" w:rsidRDefault="00A80FE8" w:rsidP="00420E1D">
      <w:pPr>
        <w:pStyle w:val="ListParagraph"/>
        <w:numPr>
          <w:ilvl w:val="0"/>
          <w:numId w:val="2"/>
        </w:numPr>
      </w:pPr>
      <w:r>
        <w:t>M</w:t>
      </w:r>
      <w:r>
        <w:t>agnetic stand</w:t>
      </w:r>
      <w:r>
        <w:t xml:space="preserve"> for bead-purification from any provider</w:t>
      </w:r>
    </w:p>
    <w:p w14:paraId="2D83C1DB" w14:textId="77777777" w:rsidR="00E248AF" w:rsidRDefault="00E248AF" w:rsidP="00E248AF"/>
    <w:p w14:paraId="0662EF6A" w14:textId="1C876670" w:rsidR="00E248AF" w:rsidRDefault="00E248AF" w:rsidP="00E248AF">
      <w:r>
        <w:t>Pre-processing and technical notes:</w:t>
      </w:r>
    </w:p>
    <w:p w14:paraId="70739260" w14:textId="6710C5BA" w:rsidR="000523BC" w:rsidRDefault="00594A45" w:rsidP="00594A45">
      <w:pPr>
        <w:pStyle w:val="ListParagraph"/>
        <w:numPr>
          <w:ilvl w:val="0"/>
          <w:numId w:val="2"/>
        </w:numPr>
      </w:pPr>
      <w:r>
        <w:t xml:space="preserve">Input DNA should be normalized to </w:t>
      </w:r>
      <w:r w:rsidR="00E248AF">
        <w:t>a constant concentration across samples (e.g. 2-5ng/</w:t>
      </w:r>
      <w:proofErr w:type="spellStart"/>
      <w:r w:rsidR="00E248AF">
        <w:t>uL</w:t>
      </w:r>
      <w:proofErr w:type="spellEnd"/>
      <w:r w:rsidR="00E248AF">
        <w:t xml:space="preserve"> </w:t>
      </w:r>
      <w:r>
        <w:t xml:space="preserve">using Qubit) to ensure a more or less similar library yield using </w:t>
      </w:r>
      <w:r w:rsidR="00D91D95">
        <w:t xml:space="preserve">limited </w:t>
      </w:r>
      <w:r w:rsidR="00E248AF">
        <w:t xml:space="preserve">number of PCR cycles </w:t>
      </w:r>
      <w:r w:rsidR="00D91D95">
        <w:t>(</w:t>
      </w:r>
      <w:r w:rsidR="00D50A49">
        <w:t>7</w:t>
      </w:r>
      <w:r>
        <w:t xml:space="preserve"> cycles</w:t>
      </w:r>
      <w:r w:rsidR="00D91D95">
        <w:t>)</w:t>
      </w:r>
      <w:r w:rsidR="00E248AF">
        <w:t xml:space="preserve">. </w:t>
      </w:r>
      <w:r>
        <w:t>If DNA input is below 2ng/</w:t>
      </w:r>
      <w:proofErr w:type="spellStart"/>
      <w:r>
        <w:t>uL</w:t>
      </w:r>
      <w:proofErr w:type="spellEnd"/>
      <w:r>
        <w:t xml:space="preserve">, </w:t>
      </w:r>
      <w:r w:rsidR="00D50A49">
        <w:t>then use 8</w:t>
      </w:r>
      <w:r>
        <w:t xml:space="preserve"> cycles of PCR</w:t>
      </w:r>
    </w:p>
    <w:p w14:paraId="1CC362AA" w14:textId="69C7F698" w:rsidR="00594A45" w:rsidRDefault="00420E1D" w:rsidP="00594A45">
      <w:pPr>
        <w:pStyle w:val="ListParagraph"/>
        <w:numPr>
          <w:ilvl w:val="0"/>
          <w:numId w:val="2"/>
        </w:numPr>
      </w:pPr>
      <w:r>
        <w:t>Reagents should be tha</w:t>
      </w:r>
      <w:r w:rsidR="00E248AF">
        <w:t>wed on ice and</w:t>
      </w:r>
      <w:r w:rsidR="00594A45">
        <w:t xml:space="preserve"> pipette mix</w:t>
      </w:r>
      <w:r w:rsidR="00E248AF">
        <w:t xml:space="preserve"> thoroughly before use</w:t>
      </w:r>
      <w:r w:rsidR="00594A45">
        <w:t xml:space="preserve"> </w:t>
      </w:r>
    </w:p>
    <w:p w14:paraId="187D76C7" w14:textId="711FE201" w:rsidR="005203E3" w:rsidRDefault="005203E3" w:rsidP="00594A45">
      <w:pPr>
        <w:pStyle w:val="ListParagraph"/>
        <w:numPr>
          <w:ilvl w:val="0"/>
          <w:numId w:val="2"/>
        </w:numPr>
      </w:pPr>
      <w:r>
        <w:t xml:space="preserve">Dilute NEB-next adaptor </w:t>
      </w:r>
      <w:r w:rsidR="00E248AF">
        <w:t xml:space="preserve">on 1:1 volume with </w:t>
      </w:r>
      <w:r>
        <w:t xml:space="preserve">water or </w:t>
      </w:r>
      <w:r w:rsidR="00E248AF">
        <w:t xml:space="preserve">preferably </w:t>
      </w:r>
      <w:r w:rsidR="006331AE" w:rsidRPr="006331AE">
        <w:t xml:space="preserve">10 </w:t>
      </w:r>
      <w:proofErr w:type="spellStart"/>
      <w:r w:rsidR="006331AE" w:rsidRPr="006331AE">
        <w:t>mM</w:t>
      </w:r>
      <w:proofErr w:type="spellEnd"/>
      <w:r w:rsidR="006331AE" w:rsidRPr="006331AE">
        <w:t xml:space="preserve"> </w:t>
      </w:r>
      <w:proofErr w:type="spellStart"/>
      <w:r w:rsidR="006331AE" w:rsidRPr="006331AE">
        <w:t>Tris-HCl</w:t>
      </w:r>
      <w:proofErr w:type="spellEnd"/>
      <w:r w:rsidR="006331AE" w:rsidRPr="006331AE">
        <w:t>, pH 7.5</w:t>
      </w:r>
      <w:r w:rsidR="00E248AF">
        <w:t xml:space="preserve"> +10mM </w:t>
      </w:r>
      <w:proofErr w:type="spellStart"/>
      <w:r w:rsidR="00E248AF">
        <w:t>NaCl</w:t>
      </w:r>
      <w:proofErr w:type="spellEnd"/>
    </w:p>
    <w:p w14:paraId="0AC5679E" w14:textId="5F40AB7E" w:rsidR="00D50A49" w:rsidRDefault="00D50A49" w:rsidP="00594A45">
      <w:pPr>
        <w:pStyle w:val="ListParagraph"/>
        <w:numPr>
          <w:ilvl w:val="0"/>
          <w:numId w:val="2"/>
        </w:numPr>
      </w:pPr>
      <w:r>
        <w:t xml:space="preserve">When using multichannel pipette and working on </w:t>
      </w:r>
      <w:r w:rsidR="00E248AF">
        <w:t xml:space="preserve">96-well plate, </w:t>
      </w:r>
      <w:r>
        <w:t>calculate</w:t>
      </w:r>
      <w:r w:rsidR="00E248AF">
        <w:t xml:space="preserve"> 10%</w:t>
      </w:r>
      <w:r>
        <w:t xml:space="preserve"> </w:t>
      </w:r>
      <w:r w:rsidR="00E248AF">
        <w:t xml:space="preserve">additional </w:t>
      </w:r>
      <w:r>
        <w:t>reag</w:t>
      </w:r>
      <w:r w:rsidR="00E248AF">
        <w:t xml:space="preserve">ents for </w:t>
      </w:r>
      <w:r w:rsidR="00945271">
        <w:t xml:space="preserve">residues and pipetting error. </w:t>
      </w:r>
      <w:r w:rsidR="00E248AF">
        <w:t>The r</w:t>
      </w:r>
      <w:r w:rsidR="00945271">
        <w:t xml:space="preserve">emainders can be kept at -20 and use for future lib preps. </w:t>
      </w:r>
    </w:p>
    <w:p w14:paraId="204270CF" w14:textId="77777777" w:rsidR="00594A45" w:rsidRDefault="00594A45" w:rsidP="00594A45"/>
    <w:p w14:paraId="5C2BC57F" w14:textId="77777777" w:rsidR="00A80FE8" w:rsidRDefault="00A80FE8" w:rsidP="00594A45">
      <w:r>
        <w:t>The followings are the reagent volume and reaction conditions used at each step:</w:t>
      </w:r>
    </w:p>
    <w:p w14:paraId="1C3ED0D9" w14:textId="16447E84" w:rsidR="00A80FE8" w:rsidRDefault="00A80FE8" w:rsidP="00594A45">
      <w:r>
        <w:t xml:space="preserve">  </w:t>
      </w:r>
    </w:p>
    <w:p w14:paraId="2FEE77BD" w14:textId="5CB65E93" w:rsidR="00594A45" w:rsidRDefault="00594A45" w:rsidP="00594A45">
      <w:pPr>
        <w:pStyle w:val="ListParagraph"/>
        <w:numPr>
          <w:ilvl w:val="0"/>
          <w:numId w:val="3"/>
        </w:numPr>
      </w:pPr>
      <w:r>
        <w:t xml:space="preserve">Step1) </w:t>
      </w:r>
      <w:r w:rsidR="00D444C7">
        <w:t>DNA fragmentation</w:t>
      </w:r>
      <w:r w:rsidR="00A80FE8">
        <w:t xml:space="preserve"> and end repair</w:t>
      </w:r>
    </w:p>
    <w:p w14:paraId="6A744C86" w14:textId="77777777" w:rsidR="00846FEE" w:rsidRDefault="00846FEE" w:rsidP="00846FEE">
      <w:pPr>
        <w:pStyle w:val="ListParagraph"/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434"/>
        <w:gridCol w:w="869"/>
      </w:tblGrid>
      <w:tr w:rsidR="00A80FE8" w14:paraId="4BB6FC39" w14:textId="77777777" w:rsidTr="00A80FE8">
        <w:trPr>
          <w:trHeight w:val="353"/>
        </w:trPr>
        <w:tc>
          <w:tcPr>
            <w:tcW w:w="2434" w:type="dxa"/>
          </w:tcPr>
          <w:p w14:paraId="0AA899BC" w14:textId="77777777" w:rsidR="00A80FE8" w:rsidRDefault="00A80FE8" w:rsidP="00D444C7"/>
        </w:tc>
        <w:tc>
          <w:tcPr>
            <w:tcW w:w="869" w:type="dxa"/>
          </w:tcPr>
          <w:p w14:paraId="011E67BD" w14:textId="77777777" w:rsidR="00A80FE8" w:rsidRDefault="00A80FE8" w:rsidP="00D444C7">
            <w:r>
              <w:t>x1</w:t>
            </w:r>
          </w:p>
        </w:tc>
      </w:tr>
      <w:tr w:rsidR="00A80FE8" w14:paraId="6CA83396" w14:textId="77777777" w:rsidTr="00A80FE8">
        <w:tc>
          <w:tcPr>
            <w:tcW w:w="2434" w:type="dxa"/>
          </w:tcPr>
          <w:p w14:paraId="45F6E7C8" w14:textId="77777777" w:rsidR="00A80FE8" w:rsidRDefault="00A80FE8" w:rsidP="00D444C7">
            <w:proofErr w:type="spellStart"/>
            <w:r>
              <w:t>gDNA</w:t>
            </w:r>
            <w:proofErr w:type="spellEnd"/>
          </w:p>
        </w:tc>
        <w:tc>
          <w:tcPr>
            <w:tcW w:w="869" w:type="dxa"/>
          </w:tcPr>
          <w:p w14:paraId="2C26ABAA" w14:textId="6312F965" w:rsidR="00A80FE8" w:rsidRDefault="00A80FE8" w:rsidP="00D444C7">
            <w:r>
              <w:t>6.5uL</w:t>
            </w:r>
          </w:p>
        </w:tc>
      </w:tr>
      <w:tr w:rsidR="00A80FE8" w14:paraId="377AE242" w14:textId="77777777" w:rsidTr="00A80FE8">
        <w:tc>
          <w:tcPr>
            <w:tcW w:w="2434" w:type="dxa"/>
            <w:tcBorders>
              <w:top w:val="single" w:sz="4" w:space="0" w:color="000000"/>
            </w:tcBorders>
          </w:tcPr>
          <w:p w14:paraId="0BCFE8D2" w14:textId="4CD9A539" w:rsidR="00A80FE8" w:rsidRDefault="00A80FE8" w:rsidP="00D444C7">
            <w:proofErr w:type="spellStart"/>
            <w:r w:rsidRPr="00A80FE8">
              <w:t>UltraII</w:t>
            </w:r>
            <w:proofErr w:type="spellEnd"/>
            <w:r w:rsidRPr="00A80FE8">
              <w:t xml:space="preserve"> FS</w:t>
            </w:r>
            <w:r>
              <w:t xml:space="preserve"> buffer</w:t>
            </w:r>
          </w:p>
        </w:tc>
        <w:tc>
          <w:tcPr>
            <w:tcW w:w="869" w:type="dxa"/>
            <w:tcBorders>
              <w:top w:val="single" w:sz="4" w:space="0" w:color="000000"/>
            </w:tcBorders>
          </w:tcPr>
          <w:p w14:paraId="42238659" w14:textId="69F67AE5" w:rsidR="00A80FE8" w:rsidRDefault="00A80FE8" w:rsidP="00D444C7">
            <w:r>
              <w:t>1.75uL</w:t>
            </w:r>
          </w:p>
        </w:tc>
      </w:tr>
      <w:tr w:rsidR="00A80FE8" w14:paraId="5B915AAC" w14:textId="77777777" w:rsidTr="00A80FE8">
        <w:trPr>
          <w:trHeight w:val="224"/>
        </w:trPr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14:paraId="0046BCB2" w14:textId="5F6A4B87" w:rsidR="00A80FE8" w:rsidRPr="000B584F" w:rsidRDefault="00A80FE8" w:rsidP="00D444C7">
            <w:proofErr w:type="spellStart"/>
            <w:r w:rsidRPr="00A80FE8">
              <w:t>UltraII</w:t>
            </w:r>
            <w:proofErr w:type="spellEnd"/>
            <w:r w:rsidRPr="00A80FE8">
              <w:t xml:space="preserve"> FS</w:t>
            </w:r>
            <w:r w:rsidRPr="000B584F">
              <w:t xml:space="preserve"> enzyme mix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14:paraId="34C1AD6A" w14:textId="2FD58FEA" w:rsidR="00A80FE8" w:rsidRDefault="00A80FE8" w:rsidP="00D444C7">
            <w:r>
              <w:t>0.5uL</w:t>
            </w:r>
          </w:p>
        </w:tc>
      </w:tr>
      <w:tr w:rsidR="00A80FE8" w14:paraId="356FB875" w14:textId="77777777" w:rsidTr="00A80FE8">
        <w:trPr>
          <w:trHeight w:val="48"/>
        </w:trPr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14:paraId="7250613B" w14:textId="77777777" w:rsidR="00A80FE8" w:rsidRDefault="00A80FE8" w:rsidP="00D444C7"/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14:paraId="10AF1217" w14:textId="2EFECCFD" w:rsidR="00A80FE8" w:rsidRDefault="00A80FE8" w:rsidP="00D444C7">
            <w:r>
              <w:t>8.75uL</w:t>
            </w:r>
          </w:p>
        </w:tc>
      </w:tr>
    </w:tbl>
    <w:p w14:paraId="1A0439D3" w14:textId="77777777" w:rsidR="00D444C7" w:rsidRDefault="00D444C7" w:rsidP="00D444C7"/>
    <w:p w14:paraId="2F2B02EF" w14:textId="77777777" w:rsidR="00594A45" w:rsidRDefault="00846FEE" w:rsidP="00846FEE">
      <w:pPr>
        <w:pStyle w:val="ListParagraph"/>
        <w:numPr>
          <w:ilvl w:val="0"/>
          <w:numId w:val="4"/>
        </w:numPr>
      </w:pPr>
      <w:r>
        <w:t xml:space="preserve">Buffer and enzyme can be mixed and use as a </w:t>
      </w:r>
      <w:proofErr w:type="spellStart"/>
      <w:r>
        <w:t>mastermix</w:t>
      </w:r>
      <w:proofErr w:type="spellEnd"/>
      <w:r>
        <w:t xml:space="preserve"> to reduce pipetting error</w:t>
      </w:r>
    </w:p>
    <w:p w14:paraId="201C55E8" w14:textId="77777777" w:rsidR="00846FEE" w:rsidRDefault="00846FEE" w:rsidP="00846FEE">
      <w:pPr>
        <w:pStyle w:val="ListParagraph"/>
        <w:numPr>
          <w:ilvl w:val="0"/>
          <w:numId w:val="4"/>
        </w:numPr>
      </w:pPr>
      <w:r>
        <w:t>Incubate the mixture in a thermal cycler with following cycles:</w:t>
      </w:r>
    </w:p>
    <w:p w14:paraId="7A1858E7" w14:textId="77777777" w:rsidR="00846FEE" w:rsidRDefault="00846FEE" w:rsidP="00846FEE">
      <w:pPr>
        <w:pStyle w:val="ListParagraph"/>
        <w:numPr>
          <w:ilvl w:val="0"/>
          <w:numId w:val="5"/>
        </w:numPr>
      </w:pPr>
      <w:r>
        <w:t>3:45min@37</w:t>
      </w:r>
      <w:r w:rsidR="005203E3">
        <w:sym w:font="Symbol" w:char="F0B0"/>
      </w:r>
      <w:r w:rsidR="005203E3">
        <w:t>C</w:t>
      </w:r>
    </w:p>
    <w:p w14:paraId="13179BE5" w14:textId="77777777" w:rsidR="00846FEE" w:rsidRDefault="00846FEE" w:rsidP="00846FEE">
      <w:pPr>
        <w:pStyle w:val="ListParagraph"/>
        <w:numPr>
          <w:ilvl w:val="0"/>
          <w:numId w:val="5"/>
        </w:numPr>
      </w:pPr>
      <w:r>
        <w:t>30min@65</w:t>
      </w:r>
      <w:r w:rsidR="005203E3">
        <w:sym w:font="Symbol" w:char="F0B0"/>
      </w:r>
      <w:r w:rsidR="005203E3">
        <w:t>C</w:t>
      </w:r>
    </w:p>
    <w:p w14:paraId="0BC44AFB" w14:textId="77777777" w:rsidR="00846FEE" w:rsidRDefault="00846FEE" w:rsidP="00846FEE">
      <w:pPr>
        <w:pStyle w:val="ListParagraph"/>
        <w:numPr>
          <w:ilvl w:val="0"/>
          <w:numId w:val="5"/>
        </w:numPr>
      </w:pPr>
      <w:r>
        <w:t>hold@4</w:t>
      </w:r>
      <w:r w:rsidR="005203E3">
        <w:sym w:font="Symbol" w:char="F0B0"/>
      </w:r>
      <w:r w:rsidR="005203E3">
        <w:t>C</w:t>
      </w:r>
    </w:p>
    <w:p w14:paraId="047D27CC" w14:textId="77777777" w:rsidR="005203E3" w:rsidRDefault="005203E3" w:rsidP="005203E3">
      <w:pPr>
        <w:pStyle w:val="ListParagraph"/>
        <w:numPr>
          <w:ilvl w:val="0"/>
          <w:numId w:val="6"/>
        </w:numPr>
      </w:pPr>
      <w:r>
        <w:lastRenderedPageBreak/>
        <w:t>Lid heated@75</w:t>
      </w:r>
      <w:r>
        <w:sym w:font="Symbol" w:char="F0B0"/>
      </w:r>
      <w:r>
        <w:t>C</w:t>
      </w:r>
    </w:p>
    <w:p w14:paraId="506C81D1" w14:textId="77777777" w:rsidR="005B1899" w:rsidRDefault="005B1899" w:rsidP="005B1899">
      <w:pPr>
        <w:ind w:left="360"/>
      </w:pPr>
    </w:p>
    <w:p w14:paraId="6DBD1E6B" w14:textId="77777777" w:rsidR="005203E3" w:rsidRDefault="005B1899" w:rsidP="005B1899">
      <w:pPr>
        <w:pStyle w:val="ListParagraph"/>
        <w:numPr>
          <w:ilvl w:val="0"/>
          <w:numId w:val="3"/>
        </w:numPr>
      </w:pPr>
      <w:r>
        <w:t>Step2) Adaptor ligation</w:t>
      </w:r>
    </w:p>
    <w:p w14:paraId="0B44D381" w14:textId="77777777" w:rsidR="005B1899" w:rsidRDefault="005B1899" w:rsidP="005B1899">
      <w:pPr>
        <w:pStyle w:val="ListParagraph"/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1134"/>
      </w:tblGrid>
      <w:tr w:rsidR="00A80FE8" w14:paraId="356AD36B" w14:textId="77777777" w:rsidTr="00A80FE8">
        <w:trPr>
          <w:trHeight w:val="325"/>
        </w:trPr>
        <w:tc>
          <w:tcPr>
            <w:tcW w:w="3969" w:type="dxa"/>
          </w:tcPr>
          <w:p w14:paraId="6A72AD3D" w14:textId="77777777" w:rsidR="00A80FE8" w:rsidRDefault="00A80FE8" w:rsidP="007E6BB4"/>
        </w:tc>
        <w:tc>
          <w:tcPr>
            <w:tcW w:w="1134" w:type="dxa"/>
          </w:tcPr>
          <w:p w14:paraId="4C6CF1E6" w14:textId="77777777" w:rsidR="00A80FE8" w:rsidRDefault="00A80FE8" w:rsidP="007E6BB4">
            <w:r>
              <w:t>x1</w:t>
            </w:r>
          </w:p>
        </w:tc>
      </w:tr>
      <w:tr w:rsidR="00A80FE8" w14:paraId="44BE14AC" w14:textId="77777777" w:rsidTr="00A80FE8">
        <w:tc>
          <w:tcPr>
            <w:tcW w:w="3969" w:type="dxa"/>
          </w:tcPr>
          <w:p w14:paraId="5E3D7EC5" w14:textId="0BE068A4" w:rsidR="00A80FE8" w:rsidRDefault="00A80FE8" w:rsidP="007E6BB4">
            <w:r>
              <w:t>Fragmented DNA from previous step</w:t>
            </w:r>
          </w:p>
        </w:tc>
        <w:tc>
          <w:tcPr>
            <w:tcW w:w="1134" w:type="dxa"/>
          </w:tcPr>
          <w:p w14:paraId="78352FAB" w14:textId="733B7630" w:rsidR="00A80FE8" w:rsidRDefault="00A80FE8" w:rsidP="007E6BB4">
            <w:r>
              <w:t>8.75uL</w:t>
            </w:r>
          </w:p>
        </w:tc>
      </w:tr>
      <w:tr w:rsidR="00A80FE8" w14:paraId="083D6D26" w14:textId="77777777" w:rsidTr="00A80FE8">
        <w:tc>
          <w:tcPr>
            <w:tcW w:w="3969" w:type="dxa"/>
            <w:tcBorders>
              <w:top w:val="single" w:sz="4" w:space="0" w:color="000000"/>
            </w:tcBorders>
          </w:tcPr>
          <w:p w14:paraId="4B2BDBEE" w14:textId="55E5FA50" w:rsidR="00A80FE8" w:rsidRDefault="00A80FE8" w:rsidP="007E6BB4">
            <w:proofErr w:type="spellStart"/>
            <w:r w:rsidRPr="00A80FE8">
              <w:t>UltraII</w:t>
            </w:r>
            <w:proofErr w:type="spellEnd"/>
            <w:r>
              <w:t xml:space="preserve"> ligation MM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6CA1244E" w14:textId="4B320872" w:rsidR="00A80FE8" w:rsidRDefault="00A80FE8" w:rsidP="007E6BB4">
            <w:r>
              <w:t>7.5uL</w:t>
            </w:r>
          </w:p>
        </w:tc>
      </w:tr>
      <w:tr w:rsidR="00A80FE8" w14:paraId="0FB1AC07" w14:textId="77777777" w:rsidTr="00A80FE8">
        <w:trPr>
          <w:trHeight w:val="22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37910566" w14:textId="10FCDBA2" w:rsidR="00A80FE8" w:rsidRPr="00D444C7" w:rsidRDefault="00A80FE8" w:rsidP="007E6BB4">
            <w:pPr>
              <w:rPr>
                <w:b/>
              </w:rPr>
            </w:pPr>
            <w:proofErr w:type="spellStart"/>
            <w:r w:rsidRPr="00A80FE8">
              <w:t>UltraII</w:t>
            </w:r>
            <w:proofErr w:type="spellEnd"/>
            <w:r>
              <w:t xml:space="preserve"> ligation enhancer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188F58B" w14:textId="597AE4BD" w:rsidR="00A80FE8" w:rsidRDefault="00A80FE8" w:rsidP="007E6BB4">
            <w:r>
              <w:t>0.25uL</w:t>
            </w:r>
          </w:p>
        </w:tc>
      </w:tr>
      <w:tr w:rsidR="00A80FE8" w14:paraId="05ABD791" w14:textId="77777777" w:rsidTr="00A80FE8">
        <w:trPr>
          <w:trHeight w:val="48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E214CE1" w14:textId="77777777" w:rsidR="00A80FE8" w:rsidRDefault="00A80FE8" w:rsidP="005B1899">
            <w:r>
              <w:t>NEB adaptor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E8F2064" w14:textId="5AA61301" w:rsidR="00A80FE8" w:rsidRDefault="00A80FE8" w:rsidP="007E6BB4">
            <w:r>
              <w:t>0.63uL</w:t>
            </w:r>
          </w:p>
        </w:tc>
      </w:tr>
    </w:tbl>
    <w:p w14:paraId="2C798063" w14:textId="77777777" w:rsidR="005B1899" w:rsidRDefault="005B1899" w:rsidP="005B1899">
      <w:pPr>
        <w:pStyle w:val="ListParagraph"/>
      </w:pPr>
    </w:p>
    <w:p w14:paraId="4C3F1DF8" w14:textId="5FD57E77" w:rsidR="00EC28EB" w:rsidRDefault="00EC28EB" w:rsidP="00EC28EB">
      <w:pPr>
        <w:pStyle w:val="ListParagraph"/>
        <w:numPr>
          <w:ilvl w:val="0"/>
          <w:numId w:val="4"/>
        </w:numPr>
      </w:pPr>
      <w:r>
        <w:t xml:space="preserve">Ligation </w:t>
      </w:r>
      <w:r w:rsidR="007D384F">
        <w:t>MM and enhancer</w:t>
      </w:r>
      <w:r>
        <w:t xml:space="preserve"> can be mixed and use as a </w:t>
      </w:r>
      <w:proofErr w:type="spellStart"/>
      <w:r>
        <w:t>mastermix</w:t>
      </w:r>
      <w:proofErr w:type="spellEnd"/>
      <w:r>
        <w:t xml:space="preserve"> to reduce pipetting error</w:t>
      </w:r>
      <w:r w:rsidR="00A80FE8">
        <w:t>, but adapter should</w:t>
      </w:r>
      <w:r w:rsidR="00DB4163">
        <w:t xml:space="preserve"> be added separately to avoid adapter-dimer formation</w:t>
      </w:r>
    </w:p>
    <w:p w14:paraId="475017C3" w14:textId="77777777" w:rsidR="00DB4163" w:rsidRDefault="00DB4163" w:rsidP="00DB4163">
      <w:pPr>
        <w:pStyle w:val="ListParagraph"/>
        <w:ind w:left="1440"/>
      </w:pPr>
    </w:p>
    <w:p w14:paraId="2C6DA24A" w14:textId="77777777" w:rsidR="00EC28EB" w:rsidRDefault="00EC28EB" w:rsidP="00EC28EB">
      <w:pPr>
        <w:pStyle w:val="ListParagraph"/>
        <w:numPr>
          <w:ilvl w:val="0"/>
          <w:numId w:val="4"/>
        </w:numPr>
      </w:pPr>
      <w:r>
        <w:t>Incubate the mixture in a thermal cycler with following cycles:</w:t>
      </w:r>
    </w:p>
    <w:p w14:paraId="04F7B9A4" w14:textId="0BF98AEB" w:rsidR="00EC28EB" w:rsidRDefault="00D1598F" w:rsidP="00EC28EB">
      <w:pPr>
        <w:pStyle w:val="ListParagraph"/>
        <w:numPr>
          <w:ilvl w:val="0"/>
          <w:numId w:val="5"/>
        </w:numPr>
      </w:pPr>
      <w:r>
        <w:t>15</w:t>
      </w:r>
      <w:r w:rsidR="00F84332">
        <w:t>min</w:t>
      </w:r>
      <w:r>
        <w:t>@20</w:t>
      </w:r>
      <w:r w:rsidR="00EC28EB">
        <w:sym w:font="Symbol" w:char="F0B0"/>
      </w:r>
      <w:r w:rsidR="00EC28EB">
        <w:t>C</w:t>
      </w:r>
    </w:p>
    <w:p w14:paraId="2E998A5E" w14:textId="77777777" w:rsidR="00EC28EB" w:rsidRDefault="00EC28EB" w:rsidP="00EC28EB">
      <w:pPr>
        <w:pStyle w:val="ListParagraph"/>
        <w:numPr>
          <w:ilvl w:val="0"/>
          <w:numId w:val="6"/>
        </w:numPr>
      </w:pPr>
      <w:r>
        <w:t xml:space="preserve">Lid </w:t>
      </w:r>
      <w:r w:rsidR="00D1598F">
        <w:t xml:space="preserve">not </w:t>
      </w:r>
      <w:r>
        <w:t>heated</w:t>
      </w:r>
    </w:p>
    <w:p w14:paraId="535DFE0E" w14:textId="77777777" w:rsidR="00EC28EB" w:rsidRDefault="00EC28EB" w:rsidP="005B1899">
      <w:pPr>
        <w:pStyle w:val="ListParagraph"/>
      </w:pPr>
    </w:p>
    <w:p w14:paraId="0687358C" w14:textId="77777777" w:rsidR="000A2DB3" w:rsidRDefault="006576CB" w:rsidP="00D1598F">
      <w:pPr>
        <w:pStyle w:val="ListParagraph"/>
        <w:numPr>
          <w:ilvl w:val="0"/>
          <w:numId w:val="3"/>
        </w:numPr>
      </w:pPr>
      <w:r>
        <w:t xml:space="preserve">Step3) </w:t>
      </w:r>
    </w:p>
    <w:p w14:paraId="46638867" w14:textId="316075B3" w:rsidR="000A2DB3" w:rsidRDefault="000A2DB3" w:rsidP="000A2DB3">
      <w:pPr>
        <w:pStyle w:val="ListParagraph"/>
        <w:numPr>
          <w:ilvl w:val="0"/>
          <w:numId w:val="8"/>
        </w:numPr>
      </w:pPr>
      <w:r>
        <w:t xml:space="preserve">Premix USER enzyme and </w:t>
      </w:r>
      <w:proofErr w:type="spellStart"/>
      <w:r>
        <w:t>Cutsmart</w:t>
      </w:r>
      <w:proofErr w:type="spellEnd"/>
      <w:r>
        <w:t xml:space="preserve"> buffer</w:t>
      </w:r>
      <w:r w:rsidR="00A37DBB">
        <w:t xml:space="preserve"> (provided with USER enzyme)</w:t>
      </w:r>
      <w:r>
        <w:t xml:space="preserve"> at 1:1 ratio</w:t>
      </w:r>
    </w:p>
    <w:p w14:paraId="57E84AFB" w14:textId="1C6192F8" w:rsidR="00D1598F" w:rsidRDefault="006576CB" w:rsidP="000A2DB3">
      <w:pPr>
        <w:pStyle w:val="ListParagraph"/>
        <w:numPr>
          <w:ilvl w:val="0"/>
          <w:numId w:val="8"/>
        </w:numPr>
      </w:pPr>
      <w:r>
        <w:t>Add 1.4</w:t>
      </w:r>
      <w:r w:rsidR="000A2DB3">
        <w:t xml:space="preserve">uL of </w:t>
      </w:r>
      <w:proofErr w:type="spellStart"/>
      <w:proofErr w:type="gramStart"/>
      <w:r w:rsidR="000A2DB3">
        <w:t>US</w:t>
      </w:r>
      <w:r w:rsidR="00D1598F">
        <w:t>ER</w:t>
      </w:r>
      <w:r w:rsidR="00A80FE8">
        <w:t>:Cutsmart</w:t>
      </w:r>
      <w:proofErr w:type="spellEnd"/>
      <w:proofErr w:type="gramEnd"/>
      <w:r w:rsidR="00D1598F">
        <w:t xml:space="preserve"> </w:t>
      </w:r>
      <w:r w:rsidR="000A2DB3">
        <w:t xml:space="preserve">premix </w:t>
      </w:r>
      <w:r w:rsidR="00D1598F">
        <w:t>to each reaction well</w:t>
      </w:r>
    </w:p>
    <w:p w14:paraId="05916E9B" w14:textId="77777777" w:rsidR="00D1598F" w:rsidRDefault="00D1598F" w:rsidP="00D1598F">
      <w:pPr>
        <w:pStyle w:val="ListParagraph"/>
        <w:numPr>
          <w:ilvl w:val="0"/>
          <w:numId w:val="4"/>
        </w:numPr>
      </w:pPr>
      <w:r>
        <w:t>Incubate the mixture in a thermal cycler with following cycles:</w:t>
      </w:r>
    </w:p>
    <w:p w14:paraId="374CE79B" w14:textId="7F53049A" w:rsidR="00D1598F" w:rsidRDefault="00D1598F" w:rsidP="00D1598F">
      <w:pPr>
        <w:pStyle w:val="ListParagraph"/>
        <w:numPr>
          <w:ilvl w:val="0"/>
          <w:numId w:val="5"/>
        </w:numPr>
      </w:pPr>
      <w:r>
        <w:t>15</w:t>
      </w:r>
      <w:r w:rsidR="00F84332">
        <w:t>min</w:t>
      </w:r>
      <w:r>
        <w:t>@37</w:t>
      </w:r>
      <w:r>
        <w:sym w:font="Symbol" w:char="F0B0"/>
      </w:r>
      <w:r>
        <w:t>C</w:t>
      </w:r>
    </w:p>
    <w:p w14:paraId="1C5E0119" w14:textId="77777777" w:rsidR="00D1598F" w:rsidRDefault="00D1598F" w:rsidP="000B584F">
      <w:pPr>
        <w:pStyle w:val="ListParagraph"/>
        <w:numPr>
          <w:ilvl w:val="0"/>
          <w:numId w:val="6"/>
        </w:numPr>
      </w:pPr>
      <w:r>
        <w:t>Lid heated@50</w:t>
      </w:r>
      <w:r>
        <w:sym w:font="Symbol" w:char="F0B0"/>
      </w:r>
      <w:r>
        <w:t>C</w:t>
      </w:r>
    </w:p>
    <w:p w14:paraId="0270E16F" w14:textId="77777777" w:rsidR="00DB4163" w:rsidRDefault="00DB4163" w:rsidP="00DB4163">
      <w:pPr>
        <w:pStyle w:val="ListParagraph"/>
      </w:pPr>
    </w:p>
    <w:p w14:paraId="5D5CE31D" w14:textId="77777777" w:rsidR="00D1598F" w:rsidRDefault="00D1598F" w:rsidP="00D1598F">
      <w:pPr>
        <w:pStyle w:val="ListParagraph"/>
        <w:numPr>
          <w:ilvl w:val="0"/>
          <w:numId w:val="3"/>
        </w:numPr>
      </w:pPr>
      <w:r>
        <w:t xml:space="preserve">Step4) </w:t>
      </w:r>
      <w:proofErr w:type="spellStart"/>
      <w:r>
        <w:t>ProNext</w:t>
      </w:r>
      <w:proofErr w:type="spellEnd"/>
      <w:r>
        <w:t xml:space="preserve"> Bead purification/size selection</w:t>
      </w:r>
    </w:p>
    <w:p w14:paraId="4F81B0DE" w14:textId="77777777" w:rsidR="00D1598F" w:rsidRDefault="00D1598F" w:rsidP="00D1598F">
      <w:pPr>
        <w:pStyle w:val="ListParagraph"/>
        <w:numPr>
          <w:ilvl w:val="0"/>
          <w:numId w:val="4"/>
        </w:numPr>
      </w:pPr>
      <w:r>
        <w:t xml:space="preserve">Add 13.2uL of </w:t>
      </w:r>
      <w:proofErr w:type="spellStart"/>
      <w:r>
        <w:t>ProNext</w:t>
      </w:r>
      <w:proofErr w:type="spellEnd"/>
      <w:r>
        <w:t xml:space="preserve"> bead to 12uL of ligated DNA from step3 (1:1.1 ratio of ligated DNA to bead)</w:t>
      </w:r>
    </w:p>
    <w:p w14:paraId="3D6B0C9D" w14:textId="77777777" w:rsidR="00D1598F" w:rsidRDefault="00D1598F" w:rsidP="00D1598F">
      <w:pPr>
        <w:pStyle w:val="ListParagraph"/>
        <w:numPr>
          <w:ilvl w:val="0"/>
          <w:numId w:val="4"/>
        </w:numPr>
      </w:pPr>
      <w:r>
        <w:t>Pipette mix 10 times and incubate@ room temp for 10min</w:t>
      </w:r>
    </w:p>
    <w:p w14:paraId="4ECFC651" w14:textId="77777777" w:rsidR="00D1598F" w:rsidRDefault="00D1598F" w:rsidP="00D1598F">
      <w:pPr>
        <w:pStyle w:val="ListParagraph"/>
        <w:numPr>
          <w:ilvl w:val="0"/>
          <w:numId w:val="4"/>
        </w:numPr>
      </w:pPr>
      <w:r>
        <w:t>Place on magnetic stand for 2min</w:t>
      </w:r>
    </w:p>
    <w:p w14:paraId="13F7DEC1" w14:textId="16687FBA" w:rsidR="00D1598F" w:rsidRDefault="00A80FE8" w:rsidP="00D1598F">
      <w:pPr>
        <w:pStyle w:val="ListParagraph"/>
        <w:numPr>
          <w:ilvl w:val="0"/>
          <w:numId w:val="4"/>
        </w:numPr>
      </w:pPr>
      <w:r>
        <w:t xml:space="preserve">Carefully remove and </w:t>
      </w:r>
      <w:r w:rsidR="00D1598F">
        <w:t xml:space="preserve">discard </w:t>
      </w:r>
      <w:r>
        <w:t xml:space="preserve">the </w:t>
      </w:r>
      <w:r w:rsidR="00D1598F">
        <w:t xml:space="preserve">supernatant </w:t>
      </w:r>
    </w:p>
    <w:p w14:paraId="272956F9" w14:textId="0E44AC0E" w:rsidR="00D1598F" w:rsidRDefault="00D1598F" w:rsidP="00D1598F">
      <w:pPr>
        <w:pStyle w:val="ListParagraph"/>
        <w:numPr>
          <w:ilvl w:val="0"/>
          <w:numId w:val="4"/>
        </w:numPr>
      </w:pPr>
      <w:r>
        <w:t xml:space="preserve">Add </w:t>
      </w:r>
      <w:r w:rsidR="00A80FE8">
        <w:t>100</w:t>
      </w:r>
      <w:r w:rsidR="00875349">
        <w:t>uL washing buffer, wait for 30 seconds, discard washing buffer</w:t>
      </w:r>
    </w:p>
    <w:p w14:paraId="77FA6585" w14:textId="77777777" w:rsidR="00875349" w:rsidRDefault="00875349" w:rsidP="00D1598F">
      <w:pPr>
        <w:pStyle w:val="ListParagraph"/>
        <w:numPr>
          <w:ilvl w:val="0"/>
          <w:numId w:val="4"/>
        </w:numPr>
      </w:pPr>
      <w:r>
        <w:t>Repeat washing step one more time, remove any extra washing buffer, remove the plate/tube from magnetic stand and let air-dry for 5min</w:t>
      </w:r>
    </w:p>
    <w:p w14:paraId="5C15A211" w14:textId="77777777" w:rsidR="00875349" w:rsidRDefault="00875349" w:rsidP="00D1598F">
      <w:pPr>
        <w:pStyle w:val="ListParagraph"/>
        <w:numPr>
          <w:ilvl w:val="0"/>
          <w:numId w:val="4"/>
        </w:numPr>
      </w:pPr>
      <w:r>
        <w:t>Add 15uL of elution buffer</w:t>
      </w:r>
    </w:p>
    <w:p w14:paraId="44F73EAB" w14:textId="77777777" w:rsidR="00875349" w:rsidRDefault="00875349" w:rsidP="000B584F">
      <w:pPr>
        <w:pStyle w:val="ListParagraph"/>
        <w:numPr>
          <w:ilvl w:val="0"/>
          <w:numId w:val="4"/>
        </w:numPr>
      </w:pPr>
      <w:r>
        <w:t>Return to magnetic stand, wait for 1min, pipette the eluted DNA to new tubes/plate =&gt; keep at -20 or procced to next step</w:t>
      </w:r>
    </w:p>
    <w:p w14:paraId="5C2BED74" w14:textId="77777777" w:rsidR="00875349" w:rsidRDefault="00875349" w:rsidP="00875349">
      <w:pPr>
        <w:ind w:left="720"/>
      </w:pPr>
    </w:p>
    <w:p w14:paraId="7B89409E" w14:textId="77777777" w:rsidR="00A80FE8" w:rsidRDefault="00A80FE8" w:rsidP="00875349">
      <w:pPr>
        <w:ind w:left="720"/>
      </w:pPr>
    </w:p>
    <w:p w14:paraId="5B80DBB1" w14:textId="77777777" w:rsidR="00A80FE8" w:rsidRDefault="00A80FE8" w:rsidP="00875349">
      <w:pPr>
        <w:ind w:left="720"/>
      </w:pPr>
    </w:p>
    <w:p w14:paraId="7978FD86" w14:textId="77777777" w:rsidR="00A80FE8" w:rsidRDefault="00A80FE8" w:rsidP="00875349">
      <w:pPr>
        <w:ind w:left="720"/>
      </w:pPr>
    </w:p>
    <w:p w14:paraId="1C4151FC" w14:textId="77777777" w:rsidR="00875349" w:rsidRDefault="00875349" w:rsidP="00875349">
      <w:pPr>
        <w:ind w:left="720"/>
      </w:pPr>
    </w:p>
    <w:p w14:paraId="10F2F808" w14:textId="77777777" w:rsidR="00875349" w:rsidRDefault="00875349" w:rsidP="00875349">
      <w:pPr>
        <w:pStyle w:val="ListParagraph"/>
        <w:numPr>
          <w:ilvl w:val="0"/>
          <w:numId w:val="3"/>
        </w:numPr>
      </w:pPr>
      <w:r>
        <w:t>Step5) Limited PCR to enhance library and attach barcodes</w:t>
      </w:r>
    </w:p>
    <w:p w14:paraId="54220952" w14:textId="77777777" w:rsidR="00875349" w:rsidRDefault="00875349" w:rsidP="00875349">
      <w:pPr>
        <w:pStyle w:val="ListParagraph"/>
      </w:pPr>
    </w:p>
    <w:tbl>
      <w:tblPr>
        <w:tblStyle w:val="TableGrid"/>
        <w:tblW w:w="0" w:type="auto"/>
        <w:tblInd w:w="3343" w:type="dxa"/>
        <w:tblLook w:val="04A0" w:firstRow="1" w:lastRow="0" w:firstColumn="1" w:lastColumn="0" w:noHBand="0" w:noVBand="1"/>
      </w:tblPr>
      <w:tblGrid>
        <w:gridCol w:w="3001"/>
        <w:gridCol w:w="869"/>
      </w:tblGrid>
      <w:tr w:rsidR="00875349" w14:paraId="2DDF811F" w14:textId="77777777" w:rsidTr="00875349">
        <w:trPr>
          <w:trHeight w:val="325"/>
        </w:trPr>
        <w:tc>
          <w:tcPr>
            <w:tcW w:w="3001" w:type="dxa"/>
          </w:tcPr>
          <w:p w14:paraId="38CC7465" w14:textId="77777777" w:rsidR="00875349" w:rsidRDefault="00875349" w:rsidP="007E6BB4"/>
        </w:tc>
        <w:tc>
          <w:tcPr>
            <w:tcW w:w="843" w:type="dxa"/>
          </w:tcPr>
          <w:p w14:paraId="169A05DC" w14:textId="77777777" w:rsidR="00875349" w:rsidRDefault="00875349" w:rsidP="007E6BB4">
            <w:r>
              <w:t>x1</w:t>
            </w:r>
          </w:p>
        </w:tc>
      </w:tr>
      <w:tr w:rsidR="00875349" w14:paraId="7494165D" w14:textId="77777777" w:rsidTr="00875349">
        <w:tc>
          <w:tcPr>
            <w:tcW w:w="3001" w:type="dxa"/>
          </w:tcPr>
          <w:p w14:paraId="72693E94" w14:textId="77777777" w:rsidR="00875349" w:rsidRDefault="00875349" w:rsidP="007E6BB4">
            <w:r>
              <w:t>Ligated DNA</w:t>
            </w:r>
          </w:p>
        </w:tc>
        <w:tc>
          <w:tcPr>
            <w:tcW w:w="843" w:type="dxa"/>
          </w:tcPr>
          <w:p w14:paraId="4A929612" w14:textId="2EE480BB" w:rsidR="00875349" w:rsidRDefault="00875349" w:rsidP="007E6BB4">
            <w:r>
              <w:t>7.5</w:t>
            </w:r>
            <w:r w:rsidR="00F84332">
              <w:t>uL</w:t>
            </w:r>
          </w:p>
        </w:tc>
      </w:tr>
      <w:tr w:rsidR="00875349" w14:paraId="6ED817C0" w14:textId="77777777" w:rsidTr="00875349">
        <w:tc>
          <w:tcPr>
            <w:tcW w:w="3001" w:type="dxa"/>
            <w:tcBorders>
              <w:top w:val="single" w:sz="4" w:space="0" w:color="000000"/>
            </w:tcBorders>
          </w:tcPr>
          <w:p w14:paraId="702AE837" w14:textId="77777777" w:rsidR="00875349" w:rsidRDefault="00875349" w:rsidP="007E6BB4">
            <w:r>
              <w:t>Q5 master mix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391B7EB1" w14:textId="0F2B5848" w:rsidR="00875349" w:rsidRDefault="00875349" w:rsidP="007E6BB4">
            <w:r>
              <w:t>12.5</w:t>
            </w:r>
            <w:r w:rsidR="00F84332">
              <w:t>uL</w:t>
            </w:r>
          </w:p>
        </w:tc>
      </w:tr>
      <w:tr w:rsidR="00875349" w14:paraId="04A7B331" w14:textId="77777777" w:rsidTr="00875349">
        <w:trPr>
          <w:trHeight w:val="224"/>
        </w:trPr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</w:tcPr>
          <w:p w14:paraId="73141D94" w14:textId="77777777" w:rsidR="00875349" w:rsidRPr="00D444C7" w:rsidRDefault="00875349" w:rsidP="007E6BB4">
            <w:pPr>
              <w:rPr>
                <w:b/>
              </w:rPr>
            </w:pPr>
            <w:r>
              <w:t>i7 primer/barcode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65BFA848" w14:textId="0CE68D8A" w:rsidR="00875349" w:rsidRDefault="00875349" w:rsidP="007E6BB4">
            <w:r>
              <w:t>2.5</w:t>
            </w:r>
            <w:r w:rsidR="00F84332">
              <w:t>uL</w:t>
            </w:r>
          </w:p>
        </w:tc>
      </w:tr>
      <w:tr w:rsidR="00875349" w14:paraId="5F9DE30B" w14:textId="77777777" w:rsidTr="00875349">
        <w:trPr>
          <w:trHeight w:val="48"/>
        </w:trPr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</w:tcPr>
          <w:p w14:paraId="30921AE5" w14:textId="77777777" w:rsidR="00875349" w:rsidRDefault="00875349" w:rsidP="007E6BB4">
            <w:r>
              <w:t>i5 primer/barcode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701E9097" w14:textId="03D09046" w:rsidR="00875349" w:rsidRDefault="00875349" w:rsidP="007E6BB4">
            <w:r>
              <w:t>2.5</w:t>
            </w:r>
            <w:r w:rsidR="00F84332">
              <w:t>uL</w:t>
            </w:r>
          </w:p>
        </w:tc>
      </w:tr>
    </w:tbl>
    <w:p w14:paraId="471C164E" w14:textId="77777777" w:rsidR="00D1598F" w:rsidRDefault="00D1598F" w:rsidP="00D1598F">
      <w:pPr>
        <w:pStyle w:val="ListParagraph"/>
      </w:pPr>
    </w:p>
    <w:p w14:paraId="1B908B1A" w14:textId="77777777" w:rsidR="00875349" w:rsidRDefault="00875349" w:rsidP="00875349">
      <w:pPr>
        <w:pStyle w:val="ListParagraph"/>
        <w:numPr>
          <w:ilvl w:val="0"/>
          <w:numId w:val="4"/>
        </w:numPr>
      </w:pPr>
      <w:r>
        <w:t>Incubate the mixture in a thermal cycler with following cycles:</w:t>
      </w:r>
    </w:p>
    <w:p w14:paraId="133512FB" w14:textId="77777777" w:rsidR="00875349" w:rsidRDefault="00875349" w:rsidP="000B584F">
      <w:pPr>
        <w:pStyle w:val="ListParagraph"/>
        <w:numPr>
          <w:ilvl w:val="0"/>
          <w:numId w:val="7"/>
        </w:numPr>
      </w:pPr>
      <w:r>
        <w:t>30sec@98</w:t>
      </w:r>
      <w:r>
        <w:sym w:font="Symbol" w:char="F0B0"/>
      </w:r>
      <w:r>
        <w:t>C</w:t>
      </w:r>
    </w:p>
    <w:p w14:paraId="7625D2F0" w14:textId="77777777" w:rsidR="00875349" w:rsidRDefault="00875349" w:rsidP="000B584F">
      <w:pPr>
        <w:pStyle w:val="ListParagraph"/>
        <w:numPr>
          <w:ilvl w:val="0"/>
          <w:numId w:val="7"/>
        </w:numPr>
      </w:pPr>
      <w:r>
        <w:t>10sec@98</w:t>
      </w:r>
      <w:r>
        <w:sym w:font="Symbol" w:char="F0B0"/>
      </w:r>
      <w:r>
        <w:t>C</w:t>
      </w:r>
    </w:p>
    <w:p w14:paraId="241A4464" w14:textId="31A2F0EC" w:rsidR="00875349" w:rsidRDefault="00875349" w:rsidP="000B584F">
      <w:pPr>
        <w:pStyle w:val="ListParagraph"/>
        <w:numPr>
          <w:ilvl w:val="0"/>
          <w:numId w:val="7"/>
        </w:numPr>
      </w:pPr>
      <w:r>
        <w:t>75sec@65</w:t>
      </w:r>
      <w:r>
        <w:sym w:font="Symbol" w:char="F0B0"/>
      </w:r>
      <w:r>
        <w:t>C</w:t>
      </w:r>
      <w:r w:rsidR="000B584F">
        <w:t xml:space="preserve"> (repeat steps a &amp; b for 7</w:t>
      </w:r>
      <w:r w:rsidR="00A80FE8">
        <w:t>-8</w:t>
      </w:r>
      <w:r w:rsidR="000B584F">
        <w:t xml:space="preserve"> cycles)</w:t>
      </w:r>
    </w:p>
    <w:p w14:paraId="1EBE65E7" w14:textId="77777777" w:rsidR="00875349" w:rsidRDefault="00875349" w:rsidP="000B584F">
      <w:pPr>
        <w:pStyle w:val="ListParagraph"/>
        <w:numPr>
          <w:ilvl w:val="0"/>
          <w:numId w:val="7"/>
        </w:numPr>
      </w:pPr>
      <w:r>
        <w:t>5min@65</w:t>
      </w:r>
      <w:r>
        <w:sym w:font="Symbol" w:char="F0B0"/>
      </w:r>
      <w:r>
        <w:t>C</w:t>
      </w:r>
    </w:p>
    <w:p w14:paraId="095823E4" w14:textId="77777777" w:rsidR="00875349" w:rsidRDefault="00875349" w:rsidP="00875349">
      <w:pPr>
        <w:pStyle w:val="ListParagraph"/>
        <w:numPr>
          <w:ilvl w:val="0"/>
          <w:numId w:val="6"/>
        </w:numPr>
      </w:pPr>
      <w:r>
        <w:t>Lid heated@105</w:t>
      </w:r>
      <w:r>
        <w:sym w:font="Symbol" w:char="F0B0"/>
      </w:r>
      <w:r>
        <w:t>C</w:t>
      </w:r>
    </w:p>
    <w:p w14:paraId="1565948F" w14:textId="77777777" w:rsidR="000B584F" w:rsidRDefault="000B584F" w:rsidP="000B584F"/>
    <w:p w14:paraId="7500E44C" w14:textId="03777BCC" w:rsidR="000B584F" w:rsidRDefault="000B584F" w:rsidP="000B584F">
      <w:pPr>
        <w:pStyle w:val="ListParagraph"/>
        <w:numPr>
          <w:ilvl w:val="0"/>
          <w:numId w:val="3"/>
        </w:numPr>
      </w:pPr>
      <w:r>
        <w:t>S</w:t>
      </w:r>
      <w:r w:rsidR="00330121">
        <w:t xml:space="preserve">tep6) </w:t>
      </w:r>
      <w:proofErr w:type="spellStart"/>
      <w:r w:rsidR="00330121">
        <w:t>ProNext</w:t>
      </w:r>
      <w:proofErr w:type="spellEnd"/>
      <w:r w:rsidR="00330121">
        <w:t xml:space="preserve"> Bead purification and dual </w:t>
      </w:r>
      <w:r>
        <w:t>size selection</w:t>
      </w:r>
    </w:p>
    <w:p w14:paraId="3F07DB93" w14:textId="744BEDF9" w:rsidR="00330121" w:rsidRDefault="000B584F" w:rsidP="00330121">
      <w:pPr>
        <w:pStyle w:val="ListParagraph"/>
        <w:numPr>
          <w:ilvl w:val="1"/>
          <w:numId w:val="3"/>
        </w:numPr>
      </w:pPr>
      <w:r>
        <w:t xml:space="preserve">Add </w:t>
      </w:r>
      <w:r w:rsidR="00330121">
        <w:t>18</w:t>
      </w:r>
      <w:r>
        <w:t xml:space="preserve">uL of </w:t>
      </w:r>
      <w:proofErr w:type="spellStart"/>
      <w:r>
        <w:t>ProNext</w:t>
      </w:r>
      <w:proofErr w:type="spellEnd"/>
      <w:r>
        <w:t xml:space="preserve"> bead to 20uL o</w:t>
      </w:r>
      <w:r w:rsidR="00330121">
        <w:t>f PCR product from step3 (1:0.9</w:t>
      </w:r>
      <w:r>
        <w:t xml:space="preserve"> ratio of PCR to bead)</w:t>
      </w:r>
    </w:p>
    <w:p w14:paraId="341CF42C" w14:textId="64C38D62" w:rsidR="000B584F" w:rsidRDefault="000B584F" w:rsidP="000B584F">
      <w:pPr>
        <w:pStyle w:val="ListParagraph"/>
        <w:numPr>
          <w:ilvl w:val="1"/>
          <w:numId w:val="3"/>
        </w:numPr>
      </w:pPr>
      <w:r>
        <w:t>Pipette mix 10 time</w:t>
      </w:r>
      <w:r w:rsidR="00FC2260">
        <w:t>s and incubate@ room temp for 8</w:t>
      </w:r>
      <w:r>
        <w:t>min</w:t>
      </w:r>
    </w:p>
    <w:p w14:paraId="55D00B8F" w14:textId="77777777" w:rsidR="000B584F" w:rsidRDefault="000B584F" w:rsidP="000B584F">
      <w:pPr>
        <w:pStyle w:val="ListParagraph"/>
        <w:numPr>
          <w:ilvl w:val="1"/>
          <w:numId w:val="3"/>
        </w:numPr>
      </w:pPr>
      <w:r>
        <w:t>Place on magnetic stand for 2min</w:t>
      </w:r>
    </w:p>
    <w:p w14:paraId="2958430B" w14:textId="68C64DDC" w:rsidR="000B584F" w:rsidRDefault="00330121" w:rsidP="000B584F">
      <w:pPr>
        <w:pStyle w:val="ListParagraph"/>
        <w:numPr>
          <w:ilvl w:val="1"/>
          <w:numId w:val="3"/>
        </w:numPr>
      </w:pPr>
      <w:r>
        <w:t>Transfer</w:t>
      </w:r>
      <w:r w:rsidR="000B584F">
        <w:t xml:space="preserve"> supernatant </w:t>
      </w:r>
      <w:r>
        <w:t>to new clean tubes (at this step very large unwanted DNA fragments are attached to beads and will be discarded)</w:t>
      </w:r>
    </w:p>
    <w:p w14:paraId="1AA5E523" w14:textId="660E3EE7" w:rsidR="00330121" w:rsidRDefault="00330121" w:rsidP="00330121">
      <w:pPr>
        <w:pStyle w:val="ListParagraph"/>
        <w:numPr>
          <w:ilvl w:val="1"/>
          <w:numId w:val="3"/>
        </w:numPr>
      </w:pPr>
      <w:r>
        <w:t xml:space="preserve">Add 4uL of </w:t>
      </w:r>
      <w:proofErr w:type="spellStart"/>
      <w:r>
        <w:t>ProNext</w:t>
      </w:r>
      <w:proofErr w:type="spellEnd"/>
      <w:r>
        <w:t xml:space="preserve"> bead to </w:t>
      </w:r>
      <w:r w:rsidR="00FC2260">
        <w:t xml:space="preserve">new tubes containing the </w:t>
      </w:r>
      <w:r>
        <w:t>supernatant from previous step (1:0.2 ratio of original PCR product (20uL) to bead; this step rem</w:t>
      </w:r>
      <w:r w:rsidR="00FC2260">
        <w:t>oves any fragment below ~300</w:t>
      </w:r>
      <w:r>
        <w:t>bp)</w:t>
      </w:r>
    </w:p>
    <w:p w14:paraId="1E4553D7" w14:textId="6FA1DAA7" w:rsidR="00330121" w:rsidRDefault="00330121" w:rsidP="00330121">
      <w:pPr>
        <w:pStyle w:val="ListParagraph"/>
        <w:numPr>
          <w:ilvl w:val="1"/>
          <w:numId w:val="3"/>
        </w:numPr>
      </w:pPr>
      <w:r>
        <w:t>Pipette mix 10 time</w:t>
      </w:r>
      <w:r w:rsidR="00FC2260">
        <w:t>s and incubate@ room temp for 8</w:t>
      </w:r>
      <w:r>
        <w:t>min</w:t>
      </w:r>
    </w:p>
    <w:p w14:paraId="1FEB3B0E" w14:textId="06066E82" w:rsidR="00330121" w:rsidRDefault="00330121" w:rsidP="00330121">
      <w:pPr>
        <w:pStyle w:val="ListParagraph"/>
        <w:numPr>
          <w:ilvl w:val="1"/>
          <w:numId w:val="3"/>
        </w:numPr>
      </w:pPr>
      <w:r>
        <w:t>Place on magnetic stand for 2min, discard the supernatant</w:t>
      </w:r>
    </w:p>
    <w:p w14:paraId="3A10CB86" w14:textId="15784F07" w:rsidR="000B584F" w:rsidRDefault="00A80FE8" w:rsidP="000B584F">
      <w:pPr>
        <w:pStyle w:val="ListParagraph"/>
        <w:numPr>
          <w:ilvl w:val="1"/>
          <w:numId w:val="3"/>
        </w:numPr>
      </w:pPr>
      <w:r>
        <w:t>Add 10</w:t>
      </w:r>
      <w:r w:rsidR="000B584F">
        <w:t>0uL washing buffer, wait for 30 seconds, discard washing buffer</w:t>
      </w:r>
    </w:p>
    <w:p w14:paraId="315C94F2" w14:textId="77777777" w:rsidR="000B584F" w:rsidRDefault="000B584F" w:rsidP="000B584F">
      <w:pPr>
        <w:pStyle w:val="ListParagraph"/>
        <w:numPr>
          <w:ilvl w:val="1"/>
          <w:numId w:val="3"/>
        </w:numPr>
      </w:pPr>
      <w:r>
        <w:t>Repeat washing step one more time, remove any extra washing buffer, remove the plate/tube from magnetic stand and let air-dry for 5min</w:t>
      </w:r>
    </w:p>
    <w:p w14:paraId="47CAC368" w14:textId="49509AAA" w:rsidR="000B584F" w:rsidRDefault="00330121" w:rsidP="000B584F">
      <w:pPr>
        <w:pStyle w:val="ListParagraph"/>
        <w:numPr>
          <w:ilvl w:val="1"/>
          <w:numId w:val="3"/>
        </w:numPr>
      </w:pPr>
      <w:r>
        <w:t>Add 20</w:t>
      </w:r>
      <w:r w:rsidR="000B584F">
        <w:t>uL of elution buffer</w:t>
      </w:r>
    </w:p>
    <w:p w14:paraId="48B74F29" w14:textId="3971C647" w:rsidR="00D1598F" w:rsidRDefault="000B584F" w:rsidP="00352900">
      <w:pPr>
        <w:pStyle w:val="ListParagraph"/>
        <w:numPr>
          <w:ilvl w:val="1"/>
          <w:numId w:val="3"/>
        </w:numPr>
      </w:pPr>
      <w:r>
        <w:t xml:space="preserve">Return to magnetic stand, wait for 1min, pipette the eluted DNA to new tubes/plate =&gt; keep at -20 or procced to </w:t>
      </w:r>
      <w:r w:rsidR="00FC2260">
        <w:t>QC and sequencing</w:t>
      </w:r>
    </w:p>
    <w:p w14:paraId="5CD07452" w14:textId="77777777" w:rsidR="00FC2260" w:rsidRDefault="00FC2260" w:rsidP="00FC2260"/>
    <w:p w14:paraId="5C323CFB" w14:textId="77777777" w:rsidR="00FC2260" w:rsidRDefault="00FC2260" w:rsidP="00FC2260"/>
    <w:p w14:paraId="0E5A5ADA" w14:textId="4827A432" w:rsidR="00FC2260" w:rsidRPr="000F0E3E" w:rsidRDefault="00FC2260" w:rsidP="00FC2260">
      <w:pPr>
        <w:pStyle w:val="ListParagraph"/>
        <w:numPr>
          <w:ilvl w:val="0"/>
          <w:numId w:val="3"/>
        </w:numPr>
      </w:pPr>
      <w:r>
        <w:t xml:space="preserve">Libraries at this step, after dual size selection, are all in the same size distribution </w:t>
      </w:r>
      <w:r w:rsidR="004D133F">
        <w:t xml:space="preserve">(~800bp) </w:t>
      </w:r>
      <w:r>
        <w:t xml:space="preserve">and can </w:t>
      </w:r>
      <w:r w:rsidR="004D133F">
        <w:t>therefore be normalized</w:t>
      </w:r>
      <w:r>
        <w:t xml:space="preserve"> based on DNA concentration measured by </w:t>
      </w:r>
      <w:r w:rsidR="004D133F">
        <w:t xml:space="preserve">a fluorometer assay (e.g. </w:t>
      </w:r>
      <w:r>
        <w:t xml:space="preserve">Qubit or </w:t>
      </w:r>
      <w:proofErr w:type="spellStart"/>
      <w:r>
        <w:t>PicoGreen</w:t>
      </w:r>
      <w:proofErr w:type="spellEnd"/>
      <w:r>
        <w:t xml:space="preserve"> assay</w:t>
      </w:r>
      <w:r w:rsidR="004D133F">
        <w:t>)</w:t>
      </w:r>
      <w:r>
        <w:t xml:space="preserve">. However, </w:t>
      </w:r>
      <w:r w:rsidR="004D133F">
        <w:t xml:space="preserve">we suggest that prior to combining libraries together, </w:t>
      </w:r>
      <w:r>
        <w:t>check the quality/size of few ran</w:t>
      </w:r>
      <w:r w:rsidR="004D133F">
        <w:t xml:space="preserve">dom libraries on </w:t>
      </w:r>
      <w:proofErr w:type="spellStart"/>
      <w:r w:rsidR="004D133F">
        <w:t>BioAnalyzer</w:t>
      </w:r>
      <w:proofErr w:type="spellEnd"/>
      <w:r w:rsidR="004D133F">
        <w:t xml:space="preserve"> to make sure of the performance of the protocol</w:t>
      </w:r>
      <w:r>
        <w:t>.</w:t>
      </w:r>
      <w:bookmarkStart w:id="0" w:name="_GoBack"/>
      <w:bookmarkEnd w:id="0"/>
      <w:r>
        <w:t xml:space="preserve">  </w:t>
      </w:r>
    </w:p>
    <w:sectPr w:rsidR="00FC2260" w:rsidRPr="000F0E3E" w:rsidSect="00581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63D"/>
    <w:multiLevelType w:val="hybridMultilevel"/>
    <w:tmpl w:val="B42805C0"/>
    <w:lvl w:ilvl="0" w:tplc="83E6861E">
      <w:start w:val="19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DB59C9"/>
    <w:multiLevelType w:val="hybridMultilevel"/>
    <w:tmpl w:val="5FCEB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5DB2"/>
    <w:multiLevelType w:val="hybridMultilevel"/>
    <w:tmpl w:val="6A5CACF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D15C72"/>
    <w:multiLevelType w:val="hybridMultilevel"/>
    <w:tmpl w:val="028E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D72C9"/>
    <w:multiLevelType w:val="hybridMultilevel"/>
    <w:tmpl w:val="A8C41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420D75"/>
    <w:multiLevelType w:val="hybridMultilevel"/>
    <w:tmpl w:val="37004728"/>
    <w:lvl w:ilvl="0" w:tplc="37DC3F28">
      <w:start w:val="192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0B42F5"/>
    <w:multiLevelType w:val="hybridMultilevel"/>
    <w:tmpl w:val="76B6B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43FCF"/>
    <w:multiLevelType w:val="hybridMultilevel"/>
    <w:tmpl w:val="6DA2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45"/>
    <w:rsid w:val="000523BC"/>
    <w:rsid w:val="000A2DB3"/>
    <w:rsid w:val="000B584F"/>
    <w:rsid w:val="000D47A6"/>
    <w:rsid w:val="000F0E3E"/>
    <w:rsid w:val="000F4ED0"/>
    <w:rsid w:val="001B58DE"/>
    <w:rsid w:val="00293FB5"/>
    <w:rsid w:val="00330121"/>
    <w:rsid w:val="004035EC"/>
    <w:rsid w:val="00420E1D"/>
    <w:rsid w:val="004546D5"/>
    <w:rsid w:val="00460061"/>
    <w:rsid w:val="004D133F"/>
    <w:rsid w:val="005203E3"/>
    <w:rsid w:val="00581FC6"/>
    <w:rsid w:val="00594A45"/>
    <w:rsid w:val="005B1899"/>
    <w:rsid w:val="006331AE"/>
    <w:rsid w:val="006576CB"/>
    <w:rsid w:val="00676340"/>
    <w:rsid w:val="00695498"/>
    <w:rsid w:val="007939C6"/>
    <w:rsid w:val="007D384F"/>
    <w:rsid w:val="00846FEE"/>
    <w:rsid w:val="00875349"/>
    <w:rsid w:val="00945271"/>
    <w:rsid w:val="00A37DBB"/>
    <w:rsid w:val="00A80FE8"/>
    <w:rsid w:val="00B95A48"/>
    <w:rsid w:val="00D1598F"/>
    <w:rsid w:val="00D444C7"/>
    <w:rsid w:val="00D50A49"/>
    <w:rsid w:val="00D678B8"/>
    <w:rsid w:val="00D91D95"/>
    <w:rsid w:val="00DB4163"/>
    <w:rsid w:val="00E248AF"/>
    <w:rsid w:val="00EA4D58"/>
    <w:rsid w:val="00EC28EB"/>
    <w:rsid w:val="00EF213D"/>
    <w:rsid w:val="00F84332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56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45"/>
    <w:pPr>
      <w:ind w:left="720"/>
      <w:contextualSpacing/>
    </w:pPr>
  </w:style>
  <w:style w:type="table" w:styleId="TableGrid">
    <w:name w:val="Table Grid"/>
    <w:basedOn w:val="TableNormal"/>
    <w:uiPriority w:val="39"/>
    <w:rsid w:val="00D4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ternational.neb.com/products/e7805-nebnext-ultra-ii-fs-dna-library-prep-kit-for-illumina#Product%20Information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A746A9C-F9A1-FF42-AA11-FF256E1E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762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Hooman D.</cp:lastModifiedBy>
  <cp:revision>14</cp:revision>
  <dcterms:created xsi:type="dcterms:W3CDTF">2019-03-26T20:27:00Z</dcterms:created>
  <dcterms:modified xsi:type="dcterms:W3CDTF">2020-01-27T19:13:00Z</dcterms:modified>
</cp:coreProperties>
</file>