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609C7BCF" w:rsidR="00654E8F" w:rsidRPr="001549D3" w:rsidRDefault="00654E8F" w:rsidP="0001436A">
      <w:pPr>
        <w:pStyle w:val="SupplementaryMaterial"/>
        <w:rPr>
          <w:b w:val="0"/>
        </w:rPr>
      </w:pPr>
      <w:r w:rsidRPr="001549D3">
        <w:t xml:space="preserve">Supplementary </w:t>
      </w:r>
      <w:r w:rsidR="00FA7641">
        <w:rPr>
          <w:rFonts w:hint="eastAsia"/>
          <w:lang w:eastAsia="zh-CN"/>
        </w:rPr>
        <w:t>Tables</w:t>
      </w:r>
    </w:p>
    <w:p w14:paraId="3DBEB2F5" w14:textId="1FC4E1B1" w:rsidR="00FA7641" w:rsidRPr="00FA7641" w:rsidRDefault="00FA7641" w:rsidP="00FA7641">
      <w:pPr>
        <w:widowControl w:val="0"/>
        <w:spacing w:before="0" w:afterLines="50" w:after="120"/>
        <w:jc w:val="both"/>
        <w:rPr>
          <w:rFonts w:eastAsia="宋体" w:cs="Times New Roman"/>
          <w:kern w:val="2"/>
          <w:szCs w:val="24"/>
          <w:lang w:eastAsia="zh-CN"/>
        </w:rPr>
      </w:pPr>
      <w:bookmarkStart w:id="0" w:name="_Hlk36222354"/>
      <w:r w:rsidRPr="00FA7641">
        <w:rPr>
          <w:rFonts w:cs="Times New Roman"/>
          <w:b/>
          <w:szCs w:val="24"/>
        </w:rPr>
        <w:t>Supplementary</w:t>
      </w:r>
      <w:r w:rsidRPr="00FA7641">
        <w:rPr>
          <w:rFonts w:eastAsia="宋体" w:cs="Times New Roman"/>
          <w:b/>
          <w:bCs/>
          <w:kern w:val="2"/>
          <w:szCs w:val="24"/>
          <w:lang w:eastAsia="zh-CN"/>
        </w:rPr>
        <w:t xml:space="preserve"> </w:t>
      </w:r>
      <w:r w:rsidRPr="00FA7641">
        <w:rPr>
          <w:rFonts w:eastAsia="宋体" w:cs="Times New Roman" w:hint="eastAsia"/>
          <w:b/>
          <w:bCs/>
          <w:kern w:val="2"/>
          <w:szCs w:val="24"/>
          <w:lang w:eastAsia="zh-CN"/>
        </w:rPr>
        <w:t>Table</w:t>
      </w:r>
      <w:r w:rsidRPr="00FA7641">
        <w:rPr>
          <w:rFonts w:eastAsia="宋体" w:cs="Times New Roman"/>
          <w:b/>
          <w:bCs/>
          <w:kern w:val="2"/>
          <w:szCs w:val="24"/>
          <w:lang w:eastAsia="zh-CN"/>
        </w:rPr>
        <w:t xml:space="preserve"> 4</w:t>
      </w:r>
      <w:r w:rsidRPr="00FA7641">
        <w:rPr>
          <w:rFonts w:eastAsia="宋体" w:cs="Times New Roman" w:hint="eastAsia"/>
          <w:kern w:val="2"/>
          <w:szCs w:val="24"/>
          <w:lang w:eastAsia="zh-CN"/>
        </w:rPr>
        <w:t>.</w:t>
      </w:r>
      <w:r w:rsidRPr="00FA7641">
        <w:rPr>
          <w:rFonts w:eastAsia="宋体" w:cs="Times New Roman"/>
          <w:kern w:val="2"/>
          <w:szCs w:val="24"/>
          <w:lang w:eastAsia="zh-CN"/>
        </w:rPr>
        <w:t xml:space="preserve"> </w:t>
      </w:r>
      <w:r w:rsidRPr="00FA7641">
        <w:rPr>
          <w:rFonts w:eastAsia="宋体" w:hAnsi="等线" w:cs="Times New Roman"/>
          <w:kern w:val="2"/>
          <w:szCs w:val="24"/>
          <w:lang w:eastAsia="zh-CN"/>
        </w:rPr>
        <w:t>Overview of sequencing results.</w:t>
      </w:r>
    </w:p>
    <w:tbl>
      <w:tblPr>
        <w:tblStyle w:val="61"/>
        <w:tblW w:w="9640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992"/>
        <w:gridCol w:w="993"/>
        <w:gridCol w:w="1984"/>
        <w:gridCol w:w="1560"/>
      </w:tblGrid>
      <w:tr w:rsidR="00FA7641" w:rsidRPr="00FA7641" w14:paraId="1588AC5B" w14:textId="77777777" w:rsidTr="00FA7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bookmarkEnd w:id="0"/>
          <w:p w14:paraId="57E4409C" w14:textId="77777777" w:rsidR="00FA7641" w:rsidRPr="00FA7641" w:rsidRDefault="00FA7641" w:rsidP="00FA7641">
            <w:pPr>
              <w:widowControl w:val="0"/>
              <w:spacing w:before="0" w:after="0"/>
              <w:jc w:val="both"/>
              <w:rPr>
                <w:rFonts w:eastAsia="宋体"/>
                <w:b w:val="0"/>
                <w:sz w:val="20"/>
                <w:szCs w:val="20"/>
              </w:rPr>
            </w:pPr>
            <w:r w:rsidRPr="00FA7641">
              <w:rPr>
                <w:rFonts w:eastAsia="宋体"/>
                <w:b w:val="0"/>
                <w:sz w:val="20"/>
                <w:szCs w:val="20"/>
              </w:rPr>
              <w:t>Sample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A8F982E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 w:val="0"/>
                <w:sz w:val="20"/>
                <w:szCs w:val="20"/>
              </w:rPr>
            </w:pPr>
            <w:r w:rsidRPr="00FA7641">
              <w:rPr>
                <w:rFonts w:eastAsia="宋体"/>
                <w:b w:val="0"/>
                <w:sz w:val="20"/>
                <w:szCs w:val="20"/>
              </w:rPr>
              <w:t xml:space="preserve">Clean Reads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1CE120D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 w:val="0"/>
                <w:sz w:val="20"/>
                <w:szCs w:val="20"/>
              </w:rPr>
            </w:pPr>
            <w:r w:rsidRPr="00FA7641">
              <w:rPr>
                <w:rFonts w:eastAsia="宋体"/>
                <w:b w:val="0"/>
                <w:sz w:val="20"/>
                <w:szCs w:val="20"/>
              </w:rPr>
              <w:t>Clean Bases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997416E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 w:val="0"/>
                <w:sz w:val="20"/>
                <w:szCs w:val="20"/>
              </w:rPr>
            </w:pPr>
            <w:r w:rsidRPr="00FA7641">
              <w:rPr>
                <w:rFonts w:eastAsia="宋体"/>
                <w:b w:val="0"/>
                <w:sz w:val="20"/>
                <w:szCs w:val="20"/>
              </w:rPr>
              <w:t>Q30 (%)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AB60874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 w:val="0"/>
                <w:sz w:val="20"/>
                <w:szCs w:val="20"/>
              </w:rPr>
            </w:pPr>
            <w:r w:rsidRPr="00FA7641">
              <w:rPr>
                <w:rFonts w:eastAsia="宋体"/>
                <w:b w:val="0"/>
                <w:sz w:val="20"/>
                <w:szCs w:val="20"/>
              </w:rPr>
              <w:t>GC (%)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46F2EC4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 w:val="0"/>
                <w:sz w:val="20"/>
                <w:szCs w:val="20"/>
              </w:rPr>
            </w:pPr>
            <w:r w:rsidRPr="00FA7641">
              <w:rPr>
                <w:rFonts w:eastAsia="宋体"/>
                <w:b w:val="0"/>
                <w:sz w:val="20"/>
                <w:szCs w:val="20"/>
              </w:rPr>
              <w:t>Properly mapped (%)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862133B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 w:val="0"/>
                <w:sz w:val="20"/>
                <w:szCs w:val="20"/>
              </w:rPr>
            </w:pPr>
            <w:r w:rsidRPr="00FA7641">
              <w:rPr>
                <w:rFonts w:eastAsia="宋体"/>
                <w:b w:val="0"/>
                <w:sz w:val="20"/>
                <w:szCs w:val="20"/>
                <w:shd w:val="clear" w:color="auto" w:fill="FFFFFF"/>
              </w:rPr>
              <w:t>Average depth</w:t>
            </w:r>
          </w:p>
        </w:tc>
      </w:tr>
      <w:tr w:rsidR="00FA7641" w:rsidRPr="00FA7641" w14:paraId="19885885" w14:textId="77777777" w:rsidTr="00FA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48E471" w14:textId="77777777" w:rsidR="00FA7641" w:rsidRPr="00FA7641" w:rsidRDefault="00FA7641" w:rsidP="00FA7641">
            <w:pPr>
              <w:widowControl w:val="0"/>
              <w:spacing w:before="0" w:after="0"/>
              <w:jc w:val="both"/>
              <w:rPr>
                <w:rFonts w:eastAsia="宋体"/>
                <w:b w:val="0"/>
                <w:sz w:val="20"/>
                <w:szCs w:val="20"/>
              </w:rPr>
            </w:pPr>
            <w:r w:rsidRPr="00FA7641">
              <w:rPr>
                <w:rFonts w:eastAsia="宋体"/>
                <w:b w:val="0"/>
                <w:sz w:val="20"/>
                <w:szCs w:val="20"/>
              </w:rPr>
              <w:t>R01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70A489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198,650,993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64DB4F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59,502,218,156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3E40BD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93.33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4677BD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45.78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6C68C7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90.49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FC48F8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24</w:t>
            </w:r>
          </w:p>
        </w:tc>
      </w:tr>
      <w:tr w:rsidR="00FA7641" w:rsidRPr="00FA7641" w14:paraId="4EE08149" w14:textId="77777777" w:rsidTr="00FA7641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1EB894B3" w14:textId="77777777" w:rsidR="00FA7641" w:rsidRPr="00FA7641" w:rsidRDefault="00FA7641" w:rsidP="00FA7641">
            <w:pPr>
              <w:widowControl w:val="0"/>
              <w:spacing w:before="0" w:after="0"/>
              <w:jc w:val="both"/>
              <w:rPr>
                <w:rFonts w:eastAsia="宋体"/>
                <w:b w:val="0"/>
                <w:sz w:val="20"/>
                <w:szCs w:val="20"/>
              </w:rPr>
            </w:pPr>
            <w:r w:rsidRPr="00FA7641">
              <w:rPr>
                <w:rFonts w:eastAsia="宋体"/>
                <w:b w:val="0"/>
                <w:sz w:val="20"/>
                <w:szCs w:val="20"/>
              </w:rPr>
              <w:t>R02</w:t>
            </w:r>
          </w:p>
        </w:tc>
        <w:tc>
          <w:tcPr>
            <w:tcW w:w="1417" w:type="dxa"/>
            <w:vAlign w:val="center"/>
          </w:tcPr>
          <w:p w14:paraId="2A2D5B37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194,020,377</w:t>
            </w:r>
          </w:p>
        </w:tc>
        <w:tc>
          <w:tcPr>
            <w:tcW w:w="1701" w:type="dxa"/>
            <w:vAlign w:val="center"/>
          </w:tcPr>
          <w:p w14:paraId="29110BB2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58,107,844,302</w:t>
            </w:r>
          </w:p>
        </w:tc>
        <w:tc>
          <w:tcPr>
            <w:tcW w:w="992" w:type="dxa"/>
            <w:vAlign w:val="center"/>
          </w:tcPr>
          <w:p w14:paraId="0DFA86C8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93.12</w:t>
            </w:r>
          </w:p>
        </w:tc>
        <w:tc>
          <w:tcPr>
            <w:tcW w:w="993" w:type="dxa"/>
            <w:vAlign w:val="center"/>
          </w:tcPr>
          <w:p w14:paraId="5F115556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45.81</w:t>
            </w:r>
          </w:p>
        </w:tc>
        <w:tc>
          <w:tcPr>
            <w:tcW w:w="1984" w:type="dxa"/>
            <w:vAlign w:val="center"/>
          </w:tcPr>
          <w:p w14:paraId="3703A44D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90.60</w:t>
            </w:r>
          </w:p>
        </w:tc>
        <w:tc>
          <w:tcPr>
            <w:tcW w:w="1560" w:type="dxa"/>
            <w:vAlign w:val="center"/>
          </w:tcPr>
          <w:p w14:paraId="21C2F292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23</w:t>
            </w:r>
          </w:p>
        </w:tc>
      </w:tr>
      <w:tr w:rsidR="00FA7641" w:rsidRPr="00FA7641" w14:paraId="714AEC08" w14:textId="77777777" w:rsidTr="00FA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14:paraId="15CCBAD8" w14:textId="77777777" w:rsidR="00FA7641" w:rsidRPr="00FA7641" w:rsidRDefault="00FA7641" w:rsidP="00FA7641">
            <w:pPr>
              <w:widowControl w:val="0"/>
              <w:spacing w:before="0" w:after="0"/>
              <w:jc w:val="both"/>
              <w:rPr>
                <w:rFonts w:eastAsia="宋体"/>
                <w:b w:val="0"/>
                <w:sz w:val="20"/>
                <w:szCs w:val="20"/>
              </w:rPr>
            </w:pPr>
            <w:r w:rsidRPr="00FA7641">
              <w:rPr>
                <w:rFonts w:eastAsia="宋体"/>
                <w:b w:val="0"/>
                <w:sz w:val="20"/>
                <w:szCs w:val="20"/>
              </w:rPr>
              <w:t>R03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28A477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261,601,158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3A6BAF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78,354,498,418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41D51E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93.54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9B0BF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45.73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1E68D9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89.68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94863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32</w:t>
            </w:r>
          </w:p>
        </w:tc>
      </w:tr>
      <w:tr w:rsidR="00FA7641" w:rsidRPr="00FA7641" w14:paraId="7ECAAA64" w14:textId="77777777" w:rsidTr="00FA7641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12" w:space="0" w:color="auto"/>
            </w:tcBorders>
            <w:vAlign w:val="center"/>
          </w:tcPr>
          <w:p w14:paraId="624DE897" w14:textId="77777777" w:rsidR="00FA7641" w:rsidRPr="00FA7641" w:rsidRDefault="00FA7641" w:rsidP="00FA7641">
            <w:pPr>
              <w:widowControl w:val="0"/>
              <w:spacing w:before="0" w:after="0"/>
              <w:jc w:val="both"/>
              <w:rPr>
                <w:rFonts w:eastAsia="宋体"/>
                <w:b w:val="0"/>
                <w:sz w:val="20"/>
                <w:szCs w:val="20"/>
              </w:rPr>
            </w:pPr>
            <w:r w:rsidRPr="00FA7641">
              <w:rPr>
                <w:rFonts w:eastAsia="宋体"/>
                <w:b w:val="0"/>
                <w:sz w:val="20"/>
                <w:szCs w:val="20"/>
              </w:rPr>
              <w:t>R04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1E0C218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269,312,671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682F960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80,665,031,218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9A58581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93.27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0DFF9775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46.06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1622511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89.65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4D34D48B" w14:textId="77777777" w:rsidR="00FA7641" w:rsidRPr="00FA7641" w:rsidRDefault="00FA7641" w:rsidP="00FA7641">
            <w:pPr>
              <w:widowControl w:val="0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z w:val="20"/>
                <w:szCs w:val="20"/>
              </w:rPr>
            </w:pPr>
            <w:r w:rsidRPr="00FA7641">
              <w:rPr>
                <w:rFonts w:eastAsia="宋体"/>
                <w:sz w:val="20"/>
                <w:szCs w:val="20"/>
              </w:rPr>
              <w:t>33</w:t>
            </w:r>
          </w:p>
        </w:tc>
      </w:tr>
    </w:tbl>
    <w:p w14:paraId="3FF7AC9F" w14:textId="77777777" w:rsidR="00FA7641" w:rsidRPr="00FA7641" w:rsidRDefault="00FA7641" w:rsidP="00FA7641">
      <w:pPr>
        <w:widowControl w:val="0"/>
        <w:spacing w:before="0" w:after="0"/>
        <w:jc w:val="both"/>
        <w:rPr>
          <w:rFonts w:eastAsia="Arial-BoldMT" w:cs="Times New Roman"/>
          <w:sz w:val="18"/>
          <w:szCs w:val="18"/>
          <w:lang w:eastAsia="zh-CN"/>
        </w:rPr>
      </w:pPr>
      <w:r w:rsidRPr="00FA7641">
        <w:rPr>
          <w:rFonts w:eastAsia="宋体" w:cs="Times New Roman" w:hint="eastAsia"/>
          <w:kern w:val="2"/>
          <w:sz w:val="18"/>
          <w:szCs w:val="18"/>
          <w:lang w:eastAsia="zh-CN"/>
        </w:rPr>
        <w:t>R</w:t>
      </w:r>
      <w:r w:rsidRPr="00FA7641">
        <w:rPr>
          <w:rFonts w:eastAsia="宋体" w:cs="Times New Roman"/>
          <w:kern w:val="2"/>
          <w:sz w:val="18"/>
          <w:szCs w:val="18"/>
          <w:lang w:eastAsia="zh-CN"/>
        </w:rPr>
        <w:t xml:space="preserve">01:Jing2416; R02: Jing2416K; R03: the resistant pools; R04: the </w:t>
      </w:r>
      <w:r w:rsidRPr="00FA7641">
        <w:rPr>
          <w:rFonts w:eastAsia="Arial-BoldMT" w:cs="Times New Roman"/>
          <w:sz w:val="18"/>
          <w:szCs w:val="18"/>
          <w:lang w:eastAsia="zh-CN"/>
        </w:rPr>
        <w:t>susceptible pools.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05283" w14:textId="77777777" w:rsidR="00176FD4" w:rsidRDefault="00176FD4" w:rsidP="00117666">
      <w:pPr>
        <w:spacing w:after="0"/>
      </w:pPr>
      <w:r>
        <w:separator/>
      </w:r>
    </w:p>
  </w:endnote>
  <w:endnote w:type="continuationSeparator" w:id="0">
    <w:p w14:paraId="36C9A42E" w14:textId="77777777" w:rsidR="00176FD4" w:rsidRDefault="00176FD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42B53" w14:textId="77777777" w:rsidR="00176FD4" w:rsidRDefault="00176FD4" w:rsidP="00117666">
      <w:pPr>
        <w:spacing w:after="0"/>
      </w:pPr>
      <w:r>
        <w:separator/>
      </w:r>
    </w:p>
  </w:footnote>
  <w:footnote w:type="continuationSeparator" w:id="0">
    <w:p w14:paraId="673D1964" w14:textId="77777777" w:rsidR="00176FD4" w:rsidRDefault="00176FD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6FD4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54501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D6EC1"/>
    <w:rsid w:val="00F46900"/>
    <w:rsid w:val="00F61D89"/>
    <w:rsid w:val="00F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61">
    <w:name w:val="清单表 6 彩色1"/>
    <w:basedOn w:val="a2"/>
    <w:next w:val="6"/>
    <w:uiPriority w:val="51"/>
    <w:rsid w:val="00FA7641"/>
    <w:pPr>
      <w:spacing w:after="0" w:line="240" w:lineRule="auto"/>
    </w:pPr>
    <w:rPr>
      <w:color w:val="000000"/>
      <w:kern w:val="2"/>
      <w:sz w:val="21"/>
      <w:lang w:eastAsia="zh-CN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6">
    <w:name w:val="List Table 6 Colorful"/>
    <w:basedOn w:val="a2"/>
    <w:uiPriority w:val="51"/>
    <w:rsid w:val="00FA76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E5ED77-9428-4926-A80C-8365D7F2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王 帅</cp:lastModifiedBy>
  <cp:revision>5</cp:revision>
  <cp:lastPrinted>2013-10-03T12:51:00Z</cp:lastPrinted>
  <dcterms:created xsi:type="dcterms:W3CDTF">2018-11-23T08:58:00Z</dcterms:created>
  <dcterms:modified xsi:type="dcterms:W3CDTF">2020-06-02T02:49:00Z</dcterms:modified>
</cp:coreProperties>
</file>