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38" w:rsidRDefault="00E00938">
      <w:pPr>
        <w:widowControl/>
        <w:jc w:val="left"/>
        <w:rPr>
          <w:rFonts w:ascii="Times New Roman" w:hAnsi="Times New Roman" w:cs="Times New Roman"/>
          <w:b/>
          <w:szCs w:val="24"/>
        </w:rPr>
      </w:pPr>
      <w:proofErr w:type="gramStart"/>
      <w:r w:rsidRPr="00E00938">
        <w:rPr>
          <w:rFonts w:ascii="Times New Roman" w:hAnsi="Times New Roman" w:cs="Times New Roman"/>
          <w:b/>
          <w:szCs w:val="24"/>
        </w:rPr>
        <w:t>Supplementary Table 1 Synthetic oligonucleotides used in this study.</w:t>
      </w:r>
      <w:proofErr w:type="gramEnd"/>
    </w:p>
    <w:tbl>
      <w:tblPr>
        <w:tblStyle w:val="a3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330"/>
        <w:gridCol w:w="1150"/>
        <w:gridCol w:w="2976"/>
      </w:tblGrid>
      <w:tr w:rsidR="00C71675" w:rsidTr="00F41A6E">
        <w:trPr>
          <w:trHeight w:val="90"/>
        </w:trPr>
        <w:tc>
          <w:tcPr>
            <w:tcW w:w="1066" w:type="dxa"/>
            <w:tcBorders>
              <w:bottom w:val="single" w:sz="4" w:space="0" w:color="auto"/>
            </w:tcBorders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Primer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5’ → 3’ </w:t>
            </w:r>
            <w:proofErr w:type="spellStart"/>
            <w:r>
              <w:rPr>
                <w:sz w:val="13"/>
                <w:szCs w:val="13"/>
              </w:rPr>
              <w:t>sequence</w:t>
            </w:r>
            <w:r>
              <w:rPr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Positions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71675" w:rsidRDefault="00C71675" w:rsidP="00F41A6E">
            <w:pPr>
              <w:tabs>
                <w:tab w:val="left" w:pos="395"/>
              </w:tabs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Purpose</w:t>
            </w:r>
          </w:p>
        </w:tc>
      </w:tr>
      <w:tr w:rsidR="00C71675" w:rsidTr="00F41A6E">
        <w:trPr>
          <w:trHeight w:val="128"/>
        </w:trPr>
        <w:tc>
          <w:tcPr>
            <w:tcW w:w="1066" w:type="dxa"/>
            <w:tcBorders>
              <w:top w:val="single" w:sz="4" w:space="0" w:color="auto"/>
            </w:tcBorders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ExpTetR1-NdeI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CAA</w:t>
            </w:r>
            <w:r>
              <w:rPr>
                <w:b/>
                <w:bCs/>
                <w:sz w:val="13"/>
                <w:szCs w:val="13"/>
              </w:rPr>
              <w:t>CATATG</w:t>
            </w:r>
            <w:r>
              <w:rPr>
                <w:sz w:val="13"/>
                <w:szCs w:val="13"/>
              </w:rPr>
              <w:t>GTGAGCAGCACCATTCCAGCACTTC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sz w:val="13"/>
                <w:szCs w:val="13"/>
              </w:rPr>
              <w:t xml:space="preserve">1 to </w:t>
            </w:r>
            <w:r>
              <w:rPr>
                <w:rFonts w:hint="eastAsia"/>
                <w:sz w:val="13"/>
                <w:szCs w:val="13"/>
              </w:rPr>
              <w:t>+</w:t>
            </w:r>
            <w:r>
              <w:rPr>
                <w:sz w:val="13"/>
                <w:szCs w:val="13"/>
              </w:rPr>
              <w:t>708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Amplification of </w:t>
            </w:r>
            <w:bookmarkStart w:id="0" w:name="OLE_LINK1"/>
            <w:r>
              <w:rPr>
                <w:rFonts w:hint="eastAsia"/>
                <w:i/>
                <w:iCs/>
                <w:sz w:val="13"/>
                <w:szCs w:val="13"/>
              </w:rPr>
              <w:t>sco</w:t>
            </w:r>
            <w:bookmarkEnd w:id="0"/>
            <w:r>
              <w:rPr>
                <w:rFonts w:hint="eastAsia"/>
                <w:i/>
                <w:iCs/>
                <w:sz w:val="13"/>
                <w:szCs w:val="13"/>
              </w:rPr>
              <w:t>3201</w:t>
            </w:r>
            <w:r>
              <w:rPr>
                <w:sz w:val="13"/>
                <w:szCs w:val="13"/>
              </w:rPr>
              <w:t xml:space="preserve"> for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protein expression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ExpTetR2-XhoI 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CAA</w:t>
            </w:r>
            <w:r>
              <w:rPr>
                <w:b/>
                <w:bCs/>
                <w:sz w:val="13"/>
                <w:szCs w:val="13"/>
              </w:rPr>
              <w:t>CTCGAG</w:t>
            </w:r>
            <w:r>
              <w:rPr>
                <w:sz w:val="13"/>
                <w:szCs w:val="13"/>
              </w:rPr>
              <w:t xml:space="preserve">CCCCTCTTCCGCGGGCCC 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0116F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CGCCGTACACCTTGG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-219 to +43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Amplification of the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i/>
                <w:iCs/>
                <w:sz w:val="13"/>
                <w:szCs w:val="13"/>
              </w:rPr>
              <w:t>sco0116</w:t>
            </w:r>
            <w:r>
              <w:rPr>
                <w:sz w:val="13"/>
                <w:szCs w:val="13"/>
              </w:rPr>
              <w:t> promoter for EMSA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0116R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GCCTGCGGTTTTCCT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0430F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TAGAACTGGGCGGTGT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-238 to +32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Amplification of the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i/>
                <w:iCs/>
                <w:sz w:val="13"/>
                <w:szCs w:val="13"/>
              </w:rPr>
              <w:t>sco0430</w:t>
            </w:r>
            <w:r>
              <w:rPr>
                <w:sz w:val="13"/>
                <w:szCs w:val="13"/>
              </w:rPr>
              <w:t> promoter for EMSA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0430R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TCGTAAAGCGGAGGGT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2386F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ACCCAGGTGACGA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-268 to +1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Amplification of the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i/>
                <w:iCs/>
                <w:sz w:val="13"/>
                <w:szCs w:val="13"/>
              </w:rPr>
              <w:t>sco2386</w:t>
            </w:r>
            <w:r>
              <w:rPr>
                <w:sz w:val="13"/>
                <w:szCs w:val="13"/>
              </w:rPr>
              <w:t> promoter for EMSA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2386R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CGGGGACAAGACT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148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2390F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TCCTTCACCGAC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-265 to -7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Amplification of the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i/>
                <w:iCs/>
                <w:sz w:val="13"/>
                <w:szCs w:val="13"/>
              </w:rPr>
              <w:t>sco2390</w:t>
            </w:r>
            <w:r>
              <w:rPr>
                <w:sz w:val="13"/>
                <w:szCs w:val="13"/>
              </w:rPr>
              <w:t> promoter for EMSA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2390R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CTTTCTCCAACG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4167F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GAGCCGTTCCG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-234 to +19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Amplification of the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i/>
                <w:iCs/>
                <w:sz w:val="13"/>
                <w:szCs w:val="13"/>
              </w:rPr>
              <w:t>sco4167</w:t>
            </w:r>
            <w:r>
              <w:rPr>
                <w:sz w:val="13"/>
                <w:szCs w:val="13"/>
              </w:rPr>
              <w:t> promoter for EMSA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4167R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TGCGACCACCC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6792F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GGCAGGCACA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-153 to +100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Amplification of the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i/>
                <w:iCs/>
                <w:sz w:val="13"/>
                <w:szCs w:val="13"/>
              </w:rPr>
              <w:t>sco6792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promoter for EMSA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6792R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  <w:u w:val="single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  <w:r>
              <w:rPr>
                <w:sz w:val="13"/>
                <w:szCs w:val="13"/>
              </w:rPr>
              <w:t>GAAGCGGCAC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Plabe</w:t>
            </w:r>
            <w:r>
              <w:rPr>
                <w:sz w:val="13"/>
                <w:szCs w:val="13"/>
              </w:rPr>
              <w:t>l</w:t>
            </w:r>
            <w:proofErr w:type="spellEnd"/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u w:val="single"/>
              </w:rPr>
              <w:t>AGCCAGTGGCGATAAG</w:t>
            </w:r>
          </w:p>
        </w:tc>
        <w:tc>
          <w:tcPr>
            <w:tcW w:w="1150" w:type="dxa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FITC labeling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RT-0116F</w:t>
            </w:r>
          </w:p>
        </w:tc>
        <w:tc>
          <w:tcPr>
            <w:tcW w:w="3330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CTCGCCACCGACATCG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+337 to +438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sco0116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RT-0116R</w:t>
            </w:r>
          </w:p>
        </w:tc>
        <w:tc>
          <w:tcPr>
            <w:tcW w:w="3330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GTCACGGGCCAGGAACT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RT-0117F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CTGCTCGGAGGCGACATGA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+253 to +397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sco0117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RT-0117R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ACCAGGACAGGGCGGAAAG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RT-0310F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CGAGACGGGCTGGG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+630 to +830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sco0310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RT-0310R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ATCTTCACGGGGAGGTT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RT-0312F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TGGCGGACAGCGAG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+557 to +781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sco0312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RT-0312R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GGGAGGGGCAGTGG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RT-0429F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AGTGATCCGTGCTGCGCT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+237 to +389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sco0429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RT-0429R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CCGAGGCTCCTGAGGTTGTC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RT-0430F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TACTCAACACCCTCCACAG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+436 to +602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RT-PCR of sco0430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RT-0430R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CACGCCCAGCAGCAT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RT-0548F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ACGGCTTCGTGATGGGG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+722 to +955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sco0548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RT-0548R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TGGCGTGGGCGTTGAC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RT-1831F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CGGACGAGCAGTGGCAGT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+302 to +466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sco1831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RT-1831R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GGCGCAGACCGTTGGA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RT-2131F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CGGCATCGGCTTCACG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+1092 to +1283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sco2131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RT-2131R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GGGTTGTTCCAGTACTCCTTGA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RT-2386F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ATCGCCTCCGACCCCT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+933 to +1046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sco2386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RT-2386R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GCTCGCCTGTTCGAGATAGAC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RT-2387F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CCACACCCGCCACA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+600 to +804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sco2387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RT-2387R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GCCCAGCTCCTTGAAC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132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RT-2390F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CCAAGAACAACGACGACCC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+665 to +909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sco2390</w:t>
            </w:r>
          </w:p>
        </w:tc>
      </w:tr>
      <w:tr w:rsidR="00C71675" w:rsidTr="00F41A6E">
        <w:trPr>
          <w:trHeight w:val="112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RT-2390R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GTTGCCGTCCAGCAGGTT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RT-4167F</w:t>
            </w:r>
          </w:p>
        </w:tc>
        <w:tc>
          <w:tcPr>
            <w:tcW w:w="3330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CGACGCTGACCGAACG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+59 to +223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sco4167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RT-4167R</w:t>
            </w:r>
          </w:p>
        </w:tc>
        <w:tc>
          <w:tcPr>
            <w:tcW w:w="3330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CCTGCTTGGAGCGGAA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RT-4168F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CGGGTCCTCACGGTGAAC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+367 to +588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sco4168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lastRenderedPageBreak/>
              <w:t>RT-4168R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GGCGGTGAAGCGGATG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RT-5399F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CCGCCCTGTCCCAC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+554 to +802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sco5399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RT-5399R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GGCTCATCACGACCACG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RT-6027F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CGAGACGGGCTGGG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+630 to +830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sco6027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RT-6027R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ATCTTCACGGGGAGGTT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RT-6474F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CTGTTCACCCGCTATCTG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+454 to +667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sco6474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RT-6474R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TGCCCGTGCCGAAG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RT-6475F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CGGCTTCTACACCTACGA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+861 to +1020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sco6475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RT-6475R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CTTGGCGAACACCTCC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RT-6564F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TACCGCTGGGCCACCA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+631 to +856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sco6564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RT-6564R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CCCGCTCCGCCAACTT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RT-6785F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ACCTCCTCGACGGAGGCT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+689 to +877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sco6785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RT-6785R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GTGCGGTGAACAGGGCTT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RT-6786F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TCGGCAAACCCCTCAAGC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+443 to +583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sco6786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RT-6786R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CGTGTTCCGGCGCGTA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RT-6787F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CGTCCGCTTCGAGATCGC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+849 to +1028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sco6787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RT-6787R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CCGCCGTGGAGTTGCA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RT-6788F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CCGCCGAGAGCCTG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+644 to +832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sco6788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RT-6788R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GGTCACCGACCTCCTTG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RT-6789F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GGTATCGCCTACTCGTGTG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+1009 to +1152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sco6789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RT-6789R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CGCCTTCTCCTGAATCGT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RT-6790F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CGGATTTGGGAGAAGC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+853 to +1045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color w:val="000000"/>
                <w:sz w:val="13"/>
                <w:szCs w:val="13"/>
              </w:rPr>
              <w:t>sco6790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RT-6790R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GCAGCGGCAACAGG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RT-6792F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AGGGGTTCGTGGTCGC</w:t>
            </w:r>
          </w:p>
        </w:tc>
        <w:tc>
          <w:tcPr>
            <w:tcW w:w="1150" w:type="dxa"/>
            <w:vMerge w:val="restart"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+283 to +527</w:t>
            </w:r>
          </w:p>
        </w:tc>
        <w:tc>
          <w:tcPr>
            <w:tcW w:w="2976" w:type="dxa"/>
            <w:vMerge w:val="restart"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RT-PCR of </w:t>
            </w:r>
            <w:r>
              <w:rPr>
                <w:rFonts w:hint="eastAsia"/>
                <w:i/>
                <w:iCs/>
                <w:sz w:val="13"/>
                <w:szCs w:val="13"/>
              </w:rPr>
              <w:t>sco6792</w:t>
            </w:r>
          </w:p>
        </w:tc>
      </w:tr>
      <w:tr w:rsidR="00C71675" w:rsidTr="00F41A6E">
        <w:trPr>
          <w:trHeight w:val="90"/>
        </w:trPr>
        <w:tc>
          <w:tcPr>
            <w:tcW w:w="1066" w:type="dxa"/>
          </w:tcPr>
          <w:p w:rsidR="00C71675" w:rsidRDefault="00C71675" w:rsidP="00F41A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RT-6792R</w:t>
            </w:r>
          </w:p>
        </w:tc>
        <w:tc>
          <w:tcPr>
            <w:tcW w:w="3330" w:type="dxa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CGGGTTGAGCAGGAAGGAG</w:t>
            </w:r>
          </w:p>
        </w:tc>
        <w:tc>
          <w:tcPr>
            <w:tcW w:w="1150" w:type="dxa"/>
            <w:vMerge/>
            <w:vAlign w:val="center"/>
          </w:tcPr>
          <w:p w:rsidR="00C71675" w:rsidRDefault="00C71675" w:rsidP="00F41A6E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vMerge/>
            <w:vAlign w:val="center"/>
          </w:tcPr>
          <w:p w:rsidR="00C71675" w:rsidRDefault="00C71675" w:rsidP="00F41A6E">
            <w:pPr>
              <w:jc w:val="left"/>
              <w:rPr>
                <w:sz w:val="13"/>
                <w:szCs w:val="13"/>
              </w:rPr>
            </w:pPr>
          </w:p>
        </w:tc>
      </w:tr>
    </w:tbl>
    <w:p w:rsidR="00D519D1" w:rsidRPr="00D519D1" w:rsidRDefault="00C71675">
      <w:pPr>
        <w:widowControl/>
        <w:jc w:val="left"/>
        <w:rPr>
          <w:rFonts w:ascii="Times New Roman" w:hAnsi="Times New Roman" w:cs="Times New Roman"/>
          <w:sz w:val="13"/>
          <w:szCs w:val="13"/>
        </w:rPr>
      </w:pPr>
      <w:proofErr w:type="spellStart"/>
      <w:proofErr w:type="gramStart"/>
      <w:r w:rsidRPr="00C71675">
        <w:rPr>
          <w:rFonts w:ascii="Times New Roman" w:hAnsi="Times New Roman" w:cs="Times New Roman"/>
          <w:sz w:val="13"/>
          <w:szCs w:val="13"/>
          <w:vertAlign w:val="superscript"/>
        </w:rPr>
        <w:t>a</w:t>
      </w:r>
      <w:r w:rsidRPr="00D519D1">
        <w:rPr>
          <w:rFonts w:ascii="Times New Roman" w:hAnsi="Times New Roman" w:cs="Times New Roman"/>
          <w:sz w:val="13"/>
          <w:szCs w:val="13"/>
        </w:rPr>
        <w:t>Engineered</w:t>
      </w:r>
      <w:proofErr w:type="spellEnd"/>
      <w:proofErr w:type="gramEnd"/>
      <w:r w:rsidRPr="00D519D1">
        <w:rPr>
          <w:rFonts w:ascii="Times New Roman" w:hAnsi="Times New Roman" w:cs="Times New Roman"/>
          <w:sz w:val="13"/>
          <w:szCs w:val="13"/>
        </w:rPr>
        <w:t xml:space="preserve"> restriction enzyme sites are in bold. Underlined nucleotides show no homology to the template; they were used for FITC labeling.</w:t>
      </w:r>
      <w:r w:rsidR="00E00938">
        <w:rPr>
          <w:rFonts w:ascii="Times New Roman" w:hAnsi="Times New Roman" w:cs="Times New Roman"/>
          <w:b/>
          <w:szCs w:val="24"/>
        </w:rPr>
        <w:br w:type="page"/>
      </w:r>
    </w:p>
    <w:p w:rsidR="003A293B" w:rsidRDefault="003A293B" w:rsidP="003A293B">
      <w:pPr>
        <w:widowControl/>
        <w:spacing w:afterLines="50" w:after="156"/>
        <w:jc w:val="left"/>
        <w:rPr>
          <w:rFonts w:ascii="Times New Roman" w:hAnsi="Times New Roman" w:cs="Times New Roman"/>
          <w:b/>
          <w:szCs w:val="21"/>
        </w:rPr>
      </w:pPr>
      <w:proofErr w:type="gramStart"/>
      <w:r w:rsidRPr="003A293B">
        <w:rPr>
          <w:rFonts w:ascii="Times New Roman" w:hAnsi="Times New Roman" w:cs="Times New Roman"/>
          <w:b/>
          <w:szCs w:val="21"/>
        </w:rPr>
        <w:lastRenderedPageBreak/>
        <w:t xml:space="preserve">Supplementary </w:t>
      </w:r>
      <w:r w:rsidR="00871D48">
        <w:rPr>
          <w:rFonts w:ascii="Times New Roman" w:hAnsi="Times New Roman" w:cs="Times New Roman"/>
          <w:b/>
          <w:szCs w:val="21"/>
        </w:rPr>
        <w:t>T</w:t>
      </w:r>
      <w:r w:rsidRPr="003A293B">
        <w:rPr>
          <w:rFonts w:ascii="Times New Roman" w:hAnsi="Times New Roman" w:cs="Times New Roman"/>
          <w:b/>
          <w:szCs w:val="21"/>
        </w:rPr>
        <w:t>able 2.</w:t>
      </w:r>
      <w:proofErr w:type="gramEnd"/>
      <w:r w:rsidRPr="003A293B">
        <w:rPr>
          <w:rFonts w:ascii="Times New Roman" w:hAnsi="Times New Roman" w:cs="Times New Roman"/>
          <w:b/>
          <w:szCs w:val="21"/>
        </w:rPr>
        <w:t xml:space="preserve"> </w:t>
      </w:r>
      <w:proofErr w:type="gramStart"/>
      <w:r w:rsidRPr="003A293B">
        <w:rPr>
          <w:rFonts w:ascii="Times New Roman" w:hAnsi="Times New Roman" w:cs="Times New Roman"/>
          <w:b/>
          <w:szCs w:val="21"/>
        </w:rPr>
        <w:t>Quaternary gradient mobile phase composition.</w:t>
      </w:r>
      <w:proofErr w:type="gramEnd"/>
      <w:r w:rsidRPr="003A293B">
        <w:rPr>
          <w:rFonts w:ascii="Times New Roman" w:hAnsi="Times New Roman" w:cs="Times New Roman"/>
          <w:b/>
          <w:szCs w:val="21"/>
        </w:rPr>
        <w:t xml:space="preserve"> A, </w:t>
      </w:r>
      <w:proofErr w:type="spellStart"/>
      <w:r w:rsidRPr="003A293B">
        <w:rPr>
          <w:rFonts w:ascii="Times New Roman" w:hAnsi="Times New Roman" w:cs="Times New Roman"/>
          <w:b/>
          <w:szCs w:val="21"/>
        </w:rPr>
        <w:t>isooctane</w:t>
      </w:r>
      <w:proofErr w:type="gramStart"/>
      <w:r w:rsidRPr="003A293B">
        <w:rPr>
          <w:rFonts w:ascii="Times New Roman" w:hAnsi="Times New Roman" w:cs="Times New Roman"/>
          <w:b/>
          <w:szCs w:val="21"/>
        </w:rPr>
        <w:t>:ethyl</w:t>
      </w:r>
      <w:proofErr w:type="spellEnd"/>
      <w:proofErr w:type="gramEnd"/>
      <w:r w:rsidRPr="003A293B">
        <w:rPr>
          <w:rFonts w:ascii="Times New Roman" w:hAnsi="Times New Roman" w:cs="Times New Roman"/>
          <w:b/>
          <w:szCs w:val="21"/>
        </w:rPr>
        <w:t xml:space="preserve"> acetate (99.8:0.2, v/v); B, </w:t>
      </w:r>
      <w:proofErr w:type="spellStart"/>
      <w:r w:rsidRPr="003A293B">
        <w:rPr>
          <w:rFonts w:ascii="Times New Roman" w:hAnsi="Times New Roman" w:cs="Times New Roman"/>
          <w:b/>
          <w:szCs w:val="21"/>
        </w:rPr>
        <w:t>acetone:ethyl</w:t>
      </w:r>
      <w:proofErr w:type="spellEnd"/>
      <w:r w:rsidRPr="003A293B">
        <w:rPr>
          <w:rFonts w:ascii="Times New Roman" w:hAnsi="Times New Roman" w:cs="Times New Roman"/>
          <w:b/>
          <w:szCs w:val="21"/>
        </w:rPr>
        <w:t xml:space="preserve"> acetate (2:1, v/v) containing 0.15% acetic acid (v/v); C, 2-propanol:water (85:15, v/v) containing 0.043% acetic acid (v/v) and 0.104% </w:t>
      </w:r>
      <w:proofErr w:type="spellStart"/>
      <w:r w:rsidRPr="003A293B">
        <w:rPr>
          <w:rFonts w:ascii="Times New Roman" w:hAnsi="Times New Roman" w:cs="Times New Roman"/>
          <w:b/>
          <w:szCs w:val="21"/>
        </w:rPr>
        <w:t>triethylamine</w:t>
      </w:r>
      <w:proofErr w:type="spellEnd"/>
      <w:r w:rsidRPr="003A293B">
        <w:rPr>
          <w:rFonts w:ascii="Times New Roman" w:hAnsi="Times New Roman" w:cs="Times New Roman"/>
          <w:b/>
          <w:szCs w:val="21"/>
        </w:rPr>
        <w:t xml:space="preserve"> (v/v); D, ethyl acetate.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2020"/>
      </w:tblGrid>
      <w:tr w:rsidR="003A293B" w:rsidRPr="003A293B" w:rsidTr="003A293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Time (min)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Percent solvent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Flow-rate (mL/min)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20.1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25.1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40.1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42.1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  <w:tr w:rsidR="003A293B" w:rsidRPr="003A293B" w:rsidTr="003A29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293B" w:rsidRPr="003A293B" w:rsidRDefault="003A293B" w:rsidP="003A2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 w:rsidRPr="003A293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0.8</w:t>
            </w:r>
          </w:p>
        </w:tc>
      </w:tr>
    </w:tbl>
    <w:p w:rsidR="003A293B" w:rsidRDefault="003A293B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CC0DB3" w:rsidRDefault="00DC6141" w:rsidP="00CC0DB3">
      <w:pPr>
        <w:rPr>
          <w:rFonts w:ascii="Times New Roman" w:hAnsi="Times New Roman" w:cs="Times New Roman"/>
          <w:b/>
          <w:szCs w:val="21"/>
        </w:rPr>
      </w:pPr>
      <w:proofErr w:type="gramStart"/>
      <w:r w:rsidRPr="001B576C">
        <w:rPr>
          <w:rFonts w:ascii="Times New Roman" w:hAnsi="Times New Roman" w:cs="Times New Roman"/>
          <w:b/>
          <w:szCs w:val="21"/>
        </w:rPr>
        <w:lastRenderedPageBreak/>
        <w:t xml:space="preserve">Supplementary Table </w:t>
      </w:r>
      <w:r w:rsidR="003A293B">
        <w:rPr>
          <w:rFonts w:ascii="Times New Roman" w:hAnsi="Times New Roman" w:cs="Times New Roman"/>
          <w:b/>
          <w:szCs w:val="21"/>
        </w:rPr>
        <w:t>3</w:t>
      </w:r>
      <w:r w:rsidR="00871D48">
        <w:rPr>
          <w:rFonts w:ascii="Times New Roman" w:hAnsi="Times New Roman" w:cs="Times New Roman"/>
          <w:b/>
          <w:szCs w:val="21"/>
        </w:rPr>
        <w:t>.</w:t>
      </w:r>
      <w:proofErr w:type="gramEnd"/>
      <w:r w:rsidRPr="001B576C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gramStart"/>
      <w:r w:rsidRPr="001B576C">
        <w:rPr>
          <w:rFonts w:ascii="Times New Roman" w:hAnsi="Times New Roman" w:cs="Times New Roman"/>
          <w:b/>
          <w:szCs w:val="21"/>
        </w:rPr>
        <w:t xml:space="preserve">RNA </w:t>
      </w:r>
      <w:proofErr w:type="spellStart"/>
      <w:r w:rsidRPr="001B576C">
        <w:rPr>
          <w:rFonts w:ascii="Times New Roman" w:hAnsi="Times New Roman" w:cs="Times New Roman"/>
          <w:b/>
          <w:szCs w:val="21"/>
        </w:rPr>
        <w:t>seq</w:t>
      </w:r>
      <w:proofErr w:type="spellEnd"/>
      <w:r w:rsidRPr="001B576C">
        <w:rPr>
          <w:rFonts w:ascii="Times New Roman" w:hAnsi="Times New Roman" w:cs="Times New Roman"/>
          <w:b/>
          <w:szCs w:val="21"/>
        </w:rPr>
        <w:t xml:space="preserve"> data of differentially expressed </w:t>
      </w:r>
      <w:proofErr w:type="spellStart"/>
      <w:r w:rsidRPr="001B576C">
        <w:rPr>
          <w:rFonts w:ascii="Times New Roman" w:hAnsi="Times New Roman" w:cs="Times New Roman"/>
          <w:b/>
          <w:szCs w:val="21"/>
        </w:rPr>
        <w:t>TetR</w:t>
      </w:r>
      <w:proofErr w:type="spellEnd"/>
      <w:r w:rsidRPr="001B576C">
        <w:rPr>
          <w:rFonts w:ascii="Times New Roman" w:hAnsi="Times New Roman" w:cs="Times New Roman"/>
          <w:b/>
          <w:szCs w:val="21"/>
        </w:rPr>
        <w:t>-family genes at three tested time points in the two strains.</w:t>
      </w:r>
      <w:proofErr w:type="gramEnd"/>
      <w:r w:rsidRPr="001B576C">
        <w:rPr>
          <w:rFonts w:ascii="Times New Roman" w:hAnsi="Times New Roman" w:cs="Times New Roman"/>
          <w:b/>
          <w:szCs w:val="21"/>
        </w:rPr>
        <w:t xml:space="preserve"> </w:t>
      </w:r>
      <w:proofErr w:type="gramStart"/>
      <w:r w:rsidRPr="001B576C">
        <w:rPr>
          <w:rFonts w:ascii="Times New Roman" w:hAnsi="Times New Roman" w:cs="Times New Roman"/>
          <w:b/>
          <w:szCs w:val="21"/>
        </w:rPr>
        <w:t>The strain M145/pWHM3 being taken as reference.</w:t>
      </w:r>
      <w:proofErr w:type="gramEnd"/>
    </w:p>
    <w:tbl>
      <w:tblPr>
        <w:tblStyle w:val="a3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085"/>
        <w:gridCol w:w="2084"/>
        <w:gridCol w:w="2086"/>
      </w:tblGrid>
      <w:tr w:rsidR="00DC6141" w:rsidRPr="00DC6141" w:rsidTr="003A293B">
        <w:trPr>
          <w:trHeight w:val="289"/>
        </w:trPr>
        <w:tc>
          <w:tcPr>
            <w:tcW w:w="2267" w:type="dxa"/>
            <w:vMerge w:val="restart"/>
            <w:shd w:val="clear" w:color="auto" w:fill="FFFFFF"/>
            <w:vAlign w:val="bottom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proofErr w:type="spellStart"/>
            <w:r w:rsidRPr="008D1C29">
              <w:rPr>
                <w:sz w:val="15"/>
                <w:szCs w:val="15"/>
              </w:rPr>
              <w:t>TetR</w:t>
            </w:r>
            <w:proofErr w:type="spellEnd"/>
            <w:r w:rsidRPr="008D1C29">
              <w:rPr>
                <w:sz w:val="15"/>
                <w:szCs w:val="15"/>
              </w:rPr>
              <w:t xml:space="preserve"> </w:t>
            </w:r>
            <w:proofErr w:type="spellStart"/>
            <w:r w:rsidRPr="008D1C29">
              <w:rPr>
                <w:sz w:val="15"/>
                <w:szCs w:val="15"/>
              </w:rPr>
              <w:t>genes</w:t>
            </w:r>
            <w:r w:rsidRPr="008D1C29">
              <w:rPr>
                <w:sz w:val="15"/>
                <w:szCs w:val="15"/>
                <w:vertAlign w:val="superscript"/>
              </w:rPr>
              <w:t>a</w:t>
            </w:r>
            <w:proofErr w:type="spellEnd"/>
            <w:r w:rsidRPr="008D1C29">
              <w:rPr>
                <w:rFonts w:hint="eastAsia"/>
                <w:sz w:val="15"/>
                <w:szCs w:val="15"/>
                <w:vertAlign w:val="superscript"/>
              </w:rPr>
              <w:t>`</w:t>
            </w:r>
          </w:p>
        </w:tc>
        <w:tc>
          <w:tcPr>
            <w:tcW w:w="625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proofErr w:type="spellStart"/>
            <w:r w:rsidRPr="008D1C29">
              <w:rPr>
                <w:sz w:val="15"/>
                <w:szCs w:val="15"/>
              </w:rPr>
              <w:t>logFC</w:t>
            </w:r>
            <w:proofErr w:type="spellEnd"/>
          </w:p>
        </w:tc>
      </w:tr>
      <w:tr w:rsidR="00DC6141" w:rsidRPr="00DC6141" w:rsidTr="003A293B">
        <w:trPr>
          <w:trHeight w:val="152"/>
        </w:trPr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sz w:val="15"/>
                <w:szCs w:val="15"/>
              </w:rPr>
              <w:t>24h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36h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sz w:val="15"/>
                <w:szCs w:val="15"/>
              </w:rPr>
              <w:t>48h</w:t>
            </w:r>
          </w:p>
        </w:tc>
      </w:tr>
      <w:tr w:rsidR="00DC6141" w:rsidRPr="00DC6141" w:rsidTr="003A293B">
        <w:trPr>
          <w:trHeight w:val="182"/>
        </w:trPr>
        <w:tc>
          <w:tcPr>
            <w:tcW w:w="2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b/>
                <w:bCs/>
                <w:i/>
                <w:iCs/>
                <w:sz w:val="15"/>
                <w:szCs w:val="15"/>
              </w:rPr>
              <w:t>sco</w:t>
            </w:r>
            <w:r w:rsidRPr="008D1C29">
              <w:rPr>
                <w:b/>
                <w:bCs/>
                <w:i/>
                <w:iCs/>
                <w:sz w:val="15"/>
                <w:szCs w:val="15"/>
              </w:rPr>
              <w:t>0116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sz w:val="15"/>
                <w:szCs w:val="15"/>
              </w:rPr>
              <w:t>1.139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</w:tr>
      <w:tr w:rsidR="00DC6141" w:rsidRPr="00DC6141" w:rsidTr="003A293B">
        <w:trPr>
          <w:trHeight w:val="90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b/>
                <w:bCs/>
                <w:i/>
                <w:iCs/>
                <w:sz w:val="15"/>
                <w:szCs w:val="15"/>
              </w:rPr>
              <w:t>sco</w:t>
            </w:r>
            <w:r w:rsidRPr="008D1C29">
              <w:rPr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sz w:val="15"/>
                <w:szCs w:val="15"/>
              </w:rPr>
              <w:t>1.048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</w:tr>
      <w:tr w:rsidR="00DC6141" w:rsidRPr="00DC6141" w:rsidTr="003A293B">
        <w:trPr>
          <w:trHeight w:val="90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b/>
                <w:bCs/>
                <w:i/>
                <w:iCs/>
                <w:sz w:val="15"/>
                <w:szCs w:val="15"/>
              </w:rPr>
              <w:t>sco</w:t>
            </w:r>
            <w:r w:rsidRPr="008D1C29">
              <w:rPr>
                <w:b/>
                <w:bCs/>
                <w:i/>
                <w:iCs/>
                <w:sz w:val="15"/>
                <w:szCs w:val="15"/>
              </w:rPr>
              <w:t>0428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color w:val="000000" w:themeColor="text1"/>
                <w:sz w:val="15"/>
                <w:szCs w:val="15"/>
              </w:rPr>
              <w:t>-1.052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sz w:val="15"/>
                <w:szCs w:val="15"/>
              </w:rPr>
              <w:t>1.788</w:t>
            </w:r>
          </w:p>
        </w:tc>
      </w:tr>
      <w:tr w:rsidR="00DC6141" w:rsidRPr="00DC6141" w:rsidTr="003A293B">
        <w:trPr>
          <w:trHeight w:val="90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i/>
                <w:iCs/>
                <w:sz w:val="15"/>
                <w:szCs w:val="15"/>
              </w:rPr>
              <w:t>sco</w:t>
            </w:r>
            <w:r w:rsidRPr="008D1C29">
              <w:rPr>
                <w:i/>
                <w:iCs/>
                <w:sz w:val="15"/>
                <w:szCs w:val="15"/>
              </w:rPr>
              <w:t>2223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rFonts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sz w:val="15"/>
                <w:szCs w:val="15"/>
              </w:rPr>
              <w:t>1.136</w:t>
            </w:r>
          </w:p>
        </w:tc>
      </w:tr>
      <w:tr w:rsidR="00DC6141" w:rsidRPr="00DC6141" w:rsidTr="003A293B">
        <w:trPr>
          <w:trHeight w:val="122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i/>
                <w:iCs/>
                <w:sz w:val="15"/>
                <w:szCs w:val="15"/>
              </w:rPr>
              <w:t>sco</w:t>
            </w:r>
            <w:r w:rsidRPr="008D1C29">
              <w:rPr>
                <w:i/>
                <w:iCs/>
                <w:sz w:val="15"/>
                <w:szCs w:val="15"/>
              </w:rPr>
              <w:t>2994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rFonts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sz w:val="15"/>
                <w:szCs w:val="15"/>
              </w:rPr>
              <w:t>1.070</w:t>
            </w:r>
          </w:p>
        </w:tc>
      </w:tr>
      <w:tr w:rsidR="00DC6141" w:rsidRPr="00DC6141" w:rsidTr="003A293B">
        <w:trPr>
          <w:trHeight w:val="122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sz w:val="15"/>
                <w:szCs w:val="15"/>
              </w:rPr>
            </w:pPr>
            <w:r w:rsidRPr="008D1C29">
              <w:rPr>
                <w:rFonts w:hint="eastAsia"/>
                <w:i/>
                <w:iCs/>
                <w:sz w:val="15"/>
                <w:szCs w:val="15"/>
              </w:rPr>
              <w:t>sco</w:t>
            </w:r>
            <w:r w:rsidRPr="008D1C29">
              <w:rPr>
                <w:i/>
                <w:iCs/>
                <w:sz w:val="15"/>
                <w:szCs w:val="15"/>
              </w:rPr>
              <w:t>3201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color w:val="333333"/>
                <w:sz w:val="15"/>
                <w:szCs w:val="15"/>
              </w:rPr>
              <w:t>1.664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color w:val="000000" w:themeColor="text1"/>
                <w:sz w:val="15"/>
                <w:szCs w:val="15"/>
              </w:rPr>
              <w:t>3.034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color w:val="000000" w:themeColor="text1"/>
                <w:sz w:val="15"/>
                <w:szCs w:val="15"/>
              </w:rPr>
              <w:t>4.081</w:t>
            </w:r>
          </w:p>
        </w:tc>
      </w:tr>
      <w:tr w:rsidR="00DC6141" w:rsidRPr="00DC6141" w:rsidTr="003A293B">
        <w:trPr>
          <w:trHeight w:val="90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i/>
                <w:iCs/>
                <w:sz w:val="15"/>
                <w:szCs w:val="15"/>
              </w:rPr>
              <w:t>sco</w:t>
            </w:r>
            <w:r w:rsidRPr="008D1C29">
              <w:rPr>
                <w:i/>
                <w:iCs/>
                <w:sz w:val="15"/>
                <w:szCs w:val="15"/>
              </w:rPr>
              <w:t>3207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color w:val="000000" w:themeColor="text1"/>
                <w:sz w:val="15"/>
                <w:szCs w:val="15"/>
              </w:rPr>
              <w:t>1.049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</w:tr>
      <w:tr w:rsidR="00DC6141" w:rsidRPr="00DC6141" w:rsidTr="003A293B">
        <w:trPr>
          <w:trHeight w:val="90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b/>
                <w:bCs/>
                <w:i/>
                <w:iCs/>
                <w:sz w:val="15"/>
                <w:szCs w:val="15"/>
              </w:rPr>
              <w:t>sco</w:t>
            </w:r>
            <w:r w:rsidRPr="008D1C29">
              <w:rPr>
                <w:b/>
                <w:bCs/>
                <w:i/>
                <w:iCs/>
                <w:sz w:val="15"/>
                <w:szCs w:val="15"/>
              </w:rPr>
              <w:t>4167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color w:val="000000" w:themeColor="text1"/>
                <w:sz w:val="15"/>
                <w:szCs w:val="15"/>
              </w:rPr>
              <w:t>-1.600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</w:tr>
      <w:tr w:rsidR="00DC6141" w:rsidRPr="00DC6141" w:rsidTr="003A293B">
        <w:trPr>
          <w:trHeight w:val="90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8D1C29">
              <w:rPr>
                <w:rFonts w:hint="eastAsia"/>
                <w:b/>
                <w:bCs/>
                <w:i/>
                <w:iCs/>
                <w:sz w:val="15"/>
                <w:szCs w:val="15"/>
              </w:rPr>
              <w:t>sco</w:t>
            </w:r>
            <w:r w:rsidRPr="008D1C29">
              <w:rPr>
                <w:b/>
                <w:bCs/>
                <w:i/>
                <w:iCs/>
                <w:sz w:val="15"/>
                <w:szCs w:val="15"/>
              </w:rPr>
              <w:t>6792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color w:val="333333"/>
                <w:sz w:val="15"/>
                <w:szCs w:val="15"/>
              </w:rPr>
              <w:t>2.253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rFonts w:hint="eastAsia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</w:tr>
      <w:tr w:rsidR="00DC6141" w:rsidRPr="00DC6141" w:rsidTr="003A293B">
        <w:trPr>
          <w:trHeight w:val="274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i/>
                <w:iCs/>
                <w:sz w:val="15"/>
                <w:szCs w:val="15"/>
              </w:rPr>
              <w:t>sco</w:t>
            </w:r>
            <w:r w:rsidRPr="008D1C29">
              <w:rPr>
                <w:i/>
                <w:iCs/>
                <w:sz w:val="15"/>
                <w:szCs w:val="15"/>
              </w:rPr>
              <w:t>5209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8D1C29">
              <w:rPr>
                <w:color w:val="000000" w:themeColor="text1"/>
                <w:sz w:val="15"/>
                <w:szCs w:val="15"/>
              </w:rPr>
              <w:t>-1.261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</w:tr>
      <w:tr w:rsidR="00DC6141" w:rsidRPr="00DC6141" w:rsidTr="003A293B">
        <w:trPr>
          <w:trHeight w:val="90"/>
        </w:trPr>
        <w:tc>
          <w:tcPr>
            <w:tcW w:w="2267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i/>
                <w:iCs/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i/>
                <w:iCs/>
                <w:sz w:val="15"/>
                <w:szCs w:val="15"/>
              </w:rPr>
              <w:t>sco</w:t>
            </w:r>
            <w:r w:rsidRPr="008D1C29">
              <w:rPr>
                <w:i/>
                <w:iCs/>
                <w:sz w:val="15"/>
                <w:szCs w:val="15"/>
              </w:rPr>
              <w:t>7539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rFonts w:hint="eastAsia"/>
                <w:color w:val="333333"/>
                <w:sz w:val="15"/>
                <w:szCs w:val="15"/>
              </w:rPr>
              <w:t>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C6141" w:rsidRPr="008D1C29" w:rsidRDefault="00DC6141" w:rsidP="00DC6141">
            <w:pPr>
              <w:jc w:val="center"/>
              <w:rPr>
                <w:color w:val="333333"/>
                <w:sz w:val="15"/>
                <w:szCs w:val="15"/>
              </w:rPr>
            </w:pPr>
            <w:r w:rsidRPr="008D1C29">
              <w:rPr>
                <w:sz w:val="15"/>
                <w:szCs w:val="15"/>
              </w:rPr>
              <w:t>1.238</w:t>
            </w:r>
          </w:p>
        </w:tc>
      </w:tr>
    </w:tbl>
    <w:p w:rsidR="00DC6141" w:rsidRPr="00DC6141" w:rsidRDefault="00DC6141" w:rsidP="00DC6141">
      <w:pPr>
        <w:jc w:val="left"/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DC6141">
        <w:rPr>
          <w:rFonts w:ascii="Times New Roman" w:hAnsi="Times New Roman" w:cs="Times New Roman"/>
          <w:sz w:val="15"/>
          <w:szCs w:val="15"/>
          <w:vertAlign w:val="superscript"/>
        </w:rPr>
        <w:t>a</w:t>
      </w:r>
      <w:r w:rsidRPr="00DC6141">
        <w:rPr>
          <w:rFonts w:ascii="Times New Roman" w:hAnsi="Times New Roman" w:cs="Times New Roman"/>
          <w:sz w:val="15"/>
          <w:szCs w:val="15"/>
        </w:rPr>
        <w:t>The</w:t>
      </w:r>
      <w:proofErr w:type="spellEnd"/>
      <w:proofErr w:type="gramEnd"/>
      <w:r w:rsidRPr="00DC6141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DC6141">
        <w:rPr>
          <w:rFonts w:ascii="Times New Roman" w:hAnsi="Times New Roman" w:cs="Times New Roman"/>
          <w:sz w:val="15"/>
          <w:szCs w:val="15"/>
        </w:rPr>
        <w:t>TetR</w:t>
      </w:r>
      <w:proofErr w:type="spellEnd"/>
      <w:r w:rsidRPr="00DC6141">
        <w:rPr>
          <w:rFonts w:ascii="Times New Roman" w:hAnsi="Times New Roman" w:cs="Times New Roman"/>
          <w:sz w:val="15"/>
          <w:szCs w:val="15"/>
        </w:rPr>
        <w:t>-family genes adjacently located to the fatty acid metabolism gene cluster are in bold.</w:t>
      </w:r>
    </w:p>
    <w:p w:rsidR="00DC6141" w:rsidRDefault="00DC6141">
      <w:pPr>
        <w:widowControl/>
        <w:jc w:val="left"/>
      </w:pPr>
      <w:r>
        <w:br w:type="page"/>
      </w:r>
    </w:p>
    <w:p w:rsidR="00DC6141" w:rsidRDefault="00F41A6E" w:rsidP="00CC0DB3">
      <w:pPr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lastRenderedPageBreak/>
        <w:t xml:space="preserve">Supplementary </w:t>
      </w:r>
      <w:r w:rsidR="00DC6141">
        <w:rPr>
          <w:rFonts w:ascii="Times New Roman" w:hAnsi="Times New Roman" w:cs="Times New Roman"/>
          <w:b/>
          <w:szCs w:val="24"/>
        </w:rPr>
        <w:t xml:space="preserve">Table </w:t>
      </w:r>
      <w:r w:rsidR="003A293B">
        <w:rPr>
          <w:rFonts w:ascii="Times New Roman" w:hAnsi="Times New Roman" w:cs="Times New Roman"/>
          <w:b/>
          <w:szCs w:val="24"/>
        </w:rPr>
        <w:t>4</w:t>
      </w:r>
      <w:r w:rsidR="00871D48">
        <w:rPr>
          <w:rFonts w:ascii="Times New Roman" w:hAnsi="Times New Roman" w:cs="Times New Roman"/>
          <w:b/>
          <w:szCs w:val="24"/>
        </w:rPr>
        <w:t>.</w:t>
      </w:r>
      <w:proofErr w:type="gramEnd"/>
      <w:r w:rsidR="00DC6141">
        <w:rPr>
          <w:rFonts w:ascii="Times New Roman" w:hAnsi="Times New Roman" w:cs="Times New Roman" w:hint="eastAsia"/>
          <w:b/>
          <w:szCs w:val="24"/>
        </w:rPr>
        <w:t xml:space="preserve"> The most enriched metabolic pathways at three tested time points.</w:t>
      </w:r>
    </w:p>
    <w:tbl>
      <w:tblPr>
        <w:tblStyle w:val="a3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930"/>
        <w:gridCol w:w="2626"/>
      </w:tblGrid>
      <w:tr w:rsidR="00DC6141" w:rsidRPr="00DC6141" w:rsidTr="003A293B">
        <w:trPr>
          <w:trHeight w:val="289"/>
        </w:trPr>
        <w:tc>
          <w:tcPr>
            <w:tcW w:w="2966" w:type="dxa"/>
            <w:tcBorders>
              <w:bottom w:val="single" w:sz="4" w:space="0" w:color="auto"/>
            </w:tcBorders>
            <w:shd w:val="clear" w:color="auto" w:fill="FFFFFF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24</w:t>
            </w:r>
            <w:r w:rsidRPr="00DC6141">
              <w:rPr>
                <w:rFonts w:hint="eastAsia"/>
                <w:color w:val="333333"/>
                <w:sz w:val="13"/>
                <w:szCs w:val="13"/>
              </w:rPr>
              <w:t xml:space="preserve"> h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rFonts w:hint="eastAsia"/>
                <w:color w:val="333333"/>
                <w:sz w:val="13"/>
                <w:szCs w:val="13"/>
              </w:rPr>
              <w:t>36 h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rFonts w:hint="eastAsia"/>
                <w:color w:val="333333"/>
                <w:sz w:val="13"/>
                <w:szCs w:val="13"/>
              </w:rPr>
              <w:t>48 h</w:t>
            </w:r>
          </w:p>
        </w:tc>
      </w:tr>
      <w:tr w:rsidR="00DC6141" w:rsidRPr="00DC6141" w:rsidTr="003A293B">
        <w:trPr>
          <w:trHeight w:val="157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Phenylalanine, tyrosine and tryptophan biosynthesis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Phenylalanine, tyrosine and tryptophan biosynthesis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Fatty acid biosynthesis</w:t>
            </w:r>
          </w:p>
        </w:tc>
      </w:tr>
      <w:tr w:rsidR="00DC6141" w:rsidRPr="00DC6141" w:rsidTr="003A293B">
        <w:trPr>
          <w:trHeight w:val="182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Fatty acid metabolism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Tyrosine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alpha-Linolenic acid metabolism</w:t>
            </w:r>
          </w:p>
        </w:tc>
      </w:tr>
      <w:tr w:rsidR="00DC6141" w:rsidRPr="00DC6141" w:rsidTr="003A293B">
        <w:trPr>
          <w:trHeight w:val="90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alpha-Linolenic acid metabolism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Tryptophan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Sphingolipid metabolism</w:t>
            </w:r>
          </w:p>
        </w:tc>
      </w:tr>
      <w:tr w:rsidR="00DC6141" w:rsidRPr="00DC6141" w:rsidTr="003A293B">
        <w:trPr>
          <w:trHeight w:val="90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Synthesis and degradation of ketone bodies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Fatty acid biosynthesis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Glycosphingolipid biosynthesis - </w:t>
            </w:r>
            <w:proofErr w:type="spellStart"/>
            <w:r w:rsidRPr="00DC6141">
              <w:rPr>
                <w:color w:val="333333"/>
                <w:sz w:val="13"/>
                <w:szCs w:val="13"/>
              </w:rPr>
              <w:t>globo</w:t>
            </w:r>
            <w:proofErr w:type="spellEnd"/>
            <w:r w:rsidRPr="00DC6141">
              <w:rPr>
                <w:color w:val="333333"/>
                <w:sz w:val="13"/>
                <w:szCs w:val="13"/>
              </w:rPr>
              <w:t> series</w:t>
            </w:r>
          </w:p>
        </w:tc>
      </w:tr>
      <w:tr w:rsidR="00DC6141" w:rsidRPr="00DC6141" w:rsidTr="003A293B">
        <w:trPr>
          <w:trHeight w:val="122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Biosynthesis of unsaturated fatty acids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Alanine, aspartate and glutamate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beta-Alanine metabolism</w:t>
            </w:r>
          </w:p>
        </w:tc>
      </w:tr>
      <w:tr w:rsidR="00DC6141" w:rsidRPr="00DC6141" w:rsidTr="003A293B">
        <w:trPr>
          <w:trHeight w:val="90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Lysine degradation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proofErr w:type="spellStart"/>
            <w:r w:rsidRPr="00DC6141">
              <w:rPr>
                <w:color w:val="333333"/>
                <w:sz w:val="13"/>
                <w:szCs w:val="13"/>
              </w:rPr>
              <w:t>Glyoxylate</w:t>
            </w:r>
            <w:proofErr w:type="spellEnd"/>
            <w:r w:rsidRPr="00DC6141">
              <w:rPr>
                <w:color w:val="333333"/>
                <w:sz w:val="13"/>
                <w:szCs w:val="13"/>
              </w:rPr>
              <w:t> and </w:t>
            </w:r>
            <w:proofErr w:type="spellStart"/>
            <w:r w:rsidRPr="00DC6141">
              <w:rPr>
                <w:color w:val="333333"/>
                <w:sz w:val="13"/>
                <w:szCs w:val="13"/>
              </w:rPr>
              <w:t>dicarboxylate</w:t>
            </w:r>
            <w:proofErr w:type="spellEnd"/>
            <w:r w:rsidRPr="00DC6141">
              <w:rPr>
                <w:color w:val="333333"/>
                <w:sz w:val="13"/>
                <w:szCs w:val="13"/>
              </w:rPr>
              <w:t>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Galactose metabolism</w:t>
            </w:r>
          </w:p>
        </w:tc>
      </w:tr>
      <w:tr w:rsidR="00DC6141" w:rsidRPr="00DC6141" w:rsidTr="003A293B">
        <w:trPr>
          <w:trHeight w:val="90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Inositol phosphate metabolism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Starch and sucrose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Inositol phosphate metabolism</w:t>
            </w:r>
          </w:p>
        </w:tc>
      </w:tr>
      <w:tr w:rsidR="00DC6141" w:rsidRPr="00DC6141" w:rsidTr="003A293B">
        <w:trPr>
          <w:trHeight w:val="90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Butanoate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Other glycan degradation</w:t>
            </w:r>
          </w:p>
        </w:tc>
      </w:tr>
      <w:tr w:rsidR="00DC6141" w:rsidRPr="00DC6141" w:rsidTr="003A293B">
        <w:trPr>
          <w:trHeight w:val="274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Porphyrin and chlorophyll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</w:p>
        </w:tc>
      </w:tr>
      <w:tr w:rsidR="00DC6141" w:rsidRPr="00DC6141" w:rsidTr="003A293B">
        <w:trPr>
          <w:trHeight w:val="90"/>
        </w:trPr>
        <w:tc>
          <w:tcPr>
            <w:tcW w:w="296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</w:rPr>
            </w:pPr>
            <w:r w:rsidRPr="00DC6141">
              <w:rPr>
                <w:color w:val="333333"/>
                <w:sz w:val="13"/>
                <w:szCs w:val="13"/>
              </w:rPr>
              <w:t>Nitrogen metabolism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DC6141" w:rsidRPr="00DC6141" w:rsidRDefault="00DC6141" w:rsidP="00DC6141">
            <w:pPr>
              <w:jc w:val="center"/>
              <w:rPr>
                <w:color w:val="333333"/>
                <w:sz w:val="13"/>
                <w:szCs w:val="13"/>
                <w:highlight w:val="yellow"/>
              </w:rPr>
            </w:pPr>
          </w:p>
        </w:tc>
      </w:tr>
    </w:tbl>
    <w:p w:rsidR="005E5947" w:rsidRDefault="005E5947" w:rsidP="00CC0DB3"/>
    <w:p w:rsidR="005E5947" w:rsidRDefault="005E5947">
      <w:pPr>
        <w:widowControl/>
        <w:jc w:val="left"/>
      </w:pPr>
      <w:r>
        <w:br w:type="page"/>
      </w:r>
    </w:p>
    <w:p w:rsidR="00DC6141" w:rsidRDefault="00DC6141" w:rsidP="00CC0DB3"/>
    <w:p w:rsidR="00F41A6E" w:rsidRDefault="00F41A6E" w:rsidP="00CC0DB3">
      <w:r>
        <w:rPr>
          <w:noProof/>
        </w:rPr>
        <w:drawing>
          <wp:inline distT="0" distB="0" distL="0" distR="0" wp14:anchorId="28A3E80B">
            <wp:extent cx="5157470" cy="3286125"/>
            <wp:effectExtent l="0" t="0" r="508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947" w:rsidRPr="00E930F7" w:rsidRDefault="005E5947" w:rsidP="00CC0DB3">
      <w:pPr>
        <w:rPr>
          <w:rFonts w:ascii="Times New Roman" w:hAnsi="Times New Roman" w:cs="Times New Roman"/>
          <w:b/>
        </w:rPr>
      </w:pPr>
      <w:proofErr w:type="gramStart"/>
      <w:r w:rsidRPr="00E930F7">
        <w:rPr>
          <w:rFonts w:ascii="Times New Roman" w:hAnsi="Times New Roman" w:cs="Times New Roman"/>
          <w:b/>
        </w:rPr>
        <w:t>Supplementary Fig. 1.</w:t>
      </w:r>
      <w:proofErr w:type="gramEnd"/>
      <w:r w:rsidRPr="00E930F7">
        <w:rPr>
          <w:rFonts w:ascii="Times New Roman" w:hAnsi="Times New Roman" w:cs="Times New Roman"/>
          <w:b/>
        </w:rPr>
        <w:t xml:space="preserve"> </w:t>
      </w:r>
      <w:proofErr w:type="gramStart"/>
      <w:r w:rsidR="00F41A6E" w:rsidRPr="00F41A6E">
        <w:rPr>
          <w:rFonts w:ascii="Times New Roman" w:hAnsi="Times New Roman" w:cs="Times New Roman"/>
          <w:b/>
        </w:rPr>
        <w:t>Results of LC-Corona.</w:t>
      </w:r>
      <w:proofErr w:type="gramEnd"/>
    </w:p>
    <w:p w:rsidR="00B8485F" w:rsidRDefault="00B8485F">
      <w:pPr>
        <w:widowControl/>
        <w:jc w:val="left"/>
      </w:pPr>
      <w:r>
        <w:br w:type="page"/>
      </w:r>
    </w:p>
    <w:p w:rsidR="005E5947" w:rsidRDefault="005E5947" w:rsidP="00CC0DB3"/>
    <w:p w:rsidR="00B8485F" w:rsidRDefault="00B8485F" w:rsidP="00CC0DB3"/>
    <w:p w:rsidR="00F41A6E" w:rsidRDefault="00F41A6E" w:rsidP="00CC0DB3">
      <w:r>
        <w:rPr>
          <w:noProof/>
        </w:rPr>
        <w:drawing>
          <wp:inline distT="0" distB="0" distL="0" distR="0" wp14:anchorId="5A7CD983">
            <wp:extent cx="5273675" cy="2792095"/>
            <wp:effectExtent l="0" t="0" r="317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85F" w:rsidRPr="00871D48" w:rsidRDefault="00B8485F" w:rsidP="00CC0DB3">
      <w:pPr>
        <w:rPr>
          <w:rFonts w:ascii="Times New Roman" w:hAnsi="Times New Roman" w:cs="Times New Roman"/>
          <w:b/>
        </w:rPr>
      </w:pPr>
      <w:proofErr w:type="gramStart"/>
      <w:r w:rsidRPr="00871D48">
        <w:rPr>
          <w:rFonts w:ascii="Times New Roman" w:hAnsi="Times New Roman" w:cs="Times New Roman"/>
          <w:b/>
        </w:rPr>
        <w:t>Supplementary Fig. 2.</w:t>
      </w:r>
      <w:proofErr w:type="gramEnd"/>
      <w:r w:rsidR="0057440E" w:rsidRPr="00871D48">
        <w:rPr>
          <w:rFonts w:ascii="Times New Roman" w:hAnsi="Times New Roman" w:cs="Times New Roman" w:hint="eastAsia"/>
          <w:b/>
        </w:rPr>
        <w:t xml:space="preserve"> </w:t>
      </w:r>
      <w:proofErr w:type="spellStart"/>
      <w:proofErr w:type="gramStart"/>
      <w:r w:rsidR="00F41A6E" w:rsidRPr="00F41A6E">
        <w:rPr>
          <w:rFonts w:ascii="Times New Roman" w:hAnsi="Times New Roman" w:cs="Times New Roman"/>
          <w:b/>
        </w:rPr>
        <w:t>qRT</w:t>
      </w:r>
      <w:proofErr w:type="spellEnd"/>
      <w:r w:rsidR="00F41A6E" w:rsidRPr="00F41A6E">
        <w:rPr>
          <w:rFonts w:ascii="Times New Roman" w:hAnsi="Times New Roman" w:cs="Times New Roman"/>
          <w:b/>
        </w:rPr>
        <w:t>-PCR</w:t>
      </w:r>
      <w:proofErr w:type="gramEnd"/>
      <w:r w:rsidR="00F41A6E" w:rsidRPr="00F41A6E">
        <w:rPr>
          <w:rFonts w:ascii="Times New Roman" w:hAnsi="Times New Roman" w:cs="Times New Roman"/>
          <w:b/>
        </w:rPr>
        <w:t xml:space="preserve"> analysis of the expression level of various FAD associated genes.</w:t>
      </w:r>
      <w:bookmarkStart w:id="1" w:name="_GoBack"/>
      <w:bookmarkEnd w:id="1"/>
    </w:p>
    <w:sectPr w:rsidR="00B8485F" w:rsidRPr="00871D4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55" w:rsidRDefault="00233E55" w:rsidP="00D519D1">
      <w:r>
        <w:separator/>
      </w:r>
    </w:p>
  </w:endnote>
  <w:endnote w:type="continuationSeparator" w:id="0">
    <w:p w:rsidR="00233E55" w:rsidRDefault="00233E55" w:rsidP="00D5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55" w:rsidRDefault="00233E55" w:rsidP="00D519D1">
      <w:r>
        <w:separator/>
      </w:r>
    </w:p>
  </w:footnote>
  <w:footnote w:type="continuationSeparator" w:id="0">
    <w:p w:rsidR="00233E55" w:rsidRDefault="00233E55" w:rsidP="00D5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79"/>
    <w:rsid w:val="0001566F"/>
    <w:rsid w:val="00017F7B"/>
    <w:rsid w:val="00020354"/>
    <w:rsid w:val="00023374"/>
    <w:rsid w:val="00030E1D"/>
    <w:rsid w:val="00031650"/>
    <w:rsid w:val="000352E3"/>
    <w:rsid w:val="00040C6B"/>
    <w:rsid w:val="000442E7"/>
    <w:rsid w:val="000459F4"/>
    <w:rsid w:val="00052AE2"/>
    <w:rsid w:val="00054FE9"/>
    <w:rsid w:val="0005595D"/>
    <w:rsid w:val="0006139D"/>
    <w:rsid w:val="00062212"/>
    <w:rsid w:val="0007087E"/>
    <w:rsid w:val="00071C56"/>
    <w:rsid w:val="0007433B"/>
    <w:rsid w:val="00076CA5"/>
    <w:rsid w:val="00082BA6"/>
    <w:rsid w:val="00083ADE"/>
    <w:rsid w:val="00083D95"/>
    <w:rsid w:val="00086177"/>
    <w:rsid w:val="00091F41"/>
    <w:rsid w:val="00092199"/>
    <w:rsid w:val="000A368F"/>
    <w:rsid w:val="000A3856"/>
    <w:rsid w:val="000A5913"/>
    <w:rsid w:val="000B02D8"/>
    <w:rsid w:val="000B511E"/>
    <w:rsid w:val="000C2264"/>
    <w:rsid w:val="000C47EB"/>
    <w:rsid w:val="000D1EC7"/>
    <w:rsid w:val="000D547A"/>
    <w:rsid w:val="000D6008"/>
    <w:rsid w:val="000E128D"/>
    <w:rsid w:val="000E1A7F"/>
    <w:rsid w:val="000E652C"/>
    <w:rsid w:val="000F0534"/>
    <w:rsid w:val="000F718B"/>
    <w:rsid w:val="001022A3"/>
    <w:rsid w:val="00102A92"/>
    <w:rsid w:val="00103B1C"/>
    <w:rsid w:val="001052AA"/>
    <w:rsid w:val="00112F50"/>
    <w:rsid w:val="001266D1"/>
    <w:rsid w:val="001301AA"/>
    <w:rsid w:val="00137E24"/>
    <w:rsid w:val="00141C4E"/>
    <w:rsid w:val="00142CCC"/>
    <w:rsid w:val="00143502"/>
    <w:rsid w:val="00143E4E"/>
    <w:rsid w:val="00144172"/>
    <w:rsid w:val="00145652"/>
    <w:rsid w:val="00145C9B"/>
    <w:rsid w:val="00146F05"/>
    <w:rsid w:val="00160AA0"/>
    <w:rsid w:val="001643D0"/>
    <w:rsid w:val="00174359"/>
    <w:rsid w:val="00180962"/>
    <w:rsid w:val="001813A7"/>
    <w:rsid w:val="00184B07"/>
    <w:rsid w:val="00194C1E"/>
    <w:rsid w:val="0019523D"/>
    <w:rsid w:val="001A4E3D"/>
    <w:rsid w:val="001A6406"/>
    <w:rsid w:val="001B7ECB"/>
    <w:rsid w:val="001C6DCC"/>
    <w:rsid w:val="001D2681"/>
    <w:rsid w:val="001D28A8"/>
    <w:rsid w:val="001D644B"/>
    <w:rsid w:val="001D7077"/>
    <w:rsid w:val="001E053D"/>
    <w:rsid w:val="001E2B08"/>
    <w:rsid w:val="001E45DB"/>
    <w:rsid w:val="001E570D"/>
    <w:rsid w:val="001E5A3C"/>
    <w:rsid w:val="001E6220"/>
    <w:rsid w:val="001F42EB"/>
    <w:rsid w:val="001F54DF"/>
    <w:rsid w:val="002048ED"/>
    <w:rsid w:val="002063CB"/>
    <w:rsid w:val="00211787"/>
    <w:rsid w:val="00213636"/>
    <w:rsid w:val="00225148"/>
    <w:rsid w:val="002260E2"/>
    <w:rsid w:val="00226B96"/>
    <w:rsid w:val="002304D7"/>
    <w:rsid w:val="00230B14"/>
    <w:rsid w:val="00233E55"/>
    <w:rsid w:val="0023758A"/>
    <w:rsid w:val="0024340C"/>
    <w:rsid w:val="00244B1B"/>
    <w:rsid w:val="002478A0"/>
    <w:rsid w:val="002534CC"/>
    <w:rsid w:val="00255CBE"/>
    <w:rsid w:val="00257251"/>
    <w:rsid w:val="00260580"/>
    <w:rsid w:val="00261781"/>
    <w:rsid w:val="002621EA"/>
    <w:rsid w:val="00266173"/>
    <w:rsid w:val="00270883"/>
    <w:rsid w:val="002729BD"/>
    <w:rsid w:val="002731EB"/>
    <w:rsid w:val="002761D1"/>
    <w:rsid w:val="002813A5"/>
    <w:rsid w:val="0028284D"/>
    <w:rsid w:val="00285474"/>
    <w:rsid w:val="00294563"/>
    <w:rsid w:val="002946F5"/>
    <w:rsid w:val="00295699"/>
    <w:rsid w:val="00296186"/>
    <w:rsid w:val="0029761A"/>
    <w:rsid w:val="002A407A"/>
    <w:rsid w:val="002A7E36"/>
    <w:rsid w:val="002B2891"/>
    <w:rsid w:val="002B2AEC"/>
    <w:rsid w:val="002B2B5A"/>
    <w:rsid w:val="002B32C7"/>
    <w:rsid w:val="002C47D7"/>
    <w:rsid w:val="002D1D1E"/>
    <w:rsid w:val="002D5F1C"/>
    <w:rsid w:val="002D681D"/>
    <w:rsid w:val="002D6948"/>
    <w:rsid w:val="002E0F3C"/>
    <w:rsid w:val="002E3470"/>
    <w:rsid w:val="002E5872"/>
    <w:rsid w:val="002F3DBC"/>
    <w:rsid w:val="002F5176"/>
    <w:rsid w:val="002F5634"/>
    <w:rsid w:val="002F6018"/>
    <w:rsid w:val="0030159C"/>
    <w:rsid w:val="00303A51"/>
    <w:rsid w:val="00303C3D"/>
    <w:rsid w:val="00304EEE"/>
    <w:rsid w:val="00307565"/>
    <w:rsid w:val="0031357A"/>
    <w:rsid w:val="00324F92"/>
    <w:rsid w:val="003355C6"/>
    <w:rsid w:val="0035080C"/>
    <w:rsid w:val="0036331C"/>
    <w:rsid w:val="00363405"/>
    <w:rsid w:val="003714F1"/>
    <w:rsid w:val="00372DDF"/>
    <w:rsid w:val="0037760B"/>
    <w:rsid w:val="00380818"/>
    <w:rsid w:val="00381390"/>
    <w:rsid w:val="00383D95"/>
    <w:rsid w:val="0038581F"/>
    <w:rsid w:val="003A293B"/>
    <w:rsid w:val="003A3C21"/>
    <w:rsid w:val="003B1E91"/>
    <w:rsid w:val="003B3AE5"/>
    <w:rsid w:val="003B425B"/>
    <w:rsid w:val="003B5820"/>
    <w:rsid w:val="003C2414"/>
    <w:rsid w:val="003C36E6"/>
    <w:rsid w:val="003D008A"/>
    <w:rsid w:val="003D147F"/>
    <w:rsid w:val="003D2436"/>
    <w:rsid w:val="003E243D"/>
    <w:rsid w:val="003F097B"/>
    <w:rsid w:val="003F7FD8"/>
    <w:rsid w:val="00407775"/>
    <w:rsid w:val="00411F2F"/>
    <w:rsid w:val="004200BD"/>
    <w:rsid w:val="00422363"/>
    <w:rsid w:val="0042279A"/>
    <w:rsid w:val="00424FFA"/>
    <w:rsid w:val="00430D9C"/>
    <w:rsid w:val="00450FBA"/>
    <w:rsid w:val="00451541"/>
    <w:rsid w:val="004520D5"/>
    <w:rsid w:val="0045254E"/>
    <w:rsid w:val="00454C05"/>
    <w:rsid w:val="00456C8D"/>
    <w:rsid w:val="00457FFC"/>
    <w:rsid w:val="00462790"/>
    <w:rsid w:val="00462C78"/>
    <w:rsid w:val="00464C85"/>
    <w:rsid w:val="00471ECB"/>
    <w:rsid w:val="00482443"/>
    <w:rsid w:val="0048613A"/>
    <w:rsid w:val="00487BDA"/>
    <w:rsid w:val="0049469D"/>
    <w:rsid w:val="00496470"/>
    <w:rsid w:val="004A06A2"/>
    <w:rsid w:val="004A3406"/>
    <w:rsid w:val="004B157D"/>
    <w:rsid w:val="004B4FF6"/>
    <w:rsid w:val="004B6077"/>
    <w:rsid w:val="004B68CB"/>
    <w:rsid w:val="004B6AC9"/>
    <w:rsid w:val="004C3E10"/>
    <w:rsid w:val="004C486C"/>
    <w:rsid w:val="004D217D"/>
    <w:rsid w:val="004D4C50"/>
    <w:rsid w:val="004D684F"/>
    <w:rsid w:val="004F04F6"/>
    <w:rsid w:val="004F32A2"/>
    <w:rsid w:val="004F4FF5"/>
    <w:rsid w:val="004F5F79"/>
    <w:rsid w:val="004F7851"/>
    <w:rsid w:val="005025CE"/>
    <w:rsid w:val="00504293"/>
    <w:rsid w:val="0051771E"/>
    <w:rsid w:val="005228C8"/>
    <w:rsid w:val="0052551A"/>
    <w:rsid w:val="005316A9"/>
    <w:rsid w:val="00534D7D"/>
    <w:rsid w:val="00540503"/>
    <w:rsid w:val="00550406"/>
    <w:rsid w:val="00564418"/>
    <w:rsid w:val="00566AD7"/>
    <w:rsid w:val="00567C04"/>
    <w:rsid w:val="0057440E"/>
    <w:rsid w:val="00583C48"/>
    <w:rsid w:val="00584103"/>
    <w:rsid w:val="00591113"/>
    <w:rsid w:val="00592ED0"/>
    <w:rsid w:val="005A4443"/>
    <w:rsid w:val="005B51AE"/>
    <w:rsid w:val="005B7490"/>
    <w:rsid w:val="005B7BAD"/>
    <w:rsid w:val="005C1967"/>
    <w:rsid w:val="005C35BD"/>
    <w:rsid w:val="005C3D8D"/>
    <w:rsid w:val="005C6BA8"/>
    <w:rsid w:val="005D1CA0"/>
    <w:rsid w:val="005D6C92"/>
    <w:rsid w:val="005E3B4B"/>
    <w:rsid w:val="005E5947"/>
    <w:rsid w:val="005F62C5"/>
    <w:rsid w:val="005F7F8E"/>
    <w:rsid w:val="00600C3B"/>
    <w:rsid w:val="00600C51"/>
    <w:rsid w:val="00600CC7"/>
    <w:rsid w:val="00605128"/>
    <w:rsid w:val="00611EC4"/>
    <w:rsid w:val="0062147B"/>
    <w:rsid w:val="00623043"/>
    <w:rsid w:val="00623CF3"/>
    <w:rsid w:val="00624772"/>
    <w:rsid w:val="006308A6"/>
    <w:rsid w:val="006349D7"/>
    <w:rsid w:val="00635687"/>
    <w:rsid w:val="006366F1"/>
    <w:rsid w:val="00654EC3"/>
    <w:rsid w:val="00660AA9"/>
    <w:rsid w:val="00667673"/>
    <w:rsid w:val="006721D7"/>
    <w:rsid w:val="00683A9F"/>
    <w:rsid w:val="0068415D"/>
    <w:rsid w:val="00686757"/>
    <w:rsid w:val="006914DD"/>
    <w:rsid w:val="00694BBC"/>
    <w:rsid w:val="006A2C7D"/>
    <w:rsid w:val="006A4F14"/>
    <w:rsid w:val="006B02FC"/>
    <w:rsid w:val="006B3E2A"/>
    <w:rsid w:val="006B3F28"/>
    <w:rsid w:val="006B5D9B"/>
    <w:rsid w:val="006C35F3"/>
    <w:rsid w:val="006C5D8A"/>
    <w:rsid w:val="006C7674"/>
    <w:rsid w:val="006C7771"/>
    <w:rsid w:val="006D205C"/>
    <w:rsid w:val="006D6218"/>
    <w:rsid w:val="006E0369"/>
    <w:rsid w:val="006E1BD4"/>
    <w:rsid w:val="006E5DA2"/>
    <w:rsid w:val="00703B9E"/>
    <w:rsid w:val="00711088"/>
    <w:rsid w:val="00714283"/>
    <w:rsid w:val="00714C19"/>
    <w:rsid w:val="00714F53"/>
    <w:rsid w:val="00723564"/>
    <w:rsid w:val="00730275"/>
    <w:rsid w:val="00730873"/>
    <w:rsid w:val="00733F0A"/>
    <w:rsid w:val="00736641"/>
    <w:rsid w:val="00742961"/>
    <w:rsid w:val="00752567"/>
    <w:rsid w:val="0075459B"/>
    <w:rsid w:val="00756EE6"/>
    <w:rsid w:val="007610B7"/>
    <w:rsid w:val="00761AA3"/>
    <w:rsid w:val="00762410"/>
    <w:rsid w:val="00762CD5"/>
    <w:rsid w:val="00765836"/>
    <w:rsid w:val="00770B20"/>
    <w:rsid w:val="00780676"/>
    <w:rsid w:val="007A0163"/>
    <w:rsid w:val="007A687D"/>
    <w:rsid w:val="007B02FF"/>
    <w:rsid w:val="007C0071"/>
    <w:rsid w:val="007C3814"/>
    <w:rsid w:val="007C4768"/>
    <w:rsid w:val="007C6F90"/>
    <w:rsid w:val="007D182D"/>
    <w:rsid w:val="007D3081"/>
    <w:rsid w:val="007D52E4"/>
    <w:rsid w:val="007D5F23"/>
    <w:rsid w:val="007D6615"/>
    <w:rsid w:val="008002A0"/>
    <w:rsid w:val="00805186"/>
    <w:rsid w:val="00805D1D"/>
    <w:rsid w:val="00806A4B"/>
    <w:rsid w:val="00811B82"/>
    <w:rsid w:val="008131EE"/>
    <w:rsid w:val="00813262"/>
    <w:rsid w:val="00823708"/>
    <w:rsid w:val="00826D5C"/>
    <w:rsid w:val="0083204C"/>
    <w:rsid w:val="00851940"/>
    <w:rsid w:val="00851B58"/>
    <w:rsid w:val="00854BEA"/>
    <w:rsid w:val="00862021"/>
    <w:rsid w:val="00866312"/>
    <w:rsid w:val="00870FBF"/>
    <w:rsid w:val="00871345"/>
    <w:rsid w:val="00871D48"/>
    <w:rsid w:val="00891A69"/>
    <w:rsid w:val="00893586"/>
    <w:rsid w:val="008A1453"/>
    <w:rsid w:val="008A30E9"/>
    <w:rsid w:val="008A3C9C"/>
    <w:rsid w:val="008A609E"/>
    <w:rsid w:val="008A6674"/>
    <w:rsid w:val="008B0E6B"/>
    <w:rsid w:val="008B231A"/>
    <w:rsid w:val="008B3E97"/>
    <w:rsid w:val="008B4177"/>
    <w:rsid w:val="008C2BFC"/>
    <w:rsid w:val="008C5473"/>
    <w:rsid w:val="008D1C29"/>
    <w:rsid w:val="008D5790"/>
    <w:rsid w:val="008D59FF"/>
    <w:rsid w:val="008D607A"/>
    <w:rsid w:val="008D733B"/>
    <w:rsid w:val="008D77CC"/>
    <w:rsid w:val="008E3285"/>
    <w:rsid w:val="008F44D3"/>
    <w:rsid w:val="008F6592"/>
    <w:rsid w:val="0091098D"/>
    <w:rsid w:val="00914942"/>
    <w:rsid w:val="00916C2A"/>
    <w:rsid w:val="00917E1A"/>
    <w:rsid w:val="00922128"/>
    <w:rsid w:val="00925BBC"/>
    <w:rsid w:val="00930B0C"/>
    <w:rsid w:val="00934837"/>
    <w:rsid w:val="0093581C"/>
    <w:rsid w:val="00935D9B"/>
    <w:rsid w:val="00942B8F"/>
    <w:rsid w:val="009546FA"/>
    <w:rsid w:val="00961C0A"/>
    <w:rsid w:val="0096276A"/>
    <w:rsid w:val="00963CAD"/>
    <w:rsid w:val="00972C4C"/>
    <w:rsid w:val="0097389F"/>
    <w:rsid w:val="009770AB"/>
    <w:rsid w:val="009771F1"/>
    <w:rsid w:val="0098559A"/>
    <w:rsid w:val="00990E8D"/>
    <w:rsid w:val="00994494"/>
    <w:rsid w:val="0099501C"/>
    <w:rsid w:val="00995D33"/>
    <w:rsid w:val="009A48E1"/>
    <w:rsid w:val="009A6E5C"/>
    <w:rsid w:val="009B1C29"/>
    <w:rsid w:val="009C3904"/>
    <w:rsid w:val="009C5871"/>
    <w:rsid w:val="009D09EB"/>
    <w:rsid w:val="009E793F"/>
    <w:rsid w:val="009F0EA5"/>
    <w:rsid w:val="009F3134"/>
    <w:rsid w:val="009F33A9"/>
    <w:rsid w:val="009F55E4"/>
    <w:rsid w:val="00A05349"/>
    <w:rsid w:val="00A06AF4"/>
    <w:rsid w:val="00A14332"/>
    <w:rsid w:val="00A1487E"/>
    <w:rsid w:val="00A17DFF"/>
    <w:rsid w:val="00A17EAA"/>
    <w:rsid w:val="00A20345"/>
    <w:rsid w:val="00A25334"/>
    <w:rsid w:val="00A259C8"/>
    <w:rsid w:val="00A261BC"/>
    <w:rsid w:val="00A27A72"/>
    <w:rsid w:val="00A30073"/>
    <w:rsid w:val="00A3538B"/>
    <w:rsid w:val="00A37E6E"/>
    <w:rsid w:val="00A40D5A"/>
    <w:rsid w:val="00A44C49"/>
    <w:rsid w:val="00A479A1"/>
    <w:rsid w:val="00A517E5"/>
    <w:rsid w:val="00A525FE"/>
    <w:rsid w:val="00A61EA3"/>
    <w:rsid w:val="00A67AF8"/>
    <w:rsid w:val="00A67EE5"/>
    <w:rsid w:val="00A720F0"/>
    <w:rsid w:val="00A77E28"/>
    <w:rsid w:val="00A83479"/>
    <w:rsid w:val="00A847AE"/>
    <w:rsid w:val="00A907F5"/>
    <w:rsid w:val="00A957DC"/>
    <w:rsid w:val="00AA0039"/>
    <w:rsid w:val="00AA2215"/>
    <w:rsid w:val="00AA3D8B"/>
    <w:rsid w:val="00AA74C2"/>
    <w:rsid w:val="00AB016B"/>
    <w:rsid w:val="00AB1353"/>
    <w:rsid w:val="00AB3D91"/>
    <w:rsid w:val="00AD6474"/>
    <w:rsid w:val="00AD70F0"/>
    <w:rsid w:val="00AD75FB"/>
    <w:rsid w:val="00AE0395"/>
    <w:rsid w:val="00AE0BAD"/>
    <w:rsid w:val="00AF21A3"/>
    <w:rsid w:val="00AF6A23"/>
    <w:rsid w:val="00AF74E6"/>
    <w:rsid w:val="00B0393C"/>
    <w:rsid w:val="00B03D08"/>
    <w:rsid w:val="00B04A12"/>
    <w:rsid w:val="00B052DC"/>
    <w:rsid w:val="00B075CE"/>
    <w:rsid w:val="00B10B5B"/>
    <w:rsid w:val="00B13BE3"/>
    <w:rsid w:val="00B14299"/>
    <w:rsid w:val="00B16550"/>
    <w:rsid w:val="00B17F3E"/>
    <w:rsid w:val="00B2528D"/>
    <w:rsid w:val="00B31327"/>
    <w:rsid w:val="00B3603E"/>
    <w:rsid w:val="00B374B0"/>
    <w:rsid w:val="00B44625"/>
    <w:rsid w:val="00B5106D"/>
    <w:rsid w:val="00B53B7C"/>
    <w:rsid w:val="00B53CD0"/>
    <w:rsid w:val="00B672A4"/>
    <w:rsid w:val="00B7283D"/>
    <w:rsid w:val="00B72986"/>
    <w:rsid w:val="00B72ECE"/>
    <w:rsid w:val="00B73C72"/>
    <w:rsid w:val="00B74DB0"/>
    <w:rsid w:val="00B753BE"/>
    <w:rsid w:val="00B76871"/>
    <w:rsid w:val="00B83F4A"/>
    <w:rsid w:val="00B8485F"/>
    <w:rsid w:val="00B86EE0"/>
    <w:rsid w:val="00B876FC"/>
    <w:rsid w:val="00B94DB0"/>
    <w:rsid w:val="00B95754"/>
    <w:rsid w:val="00BA1484"/>
    <w:rsid w:val="00BB2C6C"/>
    <w:rsid w:val="00BB3306"/>
    <w:rsid w:val="00BB40D1"/>
    <w:rsid w:val="00BB4769"/>
    <w:rsid w:val="00BB6312"/>
    <w:rsid w:val="00BC62E8"/>
    <w:rsid w:val="00BC67E5"/>
    <w:rsid w:val="00BD5BE9"/>
    <w:rsid w:val="00BD6E84"/>
    <w:rsid w:val="00BE3887"/>
    <w:rsid w:val="00BE6C29"/>
    <w:rsid w:val="00BF3384"/>
    <w:rsid w:val="00BF6D3B"/>
    <w:rsid w:val="00C02094"/>
    <w:rsid w:val="00C0528E"/>
    <w:rsid w:val="00C1347C"/>
    <w:rsid w:val="00C174F5"/>
    <w:rsid w:val="00C201E2"/>
    <w:rsid w:val="00C22153"/>
    <w:rsid w:val="00C23A77"/>
    <w:rsid w:val="00C25C77"/>
    <w:rsid w:val="00C266D7"/>
    <w:rsid w:val="00C267FD"/>
    <w:rsid w:val="00C32EA8"/>
    <w:rsid w:val="00C361CD"/>
    <w:rsid w:val="00C41070"/>
    <w:rsid w:val="00C459BC"/>
    <w:rsid w:val="00C51D74"/>
    <w:rsid w:val="00C559C6"/>
    <w:rsid w:val="00C5665D"/>
    <w:rsid w:val="00C66964"/>
    <w:rsid w:val="00C6717C"/>
    <w:rsid w:val="00C71675"/>
    <w:rsid w:val="00C73665"/>
    <w:rsid w:val="00C7471C"/>
    <w:rsid w:val="00C756DB"/>
    <w:rsid w:val="00C80AA9"/>
    <w:rsid w:val="00C85AD6"/>
    <w:rsid w:val="00C9249C"/>
    <w:rsid w:val="00C929FC"/>
    <w:rsid w:val="00C946B9"/>
    <w:rsid w:val="00C96E14"/>
    <w:rsid w:val="00CA130B"/>
    <w:rsid w:val="00CB1ECF"/>
    <w:rsid w:val="00CB4365"/>
    <w:rsid w:val="00CB5FD1"/>
    <w:rsid w:val="00CB754F"/>
    <w:rsid w:val="00CC0DB3"/>
    <w:rsid w:val="00CD0BEC"/>
    <w:rsid w:val="00CD18E8"/>
    <w:rsid w:val="00CE221F"/>
    <w:rsid w:val="00CE3BDA"/>
    <w:rsid w:val="00CF4A24"/>
    <w:rsid w:val="00CF5B56"/>
    <w:rsid w:val="00CF711D"/>
    <w:rsid w:val="00CF788B"/>
    <w:rsid w:val="00D01829"/>
    <w:rsid w:val="00D03E44"/>
    <w:rsid w:val="00D07F5D"/>
    <w:rsid w:val="00D13124"/>
    <w:rsid w:val="00D14A4B"/>
    <w:rsid w:val="00D22D80"/>
    <w:rsid w:val="00D26DD4"/>
    <w:rsid w:val="00D309B6"/>
    <w:rsid w:val="00D369DC"/>
    <w:rsid w:val="00D519D1"/>
    <w:rsid w:val="00D5247A"/>
    <w:rsid w:val="00D60C8A"/>
    <w:rsid w:val="00D61702"/>
    <w:rsid w:val="00D63223"/>
    <w:rsid w:val="00D638A0"/>
    <w:rsid w:val="00D662A1"/>
    <w:rsid w:val="00D73B37"/>
    <w:rsid w:val="00D80F5A"/>
    <w:rsid w:val="00D846CA"/>
    <w:rsid w:val="00D86732"/>
    <w:rsid w:val="00D874AE"/>
    <w:rsid w:val="00D9154B"/>
    <w:rsid w:val="00D947AB"/>
    <w:rsid w:val="00D95FEF"/>
    <w:rsid w:val="00D961C5"/>
    <w:rsid w:val="00DA2DE8"/>
    <w:rsid w:val="00DA70B6"/>
    <w:rsid w:val="00DC6141"/>
    <w:rsid w:val="00DC7264"/>
    <w:rsid w:val="00DE1399"/>
    <w:rsid w:val="00DF7161"/>
    <w:rsid w:val="00E00938"/>
    <w:rsid w:val="00E0196E"/>
    <w:rsid w:val="00E238D0"/>
    <w:rsid w:val="00E25658"/>
    <w:rsid w:val="00E26391"/>
    <w:rsid w:val="00E26641"/>
    <w:rsid w:val="00E27028"/>
    <w:rsid w:val="00E27720"/>
    <w:rsid w:val="00E35BD6"/>
    <w:rsid w:val="00E409EB"/>
    <w:rsid w:val="00E42DC2"/>
    <w:rsid w:val="00E44A86"/>
    <w:rsid w:val="00E47B8D"/>
    <w:rsid w:val="00E52C59"/>
    <w:rsid w:val="00E5368F"/>
    <w:rsid w:val="00E55B8B"/>
    <w:rsid w:val="00E57053"/>
    <w:rsid w:val="00E62940"/>
    <w:rsid w:val="00E639EC"/>
    <w:rsid w:val="00E63D2E"/>
    <w:rsid w:val="00E6636F"/>
    <w:rsid w:val="00E71686"/>
    <w:rsid w:val="00E71B57"/>
    <w:rsid w:val="00E71C7A"/>
    <w:rsid w:val="00E720A4"/>
    <w:rsid w:val="00E73516"/>
    <w:rsid w:val="00E73EAC"/>
    <w:rsid w:val="00E7417D"/>
    <w:rsid w:val="00E7776C"/>
    <w:rsid w:val="00E80619"/>
    <w:rsid w:val="00E8389B"/>
    <w:rsid w:val="00E85518"/>
    <w:rsid w:val="00E86377"/>
    <w:rsid w:val="00E930F7"/>
    <w:rsid w:val="00EA4118"/>
    <w:rsid w:val="00EA6C71"/>
    <w:rsid w:val="00EA7A02"/>
    <w:rsid w:val="00EB19CA"/>
    <w:rsid w:val="00EB225A"/>
    <w:rsid w:val="00EB4786"/>
    <w:rsid w:val="00EB54A4"/>
    <w:rsid w:val="00EC0961"/>
    <w:rsid w:val="00EC15EB"/>
    <w:rsid w:val="00EC1ADD"/>
    <w:rsid w:val="00ED1DD5"/>
    <w:rsid w:val="00ED5C20"/>
    <w:rsid w:val="00EE02A3"/>
    <w:rsid w:val="00EE1E7C"/>
    <w:rsid w:val="00EE29A5"/>
    <w:rsid w:val="00EE57BF"/>
    <w:rsid w:val="00EF4FB5"/>
    <w:rsid w:val="00EF6771"/>
    <w:rsid w:val="00EF74BF"/>
    <w:rsid w:val="00F162C4"/>
    <w:rsid w:val="00F217AF"/>
    <w:rsid w:val="00F23C2F"/>
    <w:rsid w:val="00F25F7C"/>
    <w:rsid w:val="00F26FD9"/>
    <w:rsid w:val="00F31947"/>
    <w:rsid w:val="00F345DA"/>
    <w:rsid w:val="00F377CD"/>
    <w:rsid w:val="00F41A6E"/>
    <w:rsid w:val="00F5048C"/>
    <w:rsid w:val="00F6362F"/>
    <w:rsid w:val="00F67077"/>
    <w:rsid w:val="00F67C11"/>
    <w:rsid w:val="00F83DA0"/>
    <w:rsid w:val="00FA0D4D"/>
    <w:rsid w:val="00FA74FD"/>
    <w:rsid w:val="00FB0999"/>
    <w:rsid w:val="00FB247F"/>
    <w:rsid w:val="00FB4716"/>
    <w:rsid w:val="00FB5449"/>
    <w:rsid w:val="00FC4196"/>
    <w:rsid w:val="00FC7366"/>
    <w:rsid w:val="00FC73BB"/>
    <w:rsid w:val="00FE0F5B"/>
    <w:rsid w:val="00FE2139"/>
    <w:rsid w:val="00FE5BE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0D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9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9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30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30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0D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9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9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30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3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2020-05-13T02:18:00Z</dcterms:created>
  <dcterms:modified xsi:type="dcterms:W3CDTF">2020-05-23T03:46:00Z</dcterms:modified>
</cp:coreProperties>
</file>