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F5" w:rsidRPr="00CA709F" w:rsidRDefault="00D86DF5" w:rsidP="00D86DF5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Additional file 2</w:t>
      </w:r>
      <w:r w:rsidRPr="00CA709F">
        <w:rPr>
          <w:rFonts w:ascii="Times New Roman" w:eastAsia="Times New Roman" w:hAnsi="Times New Roman"/>
          <w:b/>
          <w:sz w:val="24"/>
          <w:szCs w:val="24"/>
        </w:rPr>
        <w:t>:</w:t>
      </w:r>
      <w:r w:rsidRPr="00CA709F">
        <w:rPr>
          <w:rFonts w:ascii="Times New Roman" w:eastAsia="Times New Roman" w:hAnsi="Times New Roman"/>
          <w:sz w:val="24"/>
          <w:szCs w:val="24"/>
        </w:rPr>
        <w:t xml:space="preserve"> Pattern and distribution of the </w:t>
      </w:r>
      <w:r w:rsidRPr="00CA709F">
        <w:rPr>
          <w:rFonts w:ascii="Times New Roman" w:eastAsia="Times New Roman" w:hAnsi="Times New Roman"/>
          <w:i/>
          <w:sz w:val="24"/>
          <w:szCs w:val="24"/>
        </w:rPr>
        <w:t>TP53</w:t>
      </w:r>
      <w:r w:rsidRPr="00CA709F">
        <w:rPr>
          <w:rFonts w:ascii="Times New Roman" w:eastAsia="Times New Roman" w:hAnsi="Times New Roman"/>
          <w:sz w:val="24"/>
          <w:szCs w:val="24"/>
        </w:rPr>
        <w:t xml:space="preserve"> mutations in the cohort according to (A) Mutation type (B) Mutation effect on TP53 protein sequence (C) Exon/ Intron distribution (D) Fun</w:t>
      </w:r>
      <w:r w:rsidRPr="00CA709F">
        <w:rPr>
          <w:rFonts w:ascii="Times New Roman" w:eastAsia="Times New Roman" w:hAnsi="Times New Roman"/>
          <w:sz w:val="24"/>
          <w:szCs w:val="24"/>
        </w:rPr>
        <w:softHyphen/>
        <w:t xml:space="preserve">ctional effect (E) SIFT prediction (IARC TP53 Database) </w:t>
      </w:r>
    </w:p>
    <w:p w:rsidR="00D86DF5" w:rsidRPr="00CA709F" w:rsidRDefault="00D86DF5" w:rsidP="00D86DF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A709F">
        <w:rPr>
          <w:rFonts w:ascii="Times New Roman" w:eastAsia="Times New Roman" w:hAnsi="Times New Roman"/>
          <w:sz w:val="24"/>
          <w:szCs w:val="24"/>
        </w:rPr>
        <w:t>(N =100, lung cancer subjects).</w:t>
      </w:r>
    </w:p>
    <w:p w:rsidR="00D86DF5" w:rsidRPr="00721345" w:rsidRDefault="00D86DF5" w:rsidP="00D86DF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PH"/>
        </w:rPr>
        <w:lastRenderedPageBreak/>
        <w:drawing>
          <wp:inline distT="0" distB="0" distL="0" distR="0">
            <wp:extent cx="6188075" cy="7230110"/>
            <wp:effectExtent l="0" t="0" r="3175" b="8890"/>
            <wp:docPr id="1" name="Picture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2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F5" w:rsidRDefault="00D86DF5" w:rsidP="00D86DF5"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bookmarkStart w:id="0" w:name="_GoBack"/>
      <w:bookmarkEnd w:id="0"/>
    </w:p>
    <w:sectPr w:rsidR="00D86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5"/>
    <w:rsid w:val="005604E8"/>
    <w:rsid w:val="00D8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243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AJTUALA</dc:creator>
  <cp:lastModifiedBy>AJTUALA</cp:lastModifiedBy>
  <cp:revision>1</cp:revision>
  <dcterms:created xsi:type="dcterms:W3CDTF">2020-05-16T04:58:00Z</dcterms:created>
  <dcterms:modified xsi:type="dcterms:W3CDTF">2020-05-16T04:58:00Z</dcterms:modified>
</cp:coreProperties>
</file>