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80BA" w14:textId="0AA840A4" w:rsidR="00FE7D57" w:rsidRDefault="00FE7D57" w:rsidP="00FE7D57">
      <w:pPr>
        <w:pStyle w:val="MDPI21heading1"/>
        <w:rPr>
          <w:rFonts w:ascii="Arial" w:hAnsi="Arial" w:cs="Arial"/>
          <w:sz w:val="24"/>
          <w:szCs w:val="24"/>
        </w:rPr>
      </w:pPr>
      <w:r w:rsidRPr="00FE7D57">
        <w:rPr>
          <w:rFonts w:ascii="Arial" w:hAnsi="Arial" w:cs="Arial"/>
          <w:sz w:val="24"/>
          <w:szCs w:val="24"/>
        </w:rPr>
        <w:t>S1 Table: Sensitivity analysis 1</w:t>
      </w:r>
      <w:r>
        <w:rPr>
          <w:rFonts w:ascii="Arial" w:hAnsi="Arial" w:cs="Arial"/>
          <w:sz w:val="24"/>
          <w:szCs w:val="24"/>
        </w:rPr>
        <w:t xml:space="preserve">: </w:t>
      </w:r>
      <w:r w:rsidR="001F7717">
        <w:rPr>
          <w:rFonts w:ascii="Arial" w:hAnsi="Arial" w:cs="Arial"/>
          <w:sz w:val="24"/>
          <w:szCs w:val="24"/>
        </w:rPr>
        <w:t>R</w:t>
      </w:r>
      <w:r w:rsidR="001F7717" w:rsidRPr="001F7717">
        <w:rPr>
          <w:rFonts w:ascii="Arial" w:hAnsi="Arial" w:cs="Arial"/>
          <w:sz w:val="24"/>
          <w:szCs w:val="24"/>
        </w:rPr>
        <w:t>eplaced adjusted GDP per capita with unadjusted GDP per capita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719"/>
        <w:gridCol w:w="1109"/>
        <w:gridCol w:w="781"/>
        <w:gridCol w:w="1201"/>
        <w:gridCol w:w="1643"/>
        <w:gridCol w:w="1643"/>
        <w:gridCol w:w="1746"/>
        <w:gridCol w:w="1562"/>
        <w:gridCol w:w="1746"/>
        <w:gridCol w:w="1665"/>
      </w:tblGrid>
      <w:tr w:rsidR="00814793" w:rsidRPr="00814793" w14:paraId="6E7E8211" w14:textId="77777777" w:rsidTr="0027151D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D4D3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 xml:space="preserve">Country 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A6E6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Number of suicide deaths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B653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Adjusted employment rate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4FCB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Present value of average earnings foregone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D6B7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Present value of total earnings foregone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71EA0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Mean cost of suicide</w:t>
            </w:r>
          </w:p>
        </w:tc>
      </w:tr>
      <w:tr w:rsidR="00814793" w:rsidRPr="00814793" w14:paraId="4F494EEF" w14:textId="77777777" w:rsidTr="0027151D">
        <w:trPr>
          <w:trHeight w:val="300"/>
        </w:trPr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AAE2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585F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1E29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E914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8A77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EE25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BF08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7B95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EFA0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A790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Persons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225F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AU" w:eastAsia="en-AU"/>
              </w:rPr>
              <w:t>Persons</w:t>
            </w:r>
          </w:p>
        </w:tc>
      </w:tr>
      <w:tr w:rsidR="00814793" w:rsidRPr="00814793" w14:paraId="6CE6A26F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F80C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Norway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BA4D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2EC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079B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44%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800D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39%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C2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$1,370,850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715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$1,370,850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0332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$23,186,356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6497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$9,095,819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BD03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$32,282,175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F2DC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$581,676</w:t>
            </w:r>
          </w:p>
        </w:tc>
      </w:tr>
      <w:tr w:rsidR="00814793" w:rsidRPr="00814793" w14:paraId="17594024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6539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 xml:space="preserve">Australia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3802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269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B20B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97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19A6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46%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E45A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37%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0BAB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$1,077,646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50BA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$1,077,646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AC7C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$131,721,282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04B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$38,832,330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8B84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$170,553,613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4462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$466,956</w:t>
            </w:r>
          </w:p>
        </w:tc>
      </w:tr>
      <w:tr w:rsidR="00814793" w:rsidRPr="00814793" w14:paraId="238FF5CE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6511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Switzerland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BAA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53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E1B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383D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45%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3B40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38%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DDD7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$1,699,407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67E9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$1,679,983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113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$40,263,243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2DF7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$10,917,319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4567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$51,180,562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772E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$732,807</w:t>
            </w:r>
          </w:p>
        </w:tc>
      </w:tr>
      <w:tr w:rsidR="00814793" w:rsidRPr="00814793" w14:paraId="0C96444C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AE5C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Germany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E70B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401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9938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121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B582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45%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36F5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38%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338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$1,469,188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C2F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$1,469,188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EE1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$263,846,600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DCC9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$67,682,258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D0F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$331,528,858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13D1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$634,998</w:t>
            </w:r>
          </w:p>
        </w:tc>
      </w:tr>
      <w:tr w:rsidR="00814793" w:rsidRPr="00814793" w14:paraId="4A4989DD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C563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Denmark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667F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CF9A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535D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44%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98D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39%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A3A2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$1,257,691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428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$1,257,691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FB78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$17,694,584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FD6E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$3,452,006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240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$21,146,589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DE51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$543,039</w:t>
            </w:r>
          </w:p>
        </w:tc>
      </w:tr>
      <w:tr w:rsidR="00814793" w:rsidRPr="00814793" w14:paraId="03DD3F1C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C538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Singapore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B855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732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DA21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91%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E9F9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91%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C1F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$1,881,517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BF4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$1,881,517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CB01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$47,009,281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3FF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$37,032,518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03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$84,041,799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E8C2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$1,719,707</w:t>
            </w:r>
          </w:p>
        </w:tc>
      </w:tr>
      <w:tr w:rsidR="00814793" w:rsidRPr="00814793" w14:paraId="7D39CB1F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C679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Netherlands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DBA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A662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0F6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46%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286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37%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1809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$1,528,654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E471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$1,528,654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8E5B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$61,783,433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019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$19,265,288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D11A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$81,048,721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4CC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$660,997</w:t>
            </w:r>
          </w:p>
        </w:tc>
      </w:tr>
      <w:tr w:rsidR="00814793" w:rsidRPr="00814793" w14:paraId="6783F313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5A21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Ireland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63C0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ACB1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EA86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46%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09EC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37%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44B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$1,650,868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8EFB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$1,650,868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DED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$32,042,435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C085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$5,449,766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6817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$37,492,201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EF8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$729,855</w:t>
            </w:r>
          </w:p>
        </w:tc>
      </w:tr>
      <w:tr w:rsidR="00814793" w:rsidRPr="00814793" w14:paraId="131E4BDB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0DAC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 xml:space="preserve">Canada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5D4B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382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EFF9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137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23F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52%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6CF7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48%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3703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$1,441,016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74E2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$1,441,016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F99D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$288,294,293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CB16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$94,033,102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D6AB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$382,327,395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497E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$736,818</w:t>
            </w:r>
          </w:p>
        </w:tc>
      </w:tr>
      <w:tr w:rsidR="00814793" w:rsidRPr="00814793" w14:paraId="182BC1A6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C563" w14:textId="77777777" w:rsidR="00814793" w:rsidRPr="00814793" w:rsidRDefault="00814793" w:rsidP="00814793">
            <w:pPr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United States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1C9E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4094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8EF9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1005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BB6C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53%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31DB1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47%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C1A7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$1,481,811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FFE9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$1,481,811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48C4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$3,221,185,753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46BE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$698,525,778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C20F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$3,919,711,532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ADE4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sz w:val="22"/>
                <w:szCs w:val="22"/>
                <w:lang w:val="en-AU" w:eastAsia="en-AU"/>
              </w:rPr>
              <w:t>$768,732</w:t>
            </w:r>
          </w:p>
        </w:tc>
      </w:tr>
      <w:tr w:rsidR="00814793" w:rsidRPr="00814793" w14:paraId="614CD262" w14:textId="77777777" w:rsidTr="0027151D">
        <w:trPr>
          <w:trHeight w:val="285"/>
        </w:trPr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AB29" w14:textId="77777777" w:rsidR="00814793" w:rsidRPr="00814793" w:rsidRDefault="00814793" w:rsidP="00814793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2407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5427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9FC1A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1466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704C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0161" w14:textId="77777777" w:rsidR="00814793" w:rsidRPr="00814793" w:rsidRDefault="00814793" w:rsidP="0081479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C40C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$14,858,648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EA15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$14,839,225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0CC8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$4,127,027,260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36BE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$984,286,183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C195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$5,111,313,444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5191" w14:textId="77777777" w:rsidR="00814793" w:rsidRPr="00814793" w:rsidRDefault="00814793" w:rsidP="0081479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81479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en-AU" w:eastAsia="en-AU"/>
              </w:rPr>
              <w:t>$741,598</w:t>
            </w:r>
          </w:p>
        </w:tc>
      </w:tr>
    </w:tbl>
    <w:p w14:paraId="77D63A9F" w14:textId="77777777" w:rsidR="00E95FEA" w:rsidRDefault="00E95FEA">
      <w:pPr>
        <w:spacing w:after="160" w:line="259" w:lineRule="auto"/>
      </w:pPr>
      <w:r>
        <w:br w:type="page"/>
      </w:r>
      <w:bookmarkStart w:id="0" w:name="_GoBack"/>
      <w:bookmarkEnd w:id="0"/>
    </w:p>
    <w:sectPr w:rsidR="00E95FEA" w:rsidSect="008147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FE7D57"/>
    <w:rsid w:val="001F7717"/>
    <w:rsid w:val="0027151D"/>
    <w:rsid w:val="002B7C01"/>
    <w:rsid w:val="00713573"/>
    <w:rsid w:val="00814793"/>
    <w:rsid w:val="00934500"/>
    <w:rsid w:val="009942CA"/>
    <w:rsid w:val="009B61B1"/>
    <w:rsid w:val="00A05EE8"/>
    <w:rsid w:val="00A314FA"/>
    <w:rsid w:val="00BC64FB"/>
    <w:rsid w:val="00C14B34"/>
    <w:rsid w:val="00D60E21"/>
    <w:rsid w:val="00E95FEA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B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FE7D57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snapToGrid w:val="0"/>
      <w:color w:val="000000"/>
      <w:sz w:val="20"/>
      <w:szCs w:val="22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basedOn w:val="Normal"/>
    <w:qFormat/>
    <w:rsid w:val="00FE7D57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/>
      <w:b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1192</Characters>
  <Application>Microsoft Office Word</Application>
  <DocSecurity>0</DocSecurity>
  <Lines>149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Doran</dc:creator>
  <cp:keywords/>
  <dc:description/>
  <cp:lastModifiedBy>PG3646</cp:lastModifiedBy>
  <cp:revision>4</cp:revision>
  <dcterms:created xsi:type="dcterms:W3CDTF">2020-02-14T01:04:00Z</dcterms:created>
  <dcterms:modified xsi:type="dcterms:W3CDTF">2020-05-09T10:20:00Z</dcterms:modified>
</cp:coreProperties>
</file>