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E11788" w14:textId="77777777" w:rsidR="00FF0A13" w:rsidRDefault="00FF0A13" w:rsidP="00FF0A13">
      <w:pPr>
        <w:pStyle w:val="Heading1"/>
        <w:spacing w:line="48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33B02">
        <w:rPr>
          <w:rFonts w:ascii="Times New Roman" w:hAnsi="Times New Roman" w:cs="Times New Roman"/>
          <w:sz w:val="32"/>
          <w:szCs w:val="32"/>
        </w:rPr>
        <w:t>Supplementary</w:t>
      </w:r>
      <w:r w:rsidR="00894983" w:rsidRPr="00B33B02">
        <w:rPr>
          <w:rFonts w:ascii="Times New Roman" w:hAnsi="Times New Roman" w:cs="Times New Roman"/>
          <w:sz w:val="32"/>
          <w:szCs w:val="32"/>
        </w:rPr>
        <w:t xml:space="preserve"> </w:t>
      </w:r>
      <w:r w:rsidR="006372ED">
        <w:rPr>
          <w:rFonts w:ascii="Times New Roman" w:hAnsi="Times New Roman" w:cs="Times New Roman"/>
          <w:sz w:val="32"/>
          <w:szCs w:val="32"/>
        </w:rPr>
        <w:t>Material</w:t>
      </w:r>
    </w:p>
    <w:p w14:paraId="5650731A" w14:textId="77777777" w:rsidR="00D33AA5" w:rsidRPr="00D33AA5" w:rsidRDefault="00D33AA5" w:rsidP="00D33AA5">
      <w:pPr>
        <w:spacing w:after="720"/>
        <w:jc w:val="center"/>
        <w:rPr>
          <w:rFonts w:ascii="Times New Roman" w:eastAsiaTheme="majorEastAsia" w:hAnsi="Times New Roman" w:cs="Times New Roman"/>
          <w:b/>
          <w:sz w:val="32"/>
          <w:szCs w:val="24"/>
        </w:rPr>
      </w:pPr>
      <w:bookmarkStart w:id="0" w:name="_Hlk31200120"/>
      <w:r w:rsidRPr="00D33AA5">
        <w:rPr>
          <w:rFonts w:ascii="Times New Roman" w:eastAsiaTheme="majorEastAsia" w:hAnsi="Times New Roman" w:cs="Times New Roman"/>
          <w:b/>
          <w:sz w:val="32"/>
          <w:szCs w:val="24"/>
        </w:rPr>
        <w:t xml:space="preserve">Exposure to mycotoxin-mixtures via breast milk: </w:t>
      </w:r>
      <w:r w:rsidRPr="00D33AA5">
        <w:rPr>
          <w:rFonts w:ascii="Times New Roman" w:eastAsiaTheme="majorEastAsia" w:hAnsi="Times New Roman" w:cs="Times New Roman"/>
          <w:b/>
          <w:sz w:val="32"/>
          <w:szCs w:val="24"/>
        </w:rPr>
        <w:br/>
        <w:t>An ultra-sensitive LC-MS/MS biomonitoring</w:t>
      </w:r>
      <w:bookmarkEnd w:id="0"/>
      <w:r w:rsidRPr="00D33AA5">
        <w:rPr>
          <w:rFonts w:ascii="Times New Roman" w:eastAsiaTheme="majorEastAsia" w:hAnsi="Times New Roman" w:cs="Times New Roman"/>
          <w:b/>
          <w:sz w:val="32"/>
          <w:szCs w:val="24"/>
        </w:rPr>
        <w:t xml:space="preserve"> approach</w:t>
      </w:r>
    </w:p>
    <w:p w14:paraId="675C9D36" w14:textId="77777777" w:rsidR="00D33AA5" w:rsidRPr="00D33AA5" w:rsidRDefault="00D33AA5" w:rsidP="00D33AA5">
      <w:pPr>
        <w:spacing w:before="360" w:line="480" w:lineRule="auto"/>
        <w:jc w:val="center"/>
        <w:rPr>
          <w:rFonts w:ascii="Times New Roman" w:hAnsi="Times New Roman" w:cs="Times New Roman"/>
          <w:sz w:val="24"/>
          <w:szCs w:val="24"/>
          <w:lang w:val="de-DE"/>
        </w:rPr>
      </w:pPr>
      <w:r w:rsidRPr="00D33AA5">
        <w:rPr>
          <w:rFonts w:ascii="Times New Roman" w:hAnsi="Times New Roman" w:cs="Times New Roman"/>
          <w:sz w:val="24"/>
          <w:szCs w:val="24"/>
          <w:lang w:val="de-DE"/>
        </w:rPr>
        <w:t>Dominik Braun</w:t>
      </w:r>
      <w:r w:rsidRPr="00D33AA5">
        <w:rPr>
          <w:rFonts w:ascii="Times New Roman" w:hAnsi="Times New Roman" w:cs="Times New Roman"/>
          <w:sz w:val="24"/>
          <w:szCs w:val="24"/>
          <w:vertAlign w:val="superscript"/>
          <w:lang w:val="de-DE"/>
        </w:rPr>
        <w:t>1</w:t>
      </w:r>
      <w:r w:rsidRPr="00D33AA5">
        <w:rPr>
          <w:rFonts w:ascii="Times New Roman" w:hAnsi="Times New Roman" w:cs="Times New Roman"/>
          <w:sz w:val="24"/>
          <w:szCs w:val="24"/>
          <w:lang w:val="de-DE"/>
        </w:rPr>
        <w:t>, Chibundu N. Ezekiel</w:t>
      </w:r>
      <w:r w:rsidRPr="00D33AA5">
        <w:rPr>
          <w:rFonts w:ascii="Times New Roman" w:hAnsi="Times New Roman" w:cs="Times New Roman"/>
          <w:sz w:val="24"/>
          <w:szCs w:val="24"/>
          <w:vertAlign w:val="superscript"/>
          <w:lang w:val="de-DE"/>
        </w:rPr>
        <w:t>2</w:t>
      </w:r>
      <w:r w:rsidRPr="00D33AA5">
        <w:rPr>
          <w:rFonts w:ascii="Times New Roman" w:hAnsi="Times New Roman" w:cs="Times New Roman"/>
          <w:sz w:val="24"/>
          <w:szCs w:val="24"/>
          <w:lang w:val="de-DE"/>
        </w:rPr>
        <w:t>, Doris Marko</w:t>
      </w:r>
      <w:r w:rsidRPr="00D33AA5">
        <w:rPr>
          <w:rFonts w:ascii="Times New Roman" w:hAnsi="Times New Roman" w:cs="Times New Roman"/>
          <w:sz w:val="24"/>
          <w:szCs w:val="24"/>
          <w:vertAlign w:val="superscript"/>
          <w:lang w:val="de-DE"/>
        </w:rPr>
        <w:t>1</w:t>
      </w:r>
      <w:r w:rsidRPr="00D33AA5">
        <w:rPr>
          <w:rFonts w:ascii="Times New Roman" w:hAnsi="Times New Roman" w:cs="Times New Roman"/>
          <w:sz w:val="24"/>
          <w:szCs w:val="24"/>
          <w:lang w:val="de-DE"/>
        </w:rPr>
        <w:t>, Benedikt Warth</w:t>
      </w:r>
      <w:r w:rsidRPr="00D33AA5">
        <w:rPr>
          <w:rFonts w:ascii="Times New Roman" w:hAnsi="Times New Roman" w:cs="Times New Roman"/>
          <w:sz w:val="24"/>
          <w:szCs w:val="24"/>
          <w:vertAlign w:val="superscript"/>
          <w:lang w:val="de-DE"/>
        </w:rPr>
        <w:t>1</w:t>
      </w:r>
      <w:r w:rsidRPr="00D33AA5">
        <w:rPr>
          <w:rFonts w:ascii="Times New Roman" w:hAnsi="Times New Roman" w:cs="Times New Roman"/>
          <w:sz w:val="24"/>
          <w:szCs w:val="24"/>
          <w:lang w:val="de-DE"/>
        </w:rPr>
        <w:t>*</w:t>
      </w:r>
    </w:p>
    <w:p w14:paraId="67081414" w14:textId="77777777" w:rsidR="00D33AA5" w:rsidRPr="00D33AA5" w:rsidRDefault="00D33AA5" w:rsidP="00D33AA5">
      <w:pPr>
        <w:spacing w:before="480" w:after="12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D33AA5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D33AA5">
        <w:rPr>
          <w:rFonts w:ascii="Times New Roman" w:hAnsi="Times New Roman" w:cs="Times New Roman"/>
          <w:sz w:val="24"/>
          <w:szCs w:val="24"/>
        </w:rPr>
        <w:t>University of Vienna, Faculty of Chemistry, Department of Food Chemistry and Toxicology, Vienna, Austria</w:t>
      </w:r>
    </w:p>
    <w:p w14:paraId="3BF73FF2" w14:textId="77777777" w:rsidR="00D33AA5" w:rsidRPr="00D33AA5" w:rsidRDefault="00D33AA5" w:rsidP="00D33A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33AA5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D33AA5">
        <w:rPr>
          <w:rFonts w:ascii="Times New Roman" w:hAnsi="Times New Roman" w:cs="Times New Roman"/>
          <w:sz w:val="24"/>
          <w:szCs w:val="24"/>
        </w:rPr>
        <w:t xml:space="preserve">Department of Microbiology, Babcock University, </w:t>
      </w:r>
      <w:proofErr w:type="spellStart"/>
      <w:r w:rsidRPr="00D33AA5">
        <w:rPr>
          <w:rFonts w:ascii="Times New Roman" w:hAnsi="Times New Roman" w:cs="Times New Roman"/>
          <w:sz w:val="24"/>
          <w:szCs w:val="24"/>
        </w:rPr>
        <w:t>Ilishan</w:t>
      </w:r>
      <w:proofErr w:type="spellEnd"/>
      <w:r w:rsidRPr="00D33AA5">
        <w:rPr>
          <w:rFonts w:ascii="Times New Roman" w:hAnsi="Times New Roman" w:cs="Times New Roman"/>
          <w:sz w:val="24"/>
          <w:szCs w:val="24"/>
        </w:rPr>
        <w:t xml:space="preserve"> Remo, Ogun State, Nigeria</w:t>
      </w:r>
    </w:p>
    <w:p w14:paraId="175D0A59" w14:textId="77777777" w:rsidR="00D33AA5" w:rsidRPr="00D33AA5" w:rsidRDefault="00D33AA5" w:rsidP="00D33AA5">
      <w:pPr>
        <w:spacing w:before="7080" w:line="240" w:lineRule="auto"/>
        <w:rPr>
          <w:rFonts w:ascii="Times New Roman" w:hAnsi="Times New Roman" w:cs="Times New Roman"/>
          <w:sz w:val="24"/>
          <w:szCs w:val="24"/>
        </w:rPr>
      </w:pPr>
      <w:r w:rsidRPr="00D33AA5">
        <w:rPr>
          <w:rFonts w:ascii="Times New Roman" w:hAnsi="Times New Roman" w:cs="Times New Roman"/>
          <w:sz w:val="24"/>
          <w:szCs w:val="24"/>
        </w:rPr>
        <w:t>Correspondence:</w:t>
      </w:r>
    </w:p>
    <w:p w14:paraId="6762AD3B" w14:textId="77777777" w:rsidR="00D33AA5" w:rsidRPr="00D33AA5" w:rsidRDefault="00D33AA5" w:rsidP="00D33A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AA5">
        <w:rPr>
          <w:rFonts w:ascii="Times New Roman" w:hAnsi="Times New Roman" w:cs="Times New Roman"/>
          <w:sz w:val="24"/>
          <w:szCs w:val="24"/>
        </w:rPr>
        <w:t xml:space="preserve">*Benedikt Warth, University of Vienna, Faculty of Chemistry, Department of Food Chemistry and Toxicology, </w:t>
      </w:r>
      <w:proofErr w:type="spellStart"/>
      <w:r w:rsidRPr="00D33AA5">
        <w:rPr>
          <w:rFonts w:ascii="Times New Roman" w:hAnsi="Times New Roman" w:cs="Times New Roman"/>
          <w:sz w:val="24"/>
          <w:szCs w:val="24"/>
        </w:rPr>
        <w:t>Währinger</w:t>
      </w:r>
      <w:proofErr w:type="spellEnd"/>
      <w:r w:rsidRPr="00D33AA5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D33AA5">
        <w:rPr>
          <w:rFonts w:ascii="Times New Roman" w:hAnsi="Times New Roman" w:cs="Times New Roman"/>
          <w:sz w:val="24"/>
          <w:szCs w:val="24"/>
        </w:rPr>
        <w:t>Straße</w:t>
      </w:r>
      <w:proofErr w:type="spellEnd"/>
      <w:r w:rsidRPr="00D33AA5">
        <w:rPr>
          <w:rFonts w:ascii="Times New Roman" w:hAnsi="Times New Roman" w:cs="Times New Roman"/>
          <w:sz w:val="24"/>
          <w:szCs w:val="24"/>
        </w:rPr>
        <w:t xml:space="preserve"> 38, 1090 Vienna, Austria. </w:t>
      </w:r>
    </w:p>
    <w:p w14:paraId="4F9C936A" w14:textId="77777777" w:rsidR="00D33AA5" w:rsidRPr="00D33AA5" w:rsidRDefault="00D33AA5" w:rsidP="00D33A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AA5">
        <w:rPr>
          <w:rFonts w:ascii="Times New Roman" w:hAnsi="Times New Roman" w:cs="Times New Roman"/>
          <w:sz w:val="24"/>
          <w:szCs w:val="24"/>
        </w:rPr>
        <w:t>Phone: +43 1 4277 70806</w:t>
      </w:r>
    </w:p>
    <w:p w14:paraId="44D02153" w14:textId="77777777" w:rsidR="00D33AA5" w:rsidRDefault="00D33AA5" w:rsidP="00D33AA5">
      <w:pPr>
        <w:rPr>
          <w:rStyle w:val="Hyperlink"/>
          <w:rFonts w:ascii="Times New Roman" w:hAnsi="Times New Roman" w:cs="Times New Roman"/>
          <w:sz w:val="24"/>
          <w:szCs w:val="24"/>
        </w:rPr>
      </w:pPr>
      <w:r w:rsidRPr="00D33AA5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8" w:history="1">
        <w:r w:rsidRPr="00D33AA5">
          <w:rPr>
            <w:rStyle w:val="Hyperlink"/>
            <w:rFonts w:ascii="Times New Roman" w:hAnsi="Times New Roman" w:cs="Times New Roman"/>
            <w:sz w:val="24"/>
            <w:szCs w:val="24"/>
          </w:rPr>
          <w:t>benedikt.warth@univie.ac.at</w:t>
        </w:r>
      </w:hyperlink>
    </w:p>
    <w:p w14:paraId="7F9B427E" w14:textId="77777777" w:rsidR="00D33AA5" w:rsidRDefault="00D33AA5" w:rsidP="00D33AA5">
      <w:pPr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Style w:val="Hyperlink"/>
          <w:rFonts w:ascii="Times New Roman" w:hAnsi="Times New Roman" w:cs="Times New Roman"/>
          <w:sz w:val="24"/>
          <w:szCs w:val="24"/>
        </w:rPr>
        <w:br w:type="page"/>
      </w:r>
    </w:p>
    <w:p w14:paraId="0252D7B5" w14:textId="77777777" w:rsidR="00101F10" w:rsidRPr="00B33B02" w:rsidRDefault="00101F10" w:rsidP="006372ED">
      <w:pPr>
        <w:pStyle w:val="Heading2"/>
        <w:spacing w:before="100" w:beforeAutospacing="1" w:after="120" w:line="240" w:lineRule="auto"/>
        <w:rPr>
          <w:rFonts w:cs="Times New Roman"/>
        </w:rPr>
      </w:pPr>
      <w:r w:rsidRPr="00B33B02">
        <w:rPr>
          <w:rFonts w:cs="Times New Roman"/>
        </w:rPr>
        <w:lastRenderedPageBreak/>
        <w:t xml:space="preserve">Supporting </w:t>
      </w:r>
      <w:r w:rsidR="006372ED">
        <w:rPr>
          <w:rFonts w:cs="Times New Roman"/>
        </w:rPr>
        <w:t>Materials and Methods</w:t>
      </w:r>
    </w:p>
    <w:p w14:paraId="3F29FF04" w14:textId="77777777" w:rsidR="00101F10" w:rsidRPr="001326E3" w:rsidRDefault="00101F10" w:rsidP="006372ED">
      <w:pPr>
        <w:pStyle w:val="Heading3"/>
        <w:spacing w:after="120" w:line="240" w:lineRule="auto"/>
      </w:pPr>
      <w:r w:rsidRPr="001326E3">
        <w:t xml:space="preserve">MS </w:t>
      </w:r>
      <w:r w:rsidR="009D02D1" w:rsidRPr="001326E3">
        <w:t xml:space="preserve">and MS/MS </w:t>
      </w:r>
      <w:r w:rsidRPr="001326E3">
        <w:t>parameters</w:t>
      </w:r>
    </w:p>
    <w:p w14:paraId="49290223" w14:textId="77777777" w:rsidR="00101F10" w:rsidRPr="001326E3" w:rsidRDefault="009D02D1" w:rsidP="00B33B02">
      <w:pPr>
        <w:tabs>
          <w:tab w:val="clear" w:pos="720"/>
        </w:tabs>
        <w:spacing w:line="240" w:lineRule="auto"/>
        <w:rPr>
          <w:rFonts w:ascii="Times New Roman" w:hAnsi="Times New Roman" w:cs="Times New Roman"/>
          <w:sz w:val="24"/>
        </w:rPr>
      </w:pPr>
      <w:r w:rsidRPr="001326E3">
        <w:rPr>
          <w:rFonts w:ascii="Times New Roman" w:hAnsi="Times New Roman" w:cs="Times New Roman"/>
          <w:sz w:val="24"/>
        </w:rPr>
        <w:t>Analytes on the QTrap®6500</w:t>
      </w:r>
      <w:r w:rsidRPr="001326E3">
        <w:rPr>
          <w:rFonts w:ascii="Times New Roman" w:hAnsi="Times New Roman" w:cs="Times New Roman"/>
          <w:sz w:val="24"/>
          <w:vertAlign w:val="superscript"/>
        </w:rPr>
        <w:t>+</w:t>
      </w:r>
      <w:r w:rsidRPr="001326E3">
        <w:rPr>
          <w:rFonts w:ascii="Times New Roman" w:hAnsi="Times New Roman" w:cs="Times New Roman"/>
          <w:sz w:val="24"/>
        </w:rPr>
        <w:t xml:space="preserve"> instrument </w:t>
      </w:r>
      <w:r w:rsidR="0007088C" w:rsidRPr="001326E3">
        <w:rPr>
          <w:rFonts w:ascii="Times New Roman" w:hAnsi="Times New Roman" w:cs="Times New Roman"/>
          <w:sz w:val="24"/>
        </w:rPr>
        <w:t xml:space="preserve">were optimized </w:t>
      </w:r>
      <w:r w:rsidRPr="001326E3">
        <w:rPr>
          <w:rFonts w:ascii="Times New Roman" w:hAnsi="Times New Roman" w:cs="Times New Roman"/>
          <w:sz w:val="24"/>
        </w:rPr>
        <w:t xml:space="preserve">using the ‘compound optimization’ tool included in the Analyst software. Hence, preferential parameters </w:t>
      </w:r>
      <w:r w:rsidR="001C658F" w:rsidRPr="001326E3">
        <w:rPr>
          <w:rFonts w:ascii="Times New Roman" w:hAnsi="Times New Roman" w:cs="Times New Roman"/>
          <w:sz w:val="24"/>
        </w:rPr>
        <w:t xml:space="preserve">for </w:t>
      </w:r>
      <w:proofErr w:type="spellStart"/>
      <w:r w:rsidR="001C658F" w:rsidRPr="001326E3">
        <w:rPr>
          <w:rFonts w:ascii="Times New Roman" w:hAnsi="Times New Roman" w:cs="Times New Roman"/>
          <w:sz w:val="24"/>
        </w:rPr>
        <w:t>declustering</w:t>
      </w:r>
      <w:proofErr w:type="spellEnd"/>
      <w:r w:rsidR="001C658F" w:rsidRPr="001326E3">
        <w:rPr>
          <w:rFonts w:ascii="Times New Roman" w:hAnsi="Times New Roman" w:cs="Times New Roman"/>
          <w:sz w:val="24"/>
        </w:rPr>
        <w:t xml:space="preserve"> potential (DP), collision energy (CE) and cell exit potential (CXP) </w:t>
      </w:r>
      <w:r w:rsidRPr="001326E3">
        <w:rPr>
          <w:rFonts w:ascii="Times New Roman" w:hAnsi="Times New Roman" w:cs="Times New Roman"/>
          <w:sz w:val="24"/>
        </w:rPr>
        <w:t>were determined for all analytes</w:t>
      </w:r>
      <w:r w:rsidR="001C658F" w:rsidRPr="001326E3">
        <w:rPr>
          <w:rFonts w:ascii="Times New Roman" w:hAnsi="Times New Roman" w:cs="Times New Roman"/>
          <w:sz w:val="24"/>
        </w:rPr>
        <w:t>.</w:t>
      </w:r>
    </w:p>
    <w:p w14:paraId="4543E6B6" w14:textId="77777777" w:rsidR="00101F10" w:rsidRPr="00B33B02" w:rsidRDefault="00101F10" w:rsidP="006372ED">
      <w:pPr>
        <w:tabs>
          <w:tab w:val="clear" w:pos="720"/>
        </w:tabs>
        <w:spacing w:after="240" w:line="240" w:lineRule="auto"/>
        <w:rPr>
          <w:rFonts w:ascii="Times New Roman" w:hAnsi="Times New Roman" w:cs="Times New Roman"/>
          <w:sz w:val="22"/>
        </w:rPr>
      </w:pPr>
      <w:r w:rsidRPr="001326E3">
        <w:rPr>
          <w:rFonts w:ascii="Times New Roman" w:hAnsi="Times New Roman" w:cs="Times New Roman"/>
          <w:sz w:val="24"/>
        </w:rPr>
        <w:t xml:space="preserve">Operation parameters of the </w:t>
      </w:r>
      <w:r w:rsidR="009D02D1" w:rsidRPr="001326E3">
        <w:rPr>
          <w:rFonts w:ascii="Times New Roman" w:hAnsi="Times New Roman" w:cs="Times New Roman"/>
          <w:sz w:val="24"/>
        </w:rPr>
        <w:t xml:space="preserve">Turbo-V </w:t>
      </w:r>
      <w:r w:rsidRPr="001326E3">
        <w:rPr>
          <w:rFonts w:ascii="Times New Roman" w:hAnsi="Times New Roman" w:cs="Times New Roman"/>
          <w:sz w:val="24"/>
        </w:rPr>
        <w:t xml:space="preserve">ion source were as follows: source temperature </w:t>
      </w:r>
      <w:r w:rsidR="009D02D1" w:rsidRPr="001326E3">
        <w:rPr>
          <w:rFonts w:ascii="Times New Roman" w:hAnsi="Times New Roman" w:cs="Times New Roman"/>
          <w:sz w:val="24"/>
        </w:rPr>
        <w:t>4</w:t>
      </w:r>
      <w:r w:rsidRPr="001326E3">
        <w:rPr>
          <w:rFonts w:ascii="Times New Roman" w:hAnsi="Times New Roman" w:cs="Times New Roman"/>
          <w:sz w:val="24"/>
        </w:rPr>
        <w:t xml:space="preserve">50°C, </w:t>
      </w:r>
      <w:r w:rsidR="009D02D1" w:rsidRPr="001326E3">
        <w:rPr>
          <w:rFonts w:ascii="Times New Roman" w:hAnsi="Times New Roman" w:cs="Times New Roman"/>
          <w:sz w:val="24"/>
        </w:rPr>
        <w:t>curtain gas 30</w:t>
      </w:r>
      <w:r w:rsidR="001C658F" w:rsidRPr="001326E3">
        <w:rPr>
          <w:rFonts w:ascii="Times New Roman" w:hAnsi="Times New Roman" w:cs="Times New Roman"/>
          <w:sz w:val="24"/>
        </w:rPr>
        <w:t> psi</w:t>
      </w:r>
      <w:r w:rsidR="009D02D1" w:rsidRPr="001326E3">
        <w:rPr>
          <w:rFonts w:ascii="Times New Roman" w:hAnsi="Times New Roman" w:cs="Times New Roman"/>
          <w:sz w:val="24"/>
        </w:rPr>
        <w:t xml:space="preserve">, collision gas high, ion source gases </w:t>
      </w:r>
      <w:r w:rsidR="001C658F" w:rsidRPr="001326E3">
        <w:rPr>
          <w:rFonts w:ascii="Times New Roman" w:hAnsi="Times New Roman" w:cs="Times New Roman"/>
          <w:sz w:val="24"/>
        </w:rPr>
        <w:t xml:space="preserve">(sheath and drying gas) </w:t>
      </w:r>
      <w:r w:rsidR="009D02D1" w:rsidRPr="001326E3">
        <w:rPr>
          <w:rFonts w:ascii="Times New Roman" w:hAnsi="Times New Roman" w:cs="Times New Roman"/>
          <w:sz w:val="24"/>
        </w:rPr>
        <w:t>80</w:t>
      </w:r>
      <w:r w:rsidR="001C658F" w:rsidRPr="001326E3">
        <w:rPr>
          <w:rFonts w:ascii="Times New Roman" w:hAnsi="Times New Roman" w:cs="Times New Roman"/>
          <w:sz w:val="24"/>
        </w:rPr>
        <w:t> psi</w:t>
      </w:r>
      <w:r w:rsidR="009D02D1" w:rsidRPr="001326E3">
        <w:rPr>
          <w:rFonts w:ascii="Times New Roman" w:hAnsi="Times New Roman" w:cs="Times New Roman"/>
          <w:sz w:val="24"/>
        </w:rPr>
        <w:t xml:space="preserve"> and the ion spray voltage was set to 4500</w:t>
      </w:r>
      <w:r w:rsidR="001C658F" w:rsidRPr="001326E3">
        <w:rPr>
          <w:rFonts w:ascii="Times New Roman" w:hAnsi="Times New Roman" w:cs="Times New Roman"/>
          <w:sz w:val="24"/>
        </w:rPr>
        <w:t> V</w:t>
      </w:r>
      <w:r w:rsidR="009D02D1" w:rsidRPr="001326E3">
        <w:rPr>
          <w:rFonts w:ascii="Times New Roman" w:hAnsi="Times New Roman" w:cs="Times New Roman"/>
          <w:sz w:val="24"/>
        </w:rPr>
        <w:t xml:space="preserve"> in positive and -4500 V in negative mode.</w:t>
      </w:r>
    </w:p>
    <w:p w14:paraId="58F6A078" w14:textId="77777777" w:rsidR="006372ED" w:rsidRDefault="006372ED" w:rsidP="009E3F00">
      <w:pPr>
        <w:pStyle w:val="Heading2"/>
        <w:spacing w:before="100" w:beforeAutospacing="1" w:after="120" w:line="240" w:lineRule="auto"/>
        <w:rPr>
          <w:rFonts w:cs="Times New Roman"/>
        </w:rPr>
      </w:pPr>
      <w:r>
        <w:rPr>
          <w:rFonts w:cs="Times New Roman"/>
        </w:rPr>
        <w:t>Supplementary Figures and Tables</w:t>
      </w:r>
    </w:p>
    <w:p w14:paraId="0876F8F5" w14:textId="77777777" w:rsidR="006372ED" w:rsidRPr="00B33B02" w:rsidRDefault="006372ED" w:rsidP="006372ED">
      <w:pPr>
        <w:pStyle w:val="Heading3"/>
      </w:pPr>
      <w:r w:rsidRPr="00B33B02">
        <w:rPr>
          <w:noProof/>
          <w:lang w:val="de-DE" w:eastAsia="de-DE"/>
        </w:rPr>
        <w:drawing>
          <wp:anchor distT="0" distB="0" distL="114300" distR="114300" simplePos="0" relativeHeight="251659264" behindDoc="0" locked="0" layoutInCell="1" allowOverlap="1" wp14:anchorId="5A496591" wp14:editId="4CCA6103">
            <wp:simplePos x="0" y="0"/>
            <wp:positionH relativeFrom="margin">
              <wp:posOffset>1965960</wp:posOffset>
            </wp:positionH>
            <wp:positionV relativeFrom="paragraph">
              <wp:posOffset>591185</wp:posOffset>
            </wp:positionV>
            <wp:extent cx="1085215" cy="4619625"/>
            <wp:effectExtent l="0" t="0" r="0" b="0"/>
            <wp:wrapTopAndBottom/>
            <wp:docPr id="2" name="Picture 2" descr="Z:\06.Paper\02.Short communication\Figures\Figure A1\190905_SPE Reservoir_1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06.Paper\02.Short communication\Figures\Figure A1\190905_SPE Reservoir_1.emf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67" t="6088" r="65232" b="4238"/>
                    <a:stretch/>
                  </pic:blipFill>
                  <pic:spPr bwMode="auto">
                    <a:xfrm>
                      <a:off x="0" y="0"/>
                      <a:ext cx="1085215" cy="461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3B02">
        <w:t xml:space="preserve">Supplementary </w:t>
      </w:r>
      <w:r>
        <w:t>F</w:t>
      </w:r>
      <w:r w:rsidRPr="00B33B02">
        <w:t>igure</w:t>
      </w:r>
    </w:p>
    <w:p w14:paraId="57398EEB" w14:textId="77777777" w:rsidR="00E10EC4" w:rsidRDefault="006372ED" w:rsidP="006372ED">
      <w:pPr>
        <w:tabs>
          <w:tab w:val="clear" w:pos="720"/>
        </w:tabs>
        <w:spacing w:before="360" w:after="160" w:line="240" w:lineRule="auto"/>
        <w:jc w:val="left"/>
        <w:rPr>
          <w:rFonts w:ascii="Times New Roman" w:hAnsi="Times New Roman" w:cs="Times New Roman"/>
          <w:sz w:val="24"/>
        </w:rPr>
      </w:pPr>
      <w:r w:rsidRPr="006372ED">
        <w:rPr>
          <w:rStyle w:val="Heading3Char"/>
          <w:rFonts w:cs="Times New Roman"/>
        </w:rPr>
        <w:t xml:space="preserve">Supplementary Figure </w:t>
      </w:r>
      <w:r w:rsidR="009C4875">
        <w:rPr>
          <w:rStyle w:val="Heading3Char"/>
          <w:rFonts w:cs="Times New Roman"/>
        </w:rPr>
        <w:t>S</w:t>
      </w:r>
      <w:r w:rsidRPr="006372ED">
        <w:rPr>
          <w:rStyle w:val="Heading3Char"/>
          <w:rFonts w:cs="Times New Roman"/>
        </w:rPr>
        <w:t>1.</w:t>
      </w:r>
      <w:r w:rsidRPr="001326E3">
        <w:rPr>
          <w:rFonts w:ascii="Times New Roman" w:hAnsi="Times New Roman" w:cs="Times New Roman"/>
        </w:rPr>
        <w:t xml:space="preserve"> </w:t>
      </w:r>
      <w:r w:rsidRPr="001326E3">
        <w:rPr>
          <w:rFonts w:ascii="Times New Roman" w:hAnsi="Times New Roman" w:cs="Times New Roman"/>
          <w:sz w:val="24"/>
        </w:rPr>
        <w:t xml:space="preserve">Solid phase extraction using a water preloaded reservoir to dilute the </w:t>
      </w:r>
      <w:proofErr w:type="spellStart"/>
      <w:r w:rsidRPr="001326E3">
        <w:rPr>
          <w:rFonts w:ascii="Times New Roman" w:hAnsi="Times New Roman" w:cs="Times New Roman"/>
          <w:sz w:val="24"/>
        </w:rPr>
        <w:t>QuEChERS</w:t>
      </w:r>
      <w:proofErr w:type="spellEnd"/>
      <w:r w:rsidRPr="001326E3">
        <w:rPr>
          <w:rFonts w:ascii="Times New Roman" w:hAnsi="Times New Roman" w:cs="Times New Roman"/>
          <w:sz w:val="24"/>
        </w:rPr>
        <w:t xml:space="preserve"> extract directly to 5% </w:t>
      </w:r>
      <w:r w:rsidR="00E10EC4">
        <w:rPr>
          <w:rFonts w:ascii="Times New Roman" w:hAnsi="Times New Roman" w:cs="Times New Roman"/>
          <w:sz w:val="24"/>
        </w:rPr>
        <w:t>ACN</w:t>
      </w:r>
    </w:p>
    <w:p w14:paraId="562CA4E3" w14:textId="77777777" w:rsidR="00E10EC4" w:rsidRDefault="00E10EC4" w:rsidP="00E10EC4">
      <w:r>
        <w:br w:type="page"/>
      </w:r>
    </w:p>
    <w:p w14:paraId="09BE784D" w14:textId="77777777" w:rsidR="00585EFA" w:rsidRDefault="00585EFA" w:rsidP="000F23A4">
      <w:pPr>
        <w:tabs>
          <w:tab w:val="clear" w:pos="720"/>
        </w:tabs>
        <w:spacing w:before="36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0AF89B2A" wp14:editId="7E656362">
            <wp:extent cx="5285550" cy="3066582"/>
            <wp:effectExtent l="0" t="0" r="0" b="63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134" cy="30889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B19E1A9" w14:textId="77777777" w:rsidR="00585EFA" w:rsidRPr="000F23A4" w:rsidRDefault="00585EFA" w:rsidP="00136D37">
      <w:pPr>
        <w:tabs>
          <w:tab w:val="clear" w:pos="720"/>
        </w:tabs>
        <w:spacing w:before="120" w:after="160" w:line="240" w:lineRule="auto"/>
        <w:rPr>
          <w:rFonts w:ascii="Times New Roman" w:hAnsi="Times New Roman" w:cs="Times New Roman"/>
          <w:sz w:val="24"/>
          <w:szCs w:val="24"/>
        </w:rPr>
      </w:pPr>
      <w:r w:rsidRPr="000F23A4">
        <w:rPr>
          <w:rFonts w:ascii="Times New Roman" w:hAnsi="Times New Roman" w:cs="Times New Roman"/>
          <w:b/>
          <w:bCs/>
          <w:sz w:val="24"/>
          <w:szCs w:val="24"/>
        </w:rPr>
        <w:t>Supplementary Figure S2.</w:t>
      </w:r>
      <w:r w:rsidRPr="000F23A4">
        <w:rPr>
          <w:rFonts w:ascii="Times New Roman" w:hAnsi="Times New Roman" w:cs="Times New Roman"/>
          <w:sz w:val="24"/>
          <w:szCs w:val="24"/>
        </w:rPr>
        <w:t xml:space="preserve"> MRM-chromatogram of </w:t>
      </w:r>
      <w:r w:rsidR="000F23A4">
        <w:rPr>
          <w:rFonts w:ascii="Times New Roman" w:hAnsi="Times New Roman" w:cs="Times New Roman"/>
          <w:sz w:val="24"/>
          <w:szCs w:val="24"/>
        </w:rPr>
        <w:t>a calibration standard in breast milk</w:t>
      </w:r>
      <w:r w:rsidR="000F23A4" w:rsidRPr="000F23A4">
        <w:rPr>
          <w:rFonts w:ascii="Times New Roman" w:hAnsi="Times New Roman" w:cs="Times New Roman"/>
          <w:sz w:val="24"/>
          <w:szCs w:val="24"/>
        </w:rPr>
        <w:t xml:space="preserve"> </w:t>
      </w:r>
      <w:r w:rsidR="00136D37">
        <w:rPr>
          <w:rFonts w:ascii="Times New Roman" w:hAnsi="Times New Roman" w:cs="Times New Roman"/>
          <w:sz w:val="24"/>
          <w:szCs w:val="24"/>
        </w:rPr>
        <w:t xml:space="preserve">including </w:t>
      </w:r>
      <w:r w:rsidRPr="000F23A4">
        <w:rPr>
          <w:rFonts w:ascii="Times New Roman" w:hAnsi="Times New Roman" w:cs="Times New Roman"/>
          <w:sz w:val="24"/>
          <w:szCs w:val="24"/>
        </w:rPr>
        <w:t xml:space="preserve">all </w:t>
      </w:r>
      <w:r w:rsidR="00136D37">
        <w:rPr>
          <w:rFonts w:ascii="Times New Roman" w:hAnsi="Times New Roman" w:cs="Times New Roman"/>
          <w:sz w:val="24"/>
          <w:szCs w:val="24"/>
        </w:rPr>
        <w:t xml:space="preserve">measured </w:t>
      </w:r>
      <w:r w:rsidRPr="000F23A4">
        <w:rPr>
          <w:rFonts w:ascii="Times New Roman" w:hAnsi="Times New Roman" w:cs="Times New Roman"/>
          <w:sz w:val="24"/>
          <w:szCs w:val="24"/>
        </w:rPr>
        <w:t>analytes</w:t>
      </w:r>
    </w:p>
    <w:p w14:paraId="5AF2F95E" w14:textId="77777777" w:rsidR="00585EFA" w:rsidRDefault="000F23A4" w:rsidP="000F23A4">
      <w:pPr>
        <w:tabs>
          <w:tab w:val="clear" w:pos="720"/>
        </w:tabs>
        <w:spacing w:before="360" w:after="12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12A2B199" wp14:editId="0683EBF7">
            <wp:extent cx="3427013" cy="4179044"/>
            <wp:effectExtent l="0" t="0" r="254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049" cy="41925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655776C" w14:textId="77777777" w:rsidR="006372ED" w:rsidRPr="00B33B02" w:rsidRDefault="00585EFA" w:rsidP="00136D37">
      <w:pPr>
        <w:tabs>
          <w:tab w:val="clear" w:pos="720"/>
        </w:tabs>
        <w:spacing w:after="160" w:line="240" w:lineRule="auto"/>
        <w:rPr>
          <w:rFonts w:ascii="Times New Roman" w:hAnsi="Times New Roman" w:cs="Times New Roman"/>
        </w:rPr>
      </w:pPr>
      <w:r w:rsidRPr="000F23A4">
        <w:rPr>
          <w:rFonts w:ascii="Times New Roman" w:hAnsi="Times New Roman" w:cs="Times New Roman"/>
          <w:b/>
          <w:bCs/>
          <w:sz w:val="24"/>
          <w:szCs w:val="24"/>
        </w:rPr>
        <w:t>Supplementary Figure S3.</w:t>
      </w:r>
      <w:r w:rsidR="000F23A4" w:rsidRPr="000F23A4">
        <w:rPr>
          <w:rFonts w:ascii="Times New Roman" w:hAnsi="Times New Roman" w:cs="Times New Roman"/>
          <w:sz w:val="24"/>
          <w:szCs w:val="24"/>
        </w:rPr>
        <w:t xml:space="preserve"> </w:t>
      </w:r>
      <w:r w:rsidR="000F23A4">
        <w:rPr>
          <w:rFonts w:ascii="Times New Roman" w:hAnsi="Times New Roman" w:cs="Times New Roman"/>
          <w:sz w:val="24"/>
          <w:szCs w:val="24"/>
        </w:rPr>
        <w:t xml:space="preserve">Extracted MRM-chromatogram of </w:t>
      </w:r>
      <w:r w:rsidR="00136D37">
        <w:rPr>
          <w:rFonts w:ascii="Times New Roman" w:hAnsi="Times New Roman" w:cs="Times New Roman"/>
          <w:sz w:val="24"/>
          <w:szCs w:val="24"/>
        </w:rPr>
        <w:t xml:space="preserve">an artificially spiked breast milk sample of </w:t>
      </w:r>
      <w:r w:rsidR="000F23A4">
        <w:rPr>
          <w:rFonts w:ascii="Times New Roman" w:hAnsi="Times New Roman" w:cs="Times New Roman"/>
          <w:sz w:val="24"/>
          <w:szCs w:val="24"/>
        </w:rPr>
        <w:t>selected aflatoxins</w:t>
      </w:r>
      <w:r w:rsidR="006372ED" w:rsidRPr="00B33B02">
        <w:rPr>
          <w:rFonts w:ascii="Times New Roman" w:hAnsi="Times New Roman" w:cs="Times New Roman"/>
        </w:rPr>
        <w:br w:type="page"/>
      </w:r>
    </w:p>
    <w:p w14:paraId="07D32FC6" w14:textId="77777777" w:rsidR="00FF0A13" w:rsidRPr="00B33B02" w:rsidRDefault="00FF0A13" w:rsidP="006372ED">
      <w:pPr>
        <w:pStyle w:val="Heading3"/>
      </w:pPr>
      <w:r w:rsidRPr="00B33B02">
        <w:lastRenderedPageBreak/>
        <w:t xml:space="preserve">Supplementary </w:t>
      </w:r>
      <w:r w:rsidR="006372ED">
        <w:t>T</w:t>
      </w:r>
      <w:r w:rsidRPr="00B33B02">
        <w:t>ables</w:t>
      </w:r>
    </w:p>
    <w:p w14:paraId="4BDC619F" w14:textId="77777777" w:rsidR="00FF0A13" w:rsidRPr="00B33B02" w:rsidRDefault="006372ED" w:rsidP="006372ED">
      <w:pPr>
        <w:pStyle w:val="Caption"/>
        <w:spacing w:after="120" w:line="240" w:lineRule="auto"/>
        <w:outlineLvl w:val="2"/>
        <w:rPr>
          <w:rFonts w:ascii="Times New Roman" w:hAnsi="Times New Roman" w:cs="Times New Roman"/>
        </w:rPr>
      </w:pPr>
      <w:r w:rsidRPr="006372ED">
        <w:rPr>
          <w:rFonts w:ascii="Times New Roman" w:hAnsi="Times New Roman" w:cs="Times New Roman"/>
          <w:b/>
          <w:sz w:val="24"/>
        </w:rPr>
        <w:t xml:space="preserve">Supplementary </w:t>
      </w:r>
      <w:r w:rsidR="00FF0A13" w:rsidRPr="006372ED">
        <w:rPr>
          <w:rFonts w:ascii="Times New Roman" w:hAnsi="Times New Roman" w:cs="Times New Roman"/>
          <w:b/>
          <w:sz w:val="24"/>
        </w:rPr>
        <w:t xml:space="preserve">Table </w:t>
      </w:r>
      <w:r w:rsidR="009C4875">
        <w:rPr>
          <w:rFonts w:ascii="Times New Roman" w:hAnsi="Times New Roman" w:cs="Times New Roman"/>
          <w:b/>
          <w:sz w:val="24"/>
        </w:rPr>
        <w:t>S</w:t>
      </w:r>
      <w:r w:rsidR="00FF0A13" w:rsidRPr="006372ED">
        <w:rPr>
          <w:rFonts w:ascii="Times New Roman" w:hAnsi="Times New Roman" w:cs="Times New Roman"/>
          <w:b/>
          <w:sz w:val="24"/>
        </w:rPr>
        <w:t>1</w:t>
      </w:r>
      <w:r w:rsidRPr="006372ED">
        <w:rPr>
          <w:rFonts w:ascii="Times New Roman" w:hAnsi="Times New Roman" w:cs="Times New Roman"/>
          <w:b/>
          <w:bCs w:val="0"/>
          <w:sz w:val="24"/>
        </w:rPr>
        <w:t>.</w:t>
      </w:r>
      <w:r w:rsidR="00FF0A13" w:rsidRPr="001326E3">
        <w:rPr>
          <w:rFonts w:ascii="Times New Roman" w:hAnsi="Times New Roman" w:cs="Times New Roman"/>
          <w:bCs w:val="0"/>
          <w:sz w:val="24"/>
        </w:rPr>
        <w:t xml:space="preserve"> </w:t>
      </w:r>
      <w:r w:rsidR="00FF0A13" w:rsidRPr="001326E3">
        <w:rPr>
          <w:rFonts w:ascii="Times New Roman" w:hAnsi="Times New Roman" w:cs="Times New Roman"/>
          <w:sz w:val="24"/>
        </w:rPr>
        <w:t>Analyte specific MS and MS/MS parameters as optimized on the TSQ Vantage instrument</w:t>
      </w:r>
    </w:p>
    <w:tbl>
      <w:tblPr>
        <w:tblStyle w:val="TableGrid"/>
        <w:tblW w:w="5105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8"/>
        <w:gridCol w:w="616"/>
        <w:gridCol w:w="922"/>
        <w:gridCol w:w="1328"/>
        <w:gridCol w:w="1480"/>
        <w:gridCol w:w="889"/>
        <w:gridCol w:w="722"/>
        <w:gridCol w:w="905"/>
      </w:tblGrid>
      <w:tr w:rsidR="00FF0A13" w:rsidRPr="00B33B02" w14:paraId="1CD506F8" w14:textId="77777777" w:rsidTr="009D02D1">
        <w:trPr>
          <w:trHeight w:val="20"/>
          <w:jc w:val="center"/>
        </w:trPr>
        <w:tc>
          <w:tcPr>
            <w:tcW w:w="1303" w:type="pct"/>
            <w:tcBorders>
              <w:top w:val="single" w:sz="12" w:space="0" w:color="auto"/>
            </w:tcBorders>
            <w:vAlign w:val="center"/>
          </w:tcPr>
          <w:p w14:paraId="6099EE6C" w14:textId="77777777" w:rsidR="00FF0A13" w:rsidRPr="00B33B02" w:rsidRDefault="00FF0A13" w:rsidP="009D02D1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33B02">
              <w:rPr>
                <w:rFonts w:ascii="Times New Roman" w:hAnsi="Times New Roman" w:cs="Times New Roman"/>
                <w:sz w:val="18"/>
                <w:szCs w:val="18"/>
              </w:rPr>
              <w:t>Analyte</w:t>
            </w:r>
          </w:p>
        </w:tc>
        <w:tc>
          <w:tcPr>
            <w:tcW w:w="32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C5C8106" w14:textId="77777777" w:rsidR="00FF0A13" w:rsidRPr="00B33B02" w:rsidRDefault="00FF0A13" w:rsidP="009D02D1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3B02"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Pr="00B33B02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R</w:t>
            </w:r>
            <w:r w:rsidRPr="00B33B02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50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3CE8A36" w14:textId="77777777" w:rsidR="00FF0A13" w:rsidRPr="00B33B02" w:rsidRDefault="00FF0A13" w:rsidP="009D02D1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33B02">
              <w:rPr>
                <w:rFonts w:ascii="Times New Roman" w:hAnsi="Times New Roman" w:cs="Times New Roman"/>
                <w:sz w:val="18"/>
                <w:szCs w:val="18"/>
              </w:rPr>
              <w:t>Precursor ion</w:t>
            </w:r>
          </w:p>
        </w:tc>
        <w:tc>
          <w:tcPr>
            <w:tcW w:w="67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5991AF3" w14:textId="77777777" w:rsidR="00FF0A13" w:rsidRPr="00B33B02" w:rsidRDefault="00FF0A13" w:rsidP="009D02D1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33B02">
              <w:rPr>
                <w:rFonts w:ascii="Times New Roman" w:hAnsi="Times New Roman" w:cs="Times New Roman"/>
                <w:sz w:val="18"/>
                <w:szCs w:val="18"/>
              </w:rPr>
              <w:t>Ion species</w:t>
            </w:r>
          </w:p>
        </w:tc>
        <w:tc>
          <w:tcPr>
            <w:tcW w:w="80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DABB43E" w14:textId="77777777" w:rsidR="00FF0A13" w:rsidRPr="00B33B02" w:rsidRDefault="00FF0A13" w:rsidP="009D02D1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33B02">
              <w:rPr>
                <w:rFonts w:ascii="Times New Roman" w:hAnsi="Times New Roman" w:cs="Times New Roman"/>
                <w:sz w:val="18"/>
                <w:szCs w:val="18"/>
              </w:rPr>
              <w:t xml:space="preserve">Product </w:t>
            </w:r>
            <w:proofErr w:type="spellStart"/>
            <w:r w:rsidRPr="00B33B02">
              <w:rPr>
                <w:rFonts w:ascii="Times New Roman" w:hAnsi="Times New Roman" w:cs="Times New Roman"/>
                <w:sz w:val="18"/>
                <w:szCs w:val="18"/>
              </w:rPr>
              <w:t>ion</w:t>
            </w:r>
            <w:r w:rsidRPr="00B33B02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b</w:t>
            </w:r>
            <w:proofErr w:type="spellEnd"/>
          </w:p>
        </w:tc>
        <w:tc>
          <w:tcPr>
            <w:tcW w:w="48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F2E91CE" w14:textId="77777777" w:rsidR="00FF0A13" w:rsidRPr="00B33B02" w:rsidRDefault="00FF0A13" w:rsidP="009D02D1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3B02">
              <w:rPr>
                <w:rFonts w:ascii="Times New Roman" w:hAnsi="Times New Roman" w:cs="Times New Roman"/>
                <w:sz w:val="18"/>
                <w:szCs w:val="18"/>
              </w:rPr>
              <w:t>CE</w:t>
            </w:r>
            <w:r w:rsidRPr="00B33B02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c</w:t>
            </w:r>
            <w:proofErr w:type="spellEnd"/>
          </w:p>
        </w:tc>
        <w:tc>
          <w:tcPr>
            <w:tcW w:w="39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89C5929" w14:textId="77777777" w:rsidR="00FF0A13" w:rsidRPr="00B33B02" w:rsidRDefault="00FF0A13" w:rsidP="009D02D1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33B02">
              <w:rPr>
                <w:rFonts w:ascii="Times New Roman" w:hAnsi="Times New Roman" w:cs="Times New Roman"/>
                <w:sz w:val="18"/>
                <w:szCs w:val="18"/>
              </w:rPr>
              <w:t>S-Lens</w:t>
            </w:r>
          </w:p>
        </w:tc>
        <w:tc>
          <w:tcPr>
            <w:tcW w:w="49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115651E" w14:textId="77777777" w:rsidR="00FF0A13" w:rsidRPr="00B33B02" w:rsidRDefault="00FF0A13" w:rsidP="009D02D1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33B02">
              <w:rPr>
                <w:rFonts w:ascii="Times New Roman" w:hAnsi="Times New Roman" w:cs="Times New Roman"/>
                <w:sz w:val="18"/>
                <w:szCs w:val="18"/>
              </w:rPr>
              <w:t>Dwell time</w:t>
            </w:r>
            <w:r w:rsidRPr="00B33B02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d</w:t>
            </w:r>
          </w:p>
        </w:tc>
      </w:tr>
      <w:tr w:rsidR="00FF0A13" w:rsidRPr="00B33B02" w14:paraId="5F09A03D" w14:textId="77777777" w:rsidTr="009D02D1">
        <w:trPr>
          <w:trHeight w:val="20"/>
          <w:jc w:val="center"/>
        </w:trPr>
        <w:tc>
          <w:tcPr>
            <w:tcW w:w="1303" w:type="pct"/>
            <w:tcBorders>
              <w:bottom w:val="single" w:sz="12" w:space="0" w:color="auto"/>
            </w:tcBorders>
            <w:vAlign w:val="center"/>
          </w:tcPr>
          <w:p w14:paraId="33790E1E" w14:textId="77777777" w:rsidR="00FF0A13" w:rsidRPr="00B33B02" w:rsidRDefault="00FF0A13" w:rsidP="009D02D1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61F6D50" w14:textId="77777777" w:rsidR="00FF0A13" w:rsidRPr="00B33B02" w:rsidRDefault="00FF0A13" w:rsidP="009D02D1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33B02">
              <w:rPr>
                <w:rFonts w:ascii="Times New Roman" w:hAnsi="Times New Roman" w:cs="Times New Roman"/>
                <w:sz w:val="18"/>
                <w:szCs w:val="18"/>
              </w:rPr>
              <w:t>(min)</w:t>
            </w:r>
          </w:p>
        </w:tc>
        <w:tc>
          <w:tcPr>
            <w:tcW w:w="50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EB17CCA" w14:textId="77777777" w:rsidR="00FF0A13" w:rsidRPr="00B33B02" w:rsidRDefault="00FF0A13" w:rsidP="009D02D1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33B02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B33B02">
              <w:rPr>
                <w:rFonts w:ascii="Times New Roman" w:hAnsi="Times New Roman" w:cs="Times New Roman"/>
                <w:i/>
                <w:sz w:val="18"/>
                <w:szCs w:val="18"/>
              </w:rPr>
              <w:t>m/z</w:t>
            </w:r>
            <w:r w:rsidRPr="00B33B0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7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A0D2C59" w14:textId="77777777" w:rsidR="00FF0A13" w:rsidRPr="00B33B02" w:rsidRDefault="00FF0A13" w:rsidP="009D02D1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66B1971" w14:textId="77777777" w:rsidR="00FF0A13" w:rsidRPr="00B33B02" w:rsidRDefault="00FF0A13" w:rsidP="009D02D1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33B02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B33B02">
              <w:rPr>
                <w:rFonts w:ascii="Times New Roman" w:hAnsi="Times New Roman" w:cs="Times New Roman"/>
                <w:i/>
                <w:sz w:val="18"/>
                <w:szCs w:val="18"/>
              </w:rPr>
              <w:t>m/z</w:t>
            </w:r>
            <w:r w:rsidRPr="00B33B0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8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5BBC5FC" w14:textId="77777777" w:rsidR="00FF0A13" w:rsidRPr="00B33B02" w:rsidRDefault="00FF0A13" w:rsidP="009D02D1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33B02">
              <w:rPr>
                <w:rFonts w:ascii="Times New Roman" w:hAnsi="Times New Roman" w:cs="Times New Roman"/>
                <w:sz w:val="18"/>
                <w:szCs w:val="18"/>
              </w:rPr>
              <w:t>(V)</w:t>
            </w:r>
          </w:p>
        </w:tc>
        <w:tc>
          <w:tcPr>
            <w:tcW w:w="39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FA74EC1" w14:textId="77777777" w:rsidR="00FF0A13" w:rsidRPr="00B33B02" w:rsidRDefault="00FF0A13" w:rsidP="009D02D1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33B02">
              <w:rPr>
                <w:rFonts w:ascii="Times New Roman" w:hAnsi="Times New Roman" w:cs="Times New Roman"/>
                <w:sz w:val="18"/>
                <w:szCs w:val="18"/>
              </w:rPr>
              <w:t>(eV)</w:t>
            </w:r>
          </w:p>
        </w:tc>
        <w:tc>
          <w:tcPr>
            <w:tcW w:w="49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08525D9" w14:textId="77777777" w:rsidR="00FF0A13" w:rsidRPr="00B33B02" w:rsidRDefault="00FF0A13" w:rsidP="009D02D1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33B02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B33B02">
              <w:rPr>
                <w:rFonts w:ascii="Times New Roman" w:hAnsi="Times New Roman" w:cs="Times New Roman"/>
                <w:sz w:val="18"/>
                <w:szCs w:val="18"/>
              </w:rPr>
              <w:t>ms</w:t>
            </w:r>
            <w:proofErr w:type="spellEnd"/>
            <w:r w:rsidRPr="00B33B0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FF0A13" w:rsidRPr="00B33B02" w14:paraId="455FF177" w14:textId="77777777" w:rsidTr="009D02D1">
        <w:trPr>
          <w:trHeight w:val="20"/>
          <w:jc w:val="center"/>
        </w:trPr>
        <w:tc>
          <w:tcPr>
            <w:tcW w:w="1303" w:type="pct"/>
            <w:tcBorders>
              <w:top w:val="single" w:sz="12" w:space="0" w:color="auto"/>
            </w:tcBorders>
            <w:noWrap/>
            <w:vAlign w:val="center"/>
          </w:tcPr>
          <w:p w14:paraId="0F553D06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  <w:t>Aflatoxicol</w:t>
            </w:r>
          </w:p>
        </w:tc>
        <w:tc>
          <w:tcPr>
            <w:tcW w:w="327" w:type="pct"/>
            <w:tcBorders>
              <w:top w:val="single" w:sz="12" w:space="0" w:color="auto"/>
            </w:tcBorders>
            <w:noWrap/>
            <w:vAlign w:val="center"/>
          </w:tcPr>
          <w:p w14:paraId="5412C221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  <w:t>6.8</w:t>
            </w:r>
          </w:p>
        </w:tc>
        <w:tc>
          <w:tcPr>
            <w:tcW w:w="506" w:type="pct"/>
            <w:tcBorders>
              <w:top w:val="single" w:sz="12" w:space="0" w:color="auto"/>
            </w:tcBorders>
            <w:noWrap/>
            <w:vAlign w:val="center"/>
          </w:tcPr>
          <w:p w14:paraId="6EAE599B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  <w:t>297.1</w:t>
            </w:r>
          </w:p>
        </w:tc>
        <w:tc>
          <w:tcPr>
            <w:tcW w:w="674" w:type="pct"/>
            <w:tcBorders>
              <w:top w:val="single" w:sz="12" w:space="0" w:color="auto"/>
            </w:tcBorders>
            <w:noWrap/>
            <w:vAlign w:val="center"/>
          </w:tcPr>
          <w:p w14:paraId="31B0858C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  <w:t>[M-H</w:t>
            </w: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  <w:lang w:val="de-DE"/>
              </w:rPr>
              <w:t>2</w:t>
            </w: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  <w:t>O+H]</w:t>
            </w: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de-DE"/>
              </w:rPr>
              <w:t>+</w:t>
            </w:r>
          </w:p>
        </w:tc>
        <w:tc>
          <w:tcPr>
            <w:tcW w:w="807" w:type="pct"/>
            <w:tcBorders>
              <w:top w:val="single" w:sz="12" w:space="0" w:color="auto"/>
            </w:tcBorders>
            <w:vAlign w:val="center"/>
          </w:tcPr>
          <w:p w14:paraId="5C00179C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  <w:t>269.1/141.1</w:t>
            </w:r>
          </w:p>
        </w:tc>
        <w:tc>
          <w:tcPr>
            <w:tcW w:w="488" w:type="pct"/>
            <w:tcBorders>
              <w:top w:val="single" w:sz="12" w:space="0" w:color="auto"/>
            </w:tcBorders>
            <w:noWrap/>
            <w:vAlign w:val="center"/>
          </w:tcPr>
          <w:p w14:paraId="0A96AE04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  <w:t>19/49</w:t>
            </w:r>
          </w:p>
        </w:tc>
        <w:tc>
          <w:tcPr>
            <w:tcW w:w="398" w:type="pct"/>
            <w:tcBorders>
              <w:top w:val="single" w:sz="12" w:space="0" w:color="auto"/>
            </w:tcBorders>
            <w:noWrap/>
            <w:vAlign w:val="center"/>
          </w:tcPr>
          <w:p w14:paraId="519E89F9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  <w:t>108</w:t>
            </w:r>
          </w:p>
        </w:tc>
        <w:tc>
          <w:tcPr>
            <w:tcW w:w="496" w:type="pct"/>
            <w:tcBorders>
              <w:top w:val="single" w:sz="12" w:space="0" w:color="auto"/>
            </w:tcBorders>
            <w:noWrap/>
          </w:tcPr>
          <w:p w14:paraId="4A1FE9FA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  <w:t>15/5</w:t>
            </w:r>
          </w:p>
        </w:tc>
      </w:tr>
      <w:tr w:rsidR="00FF0A13" w:rsidRPr="00B33B02" w14:paraId="1DC3E593" w14:textId="77777777" w:rsidTr="009D02D1">
        <w:trPr>
          <w:trHeight w:val="20"/>
          <w:jc w:val="center"/>
        </w:trPr>
        <w:tc>
          <w:tcPr>
            <w:tcW w:w="1303" w:type="pct"/>
            <w:noWrap/>
            <w:vAlign w:val="center"/>
          </w:tcPr>
          <w:p w14:paraId="0CBF2D50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  <w:t>Aflatoxin B</w:t>
            </w: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  <w:lang w:val="de-DE"/>
              </w:rPr>
              <w:t>1</w:t>
            </w:r>
          </w:p>
        </w:tc>
        <w:tc>
          <w:tcPr>
            <w:tcW w:w="327" w:type="pct"/>
            <w:noWrap/>
            <w:vAlign w:val="center"/>
          </w:tcPr>
          <w:p w14:paraId="1D3A09B1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  <w:t>6.1</w:t>
            </w:r>
          </w:p>
        </w:tc>
        <w:tc>
          <w:tcPr>
            <w:tcW w:w="506" w:type="pct"/>
            <w:noWrap/>
            <w:vAlign w:val="center"/>
          </w:tcPr>
          <w:p w14:paraId="5692848C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  <w:t>313.1</w:t>
            </w:r>
          </w:p>
        </w:tc>
        <w:tc>
          <w:tcPr>
            <w:tcW w:w="674" w:type="pct"/>
            <w:noWrap/>
            <w:vAlign w:val="center"/>
          </w:tcPr>
          <w:p w14:paraId="4DF3C002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  <w:t>[M+H]</w:t>
            </w: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de-DE"/>
              </w:rPr>
              <w:t>+</w:t>
            </w:r>
          </w:p>
        </w:tc>
        <w:tc>
          <w:tcPr>
            <w:tcW w:w="807" w:type="pct"/>
            <w:vAlign w:val="center"/>
          </w:tcPr>
          <w:p w14:paraId="1B19DBB4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  <w:t>285.1/128.1</w:t>
            </w:r>
          </w:p>
        </w:tc>
        <w:tc>
          <w:tcPr>
            <w:tcW w:w="488" w:type="pct"/>
            <w:noWrap/>
            <w:vAlign w:val="center"/>
          </w:tcPr>
          <w:p w14:paraId="4A0E4D19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  <w:t>22/69</w:t>
            </w:r>
          </w:p>
        </w:tc>
        <w:tc>
          <w:tcPr>
            <w:tcW w:w="398" w:type="pct"/>
            <w:noWrap/>
            <w:vAlign w:val="center"/>
          </w:tcPr>
          <w:p w14:paraId="21B0A794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  <w:t>122</w:t>
            </w:r>
          </w:p>
        </w:tc>
        <w:tc>
          <w:tcPr>
            <w:tcW w:w="496" w:type="pct"/>
            <w:noWrap/>
            <w:vAlign w:val="center"/>
          </w:tcPr>
          <w:p w14:paraId="11199709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  <w:t>15/5</w:t>
            </w:r>
          </w:p>
        </w:tc>
      </w:tr>
      <w:tr w:rsidR="00FF0A13" w:rsidRPr="00B33B02" w14:paraId="0C54FE0F" w14:textId="77777777" w:rsidTr="009D02D1">
        <w:trPr>
          <w:trHeight w:val="20"/>
          <w:jc w:val="center"/>
        </w:trPr>
        <w:tc>
          <w:tcPr>
            <w:tcW w:w="1303" w:type="pct"/>
            <w:noWrap/>
            <w:vAlign w:val="center"/>
          </w:tcPr>
          <w:p w14:paraId="7F4AFFCE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  <w:t>Aflatoxin B</w:t>
            </w: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  <w:lang w:val="de-DE"/>
              </w:rPr>
              <w:t>2</w:t>
            </w:r>
          </w:p>
        </w:tc>
        <w:tc>
          <w:tcPr>
            <w:tcW w:w="327" w:type="pct"/>
            <w:noWrap/>
            <w:vAlign w:val="center"/>
          </w:tcPr>
          <w:p w14:paraId="7B448602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  <w:t>5.9</w:t>
            </w:r>
          </w:p>
        </w:tc>
        <w:tc>
          <w:tcPr>
            <w:tcW w:w="506" w:type="pct"/>
            <w:noWrap/>
            <w:vAlign w:val="center"/>
          </w:tcPr>
          <w:p w14:paraId="0ED5E474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  <w:t>315.1</w:t>
            </w:r>
          </w:p>
        </w:tc>
        <w:tc>
          <w:tcPr>
            <w:tcW w:w="674" w:type="pct"/>
            <w:noWrap/>
            <w:vAlign w:val="center"/>
          </w:tcPr>
          <w:p w14:paraId="3EA9F502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  <w:t>[M+H]</w:t>
            </w: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de-DE"/>
              </w:rPr>
              <w:t>+</w:t>
            </w:r>
          </w:p>
        </w:tc>
        <w:tc>
          <w:tcPr>
            <w:tcW w:w="807" w:type="pct"/>
            <w:vAlign w:val="center"/>
          </w:tcPr>
          <w:p w14:paraId="1929106A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  <w:t>287.1/259.1</w:t>
            </w:r>
          </w:p>
        </w:tc>
        <w:tc>
          <w:tcPr>
            <w:tcW w:w="488" w:type="pct"/>
            <w:noWrap/>
            <w:vAlign w:val="center"/>
          </w:tcPr>
          <w:p w14:paraId="57677F4F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  <w:t>26/29</w:t>
            </w:r>
          </w:p>
        </w:tc>
        <w:tc>
          <w:tcPr>
            <w:tcW w:w="398" w:type="pct"/>
            <w:noWrap/>
            <w:vAlign w:val="center"/>
          </w:tcPr>
          <w:p w14:paraId="388BDA82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  <w:t>128</w:t>
            </w:r>
          </w:p>
        </w:tc>
        <w:tc>
          <w:tcPr>
            <w:tcW w:w="496" w:type="pct"/>
            <w:noWrap/>
            <w:vAlign w:val="center"/>
          </w:tcPr>
          <w:p w14:paraId="684A7AC6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  <w:t>15/5</w:t>
            </w:r>
          </w:p>
        </w:tc>
      </w:tr>
      <w:tr w:rsidR="00FF0A13" w:rsidRPr="00B33B02" w14:paraId="1D9CCECE" w14:textId="77777777" w:rsidTr="009D02D1">
        <w:trPr>
          <w:trHeight w:val="20"/>
          <w:jc w:val="center"/>
        </w:trPr>
        <w:tc>
          <w:tcPr>
            <w:tcW w:w="1303" w:type="pct"/>
            <w:noWrap/>
            <w:vAlign w:val="center"/>
            <w:hideMark/>
          </w:tcPr>
          <w:p w14:paraId="33A35027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  <w:t>Aflatoxin G</w:t>
            </w: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  <w:lang w:val="de-DE"/>
              </w:rPr>
              <w:t>1</w:t>
            </w:r>
          </w:p>
        </w:tc>
        <w:tc>
          <w:tcPr>
            <w:tcW w:w="327" w:type="pct"/>
            <w:noWrap/>
            <w:vAlign w:val="center"/>
          </w:tcPr>
          <w:p w14:paraId="1B46C5AE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  <w:t>5.6</w:t>
            </w:r>
          </w:p>
        </w:tc>
        <w:tc>
          <w:tcPr>
            <w:tcW w:w="506" w:type="pct"/>
            <w:noWrap/>
            <w:vAlign w:val="center"/>
          </w:tcPr>
          <w:p w14:paraId="051A7211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  <w:t>329.1</w:t>
            </w:r>
          </w:p>
        </w:tc>
        <w:tc>
          <w:tcPr>
            <w:tcW w:w="674" w:type="pct"/>
            <w:noWrap/>
            <w:vAlign w:val="center"/>
            <w:hideMark/>
          </w:tcPr>
          <w:p w14:paraId="62969F16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  <w:t>[M+H]</w:t>
            </w: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de-DE"/>
              </w:rPr>
              <w:t>+</w:t>
            </w:r>
          </w:p>
        </w:tc>
        <w:tc>
          <w:tcPr>
            <w:tcW w:w="807" w:type="pct"/>
            <w:vAlign w:val="center"/>
          </w:tcPr>
          <w:p w14:paraId="4761EF93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  <w:t>243.1/200.0</w:t>
            </w:r>
          </w:p>
        </w:tc>
        <w:tc>
          <w:tcPr>
            <w:tcW w:w="488" w:type="pct"/>
            <w:noWrap/>
            <w:vAlign w:val="center"/>
            <w:hideMark/>
          </w:tcPr>
          <w:p w14:paraId="1330B96A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  <w:t>26/40</w:t>
            </w:r>
          </w:p>
        </w:tc>
        <w:tc>
          <w:tcPr>
            <w:tcW w:w="398" w:type="pct"/>
            <w:noWrap/>
            <w:vAlign w:val="center"/>
            <w:hideMark/>
          </w:tcPr>
          <w:p w14:paraId="4F45D745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  <w:t>105</w:t>
            </w:r>
          </w:p>
        </w:tc>
        <w:tc>
          <w:tcPr>
            <w:tcW w:w="496" w:type="pct"/>
            <w:noWrap/>
            <w:hideMark/>
          </w:tcPr>
          <w:p w14:paraId="45606202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  <w:t>15/5</w:t>
            </w:r>
          </w:p>
        </w:tc>
      </w:tr>
      <w:tr w:rsidR="00FF0A13" w:rsidRPr="00B33B02" w14:paraId="4F1B35CE" w14:textId="77777777" w:rsidTr="009D02D1">
        <w:trPr>
          <w:trHeight w:val="20"/>
          <w:jc w:val="center"/>
        </w:trPr>
        <w:tc>
          <w:tcPr>
            <w:tcW w:w="1303" w:type="pct"/>
            <w:noWrap/>
            <w:vAlign w:val="center"/>
            <w:hideMark/>
          </w:tcPr>
          <w:p w14:paraId="23B673C7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  <w:t>Aflatoxin G</w:t>
            </w: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  <w:lang w:val="de-DE"/>
              </w:rPr>
              <w:t>2</w:t>
            </w:r>
          </w:p>
        </w:tc>
        <w:tc>
          <w:tcPr>
            <w:tcW w:w="327" w:type="pct"/>
            <w:noWrap/>
            <w:vAlign w:val="center"/>
          </w:tcPr>
          <w:p w14:paraId="298462F3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  <w:t>5.4</w:t>
            </w:r>
          </w:p>
        </w:tc>
        <w:tc>
          <w:tcPr>
            <w:tcW w:w="506" w:type="pct"/>
            <w:noWrap/>
            <w:vAlign w:val="center"/>
          </w:tcPr>
          <w:p w14:paraId="56D4CCF5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  <w:t>331.1</w:t>
            </w:r>
          </w:p>
        </w:tc>
        <w:tc>
          <w:tcPr>
            <w:tcW w:w="674" w:type="pct"/>
            <w:noWrap/>
            <w:vAlign w:val="center"/>
            <w:hideMark/>
          </w:tcPr>
          <w:p w14:paraId="3CC7B430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  <w:t>[M+H]</w:t>
            </w: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de-DE"/>
              </w:rPr>
              <w:t>+</w:t>
            </w:r>
          </w:p>
        </w:tc>
        <w:tc>
          <w:tcPr>
            <w:tcW w:w="807" w:type="pct"/>
            <w:vAlign w:val="center"/>
          </w:tcPr>
          <w:p w14:paraId="54585F77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  <w:t>189.1/245.1</w:t>
            </w:r>
          </w:p>
        </w:tc>
        <w:tc>
          <w:tcPr>
            <w:tcW w:w="488" w:type="pct"/>
            <w:noWrap/>
            <w:vAlign w:val="center"/>
            <w:hideMark/>
          </w:tcPr>
          <w:p w14:paraId="5D5343C0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  <w:t>39/30</w:t>
            </w:r>
          </w:p>
        </w:tc>
        <w:tc>
          <w:tcPr>
            <w:tcW w:w="398" w:type="pct"/>
            <w:noWrap/>
            <w:vAlign w:val="center"/>
            <w:hideMark/>
          </w:tcPr>
          <w:p w14:paraId="5E5B0FB0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  <w:t>120</w:t>
            </w:r>
          </w:p>
        </w:tc>
        <w:tc>
          <w:tcPr>
            <w:tcW w:w="496" w:type="pct"/>
            <w:noWrap/>
            <w:hideMark/>
          </w:tcPr>
          <w:p w14:paraId="6675C533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  <w:t>15/5</w:t>
            </w:r>
          </w:p>
        </w:tc>
      </w:tr>
      <w:tr w:rsidR="00FF0A13" w:rsidRPr="00B33B02" w14:paraId="58736575" w14:textId="77777777" w:rsidTr="009D02D1">
        <w:trPr>
          <w:trHeight w:val="20"/>
          <w:jc w:val="center"/>
        </w:trPr>
        <w:tc>
          <w:tcPr>
            <w:tcW w:w="1303" w:type="pct"/>
            <w:noWrap/>
            <w:vAlign w:val="center"/>
          </w:tcPr>
          <w:p w14:paraId="61EBF879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  <w:t>Aflatoxin M</w:t>
            </w: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  <w:lang w:val="de-DE"/>
              </w:rPr>
              <w:t>1</w:t>
            </w:r>
          </w:p>
        </w:tc>
        <w:tc>
          <w:tcPr>
            <w:tcW w:w="327" w:type="pct"/>
            <w:noWrap/>
            <w:vAlign w:val="center"/>
          </w:tcPr>
          <w:p w14:paraId="34A83597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  <w:t>5.4</w:t>
            </w:r>
          </w:p>
        </w:tc>
        <w:tc>
          <w:tcPr>
            <w:tcW w:w="506" w:type="pct"/>
            <w:noWrap/>
            <w:vAlign w:val="center"/>
          </w:tcPr>
          <w:p w14:paraId="341CB075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  <w:t>329.1</w:t>
            </w:r>
          </w:p>
        </w:tc>
        <w:tc>
          <w:tcPr>
            <w:tcW w:w="674" w:type="pct"/>
            <w:noWrap/>
            <w:vAlign w:val="center"/>
          </w:tcPr>
          <w:p w14:paraId="4BAA40BC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  <w:t>[M+H]</w:t>
            </w: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de-DE"/>
              </w:rPr>
              <w:t>+</w:t>
            </w:r>
          </w:p>
        </w:tc>
        <w:tc>
          <w:tcPr>
            <w:tcW w:w="807" w:type="pct"/>
            <w:vAlign w:val="center"/>
          </w:tcPr>
          <w:p w14:paraId="5D824A08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  <w:t>273.0/229.0</w:t>
            </w:r>
          </w:p>
        </w:tc>
        <w:tc>
          <w:tcPr>
            <w:tcW w:w="488" w:type="pct"/>
            <w:noWrap/>
            <w:vAlign w:val="center"/>
          </w:tcPr>
          <w:p w14:paraId="6A5EF7A9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  <w:t>24/41</w:t>
            </w:r>
          </w:p>
        </w:tc>
        <w:tc>
          <w:tcPr>
            <w:tcW w:w="398" w:type="pct"/>
            <w:noWrap/>
            <w:vAlign w:val="center"/>
          </w:tcPr>
          <w:p w14:paraId="584FF7AB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  <w:t>126</w:t>
            </w:r>
          </w:p>
        </w:tc>
        <w:tc>
          <w:tcPr>
            <w:tcW w:w="496" w:type="pct"/>
            <w:noWrap/>
          </w:tcPr>
          <w:p w14:paraId="0EDD3CD5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  <w:t>15/5</w:t>
            </w:r>
          </w:p>
        </w:tc>
      </w:tr>
      <w:tr w:rsidR="00FF0A13" w:rsidRPr="00B33B02" w14:paraId="4EC30761" w14:textId="77777777" w:rsidTr="009D02D1">
        <w:trPr>
          <w:trHeight w:val="20"/>
          <w:jc w:val="center"/>
        </w:trPr>
        <w:tc>
          <w:tcPr>
            <w:tcW w:w="1303" w:type="pct"/>
            <w:noWrap/>
            <w:vAlign w:val="center"/>
          </w:tcPr>
          <w:p w14:paraId="5E082E8A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de-DE"/>
              </w:rPr>
              <w:t>13</w:t>
            </w: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  <w:t>C-Aflatoxin M</w:t>
            </w: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  <w:lang w:val="de-DE"/>
              </w:rPr>
              <w:t>1</w:t>
            </w:r>
          </w:p>
        </w:tc>
        <w:tc>
          <w:tcPr>
            <w:tcW w:w="327" w:type="pct"/>
            <w:noWrap/>
            <w:vAlign w:val="center"/>
          </w:tcPr>
          <w:p w14:paraId="7AEE59B1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  <w:t>5.4</w:t>
            </w:r>
          </w:p>
        </w:tc>
        <w:tc>
          <w:tcPr>
            <w:tcW w:w="506" w:type="pct"/>
            <w:noWrap/>
            <w:vAlign w:val="center"/>
          </w:tcPr>
          <w:p w14:paraId="24F3DB48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  <w:t>346.1</w:t>
            </w:r>
          </w:p>
        </w:tc>
        <w:tc>
          <w:tcPr>
            <w:tcW w:w="674" w:type="pct"/>
            <w:noWrap/>
            <w:vAlign w:val="center"/>
          </w:tcPr>
          <w:p w14:paraId="3A3015EC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  <w:t>[M+H]</w:t>
            </w: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de-DE"/>
              </w:rPr>
              <w:t>+</w:t>
            </w:r>
          </w:p>
        </w:tc>
        <w:tc>
          <w:tcPr>
            <w:tcW w:w="807" w:type="pct"/>
            <w:vAlign w:val="center"/>
          </w:tcPr>
          <w:p w14:paraId="61C5E47C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  <w:t>288.2</w:t>
            </w:r>
          </w:p>
        </w:tc>
        <w:tc>
          <w:tcPr>
            <w:tcW w:w="488" w:type="pct"/>
            <w:noWrap/>
            <w:vAlign w:val="center"/>
          </w:tcPr>
          <w:p w14:paraId="7FDB5C82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  <w:t>24</w:t>
            </w:r>
          </w:p>
        </w:tc>
        <w:tc>
          <w:tcPr>
            <w:tcW w:w="398" w:type="pct"/>
            <w:noWrap/>
            <w:vAlign w:val="center"/>
          </w:tcPr>
          <w:p w14:paraId="1D78E3E9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  <w:t>126</w:t>
            </w:r>
          </w:p>
        </w:tc>
        <w:tc>
          <w:tcPr>
            <w:tcW w:w="496" w:type="pct"/>
            <w:noWrap/>
          </w:tcPr>
          <w:p w14:paraId="41CC1EB6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  <w:t>15</w:t>
            </w:r>
          </w:p>
        </w:tc>
      </w:tr>
      <w:tr w:rsidR="00FF0A13" w:rsidRPr="00B33B02" w14:paraId="5E78E256" w14:textId="77777777" w:rsidTr="009D02D1">
        <w:trPr>
          <w:trHeight w:val="20"/>
          <w:jc w:val="center"/>
        </w:trPr>
        <w:tc>
          <w:tcPr>
            <w:tcW w:w="1303" w:type="pct"/>
            <w:noWrap/>
            <w:vAlign w:val="center"/>
          </w:tcPr>
          <w:p w14:paraId="2AFEF738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  <w:t>Aflatoxin M</w:t>
            </w: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  <w:lang w:val="de-DE"/>
              </w:rPr>
              <w:t>2</w:t>
            </w:r>
          </w:p>
        </w:tc>
        <w:tc>
          <w:tcPr>
            <w:tcW w:w="327" w:type="pct"/>
            <w:noWrap/>
            <w:vAlign w:val="center"/>
          </w:tcPr>
          <w:p w14:paraId="125EF72A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  <w:t>5.2</w:t>
            </w:r>
          </w:p>
        </w:tc>
        <w:tc>
          <w:tcPr>
            <w:tcW w:w="506" w:type="pct"/>
            <w:noWrap/>
            <w:vAlign w:val="center"/>
          </w:tcPr>
          <w:p w14:paraId="603CB53C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  <w:t>331.1</w:t>
            </w:r>
          </w:p>
        </w:tc>
        <w:tc>
          <w:tcPr>
            <w:tcW w:w="674" w:type="pct"/>
            <w:noWrap/>
            <w:vAlign w:val="center"/>
          </w:tcPr>
          <w:p w14:paraId="1401BABB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  <w:t>[M+H]</w:t>
            </w: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de-DE"/>
              </w:rPr>
              <w:t>+</w:t>
            </w:r>
          </w:p>
        </w:tc>
        <w:tc>
          <w:tcPr>
            <w:tcW w:w="807" w:type="pct"/>
            <w:vAlign w:val="center"/>
          </w:tcPr>
          <w:p w14:paraId="21655C0C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  <w:t>273.0/285.0</w:t>
            </w:r>
          </w:p>
        </w:tc>
        <w:tc>
          <w:tcPr>
            <w:tcW w:w="488" w:type="pct"/>
            <w:noWrap/>
            <w:vAlign w:val="center"/>
          </w:tcPr>
          <w:p w14:paraId="4888F01B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  <w:t>24/23</w:t>
            </w:r>
          </w:p>
        </w:tc>
        <w:tc>
          <w:tcPr>
            <w:tcW w:w="398" w:type="pct"/>
            <w:noWrap/>
            <w:vAlign w:val="center"/>
          </w:tcPr>
          <w:p w14:paraId="48701B0B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  <w:t>121</w:t>
            </w:r>
          </w:p>
        </w:tc>
        <w:tc>
          <w:tcPr>
            <w:tcW w:w="496" w:type="pct"/>
            <w:noWrap/>
          </w:tcPr>
          <w:p w14:paraId="0FCA49AB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  <w:t>15/5</w:t>
            </w:r>
          </w:p>
        </w:tc>
      </w:tr>
      <w:tr w:rsidR="00FF0A13" w:rsidRPr="00B33B02" w14:paraId="2198ECC3" w14:textId="77777777" w:rsidTr="009D02D1">
        <w:trPr>
          <w:trHeight w:val="20"/>
          <w:jc w:val="center"/>
        </w:trPr>
        <w:tc>
          <w:tcPr>
            <w:tcW w:w="1303" w:type="pct"/>
            <w:noWrap/>
            <w:vAlign w:val="center"/>
          </w:tcPr>
          <w:p w14:paraId="5E8FE671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  <w:t>Aflatoxin P</w:t>
            </w: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  <w:lang w:val="de-DE"/>
              </w:rPr>
              <w:t>1</w:t>
            </w:r>
          </w:p>
        </w:tc>
        <w:tc>
          <w:tcPr>
            <w:tcW w:w="327" w:type="pct"/>
            <w:noWrap/>
            <w:vAlign w:val="center"/>
          </w:tcPr>
          <w:p w14:paraId="518857CA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  <w:t>5.7</w:t>
            </w:r>
          </w:p>
        </w:tc>
        <w:tc>
          <w:tcPr>
            <w:tcW w:w="506" w:type="pct"/>
            <w:noWrap/>
            <w:vAlign w:val="center"/>
          </w:tcPr>
          <w:p w14:paraId="769CB8F2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  <w:t>299.0</w:t>
            </w:r>
          </w:p>
        </w:tc>
        <w:tc>
          <w:tcPr>
            <w:tcW w:w="674" w:type="pct"/>
            <w:noWrap/>
            <w:vAlign w:val="center"/>
          </w:tcPr>
          <w:p w14:paraId="75701093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  <w:t>[M+H]</w:t>
            </w: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de-DE"/>
              </w:rPr>
              <w:t>+</w:t>
            </w:r>
          </w:p>
        </w:tc>
        <w:tc>
          <w:tcPr>
            <w:tcW w:w="807" w:type="pct"/>
            <w:vAlign w:val="center"/>
          </w:tcPr>
          <w:p w14:paraId="6738D08F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  <w:t>271.0/215.0</w:t>
            </w:r>
          </w:p>
        </w:tc>
        <w:tc>
          <w:tcPr>
            <w:tcW w:w="488" w:type="pct"/>
            <w:noWrap/>
            <w:vAlign w:val="center"/>
          </w:tcPr>
          <w:p w14:paraId="09A5F337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  <w:t>24/28</w:t>
            </w:r>
          </w:p>
        </w:tc>
        <w:tc>
          <w:tcPr>
            <w:tcW w:w="398" w:type="pct"/>
            <w:noWrap/>
            <w:vAlign w:val="center"/>
          </w:tcPr>
          <w:p w14:paraId="3E7042B9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  <w:t>136</w:t>
            </w:r>
          </w:p>
        </w:tc>
        <w:tc>
          <w:tcPr>
            <w:tcW w:w="496" w:type="pct"/>
            <w:noWrap/>
          </w:tcPr>
          <w:p w14:paraId="73BC8075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  <w:t>15/5</w:t>
            </w:r>
          </w:p>
        </w:tc>
      </w:tr>
      <w:tr w:rsidR="00FF0A13" w:rsidRPr="00B33B02" w14:paraId="6BA52799" w14:textId="77777777" w:rsidTr="009D02D1">
        <w:trPr>
          <w:trHeight w:val="20"/>
          <w:jc w:val="center"/>
        </w:trPr>
        <w:tc>
          <w:tcPr>
            <w:tcW w:w="1303" w:type="pct"/>
            <w:noWrap/>
            <w:vAlign w:val="center"/>
          </w:tcPr>
          <w:p w14:paraId="02BFA9D1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  <w:t>Aflatoxin Q</w:t>
            </w: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  <w:lang w:val="de-DE"/>
              </w:rPr>
              <w:t>1</w:t>
            </w:r>
          </w:p>
        </w:tc>
        <w:tc>
          <w:tcPr>
            <w:tcW w:w="327" w:type="pct"/>
            <w:noWrap/>
            <w:vAlign w:val="center"/>
          </w:tcPr>
          <w:p w14:paraId="0DE27A84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  <w:t>5.3</w:t>
            </w:r>
          </w:p>
        </w:tc>
        <w:tc>
          <w:tcPr>
            <w:tcW w:w="506" w:type="pct"/>
            <w:noWrap/>
            <w:vAlign w:val="center"/>
          </w:tcPr>
          <w:p w14:paraId="4482C74A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  <w:t>329.1</w:t>
            </w:r>
          </w:p>
        </w:tc>
        <w:tc>
          <w:tcPr>
            <w:tcW w:w="674" w:type="pct"/>
            <w:noWrap/>
            <w:vAlign w:val="center"/>
          </w:tcPr>
          <w:p w14:paraId="6824283D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  <w:t>[M+H]</w:t>
            </w: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de-DE"/>
              </w:rPr>
              <w:t>+</w:t>
            </w:r>
          </w:p>
        </w:tc>
        <w:tc>
          <w:tcPr>
            <w:tcW w:w="807" w:type="pct"/>
            <w:vAlign w:val="center"/>
          </w:tcPr>
          <w:p w14:paraId="4E289B81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  <w:t>206.0/177.0</w:t>
            </w:r>
          </w:p>
        </w:tc>
        <w:tc>
          <w:tcPr>
            <w:tcW w:w="488" w:type="pct"/>
            <w:noWrap/>
            <w:vAlign w:val="center"/>
          </w:tcPr>
          <w:p w14:paraId="06E27A8F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  <w:t>24/34</w:t>
            </w:r>
          </w:p>
        </w:tc>
        <w:tc>
          <w:tcPr>
            <w:tcW w:w="398" w:type="pct"/>
            <w:noWrap/>
            <w:vAlign w:val="center"/>
          </w:tcPr>
          <w:p w14:paraId="3984797F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  <w:t>126</w:t>
            </w:r>
          </w:p>
        </w:tc>
        <w:tc>
          <w:tcPr>
            <w:tcW w:w="496" w:type="pct"/>
            <w:noWrap/>
          </w:tcPr>
          <w:p w14:paraId="2A35C3CC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  <w:t>15/5</w:t>
            </w:r>
          </w:p>
        </w:tc>
      </w:tr>
      <w:tr w:rsidR="00FF0A13" w:rsidRPr="00B33B02" w14:paraId="409227F7" w14:textId="77777777" w:rsidTr="009D02D1">
        <w:trPr>
          <w:trHeight w:val="20"/>
          <w:jc w:val="center"/>
        </w:trPr>
        <w:tc>
          <w:tcPr>
            <w:tcW w:w="1303" w:type="pct"/>
            <w:noWrap/>
            <w:vAlign w:val="center"/>
          </w:tcPr>
          <w:p w14:paraId="39ED0527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  <w:t>Aflatoxin B</w:t>
            </w: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  <w:lang w:val="de-DE"/>
              </w:rPr>
              <w:t>1</w:t>
            </w: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  <w:t>-N7-guanine</w:t>
            </w:r>
          </w:p>
        </w:tc>
        <w:tc>
          <w:tcPr>
            <w:tcW w:w="327" w:type="pct"/>
            <w:noWrap/>
            <w:vAlign w:val="center"/>
          </w:tcPr>
          <w:p w14:paraId="54EB8AA6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  <w:t>4.8</w:t>
            </w:r>
          </w:p>
        </w:tc>
        <w:tc>
          <w:tcPr>
            <w:tcW w:w="506" w:type="pct"/>
            <w:noWrap/>
            <w:vAlign w:val="center"/>
          </w:tcPr>
          <w:p w14:paraId="6B32E834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  <w:t>480.2</w:t>
            </w:r>
          </w:p>
        </w:tc>
        <w:tc>
          <w:tcPr>
            <w:tcW w:w="674" w:type="pct"/>
            <w:noWrap/>
            <w:vAlign w:val="center"/>
          </w:tcPr>
          <w:p w14:paraId="1B03144B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  <w:t>[M+H]</w:t>
            </w: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de-DE"/>
              </w:rPr>
              <w:t>+</w:t>
            </w:r>
          </w:p>
        </w:tc>
        <w:tc>
          <w:tcPr>
            <w:tcW w:w="807" w:type="pct"/>
            <w:vAlign w:val="center"/>
          </w:tcPr>
          <w:p w14:paraId="602E4F65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  <w:t>152.0/135.0</w:t>
            </w:r>
          </w:p>
        </w:tc>
        <w:tc>
          <w:tcPr>
            <w:tcW w:w="488" w:type="pct"/>
            <w:noWrap/>
            <w:vAlign w:val="center"/>
          </w:tcPr>
          <w:p w14:paraId="6BA8C0D6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  <w:t>20/50</w:t>
            </w:r>
          </w:p>
        </w:tc>
        <w:tc>
          <w:tcPr>
            <w:tcW w:w="398" w:type="pct"/>
            <w:noWrap/>
            <w:vAlign w:val="center"/>
          </w:tcPr>
          <w:p w14:paraId="43FAC834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  <w:t>85</w:t>
            </w:r>
          </w:p>
        </w:tc>
        <w:tc>
          <w:tcPr>
            <w:tcW w:w="496" w:type="pct"/>
            <w:noWrap/>
          </w:tcPr>
          <w:p w14:paraId="06DF537A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  <w:t>15/5</w:t>
            </w:r>
          </w:p>
        </w:tc>
      </w:tr>
      <w:tr w:rsidR="00FF0A13" w:rsidRPr="00B33B02" w14:paraId="04B162E0" w14:textId="77777777" w:rsidTr="009D02D1">
        <w:trPr>
          <w:trHeight w:val="20"/>
          <w:jc w:val="center"/>
        </w:trPr>
        <w:tc>
          <w:tcPr>
            <w:tcW w:w="1303" w:type="pct"/>
            <w:noWrap/>
            <w:vAlign w:val="center"/>
          </w:tcPr>
          <w:p w14:paraId="421414DC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  <w:t>Alternariol</w:t>
            </w:r>
          </w:p>
        </w:tc>
        <w:tc>
          <w:tcPr>
            <w:tcW w:w="327" w:type="pct"/>
            <w:noWrap/>
          </w:tcPr>
          <w:p w14:paraId="17710581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  <w:t>7.2</w:t>
            </w:r>
          </w:p>
        </w:tc>
        <w:tc>
          <w:tcPr>
            <w:tcW w:w="506" w:type="pct"/>
            <w:noWrap/>
          </w:tcPr>
          <w:p w14:paraId="65ECE793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  <w:t>257.1</w:t>
            </w:r>
          </w:p>
        </w:tc>
        <w:tc>
          <w:tcPr>
            <w:tcW w:w="674" w:type="pct"/>
            <w:noWrap/>
            <w:vAlign w:val="center"/>
          </w:tcPr>
          <w:p w14:paraId="4C7CD7B4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  <w:t>[M-H]</w:t>
            </w: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de-DE"/>
              </w:rPr>
              <w:t>-</w:t>
            </w:r>
          </w:p>
        </w:tc>
        <w:tc>
          <w:tcPr>
            <w:tcW w:w="807" w:type="pct"/>
            <w:vAlign w:val="center"/>
          </w:tcPr>
          <w:p w14:paraId="6C6C0468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  <w:t>215.1/147.1</w:t>
            </w:r>
          </w:p>
        </w:tc>
        <w:tc>
          <w:tcPr>
            <w:tcW w:w="488" w:type="pct"/>
            <w:noWrap/>
            <w:vAlign w:val="center"/>
          </w:tcPr>
          <w:p w14:paraId="06F1F8D4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  <w:t>27/33</w:t>
            </w:r>
          </w:p>
        </w:tc>
        <w:tc>
          <w:tcPr>
            <w:tcW w:w="398" w:type="pct"/>
            <w:noWrap/>
            <w:vAlign w:val="center"/>
          </w:tcPr>
          <w:p w14:paraId="0BE397FD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  <w:t>70</w:t>
            </w:r>
          </w:p>
        </w:tc>
        <w:tc>
          <w:tcPr>
            <w:tcW w:w="496" w:type="pct"/>
            <w:noWrap/>
          </w:tcPr>
          <w:p w14:paraId="354A7683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  <w:t>15/5</w:t>
            </w:r>
          </w:p>
        </w:tc>
      </w:tr>
      <w:tr w:rsidR="00FF0A13" w:rsidRPr="00B33B02" w14:paraId="5ADCAA87" w14:textId="77777777" w:rsidTr="009D02D1">
        <w:trPr>
          <w:trHeight w:val="20"/>
          <w:jc w:val="center"/>
        </w:trPr>
        <w:tc>
          <w:tcPr>
            <w:tcW w:w="1303" w:type="pct"/>
            <w:noWrap/>
            <w:vAlign w:val="center"/>
          </w:tcPr>
          <w:p w14:paraId="242AD257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</w:pPr>
            <w:r w:rsidRPr="00B33B02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Pr="00B33B02">
              <w:rPr>
                <w:rFonts w:ascii="Times New Roman" w:hAnsi="Times New Roman" w:cs="Times New Roman"/>
                <w:sz w:val="18"/>
                <w:szCs w:val="18"/>
              </w:rPr>
              <w:t>H-Alternariol</w:t>
            </w:r>
          </w:p>
        </w:tc>
        <w:tc>
          <w:tcPr>
            <w:tcW w:w="327" w:type="pct"/>
            <w:noWrap/>
          </w:tcPr>
          <w:p w14:paraId="19D41878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  <w:t>7.2</w:t>
            </w:r>
          </w:p>
        </w:tc>
        <w:tc>
          <w:tcPr>
            <w:tcW w:w="506" w:type="pct"/>
            <w:noWrap/>
          </w:tcPr>
          <w:p w14:paraId="78BB644B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  <w:t>261.0</w:t>
            </w:r>
          </w:p>
        </w:tc>
        <w:tc>
          <w:tcPr>
            <w:tcW w:w="674" w:type="pct"/>
            <w:noWrap/>
            <w:vAlign w:val="center"/>
          </w:tcPr>
          <w:p w14:paraId="480393FF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  <w:t>[M-H]</w:t>
            </w: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de-DE"/>
              </w:rPr>
              <w:t>-</w:t>
            </w:r>
          </w:p>
        </w:tc>
        <w:tc>
          <w:tcPr>
            <w:tcW w:w="807" w:type="pct"/>
            <w:vAlign w:val="center"/>
          </w:tcPr>
          <w:p w14:paraId="4C517620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  <w:t>150.0</w:t>
            </w:r>
          </w:p>
        </w:tc>
        <w:tc>
          <w:tcPr>
            <w:tcW w:w="488" w:type="pct"/>
            <w:noWrap/>
            <w:vAlign w:val="center"/>
          </w:tcPr>
          <w:p w14:paraId="6C2D9751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  <w:t>27</w:t>
            </w:r>
          </w:p>
        </w:tc>
        <w:tc>
          <w:tcPr>
            <w:tcW w:w="398" w:type="pct"/>
            <w:noWrap/>
            <w:vAlign w:val="center"/>
          </w:tcPr>
          <w:p w14:paraId="2C12FBA2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  <w:t>70</w:t>
            </w:r>
          </w:p>
        </w:tc>
        <w:tc>
          <w:tcPr>
            <w:tcW w:w="496" w:type="pct"/>
            <w:noWrap/>
          </w:tcPr>
          <w:p w14:paraId="6F4C3D68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  <w:t>15</w:t>
            </w:r>
          </w:p>
        </w:tc>
      </w:tr>
      <w:tr w:rsidR="00FF0A13" w:rsidRPr="00B33B02" w14:paraId="66DC3670" w14:textId="77777777" w:rsidTr="009D02D1">
        <w:trPr>
          <w:trHeight w:val="20"/>
          <w:jc w:val="center"/>
        </w:trPr>
        <w:tc>
          <w:tcPr>
            <w:tcW w:w="1303" w:type="pct"/>
            <w:noWrap/>
            <w:vAlign w:val="center"/>
          </w:tcPr>
          <w:p w14:paraId="5E86DEAC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  <w:t>Alternariol monomethyl ether</w:t>
            </w:r>
          </w:p>
        </w:tc>
        <w:tc>
          <w:tcPr>
            <w:tcW w:w="327" w:type="pct"/>
            <w:noWrap/>
            <w:vAlign w:val="center"/>
          </w:tcPr>
          <w:p w14:paraId="77196052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  <w:t>9.0</w:t>
            </w:r>
          </w:p>
        </w:tc>
        <w:tc>
          <w:tcPr>
            <w:tcW w:w="506" w:type="pct"/>
            <w:noWrap/>
            <w:vAlign w:val="center"/>
          </w:tcPr>
          <w:p w14:paraId="239122F3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  <w:t>271.1</w:t>
            </w:r>
          </w:p>
        </w:tc>
        <w:tc>
          <w:tcPr>
            <w:tcW w:w="674" w:type="pct"/>
            <w:noWrap/>
            <w:vAlign w:val="center"/>
          </w:tcPr>
          <w:p w14:paraId="11F6932E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  <w:t>[M-H]</w:t>
            </w: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de-DE"/>
              </w:rPr>
              <w:t>-</w:t>
            </w:r>
          </w:p>
        </w:tc>
        <w:tc>
          <w:tcPr>
            <w:tcW w:w="807" w:type="pct"/>
            <w:vAlign w:val="center"/>
          </w:tcPr>
          <w:p w14:paraId="3B790974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  <w:t>256.1/227.1</w:t>
            </w:r>
          </w:p>
        </w:tc>
        <w:tc>
          <w:tcPr>
            <w:tcW w:w="488" w:type="pct"/>
            <w:noWrap/>
            <w:vAlign w:val="center"/>
          </w:tcPr>
          <w:p w14:paraId="2D6C7465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  <w:t>23/38</w:t>
            </w:r>
          </w:p>
        </w:tc>
        <w:tc>
          <w:tcPr>
            <w:tcW w:w="398" w:type="pct"/>
            <w:noWrap/>
            <w:vAlign w:val="center"/>
          </w:tcPr>
          <w:p w14:paraId="34BA0495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  <w:t>73</w:t>
            </w:r>
          </w:p>
        </w:tc>
        <w:tc>
          <w:tcPr>
            <w:tcW w:w="496" w:type="pct"/>
            <w:noWrap/>
            <w:vAlign w:val="center"/>
          </w:tcPr>
          <w:p w14:paraId="5F4EA351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  <w:t>15/5</w:t>
            </w:r>
          </w:p>
        </w:tc>
      </w:tr>
      <w:tr w:rsidR="00FF0A13" w:rsidRPr="00B33B02" w14:paraId="14E4A693" w14:textId="77777777" w:rsidTr="009D02D1">
        <w:trPr>
          <w:trHeight w:val="20"/>
          <w:jc w:val="center"/>
        </w:trPr>
        <w:tc>
          <w:tcPr>
            <w:tcW w:w="1303" w:type="pct"/>
            <w:noWrap/>
            <w:vAlign w:val="center"/>
          </w:tcPr>
          <w:p w14:paraId="292142A0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  <w:t>Beauvericin</w:t>
            </w:r>
          </w:p>
        </w:tc>
        <w:tc>
          <w:tcPr>
            <w:tcW w:w="327" w:type="pct"/>
            <w:noWrap/>
            <w:vAlign w:val="center"/>
          </w:tcPr>
          <w:p w14:paraId="7C05C917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  <w:t>11.9</w:t>
            </w:r>
          </w:p>
        </w:tc>
        <w:tc>
          <w:tcPr>
            <w:tcW w:w="506" w:type="pct"/>
            <w:noWrap/>
            <w:vAlign w:val="center"/>
          </w:tcPr>
          <w:p w14:paraId="050076D0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  <w:t>801.4</w:t>
            </w:r>
          </w:p>
        </w:tc>
        <w:tc>
          <w:tcPr>
            <w:tcW w:w="674" w:type="pct"/>
            <w:noWrap/>
            <w:vAlign w:val="center"/>
          </w:tcPr>
          <w:p w14:paraId="7DDABBFC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  <w:t>[M+NH</w:t>
            </w: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  <w:lang w:val="de-DE"/>
              </w:rPr>
              <w:t>4</w:t>
            </w: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  <w:t>]</w:t>
            </w: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de-DE"/>
              </w:rPr>
              <w:t>+</w:t>
            </w:r>
          </w:p>
        </w:tc>
        <w:tc>
          <w:tcPr>
            <w:tcW w:w="807" w:type="pct"/>
            <w:vAlign w:val="center"/>
          </w:tcPr>
          <w:p w14:paraId="4B6ABC1D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  <w:t>243.9/133.9</w:t>
            </w:r>
          </w:p>
        </w:tc>
        <w:tc>
          <w:tcPr>
            <w:tcW w:w="488" w:type="pct"/>
            <w:noWrap/>
            <w:vAlign w:val="center"/>
          </w:tcPr>
          <w:p w14:paraId="58BF9141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  <w:t>29/51</w:t>
            </w:r>
          </w:p>
        </w:tc>
        <w:tc>
          <w:tcPr>
            <w:tcW w:w="398" w:type="pct"/>
            <w:noWrap/>
            <w:vAlign w:val="center"/>
          </w:tcPr>
          <w:p w14:paraId="483459F5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  <w:t>138</w:t>
            </w:r>
          </w:p>
        </w:tc>
        <w:tc>
          <w:tcPr>
            <w:tcW w:w="496" w:type="pct"/>
            <w:noWrap/>
            <w:vAlign w:val="center"/>
          </w:tcPr>
          <w:p w14:paraId="1B6BE2B3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  <w:t>15/5</w:t>
            </w:r>
          </w:p>
        </w:tc>
      </w:tr>
      <w:tr w:rsidR="00FF0A13" w:rsidRPr="00B33B02" w14:paraId="78E3FE2B" w14:textId="77777777" w:rsidTr="009D02D1">
        <w:trPr>
          <w:trHeight w:val="20"/>
          <w:jc w:val="center"/>
        </w:trPr>
        <w:tc>
          <w:tcPr>
            <w:tcW w:w="1303" w:type="pct"/>
            <w:noWrap/>
            <w:vAlign w:val="center"/>
          </w:tcPr>
          <w:p w14:paraId="22D71C10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  <w:t>Citrinin</w:t>
            </w:r>
          </w:p>
        </w:tc>
        <w:tc>
          <w:tcPr>
            <w:tcW w:w="327" w:type="pct"/>
            <w:noWrap/>
            <w:vAlign w:val="center"/>
          </w:tcPr>
          <w:p w14:paraId="315C504E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  <w:t>6.1</w:t>
            </w:r>
          </w:p>
        </w:tc>
        <w:tc>
          <w:tcPr>
            <w:tcW w:w="506" w:type="pct"/>
            <w:noWrap/>
            <w:vAlign w:val="center"/>
          </w:tcPr>
          <w:p w14:paraId="3D81868B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  <w:t>281.1</w:t>
            </w:r>
          </w:p>
        </w:tc>
        <w:tc>
          <w:tcPr>
            <w:tcW w:w="674" w:type="pct"/>
            <w:noWrap/>
            <w:vAlign w:val="center"/>
          </w:tcPr>
          <w:p w14:paraId="2D1363E8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  <w:t>[M+MeOH-H]</w:t>
            </w: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de-DE"/>
              </w:rPr>
              <w:t>-</w:t>
            </w:r>
          </w:p>
        </w:tc>
        <w:tc>
          <w:tcPr>
            <w:tcW w:w="807" w:type="pct"/>
            <w:vAlign w:val="center"/>
          </w:tcPr>
          <w:p w14:paraId="5BEC73DA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  <w:t>205.0/175.0</w:t>
            </w:r>
          </w:p>
        </w:tc>
        <w:tc>
          <w:tcPr>
            <w:tcW w:w="488" w:type="pct"/>
            <w:noWrap/>
            <w:vAlign w:val="center"/>
          </w:tcPr>
          <w:p w14:paraId="1925515B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  <w:t>24/39</w:t>
            </w:r>
          </w:p>
        </w:tc>
        <w:tc>
          <w:tcPr>
            <w:tcW w:w="398" w:type="pct"/>
            <w:noWrap/>
            <w:vAlign w:val="center"/>
          </w:tcPr>
          <w:p w14:paraId="47AEDDC2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  <w:t>85</w:t>
            </w:r>
          </w:p>
        </w:tc>
        <w:tc>
          <w:tcPr>
            <w:tcW w:w="496" w:type="pct"/>
            <w:noWrap/>
          </w:tcPr>
          <w:p w14:paraId="1A7E432E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  <w:t>15/5</w:t>
            </w:r>
          </w:p>
        </w:tc>
      </w:tr>
      <w:tr w:rsidR="00FF0A13" w:rsidRPr="00B33B02" w14:paraId="0055B80C" w14:textId="77777777" w:rsidTr="009D02D1">
        <w:trPr>
          <w:trHeight w:val="20"/>
          <w:jc w:val="center"/>
        </w:trPr>
        <w:tc>
          <w:tcPr>
            <w:tcW w:w="1303" w:type="pct"/>
            <w:noWrap/>
            <w:vAlign w:val="center"/>
          </w:tcPr>
          <w:p w14:paraId="5D9ABC3E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de-DE"/>
              </w:rPr>
              <w:t>13</w:t>
            </w: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  <w:t>C-Citrinin</w:t>
            </w:r>
          </w:p>
        </w:tc>
        <w:tc>
          <w:tcPr>
            <w:tcW w:w="327" w:type="pct"/>
            <w:noWrap/>
            <w:vAlign w:val="center"/>
          </w:tcPr>
          <w:p w14:paraId="143483D9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  <w:t>6.1</w:t>
            </w:r>
          </w:p>
        </w:tc>
        <w:tc>
          <w:tcPr>
            <w:tcW w:w="506" w:type="pct"/>
            <w:noWrap/>
            <w:vAlign w:val="center"/>
          </w:tcPr>
          <w:p w14:paraId="3DB2CFD5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  <w:t>294.1</w:t>
            </w:r>
          </w:p>
        </w:tc>
        <w:tc>
          <w:tcPr>
            <w:tcW w:w="674" w:type="pct"/>
            <w:noWrap/>
            <w:vAlign w:val="center"/>
          </w:tcPr>
          <w:p w14:paraId="0FDBFA78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  <w:t>[M+MeOH-H]</w:t>
            </w: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de-DE"/>
              </w:rPr>
              <w:t>-</w:t>
            </w:r>
          </w:p>
        </w:tc>
        <w:tc>
          <w:tcPr>
            <w:tcW w:w="807" w:type="pct"/>
            <w:vAlign w:val="center"/>
          </w:tcPr>
          <w:p w14:paraId="05248A24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  <w:t>262.0</w:t>
            </w:r>
          </w:p>
        </w:tc>
        <w:tc>
          <w:tcPr>
            <w:tcW w:w="488" w:type="pct"/>
            <w:noWrap/>
            <w:vAlign w:val="center"/>
          </w:tcPr>
          <w:p w14:paraId="65D4318F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  <w:t>24</w:t>
            </w:r>
          </w:p>
        </w:tc>
        <w:tc>
          <w:tcPr>
            <w:tcW w:w="398" w:type="pct"/>
            <w:noWrap/>
            <w:vAlign w:val="center"/>
          </w:tcPr>
          <w:p w14:paraId="187E3AC8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  <w:t>85</w:t>
            </w:r>
          </w:p>
        </w:tc>
        <w:tc>
          <w:tcPr>
            <w:tcW w:w="496" w:type="pct"/>
            <w:noWrap/>
          </w:tcPr>
          <w:p w14:paraId="3DA1B97D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  <w:t>15</w:t>
            </w:r>
          </w:p>
        </w:tc>
      </w:tr>
      <w:tr w:rsidR="00FF0A13" w:rsidRPr="00B33B02" w14:paraId="2EC51C0F" w14:textId="77777777" w:rsidTr="009D02D1">
        <w:trPr>
          <w:trHeight w:val="20"/>
          <w:jc w:val="center"/>
        </w:trPr>
        <w:tc>
          <w:tcPr>
            <w:tcW w:w="1303" w:type="pct"/>
            <w:noWrap/>
            <w:vAlign w:val="center"/>
          </w:tcPr>
          <w:p w14:paraId="73824A58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  <w:t>Deoxynivalenol</w:t>
            </w:r>
          </w:p>
        </w:tc>
        <w:tc>
          <w:tcPr>
            <w:tcW w:w="327" w:type="pct"/>
            <w:noWrap/>
            <w:vAlign w:val="center"/>
          </w:tcPr>
          <w:p w14:paraId="686B15B1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  <w:t>4.0</w:t>
            </w:r>
          </w:p>
        </w:tc>
        <w:tc>
          <w:tcPr>
            <w:tcW w:w="506" w:type="pct"/>
            <w:noWrap/>
            <w:vAlign w:val="center"/>
          </w:tcPr>
          <w:p w14:paraId="6F2C1BF6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  <w:t>355.1</w:t>
            </w:r>
          </w:p>
        </w:tc>
        <w:tc>
          <w:tcPr>
            <w:tcW w:w="674" w:type="pct"/>
            <w:noWrap/>
            <w:vAlign w:val="center"/>
          </w:tcPr>
          <w:p w14:paraId="0A39A574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  <w:t>[M+OAc]</w:t>
            </w: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de-DE"/>
              </w:rPr>
              <w:t>-</w:t>
            </w:r>
          </w:p>
        </w:tc>
        <w:tc>
          <w:tcPr>
            <w:tcW w:w="807" w:type="pct"/>
            <w:vAlign w:val="center"/>
          </w:tcPr>
          <w:p w14:paraId="608D1AFF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  <w:t>265.2/247.2/59.0</w:t>
            </w:r>
          </w:p>
        </w:tc>
        <w:tc>
          <w:tcPr>
            <w:tcW w:w="488" w:type="pct"/>
            <w:noWrap/>
            <w:vAlign w:val="center"/>
          </w:tcPr>
          <w:p w14:paraId="205189E5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  <w:t>17/19/19</w:t>
            </w:r>
          </w:p>
        </w:tc>
        <w:tc>
          <w:tcPr>
            <w:tcW w:w="398" w:type="pct"/>
            <w:noWrap/>
            <w:vAlign w:val="center"/>
          </w:tcPr>
          <w:p w14:paraId="7323E730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  <w:t>75</w:t>
            </w:r>
          </w:p>
        </w:tc>
        <w:tc>
          <w:tcPr>
            <w:tcW w:w="496" w:type="pct"/>
            <w:noWrap/>
            <w:vAlign w:val="center"/>
          </w:tcPr>
          <w:p w14:paraId="436903D7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  <w:t>15/5/5</w:t>
            </w:r>
          </w:p>
        </w:tc>
      </w:tr>
      <w:tr w:rsidR="00FF0A13" w:rsidRPr="00B33B02" w14:paraId="5D844179" w14:textId="77777777" w:rsidTr="009D02D1">
        <w:trPr>
          <w:trHeight w:val="20"/>
          <w:jc w:val="center"/>
        </w:trPr>
        <w:tc>
          <w:tcPr>
            <w:tcW w:w="1303" w:type="pct"/>
            <w:noWrap/>
            <w:vAlign w:val="center"/>
          </w:tcPr>
          <w:p w14:paraId="5AD233D4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de-DE"/>
              </w:rPr>
              <w:t>13</w:t>
            </w: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  <w:t>C-Deoxynivalenol</w:t>
            </w:r>
          </w:p>
        </w:tc>
        <w:tc>
          <w:tcPr>
            <w:tcW w:w="327" w:type="pct"/>
            <w:noWrap/>
            <w:vAlign w:val="center"/>
          </w:tcPr>
          <w:p w14:paraId="4D1B37B0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  <w:t>4.0</w:t>
            </w:r>
          </w:p>
        </w:tc>
        <w:tc>
          <w:tcPr>
            <w:tcW w:w="506" w:type="pct"/>
            <w:noWrap/>
            <w:vAlign w:val="center"/>
          </w:tcPr>
          <w:p w14:paraId="28343574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  <w:t>370.1</w:t>
            </w:r>
          </w:p>
        </w:tc>
        <w:tc>
          <w:tcPr>
            <w:tcW w:w="674" w:type="pct"/>
            <w:noWrap/>
            <w:vAlign w:val="center"/>
          </w:tcPr>
          <w:p w14:paraId="75F366CC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  <w:t>[M+OAc]</w:t>
            </w: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de-DE"/>
              </w:rPr>
              <w:t>-</w:t>
            </w:r>
          </w:p>
        </w:tc>
        <w:tc>
          <w:tcPr>
            <w:tcW w:w="807" w:type="pct"/>
            <w:vAlign w:val="center"/>
          </w:tcPr>
          <w:p w14:paraId="15BBA124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  <w:t>278.8</w:t>
            </w:r>
          </w:p>
        </w:tc>
        <w:tc>
          <w:tcPr>
            <w:tcW w:w="488" w:type="pct"/>
            <w:noWrap/>
            <w:vAlign w:val="center"/>
          </w:tcPr>
          <w:p w14:paraId="5A218D76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  <w:t>17</w:t>
            </w:r>
          </w:p>
        </w:tc>
        <w:tc>
          <w:tcPr>
            <w:tcW w:w="398" w:type="pct"/>
            <w:noWrap/>
            <w:vAlign w:val="center"/>
          </w:tcPr>
          <w:p w14:paraId="543CC839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  <w:t>75</w:t>
            </w:r>
          </w:p>
        </w:tc>
        <w:tc>
          <w:tcPr>
            <w:tcW w:w="496" w:type="pct"/>
            <w:noWrap/>
            <w:vAlign w:val="center"/>
          </w:tcPr>
          <w:p w14:paraId="3ADA232D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  <w:t>15</w:t>
            </w:r>
          </w:p>
        </w:tc>
      </w:tr>
      <w:tr w:rsidR="00FF0A13" w:rsidRPr="00B33B02" w14:paraId="42FAA464" w14:textId="77777777" w:rsidTr="009D02D1">
        <w:trPr>
          <w:trHeight w:val="20"/>
          <w:jc w:val="center"/>
        </w:trPr>
        <w:tc>
          <w:tcPr>
            <w:tcW w:w="1303" w:type="pct"/>
            <w:noWrap/>
            <w:vAlign w:val="center"/>
          </w:tcPr>
          <w:p w14:paraId="35D0ADC7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  <w:t>Dihydrocitrinone</w:t>
            </w:r>
          </w:p>
        </w:tc>
        <w:tc>
          <w:tcPr>
            <w:tcW w:w="327" w:type="pct"/>
            <w:noWrap/>
            <w:vAlign w:val="center"/>
          </w:tcPr>
          <w:p w14:paraId="21A77792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  <w:t>5.4</w:t>
            </w:r>
          </w:p>
        </w:tc>
        <w:tc>
          <w:tcPr>
            <w:tcW w:w="506" w:type="pct"/>
            <w:noWrap/>
            <w:vAlign w:val="center"/>
          </w:tcPr>
          <w:p w14:paraId="30A2F26F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  <w:t>265.1</w:t>
            </w:r>
          </w:p>
        </w:tc>
        <w:tc>
          <w:tcPr>
            <w:tcW w:w="674" w:type="pct"/>
            <w:noWrap/>
            <w:vAlign w:val="center"/>
          </w:tcPr>
          <w:p w14:paraId="763B505B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  <w:t>[M-H]</w:t>
            </w: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de-DE"/>
              </w:rPr>
              <w:t>-</w:t>
            </w:r>
          </w:p>
        </w:tc>
        <w:tc>
          <w:tcPr>
            <w:tcW w:w="807" w:type="pct"/>
            <w:vAlign w:val="center"/>
          </w:tcPr>
          <w:p w14:paraId="5C86B090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  <w:t>221.1/247.1</w:t>
            </w:r>
          </w:p>
        </w:tc>
        <w:tc>
          <w:tcPr>
            <w:tcW w:w="488" w:type="pct"/>
            <w:noWrap/>
            <w:vAlign w:val="center"/>
          </w:tcPr>
          <w:p w14:paraId="363067BE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  <w:t>20/19</w:t>
            </w:r>
          </w:p>
        </w:tc>
        <w:tc>
          <w:tcPr>
            <w:tcW w:w="398" w:type="pct"/>
            <w:noWrap/>
            <w:vAlign w:val="center"/>
          </w:tcPr>
          <w:p w14:paraId="7A08BF48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  <w:t>71</w:t>
            </w:r>
          </w:p>
        </w:tc>
        <w:tc>
          <w:tcPr>
            <w:tcW w:w="496" w:type="pct"/>
            <w:noWrap/>
          </w:tcPr>
          <w:p w14:paraId="3C9F3680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  <w:t>15/5</w:t>
            </w:r>
          </w:p>
        </w:tc>
      </w:tr>
      <w:tr w:rsidR="00FF0A13" w:rsidRPr="00B33B02" w14:paraId="56EF70CB" w14:textId="77777777" w:rsidTr="009D02D1">
        <w:trPr>
          <w:trHeight w:val="20"/>
          <w:jc w:val="center"/>
        </w:trPr>
        <w:tc>
          <w:tcPr>
            <w:tcW w:w="1303" w:type="pct"/>
            <w:noWrap/>
            <w:vAlign w:val="center"/>
          </w:tcPr>
          <w:p w14:paraId="24816CA4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  <w:t>Enniatin A</w:t>
            </w:r>
          </w:p>
        </w:tc>
        <w:tc>
          <w:tcPr>
            <w:tcW w:w="327" w:type="pct"/>
            <w:noWrap/>
            <w:vAlign w:val="center"/>
          </w:tcPr>
          <w:p w14:paraId="1431A107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  <w:t>12.6</w:t>
            </w:r>
          </w:p>
        </w:tc>
        <w:tc>
          <w:tcPr>
            <w:tcW w:w="506" w:type="pct"/>
            <w:noWrap/>
            <w:vAlign w:val="center"/>
          </w:tcPr>
          <w:p w14:paraId="4EFB4E07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  <w:t>699.5</w:t>
            </w:r>
          </w:p>
        </w:tc>
        <w:tc>
          <w:tcPr>
            <w:tcW w:w="674" w:type="pct"/>
            <w:noWrap/>
            <w:vAlign w:val="center"/>
          </w:tcPr>
          <w:p w14:paraId="19ED3D22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  <w:t>[M+NH</w:t>
            </w: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  <w:lang w:val="de-DE"/>
              </w:rPr>
              <w:t>4</w:t>
            </w: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  <w:t>]</w:t>
            </w: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de-DE"/>
              </w:rPr>
              <w:t>+</w:t>
            </w:r>
          </w:p>
        </w:tc>
        <w:tc>
          <w:tcPr>
            <w:tcW w:w="807" w:type="pct"/>
            <w:vAlign w:val="center"/>
          </w:tcPr>
          <w:p w14:paraId="3D4F0BFB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  <w:t>210.0/228.0</w:t>
            </w:r>
          </w:p>
        </w:tc>
        <w:tc>
          <w:tcPr>
            <w:tcW w:w="488" w:type="pct"/>
            <w:noWrap/>
            <w:vAlign w:val="center"/>
          </w:tcPr>
          <w:p w14:paraId="1C8B72BA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  <w:t>29/29</w:t>
            </w:r>
          </w:p>
        </w:tc>
        <w:tc>
          <w:tcPr>
            <w:tcW w:w="398" w:type="pct"/>
            <w:noWrap/>
            <w:vAlign w:val="center"/>
          </w:tcPr>
          <w:p w14:paraId="2CBD1B8B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  <w:t>127</w:t>
            </w:r>
          </w:p>
        </w:tc>
        <w:tc>
          <w:tcPr>
            <w:tcW w:w="496" w:type="pct"/>
            <w:noWrap/>
          </w:tcPr>
          <w:p w14:paraId="6DD67265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  <w:t>15/5</w:t>
            </w:r>
          </w:p>
        </w:tc>
      </w:tr>
      <w:tr w:rsidR="00FF0A13" w:rsidRPr="00B33B02" w14:paraId="027D49C0" w14:textId="77777777" w:rsidTr="009D02D1">
        <w:trPr>
          <w:trHeight w:val="20"/>
          <w:jc w:val="center"/>
        </w:trPr>
        <w:tc>
          <w:tcPr>
            <w:tcW w:w="1303" w:type="pct"/>
            <w:noWrap/>
            <w:vAlign w:val="center"/>
          </w:tcPr>
          <w:p w14:paraId="3AC70F5C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  <w:t>Enniatin A</w:t>
            </w: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  <w:lang w:val="de-DE"/>
              </w:rPr>
              <w:t>1</w:t>
            </w:r>
          </w:p>
        </w:tc>
        <w:tc>
          <w:tcPr>
            <w:tcW w:w="327" w:type="pct"/>
            <w:noWrap/>
            <w:vAlign w:val="center"/>
          </w:tcPr>
          <w:p w14:paraId="01A520AE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  <w:t>12.3</w:t>
            </w:r>
          </w:p>
        </w:tc>
        <w:tc>
          <w:tcPr>
            <w:tcW w:w="506" w:type="pct"/>
            <w:noWrap/>
            <w:vAlign w:val="center"/>
          </w:tcPr>
          <w:p w14:paraId="36E36809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  <w:t>685.5</w:t>
            </w:r>
          </w:p>
        </w:tc>
        <w:tc>
          <w:tcPr>
            <w:tcW w:w="674" w:type="pct"/>
            <w:noWrap/>
            <w:vAlign w:val="center"/>
          </w:tcPr>
          <w:p w14:paraId="4D1AFD48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  <w:t>[M+NH</w:t>
            </w: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  <w:lang w:val="de-DE"/>
              </w:rPr>
              <w:t>4</w:t>
            </w: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  <w:t>]</w:t>
            </w: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de-DE"/>
              </w:rPr>
              <w:t>+</w:t>
            </w:r>
          </w:p>
        </w:tc>
        <w:tc>
          <w:tcPr>
            <w:tcW w:w="807" w:type="pct"/>
            <w:vAlign w:val="center"/>
          </w:tcPr>
          <w:p w14:paraId="1F739A8F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  <w:t>210.1/228.2</w:t>
            </w:r>
          </w:p>
        </w:tc>
        <w:tc>
          <w:tcPr>
            <w:tcW w:w="488" w:type="pct"/>
            <w:noWrap/>
            <w:vAlign w:val="center"/>
          </w:tcPr>
          <w:p w14:paraId="30FD2CE7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  <w:t>29/28</w:t>
            </w:r>
          </w:p>
        </w:tc>
        <w:tc>
          <w:tcPr>
            <w:tcW w:w="398" w:type="pct"/>
            <w:noWrap/>
            <w:vAlign w:val="center"/>
          </w:tcPr>
          <w:p w14:paraId="7BB0624C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  <w:t>113</w:t>
            </w:r>
          </w:p>
        </w:tc>
        <w:tc>
          <w:tcPr>
            <w:tcW w:w="496" w:type="pct"/>
            <w:noWrap/>
          </w:tcPr>
          <w:p w14:paraId="38B7E948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  <w:t>15/5</w:t>
            </w:r>
          </w:p>
        </w:tc>
      </w:tr>
      <w:tr w:rsidR="00FF0A13" w:rsidRPr="00B33B02" w14:paraId="66D3FBAF" w14:textId="77777777" w:rsidTr="009D02D1">
        <w:trPr>
          <w:trHeight w:val="20"/>
          <w:jc w:val="center"/>
        </w:trPr>
        <w:tc>
          <w:tcPr>
            <w:tcW w:w="1303" w:type="pct"/>
            <w:noWrap/>
            <w:vAlign w:val="center"/>
          </w:tcPr>
          <w:p w14:paraId="1B82EF05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  <w:t>Enniatin B</w:t>
            </w:r>
          </w:p>
        </w:tc>
        <w:tc>
          <w:tcPr>
            <w:tcW w:w="327" w:type="pct"/>
            <w:noWrap/>
            <w:vAlign w:val="center"/>
          </w:tcPr>
          <w:p w14:paraId="09184300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  <w:t>11.8</w:t>
            </w:r>
          </w:p>
        </w:tc>
        <w:tc>
          <w:tcPr>
            <w:tcW w:w="506" w:type="pct"/>
            <w:noWrap/>
            <w:vAlign w:val="center"/>
          </w:tcPr>
          <w:p w14:paraId="02CF199E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  <w:t>657.4</w:t>
            </w:r>
          </w:p>
        </w:tc>
        <w:tc>
          <w:tcPr>
            <w:tcW w:w="674" w:type="pct"/>
            <w:noWrap/>
            <w:vAlign w:val="center"/>
          </w:tcPr>
          <w:p w14:paraId="5E1661DE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  <w:t>[M+NH</w:t>
            </w: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  <w:lang w:val="de-DE"/>
              </w:rPr>
              <w:t>4</w:t>
            </w: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  <w:t>]</w:t>
            </w: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de-DE"/>
              </w:rPr>
              <w:t>+</w:t>
            </w:r>
          </w:p>
        </w:tc>
        <w:tc>
          <w:tcPr>
            <w:tcW w:w="807" w:type="pct"/>
            <w:vAlign w:val="center"/>
          </w:tcPr>
          <w:p w14:paraId="1BB56695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  <w:t>196.3/214.0</w:t>
            </w:r>
          </w:p>
        </w:tc>
        <w:tc>
          <w:tcPr>
            <w:tcW w:w="488" w:type="pct"/>
            <w:noWrap/>
            <w:vAlign w:val="center"/>
          </w:tcPr>
          <w:p w14:paraId="192D1FF3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  <w:t>28/31</w:t>
            </w:r>
          </w:p>
        </w:tc>
        <w:tc>
          <w:tcPr>
            <w:tcW w:w="398" w:type="pct"/>
            <w:noWrap/>
            <w:vAlign w:val="center"/>
          </w:tcPr>
          <w:p w14:paraId="732F5B21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  <w:t>114</w:t>
            </w:r>
          </w:p>
        </w:tc>
        <w:tc>
          <w:tcPr>
            <w:tcW w:w="496" w:type="pct"/>
            <w:noWrap/>
          </w:tcPr>
          <w:p w14:paraId="7AC8077B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  <w:t>15/5</w:t>
            </w:r>
          </w:p>
        </w:tc>
      </w:tr>
      <w:tr w:rsidR="00FF0A13" w:rsidRPr="00B33B02" w14:paraId="606D0DBC" w14:textId="77777777" w:rsidTr="009D02D1">
        <w:trPr>
          <w:trHeight w:val="20"/>
          <w:jc w:val="center"/>
        </w:trPr>
        <w:tc>
          <w:tcPr>
            <w:tcW w:w="1303" w:type="pct"/>
            <w:noWrap/>
            <w:vAlign w:val="center"/>
          </w:tcPr>
          <w:p w14:paraId="6D6B481B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  <w:t>Enniatin B</w:t>
            </w: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  <w:lang w:val="de-DE"/>
              </w:rPr>
              <w:t>1</w:t>
            </w:r>
          </w:p>
        </w:tc>
        <w:tc>
          <w:tcPr>
            <w:tcW w:w="327" w:type="pct"/>
            <w:noWrap/>
            <w:vAlign w:val="center"/>
          </w:tcPr>
          <w:p w14:paraId="47BA245A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  <w:t>12.0</w:t>
            </w:r>
          </w:p>
        </w:tc>
        <w:tc>
          <w:tcPr>
            <w:tcW w:w="506" w:type="pct"/>
            <w:noWrap/>
            <w:vAlign w:val="center"/>
          </w:tcPr>
          <w:p w14:paraId="4B1163F1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  <w:t>671.4</w:t>
            </w:r>
          </w:p>
        </w:tc>
        <w:tc>
          <w:tcPr>
            <w:tcW w:w="674" w:type="pct"/>
            <w:noWrap/>
            <w:vAlign w:val="center"/>
          </w:tcPr>
          <w:p w14:paraId="7533E6D2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  <w:t>[M+NH</w:t>
            </w: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  <w:lang w:val="de-DE"/>
              </w:rPr>
              <w:t>4</w:t>
            </w: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  <w:t>]</w:t>
            </w: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de-DE"/>
              </w:rPr>
              <w:t>+</w:t>
            </w:r>
          </w:p>
        </w:tc>
        <w:tc>
          <w:tcPr>
            <w:tcW w:w="807" w:type="pct"/>
            <w:vAlign w:val="center"/>
          </w:tcPr>
          <w:p w14:paraId="632AF10F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  <w:t>196.0/210.0</w:t>
            </w:r>
          </w:p>
        </w:tc>
        <w:tc>
          <w:tcPr>
            <w:tcW w:w="488" w:type="pct"/>
            <w:noWrap/>
            <w:vAlign w:val="center"/>
          </w:tcPr>
          <w:p w14:paraId="016EC683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  <w:t>29/29</w:t>
            </w:r>
          </w:p>
        </w:tc>
        <w:tc>
          <w:tcPr>
            <w:tcW w:w="398" w:type="pct"/>
            <w:noWrap/>
            <w:vAlign w:val="center"/>
          </w:tcPr>
          <w:p w14:paraId="11C23EF3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  <w:t>114</w:t>
            </w:r>
          </w:p>
        </w:tc>
        <w:tc>
          <w:tcPr>
            <w:tcW w:w="496" w:type="pct"/>
            <w:noWrap/>
          </w:tcPr>
          <w:p w14:paraId="63F59BF6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  <w:t>15/5</w:t>
            </w:r>
          </w:p>
        </w:tc>
      </w:tr>
      <w:tr w:rsidR="00FF0A13" w:rsidRPr="00B33B02" w14:paraId="1078AD41" w14:textId="77777777" w:rsidTr="009D02D1">
        <w:trPr>
          <w:trHeight w:val="20"/>
          <w:jc w:val="center"/>
        </w:trPr>
        <w:tc>
          <w:tcPr>
            <w:tcW w:w="1303" w:type="pct"/>
            <w:noWrap/>
            <w:vAlign w:val="center"/>
          </w:tcPr>
          <w:p w14:paraId="52B4D3E4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  <w:t>HT-2 toxin</w:t>
            </w:r>
          </w:p>
        </w:tc>
        <w:tc>
          <w:tcPr>
            <w:tcW w:w="327" w:type="pct"/>
            <w:noWrap/>
            <w:vAlign w:val="center"/>
          </w:tcPr>
          <w:p w14:paraId="7E31AF8F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  <w:t>7.1</w:t>
            </w:r>
          </w:p>
        </w:tc>
        <w:tc>
          <w:tcPr>
            <w:tcW w:w="506" w:type="pct"/>
            <w:noWrap/>
            <w:vAlign w:val="center"/>
          </w:tcPr>
          <w:p w14:paraId="53290A11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  <w:t>442.2</w:t>
            </w:r>
          </w:p>
        </w:tc>
        <w:tc>
          <w:tcPr>
            <w:tcW w:w="674" w:type="pct"/>
            <w:noWrap/>
            <w:vAlign w:val="center"/>
          </w:tcPr>
          <w:p w14:paraId="68741799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  <w:t>[M+NH</w:t>
            </w: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  <w:lang w:val="de-DE"/>
              </w:rPr>
              <w:t>4</w:t>
            </w: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  <w:t>]</w:t>
            </w: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de-DE"/>
              </w:rPr>
              <w:t>+</w:t>
            </w:r>
          </w:p>
        </w:tc>
        <w:tc>
          <w:tcPr>
            <w:tcW w:w="807" w:type="pct"/>
            <w:vAlign w:val="center"/>
          </w:tcPr>
          <w:p w14:paraId="48BA383A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  <w:t>263.1/215.0</w:t>
            </w:r>
          </w:p>
        </w:tc>
        <w:tc>
          <w:tcPr>
            <w:tcW w:w="488" w:type="pct"/>
            <w:noWrap/>
            <w:vAlign w:val="center"/>
          </w:tcPr>
          <w:p w14:paraId="2B0BD546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  <w:t>12/12</w:t>
            </w:r>
          </w:p>
        </w:tc>
        <w:tc>
          <w:tcPr>
            <w:tcW w:w="398" w:type="pct"/>
            <w:noWrap/>
            <w:vAlign w:val="center"/>
          </w:tcPr>
          <w:p w14:paraId="0001ADDC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  <w:t>68</w:t>
            </w:r>
          </w:p>
        </w:tc>
        <w:tc>
          <w:tcPr>
            <w:tcW w:w="496" w:type="pct"/>
            <w:noWrap/>
            <w:vAlign w:val="center"/>
          </w:tcPr>
          <w:p w14:paraId="5B7772B7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  <w:t>15/5</w:t>
            </w:r>
          </w:p>
        </w:tc>
      </w:tr>
      <w:tr w:rsidR="00FF0A13" w:rsidRPr="00B33B02" w14:paraId="16CF6A82" w14:textId="77777777" w:rsidTr="009D02D1">
        <w:trPr>
          <w:trHeight w:val="20"/>
          <w:jc w:val="center"/>
        </w:trPr>
        <w:tc>
          <w:tcPr>
            <w:tcW w:w="1303" w:type="pct"/>
            <w:noWrap/>
            <w:vAlign w:val="center"/>
          </w:tcPr>
          <w:p w14:paraId="009B3EA1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  <w:t>Nivalenol</w:t>
            </w:r>
          </w:p>
        </w:tc>
        <w:tc>
          <w:tcPr>
            <w:tcW w:w="327" w:type="pct"/>
            <w:noWrap/>
            <w:vAlign w:val="center"/>
          </w:tcPr>
          <w:p w14:paraId="5EBE59D0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  <w:t>3.5</w:t>
            </w:r>
          </w:p>
        </w:tc>
        <w:tc>
          <w:tcPr>
            <w:tcW w:w="506" w:type="pct"/>
            <w:noWrap/>
            <w:vAlign w:val="center"/>
          </w:tcPr>
          <w:p w14:paraId="47886AA9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  <w:t>371.1</w:t>
            </w:r>
          </w:p>
        </w:tc>
        <w:tc>
          <w:tcPr>
            <w:tcW w:w="674" w:type="pct"/>
            <w:noWrap/>
            <w:vAlign w:val="center"/>
          </w:tcPr>
          <w:p w14:paraId="5770C27D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  <w:t>[M+OAc]</w:t>
            </w: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de-DE"/>
              </w:rPr>
              <w:t>-</w:t>
            </w:r>
          </w:p>
        </w:tc>
        <w:tc>
          <w:tcPr>
            <w:tcW w:w="807" w:type="pct"/>
            <w:vAlign w:val="center"/>
          </w:tcPr>
          <w:p w14:paraId="1BE2213C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  <w:t>281.1/311.2/59.1</w:t>
            </w:r>
          </w:p>
        </w:tc>
        <w:tc>
          <w:tcPr>
            <w:tcW w:w="488" w:type="pct"/>
            <w:noWrap/>
            <w:vAlign w:val="center"/>
          </w:tcPr>
          <w:p w14:paraId="4D21BCE2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  <w:t>22/11/19</w:t>
            </w:r>
          </w:p>
        </w:tc>
        <w:tc>
          <w:tcPr>
            <w:tcW w:w="398" w:type="pct"/>
            <w:noWrap/>
            <w:vAlign w:val="center"/>
          </w:tcPr>
          <w:p w14:paraId="22580BE3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  <w:t>66</w:t>
            </w:r>
          </w:p>
        </w:tc>
        <w:tc>
          <w:tcPr>
            <w:tcW w:w="496" w:type="pct"/>
            <w:noWrap/>
            <w:vAlign w:val="center"/>
          </w:tcPr>
          <w:p w14:paraId="26CCB884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  <w:t>15/5/5</w:t>
            </w:r>
          </w:p>
        </w:tc>
      </w:tr>
      <w:tr w:rsidR="00FF0A13" w:rsidRPr="00B33B02" w14:paraId="23D8AD94" w14:textId="77777777" w:rsidTr="009D02D1">
        <w:trPr>
          <w:trHeight w:val="20"/>
          <w:jc w:val="center"/>
        </w:trPr>
        <w:tc>
          <w:tcPr>
            <w:tcW w:w="1303" w:type="pct"/>
            <w:noWrap/>
            <w:vAlign w:val="center"/>
          </w:tcPr>
          <w:p w14:paraId="2E35CCCD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de-DE"/>
              </w:rPr>
              <w:t>13</w:t>
            </w: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  <w:t>C-Nivalenol</w:t>
            </w:r>
          </w:p>
        </w:tc>
        <w:tc>
          <w:tcPr>
            <w:tcW w:w="327" w:type="pct"/>
            <w:noWrap/>
            <w:vAlign w:val="center"/>
          </w:tcPr>
          <w:p w14:paraId="60FEAA90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  <w:t>3.5</w:t>
            </w:r>
          </w:p>
        </w:tc>
        <w:tc>
          <w:tcPr>
            <w:tcW w:w="506" w:type="pct"/>
            <w:noWrap/>
            <w:vAlign w:val="center"/>
          </w:tcPr>
          <w:p w14:paraId="24E24B34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  <w:t>386.1</w:t>
            </w:r>
          </w:p>
        </w:tc>
        <w:tc>
          <w:tcPr>
            <w:tcW w:w="674" w:type="pct"/>
            <w:noWrap/>
            <w:vAlign w:val="center"/>
          </w:tcPr>
          <w:p w14:paraId="186BCB28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  <w:t>[M+OAc]</w:t>
            </w: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de-DE"/>
              </w:rPr>
              <w:t>-</w:t>
            </w:r>
          </w:p>
        </w:tc>
        <w:tc>
          <w:tcPr>
            <w:tcW w:w="807" w:type="pct"/>
            <w:vAlign w:val="center"/>
          </w:tcPr>
          <w:p w14:paraId="7A5D7905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  <w:t>295.2</w:t>
            </w:r>
          </w:p>
        </w:tc>
        <w:tc>
          <w:tcPr>
            <w:tcW w:w="488" w:type="pct"/>
            <w:noWrap/>
            <w:vAlign w:val="center"/>
          </w:tcPr>
          <w:p w14:paraId="6EF8BD8F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  <w:t>22</w:t>
            </w:r>
          </w:p>
        </w:tc>
        <w:tc>
          <w:tcPr>
            <w:tcW w:w="398" w:type="pct"/>
            <w:noWrap/>
            <w:vAlign w:val="center"/>
          </w:tcPr>
          <w:p w14:paraId="578D03D2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  <w:t>66</w:t>
            </w:r>
          </w:p>
        </w:tc>
        <w:tc>
          <w:tcPr>
            <w:tcW w:w="496" w:type="pct"/>
            <w:noWrap/>
            <w:vAlign w:val="center"/>
          </w:tcPr>
          <w:p w14:paraId="57D86648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  <w:t>15</w:t>
            </w:r>
          </w:p>
        </w:tc>
      </w:tr>
      <w:tr w:rsidR="00FF0A13" w:rsidRPr="00B33B02" w14:paraId="01298624" w14:textId="77777777" w:rsidTr="009D02D1">
        <w:trPr>
          <w:trHeight w:val="20"/>
          <w:jc w:val="center"/>
        </w:trPr>
        <w:tc>
          <w:tcPr>
            <w:tcW w:w="1303" w:type="pct"/>
            <w:noWrap/>
            <w:vAlign w:val="center"/>
          </w:tcPr>
          <w:p w14:paraId="4A87BCF0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  <w:t>Ochratoxin A</w:t>
            </w:r>
          </w:p>
        </w:tc>
        <w:tc>
          <w:tcPr>
            <w:tcW w:w="327" w:type="pct"/>
            <w:noWrap/>
            <w:vAlign w:val="center"/>
          </w:tcPr>
          <w:p w14:paraId="5468298A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  <w:t>7.4</w:t>
            </w:r>
          </w:p>
        </w:tc>
        <w:tc>
          <w:tcPr>
            <w:tcW w:w="506" w:type="pct"/>
            <w:noWrap/>
            <w:vAlign w:val="center"/>
          </w:tcPr>
          <w:p w14:paraId="3B0E719E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  <w:t>404.1</w:t>
            </w:r>
          </w:p>
        </w:tc>
        <w:tc>
          <w:tcPr>
            <w:tcW w:w="674" w:type="pct"/>
            <w:noWrap/>
            <w:vAlign w:val="center"/>
          </w:tcPr>
          <w:p w14:paraId="3429961D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  <w:t>[M+H]</w:t>
            </w: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de-DE"/>
              </w:rPr>
              <w:t>+</w:t>
            </w:r>
          </w:p>
        </w:tc>
        <w:tc>
          <w:tcPr>
            <w:tcW w:w="807" w:type="pct"/>
            <w:vAlign w:val="center"/>
          </w:tcPr>
          <w:p w14:paraId="3A709699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  <w:t>239.0/102.0</w:t>
            </w:r>
          </w:p>
        </w:tc>
        <w:tc>
          <w:tcPr>
            <w:tcW w:w="488" w:type="pct"/>
            <w:noWrap/>
            <w:vAlign w:val="center"/>
          </w:tcPr>
          <w:p w14:paraId="0C4E510A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  <w:t>25/62</w:t>
            </w:r>
          </w:p>
        </w:tc>
        <w:tc>
          <w:tcPr>
            <w:tcW w:w="398" w:type="pct"/>
            <w:noWrap/>
            <w:vAlign w:val="center"/>
          </w:tcPr>
          <w:p w14:paraId="33879DDD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  <w:t>99</w:t>
            </w:r>
          </w:p>
        </w:tc>
        <w:tc>
          <w:tcPr>
            <w:tcW w:w="496" w:type="pct"/>
            <w:noWrap/>
          </w:tcPr>
          <w:p w14:paraId="74BFE7B8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  <w:t>15/5</w:t>
            </w:r>
          </w:p>
        </w:tc>
      </w:tr>
      <w:tr w:rsidR="00FF0A13" w:rsidRPr="00B33B02" w14:paraId="4CBC996E" w14:textId="77777777" w:rsidTr="009D02D1">
        <w:trPr>
          <w:trHeight w:val="20"/>
          <w:jc w:val="center"/>
        </w:trPr>
        <w:tc>
          <w:tcPr>
            <w:tcW w:w="1303" w:type="pct"/>
            <w:noWrap/>
            <w:vAlign w:val="center"/>
          </w:tcPr>
          <w:p w14:paraId="310BD624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de-DE"/>
              </w:rPr>
              <w:t>13</w:t>
            </w: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  <w:t>C-Ochratoxin A</w:t>
            </w:r>
          </w:p>
        </w:tc>
        <w:tc>
          <w:tcPr>
            <w:tcW w:w="327" w:type="pct"/>
            <w:noWrap/>
            <w:vAlign w:val="center"/>
          </w:tcPr>
          <w:p w14:paraId="2E22EC5C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  <w:t>7.4</w:t>
            </w:r>
          </w:p>
        </w:tc>
        <w:tc>
          <w:tcPr>
            <w:tcW w:w="506" w:type="pct"/>
            <w:noWrap/>
            <w:vAlign w:val="center"/>
          </w:tcPr>
          <w:p w14:paraId="0CD25D21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  <w:t>424.1</w:t>
            </w:r>
          </w:p>
        </w:tc>
        <w:tc>
          <w:tcPr>
            <w:tcW w:w="674" w:type="pct"/>
            <w:noWrap/>
            <w:vAlign w:val="center"/>
          </w:tcPr>
          <w:p w14:paraId="7D4B72B2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  <w:t>[M+H]</w:t>
            </w: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de-DE"/>
              </w:rPr>
              <w:t>+</w:t>
            </w:r>
          </w:p>
        </w:tc>
        <w:tc>
          <w:tcPr>
            <w:tcW w:w="807" w:type="pct"/>
            <w:vAlign w:val="center"/>
          </w:tcPr>
          <w:p w14:paraId="527C0598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  <w:t>250.0</w:t>
            </w:r>
          </w:p>
        </w:tc>
        <w:tc>
          <w:tcPr>
            <w:tcW w:w="488" w:type="pct"/>
            <w:noWrap/>
            <w:vAlign w:val="center"/>
          </w:tcPr>
          <w:p w14:paraId="7AEF823D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  <w:t>25</w:t>
            </w:r>
          </w:p>
        </w:tc>
        <w:tc>
          <w:tcPr>
            <w:tcW w:w="398" w:type="pct"/>
            <w:noWrap/>
            <w:vAlign w:val="center"/>
          </w:tcPr>
          <w:p w14:paraId="51645F30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  <w:t>99</w:t>
            </w:r>
          </w:p>
        </w:tc>
        <w:tc>
          <w:tcPr>
            <w:tcW w:w="496" w:type="pct"/>
            <w:noWrap/>
          </w:tcPr>
          <w:p w14:paraId="12A48630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  <w:t>15</w:t>
            </w:r>
          </w:p>
        </w:tc>
      </w:tr>
      <w:tr w:rsidR="00FF0A13" w:rsidRPr="00B33B02" w14:paraId="2F13C134" w14:textId="77777777" w:rsidTr="009D02D1">
        <w:trPr>
          <w:trHeight w:val="20"/>
          <w:jc w:val="center"/>
        </w:trPr>
        <w:tc>
          <w:tcPr>
            <w:tcW w:w="1303" w:type="pct"/>
            <w:noWrap/>
            <w:vAlign w:val="center"/>
          </w:tcPr>
          <w:p w14:paraId="7A57016D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  <w:t>Ochratoxin B</w:t>
            </w:r>
          </w:p>
        </w:tc>
        <w:tc>
          <w:tcPr>
            <w:tcW w:w="327" w:type="pct"/>
            <w:noWrap/>
            <w:vAlign w:val="center"/>
          </w:tcPr>
          <w:p w14:paraId="76DEA516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  <w:t>6.5</w:t>
            </w:r>
          </w:p>
        </w:tc>
        <w:tc>
          <w:tcPr>
            <w:tcW w:w="506" w:type="pct"/>
            <w:noWrap/>
            <w:vAlign w:val="center"/>
          </w:tcPr>
          <w:p w14:paraId="56702BCF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  <w:t>370.1</w:t>
            </w:r>
          </w:p>
        </w:tc>
        <w:tc>
          <w:tcPr>
            <w:tcW w:w="674" w:type="pct"/>
            <w:noWrap/>
            <w:vAlign w:val="center"/>
          </w:tcPr>
          <w:p w14:paraId="284D96EB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  <w:t>[M+H]</w:t>
            </w: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de-DE"/>
              </w:rPr>
              <w:t>+</w:t>
            </w:r>
          </w:p>
        </w:tc>
        <w:tc>
          <w:tcPr>
            <w:tcW w:w="807" w:type="pct"/>
            <w:vAlign w:val="center"/>
          </w:tcPr>
          <w:p w14:paraId="43A36C5E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  <w:t>205.0/103.0</w:t>
            </w:r>
          </w:p>
        </w:tc>
        <w:tc>
          <w:tcPr>
            <w:tcW w:w="488" w:type="pct"/>
            <w:noWrap/>
            <w:vAlign w:val="center"/>
          </w:tcPr>
          <w:p w14:paraId="6F81386C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  <w:t>21/49</w:t>
            </w:r>
          </w:p>
        </w:tc>
        <w:tc>
          <w:tcPr>
            <w:tcW w:w="398" w:type="pct"/>
            <w:noWrap/>
            <w:vAlign w:val="center"/>
          </w:tcPr>
          <w:p w14:paraId="4B5E851D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  <w:t>84</w:t>
            </w:r>
          </w:p>
        </w:tc>
        <w:tc>
          <w:tcPr>
            <w:tcW w:w="496" w:type="pct"/>
            <w:noWrap/>
          </w:tcPr>
          <w:p w14:paraId="0425895F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  <w:t>15/5</w:t>
            </w:r>
          </w:p>
        </w:tc>
      </w:tr>
      <w:tr w:rsidR="00FF0A13" w:rsidRPr="00B33B02" w14:paraId="0CC61DB5" w14:textId="77777777" w:rsidTr="009D02D1">
        <w:trPr>
          <w:trHeight w:val="20"/>
          <w:jc w:val="center"/>
        </w:trPr>
        <w:tc>
          <w:tcPr>
            <w:tcW w:w="1303" w:type="pct"/>
            <w:noWrap/>
            <w:vAlign w:val="center"/>
          </w:tcPr>
          <w:p w14:paraId="23E7AA81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  <w:t>Ochratoxin α</w:t>
            </w:r>
          </w:p>
        </w:tc>
        <w:tc>
          <w:tcPr>
            <w:tcW w:w="327" w:type="pct"/>
            <w:noWrap/>
            <w:vAlign w:val="center"/>
          </w:tcPr>
          <w:p w14:paraId="0984DCB3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  <w:t>5.2</w:t>
            </w:r>
          </w:p>
        </w:tc>
        <w:tc>
          <w:tcPr>
            <w:tcW w:w="506" w:type="pct"/>
            <w:noWrap/>
            <w:vAlign w:val="center"/>
          </w:tcPr>
          <w:p w14:paraId="49137D98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  <w:t>254.9</w:t>
            </w:r>
          </w:p>
        </w:tc>
        <w:tc>
          <w:tcPr>
            <w:tcW w:w="674" w:type="pct"/>
            <w:noWrap/>
            <w:vAlign w:val="center"/>
          </w:tcPr>
          <w:p w14:paraId="0BC5FD66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  <w:t>[M-H]</w:t>
            </w: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de-DE"/>
              </w:rPr>
              <w:t>-</w:t>
            </w:r>
          </w:p>
        </w:tc>
        <w:tc>
          <w:tcPr>
            <w:tcW w:w="807" w:type="pct"/>
            <w:vAlign w:val="center"/>
          </w:tcPr>
          <w:p w14:paraId="4596E8FA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  <w:t>166.9/210.9</w:t>
            </w:r>
          </w:p>
        </w:tc>
        <w:tc>
          <w:tcPr>
            <w:tcW w:w="488" w:type="pct"/>
            <w:noWrap/>
            <w:vAlign w:val="center"/>
          </w:tcPr>
          <w:p w14:paraId="49749E21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  <w:t>25/17</w:t>
            </w:r>
          </w:p>
        </w:tc>
        <w:tc>
          <w:tcPr>
            <w:tcW w:w="398" w:type="pct"/>
            <w:noWrap/>
            <w:vAlign w:val="center"/>
          </w:tcPr>
          <w:p w14:paraId="19E333A1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  <w:t>74</w:t>
            </w:r>
          </w:p>
        </w:tc>
        <w:tc>
          <w:tcPr>
            <w:tcW w:w="496" w:type="pct"/>
            <w:noWrap/>
          </w:tcPr>
          <w:p w14:paraId="3C406096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  <w:t>15/5</w:t>
            </w:r>
          </w:p>
        </w:tc>
      </w:tr>
      <w:tr w:rsidR="00FF0A13" w:rsidRPr="00B33B02" w14:paraId="275A8C80" w14:textId="77777777" w:rsidTr="009D02D1">
        <w:trPr>
          <w:trHeight w:val="20"/>
          <w:jc w:val="center"/>
        </w:trPr>
        <w:tc>
          <w:tcPr>
            <w:tcW w:w="1303" w:type="pct"/>
            <w:noWrap/>
            <w:vAlign w:val="center"/>
          </w:tcPr>
          <w:p w14:paraId="276E599C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  <w:t>Sterigmatocystin</w:t>
            </w:r>
          </w:p>
        </w:tc>
        <w:tc>
          <w:tcPr>
            <w:tcW w:w="327" w:type="pct"/>
            <w:noWrap/>
            <w:vAlign w:val="center"/>
          </w:tcPr>
          <w:p w14:paraId="4F7079A2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  <w:t>8.9</w:t>
            </w:r>
          </w:p>
        </w:tc>
        <w:tc>
          <w:tcPr>
            <w:tcW w:w="506" w:type="pct"/>
            <w:noWrap/>
            <w:vAlign w:val="center"/>
          </w:tcPr>
          <w:p w14:paraId="28F70C07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  <w:t>325.1</w:t>
            </w:r>
          </w:p>
        </w:tc>
        <w:tc>
          <w:tcPr>
            <w:tcW w:w="674" w:type="pct"/>
            <w:noWrap/>
            <w:vAlign w:val="center"/>
          </w:tcPr>
          <w:p w14:paraId="289529A8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  <w:t>[M+H]</w:t>
            </w: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de-DE"/>
              </w:rPr>
              <w:t>+</w:t>
            </w:r>
          </w:p>
        </w:tc>
        <w:tc>
          <w:tcPr>
            <w:tcW w:w="807" w:type="pct"/>
            <w:vAlign w:val="center"/>
          </w:tcPr>
          <w:p w14:paraId="7D6BE5F3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  <w:t>281.1/310.1</w:t>
            </w:r>
          </w:p>
        </w:tc>
        <w:tc>
          <w:tcPr>
            <w:tcW w:w="488" w:type="pct"/>
            <w:noWrap/>
            <w:vAlign w:val="center"/>
          </w:tcPr>
          <w:p w14:paraId="2F6185E7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  <w:t>37/24</w:t>
            </w:r>
          </w:p>
        </w:tc>
        <w:tc>
          <w:tcPr>
            <w:tcW w:w="398" w:type="pct"/>
            <w:noWrap/>
            <w:vAlign w:val="center"/>
          </w:tcPr>
          <w:p w14:paraId="4B5AB4AD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  <w:t>118</w:t>
            </w:r>
          </w:p>
        </w:tc>
        <w:tc>
          <w:tcPr>
            <w:tcW w:w="496" w:type="pct"/>
            <w:noWrap/>
          </w:tcPr>
          <w:p w14:paraId="71D22ECE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  <w:t>15/5</w:t>
            </w:r>
          </w:p>
        </w:tc>
      </w:tr>
      <w:tr w:rsidR="00FF0A13" w:rsidRPr="00B33B02" w14:paraId="3743C208" w14:textId="77777777" w:rsidTr="009D02D1">
        <w:trPr>
          <w:trHeight w:val="20"/>
          <w:jc w:val="center"/>
        </w:trPr>
        <w:tc>
          <w:tcPr>
            <w:tcW w:w="1303" w:type="pct"/>
            <w:noWrap/>
            <w:vAlign w:val="center"/>
          </w:tcPr>
          <w:p w14:paraId="57CCC11F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  <w:t>T-2 toxin</w:t>
            </w:r>
          </w:p>
        </w:tc>
        <w:tc>
          <w:tcPr>
            <w:tcW w:w="327" w:type="pct"/>
            <w:noWrap/>
            <w:vAlign w:val="center"/>
          </w:tcPr>
          <w:p w14:paraId="6519AC0F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  <w:t>7.9</w:t>
            </w:r>
          </w:p>
        </w:tc>
        <w:tc>
          <w:tcPr>
            <w:tcW w:w="506" w:type="pct"/>
            <w:noWrap/>
            <w:vAlign w:val="center"/>
          </w:tcPr>
          <w:p w14:paraId="24EAA793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  <w:t>484.3</w:t>
            </w:r>
          </w:p>
        </w:tc>
        <w:tc>
          <w:tcPr>
            <w:tcW w:w="674" w:type="pct"/>
            <w:noWrap/>
            <w:vAlign w:val="center"/>
          </w:tcPr>
          <w:p w14:paraId="592B69FF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  <w:t>[M+NH</w:t>
            </w: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  <w:lang w:val="de-DE"/>
              </w:rPr>
              <w:t>4</w:t>
            </w: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  <w:t>]</w:t>
            </w: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de-DE"/>
              </w:rPr>
              <w:t>+</w:t>
            </w:r>
          </w:p>
        </w:tc>
        <w:tc>
          <w:tcPr>
            <w:tcW w:w="807" w:type="pct"/>
            <w:vAlign w:val="center"/>
          </w:tcPr>
          <w:p w14:paraId="718E534B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  <w:t>215.1/185.1</w:t>
            </w:r>
          </w:p>
        </w:tc>
        <w:tc>
          <w:tcPr>
            <w:tcW w:w="488" w:type="pct"/>
            <w:noWrap/>
            <w:vAlign w:val="center"/>
          </w:tcPr>
          <w:p w14:paraId="7C1E6784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  <w:t>14/20</w:t>
            </w:r>
          </w:p>
        </w:tc>
        <w:tc>
          <w:tcPr>
            <w:tcW w:w="398" w:type="pct"/>
            <w:noWrap/>
            <w:vAlign w:val="center"/>
          </w:tcPr>
          <w:p w14:paraId="35763C26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  <w:t>83</w:t>
            </w:r>
          </w:p>
        </w:tc>
        <w:tc>
          <w:tcPr>
            <w:tcW w:w="496" w:type="pct"/>
            <w:noWrap/>
          </w:tcPr>
          <w:p w14:paraId="13EE47C3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  <w:t>15/5</w:t>
            </w:r>
          </w:p>
        </w:tc>
      </w:tr>
      <w:tr w:rsidR="00FF0A13" w:rsidRPr="00B33B02" w14:paraId="4D092736" w14:textId="77777777" w:rsidTr="009D02D1">
        <w:trPr>
          <w:trHeight w:val="20"/>
          <w:jc w:val="center"/>
        </w:trPr>
        <w:tc>
          <w:tcPr>
            <w:tcW w:w="1303" w:type="pct"/>
            <w:noWrap/>
            <w:vAlign w:val="center"/>
          </w:tcPr>
          <w:p w14:paraId="3D777D9B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  <w:t>Tentoxin</w:t>
            </w:r>
          </w:p>
        </w:tc>
        <w:tc>
          <w:tcPr>
            <w:tcW w:w="327" w:type="pct"/>
            <w:noWrap/>
          </w:tcPr>
          <w:p w14:paraId="2C1A6ED6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  <w:t>7.4</w:t>
            </w:r>
          </w:p>
        </w:tc>
        <w:tc>
          <w:tcPr>
            <w:tcW w:w="506" w:type="pct"/>
            <w:noWrap/>
          </w:tcPr>
          <w:p w14:paraId="0D1AE52E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  <w:t>413.2</w:t>
            </w:r>
          </w:p>
        </w:tc>
        <w:tc>
          <w:tcPr>
            <w:tcW w:w="674" w:type="pct"/>
            <w:noWrap/>
            <w:vAlign w:val="center"/>
          </w:tcPr>
          <w:p w14:paraId="5BD6DC97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  <w:t>[M-H]</w:t>
            </w: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de-DE"/>
              </w:rPr>
              <w:t>-</w:t>
            </w:r>
          </w:p>
        </w:tc>
        <w:tc>
          <w:tcPr>
            <w:tcW w:w="807" w:type="pct"/>
            <w:vAlign w:val="center"/>
          </w:tcPr>
          <w:p w14:paraId="5CD9869D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  <w:t>271.2/141.1</w:t>
            </w:r>
          </w:p>
        </w:tc>
        <w:tc>
          <w:tcPr>
            <w:tcW w:w="488" w:type="pct"/>
            <w:noWrap/>
            <w:vAlign w:val="center"/>
          </w:tcPr>
          <w:p w14:paraId="200E153F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  <w:t>19/22</w:t>
            </w:r>
          </w:p>
        </w:tc>
        <w:tc>
          <w:tcPr>
            <w:tcW w:w="398" w:type="pct"/>
            <w:noWrap/>
            <w:vAlign w:val="center"/>
          </w:tcPr>
          <w:p w14:paraId="5751CE0E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  <w:t>100</w:t>
            </w:r>
          </w:p>
        </w:tc>
        <w:tc>
          <w:tcPr>
            <w:tcW w:w="496" w:type="pct"/>
            <w:noWrap/>
          </w:tcPr>
          <w:p w14:paraId="785AC374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  <w:t>15/5</w:t>
            </w:r>
          </w:p>
        </w:tc>
      </w:tr>
      <w:tr w:rsidR="00FF0A13" w:rsidRPr="00B33B02" w14:paraId="09092F66" w14:textId="77777777" w:rsidTr="009D02D1">
        <w:trPr>
          <w:trHeight w:val="20"/>
          <w:jc w:val="center"/>
        </w:trPr>
        <w:tc>
          <w:tcPr>
            <w:tcW w:w="1303" w:type="pct"/>
            <w:noWrap/>
            <w:vAlign w:val="center"/>
          </w:tcPr>
          <w:p w14:paraId="73321602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  <w:t>Zearalanone</w:t>
            </w:r>
          </w:p>
        </w:tc>
        <w:tc>
          <w:tcPr>
            <w:tcW w:w="327" w:type="pct"/>
            <w:noWrap/>
          </w:tcPr>
          <w:p w14:paraId="6383514C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  <w:t>8.3</w:t>
            </w:r>
          </w:p>
        </w:tc>
        <w:tc>
          <w:tcPr>
            <w:tcW w:w="506" w:type="pct"/>
            <w:noWrap/>
          </w:tcPr>
          <w:p w14:paraId="3FD2B324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  <w:t>319.2</w:t>
            </w:r>
          </w:p>
        </w:tc>
        <w:tc>
          <w:tcPr>
            <w:tcW w:w="674" w:type="pct"/>
            <w:noWrap/>
            <w:vAlign w:val="center"/>
          </w:tcPr>
          <w:p w14:paraId="112F4073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  <w:t>[M-H]</w:t>
            </w: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de-DE"/>
              </w:rPr>
              <w:t>-</w:t>
            </w:r>
          </w:p>
        </w:tc>
        <w:tc>
          <w:tcPr>
            <w:tcW w:w="807" w:type="pct"/>
            <w:vAlign w:val="center"/>
          </w:tcPr>
          <w:p w14:paraId="5CC8437B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  <w:t>275.2/205.2</w:t>
            </w:r>
          </w:p>
        </w:tc>
        <w:tc>
          <w:tcPr>
            <w:tcW w:w="488" w:type="pct"/>
            <w:noWrap/>
            <w:vAlign w:val="center"/>
          </w:tcPr>
          <w:p w14:paraId="09D1BF5F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  <w:t>23/23</w:t>
            </w:r>
          </w:p>
        </w:tc>
        <w:tc>
          <w:tcPr>
            <w:tcW w:w="398" w:type="pct"/>
            <w:noWrap/>
            <w:vAlign w:val="center"/>
          </w:tcPr>
          <w:p w14:paraId="4EA75263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  <w:t>115</w:t>
            </w:r>
          </w:p>
        </w:tc>
        <w:tc>
          <w:tcPr>
            <w:tcW w:w="496" w:type="pct"/>
            <w:noWrap/>
          </w:tcPr>
          <w:p w14:paraId="0410869F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  <w:t>15/5</w:t>
            </w:r>
          </w:p>
        </w:tc>
      </w:tr>
      <w:tr w:rsidR="00FF0A13" w:rsidRPr="00B33B02" w14:paraId="754115BF" w14:textId="77777777" w:rsidTr="009D02D1">
        <w:trPr>
          <w:trHeight w:val="20"/>
          <w:jc w:val="center"/>
        </w:trPr>
        <w:tc>
          <w:tcPr>
            <w:tcW w:w="1303" w:type="pct"/>
            <w:noWrap/>
            <w:vAlign w:val="center"/>
          </w:tcPr>
          <w:p w14:paraId="406C00EB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  <w:t>α-Zearalanol</w:t>
            </w:r>
          </w:p>
        </w:tc>
        <w:tc>
          <w:tcPr>
            <w:tcW w:w="327" w:type="pct"/>
            <w:noWrap/>
          </w:tcPr>
          <w:p w14:paraId="0A6C1F4D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  <w:t>8.0</w:t>
            </w:r>
          </w:p>
        </w:tc>
        <w:tc>
          <w:tcPr>
            <w:tcW w:w="506" w:type="pct"/>
            <w:noWrap/>
          </w:tcPr>
          <w:p w14:paraId="70F97DF9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  <w:t>321.2</w:t>
            </w:r>
          </w:p>
        </w:tc>
        <w:tc>
          <w:tcPr>
            <w:tcW w:w="674" w:type="pct"/>
            <w:noWrap/>
            <w:vAlign w:val="center"/>
          </w:tcPr>
          <w:p w14:paraId="2E62B1B8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  <w:t>[M-H]</w:t>
            </w: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de-DE"/>
              </w:rPr>
              <w:t>-</w:t>
            </w:r>
          </w:p>
        </w:tc>
        <w:tc>
          <w:tcPr>
            <w:tcW w:w="807" w:type="pct"/>
            <w:vAlign w:val="center"/>
          </w:tcPr>
          <w:p w14:paraId="1B48A7DA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  <w:t>277.2</w:t>
            </w:r>
          </w:p>
        </w:tc>
        <w:tc>
          <w:tcPr>
            <w:tcW w:w="488" w:type="pct"/>
            <w:noWrap/>
            <w:vAlign w:val="center"/>
          </w:tcPr>
          <w:p w14:paraId="4D5C1F06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  <w:t>23/24</w:t>
            </w:r>
          </w:p>
        </w:tc>
        <w:tc>
          <w:tcPr>
            <w:tcW w:w="398" w:type="pct"/>
            <w:noWrap/>
            <w:vAlign w:val="center"/>
          </w:tcPr>
          <w:p w14:paraId="621F184C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  <w:t>110</w:t>
            </w:r>
          </w:p>
        </w:tc>
        <w:tc>
          <w:tcPr>
            <w:tcW w:w="496" w:type="pct"/>
            <w:noWrap/>
          </w:tcPr>
          <w:p w14:paraId="5DF403C2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  <w:t>15/5</w:t>
            </w:r>
          </w:p>
        </w:tc>
      </w:tr>
      <w:tr w:rsidR="00FF0A13" w:rsidRPr="00B33B02" w14:paraId="39130DFE" w14:textId="77777777" w:rsidTr="009D02D1">
        <w:trPr>
          <w:trHeight w:val="20"/>
          <w:jc w:val="center"/>
        </w:trPr>
        <w:tc>
          <w:tcPr>
            <w:tcW w:w="1303" w:type="pct"/>
            <w:noWrap/>
            <w:vAlign w:val="center"/>
          </w:tcPr>
          <w:p w14:paraId="5CEC2C48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  <w:t>β-Zearalanol</w:t>
            </w:r>
          </w:p>
        </w:tc>
        <w:tc>
          <w:tcPr>
            <w:tcW w:w="327" w:type="pct"/>
            <w:noWrap/>
          </w:tcPr>
          <w:p w14:paraId="6B6BB593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  <w:t>7.3</w:t>
            </w:r>
          </w:p>
        </w:tc>
        <w:tc>
          <w:tcPr>
            <w:tcW w:w="506" w:type="pct"/>
            <w:noWrap/>
          </w:tcPr>
          <w:p w14:paraId="1E21A611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  <w:t>321.2</w:t>
            </w:r>
          </w:p>
        </w:tc>
        <w:tc>
          <w:tcPr>
            <w:tcW w:w="674" w:type="pct"/>
            <w:noWrap/>
            <w:vAlign w:val="center"/>
          </w:tcPr>
          <w:p w14:paraId="0BEC8FC1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  <w:t>[M-H]</w:t>
            </w: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de-DE"/>
              </w:rPr>
              <w:t>-</w:t>
            </w:r>
          </w:p>
        </w:tc>
        <w:tc>
          <w:tcPr>
            <w:tcW w:w="807" w:type="pct"/>
            <w:vAlign w:val="center"/>
          </w:tcPr>
          <w:p w14:paraId="0D538DB9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  <w:t>277.2/303.3</w:t>
            </w:r>
          </w:p>
        </w:tc>
        <w:tc>
          <w:tcPr>
            <w:tcW w:w="488" w:type="pct"/>
            <w:noWrap/>
            <w:vAlign w:val="center"/>
          </w:tcPr>
          <w:p w14:paraId="5970A4EF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  <w:t>23/24</w:t>
            </w:r>
          </w:p>
        </w:tc>
        <w:tc>
          <w:tcPr>
            <w:tcW w:w="398" w:type="pct"/>
            <w:noWrap/>
            <w:vAlign w:val="center"/>
          </w:tcPr>
          <w:p w14:paraId="51743D8A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  <w:t>110</w:t>
            </w:r>
          </w:p>
        </w:tc>
        <w:tc>
          <w:tcPr>
            <w:tcW w:w="496" w:type="pct"/>
            <w:noWrap/>
          </w:tcPr>
          <w:p w14:paraId="7369B35E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  <w:t>15/5</w:t>
            </w:r>
          </w:p>
        </w:tc>
      </w:tr>
      <w:tr w:rsidR="00FF0A13" w:rsidRPr="00B33B02" w14:paraId="2FF627C2" w14:textId="77777777" w:rsidTr="009D02D1">
        <w:trPr>
          <w:trHeight w:val="20"/>
          <w:jc w:val="center"/>
        </w:trPr>
        <w:tc>
          <w:tcPr>
            <w:tcW w:w="1303" w:type="pct"/>
            <w:noWrap/>
            <w:vAlign w:val="center"/>
          </w:tcPr>
          <w:p w14:paraId="2B0C9208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  <w:t>Zearalenone</w:t>
            </w:r>
          </w:p>
        </w:tc>
        <w:tc>
          <w:tcPr>
            <w:tcW w:w="327" w:type="pct"/>
            <w:noWrap/>
            <w:vAlign w:val="center"/>
          </w:tcPr>
          <w:p w14:paraId="1C4AFEB2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  <w:t>8.5</w:t>
            </w:r>
          </w:p>
        </w:tc>
        <w:tc>
          <w:tcPr>
            <w:tcW w:w="506" w:type="pct"/>
            <w:noWrap/>
            <w:vAlign w:val="center"/>
          </w:tcPr>
          <w:p w14:paraId="0419B893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  <w:t>317.1</w:t>
            </w:r>
          </w:p>
        </w:tc>
        <w:tc>
          <w:tcPr>
            <w:tcW w:w="674" w:type="pct"/>
            <w:noWrap/>
            <w:vAlign w:val="center"/>
          </w:tcPr>
          <w:p w14:paraId="69CAA4EF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  <w:t>[M-H]</w:t>
            </w: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de-DE"/>
              </w:rPr>
              <w:t>-</w:t>
            </w:r>
          </w:p>
        </w:tc>
        <w:tc>
          <w:tcPr>
            <w:tcW w:w="807" w:type="pct"/>
            <w:vAlign w:val="center"/>
          </w:tcPr>
          <w:p w14:paraId="1E26543F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  <w:t>175.1/131.1</w:t>
            </w:r>
          </w:p>
        </w:tc>
        <w:tc>
          <w:tcPr>
            <w:tcW w:w="488" w:type="pct"/>
            <w:noWrap/>
            <w:vAlign w:val="center"/>
          </w:tcPr>
          <w:p w14:paraId="3F7AAC2F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  <w:t>25/30</w:t>
            </w:r>
          </w:p>
        </w:tc>
        <w:tc>
          <w:tcPr>
            <w:tcW w:w="398" w:type="pct"/>
            <w:noWrap/>
            <w:vAlign w:val="center"/>
          </w:tcPr>
          <w:p w14:paraId="602C62DC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  <w:t>123</w:t>
            </w:r>
          </w:p>
        </w:tc>
        <w:tc>
          <w:tcPr>
            <w:tcW w:w="496" w:type="pct"/>
            <w:noWrap/>
          </w:tcPr>
          <w:p w14:paraId="21D97F52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  <w:t>15/5</w:t>
            </w:r>
          </w:p>
        </w:tc>
      </w:tr>
      <w:tr w:rsidR="00FF0A13" w:rsidRPr="00B33B02" w14:paraId="6D1B5FB7" w14:textId="77777777" w:rsidTr="009D02D1">
        <w:trPr>
          <w:trHeight w:val="20"/>
          <w:jc w:val="center"/>
        </w:trPr>
        <w:tc>
          <w:tcPr>
            <w:tcW w:w="1303" w:type="pct"/>
            <w:noWrap/>
            <w:vAlign w:val="center"/>
          </w:tcPr>
          <w:p w14:paraId="11601572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de-DE"/>
              </w:rPr>
              <w:t>13</w:t>
            </w: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  <w:t>C-Zearalenone</w:t>
            </w:r>
          </w:p>
        </w:tc>
        <w:tc>
          <w:tcPr>
            <w:tcW w:w="327" w:type="pct"/>
            <w:noWrap/>
            <w:vAlign w:val="center"/>
          </w:tcPr>
          <w:p w14:paraId="2E237355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  <w:t>8.5</w:t>
            </w:r>
          </w:p>
        </w:tc>
        <w:tc>
          <w:tcPr>
            <w:tcW w:w="506" w:type="pct"/>
            <w:noWrap/>
            <w:vAlign w:val="center"/>
          </w:tcPr>
          <w:p w14:paraId="210C5135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  <w:t>335.1</w:t>
            </w:r>
          </w:p>
        </w:tc>
        <w:tc>
          <w:tcPr>
            <w:tcW w:w="674" w:type="pct"/>
            <w:noWrap/>
            <w:vAlign w:val="center"/>
          </w:tcPr>
          <w:p w14:paraId="7094231C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  <w:t>[M-H]</w:t>
            </w: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de-DE"/>
              </w:rPr>
              <w:t>-</w:t>
            </w:r>
          </w:p>
        </w:tc>
        <w:tc>
          <w:tcPr>
            <w:tcW w:w="807" w:type="pct"/>
            <w:vAlign w:val="center"/>
          </w:tcPr>
          <w:p w14:paraId="7E13E699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  <w:t>185.1</w:t>
            </w:r>
          </w:p>
        </w:tc>
        <w:tc>
          <w:tcPr>
            <w:tcW w:w="488" w:type="pct"/>
            <w:noWrap/>
            <w:vAlign w:val="center"/>
          </w:tcPr>
          <w:p w14:paraId="5C827E7B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  <w:t>25</w:t>
            </w:r>
          </w:p>
        </w:tc>
        <w:tc>
          <w:tcPr>
            <w:tcW w:w="398" w:type="pct"/>
            <w:noWrap/>
            <w:vAlign w:val="center"/>
          </w:tcPr>
          <w:p w14:paraId="153B1B1D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  <w:t>123</w:t>
            </w:r>
          </w:p>
        </w:tc>
        <w:tc>
          <w:tcPr>
            <w:tcW w:w="496" w:type="pct"/>
            <w:noWrap/>
          </w:tcPr>
          <w:p w14:paraId="178BE6A1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  <w:t>15</w:t>
            </w:r>
          </w:p>
        </w:tc>
      </w:tr>
      <w:tr w:rsidR="00FF0A13" w:rsidRPr="00B33B02" w14:paraId="30C2DC18" w14:textId="77777777" w:rsidTr="009D02D1">
        <w:trPr>
          <w:trHeight w:val="20"/>
          <w:jc w:val="center"/>
        </w:trPr>
        <w:tc>
          <w:tcPr>
            <w:tcW w:w="1303" w:type="pct"/>
            <w:noWrap/>
            <w:vAlign w:val="center"/>
          </w:tcPr>
          <w:p w14:paraId="4E33D648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  <w:t>α-Zearalenol</w:t>
            </w:r>
          </w:p>
        </w:tc>
        <w:tc>
          <w:tcPr>
            <w:tcW w:w="327" w:type="pct"/>
            <w:noWrap/>
            <w:vAlign w:val="center"/>
          </w:tcPr>
          <w:p w14:paraId="35B06A17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  <w:t>8.2</w:t>
            </w:r>
          </w:p>
        </w:tc>
        <w:tc>
          <w:tcPr>
            <w:tcW w:w="506" w:type="pct"/>
            <w:noWrap/>
            <w:vAlign w:val="center"/>
          </w:tcPr>
          <w:p w14:paraId="4BE2B757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  <w:t>319.1</w:t>
            </w:r>
          </w:p>
        </w:tc>
        <w:tc>
          <w:tcPr>
            <w:tcW w:w="674" w:type="pct"/>
            <w:noWrap/>
            <w:vAlign w:val="center"/>
          </w:tcPr>
          <w:p w14:paraId="53A06D48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  <w:t>[M-H]</w:t>
            </w: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de-DE"/>
              </w:rPr>
              <w:t>-</w:t>
            </w:r>
          </w:p>
        </w:tc>
        <w:tc>
          <w:tcPr>
            <w:tcW w:w="807" w:type="pct"/>
            <w:vAlign w:val="center"/>
          </w:tcPr>
          <w:p w14:paraId="4C8D337B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  <w:t>275.3/160.1</w:t>
            </w:r>
          </w:p>
        </w:tc>
        <w:tc>
          <w:tcPr>
            <w:tcW w:w="488" w:type="pct"/>
            <w:noWrap/>
            <w:vAlign w:val="center"/>
          </w:tcPr>
          <w:p w14:paraId="5FFCC4BB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  <w:t>22/29</w:t>
            </w:r>
          </w:p>
        </w:tc>
        <w:tc>
          <w:tcPr>
            <w:tcW w:w="398" w:type="pct"/>
            <w:noWrap/>
            <w:vAlign w:val="center"/>
          </w:tcPr>
          <w:p w14:paraId="7F142BF9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  <w:t>82</w:t>
            </w:r>
          </w:p>
        </w:tc>
        <w:tc>
          <w:tcPr>
            <w:tcW w:w="496" w:type="pct"/>
            <w:noWrap/>
          </w:tcPr>
          <w:p w14:paraId="43E7DAD4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  <w:t>15/5</w:t>
            </w:r>
          </w:p>
        </w:tc>
      </w:tr>
      <w:tr w:rsidR="00FF0A13" w:rsidRPr="00B33B02" w14:paraId="0CB32700" w14:textId="77777777" w:rsidTr="009D02D1">
        <w:trPr>
          <w:trHeight w:val="20"/>
          <w:jc w:val="center"/>
        </w:trPr>
        <w:tc>
          <w:tcPr>
            <w:tcW w:w="1303" w:type="pct"/>
            <w:tcBorders>
              <w:bottom w:val="single" w:sz="12" w:space="0" w:color="auto"/>
            </w:tcBorders>
            <w:noWrap/>
            <w:vAlign w:val="center"/>
          </w:tcPr>
          <w:p w14:paraId="3E825FD5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  <w:t>β-Zearalenol</w:t>
            </w:r>
          </w:p>
        </w:tc>
        <w:tc>
          <w:tcPr>
            <w:tcW w:w="327" w:type="pct"/>
            <w:tcBorders>
              <w:bottom w:val="single" w:sz="12" w:space="0" w:color="auto"/>
            </w:tcBorders>
            <w:noWrap/>
            <w:vAlign w:val="center"/>
          </w:tcPr>
          <w:p w14:paraId="2AA3436D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  <w:t>7.6</w:t>
            </w:r>
          </w:p>
        </w:tc>
        <w:tc>
          <w:tcPr>
            <w:tcW w:w="506" w:type="pct"/>
            <w:tcBorders>
              <w:bottom w:val="single" w:sz="12" w:space="0" w:color="auto"/>
            </w:tcBorders>
            <w:noWrap/>
            <w:vAlign w:val="center"/>
          </w:tcPr>
          <w:p w14:paraId="545E664B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  <w:t>319.0</w:t>
            </w:r>
          </w:p>
        </w:tc>
        <w:tc>
          <w:tcPr>
            <w:tcW w:w="674" w:type="pct"/>
            <w:tcBorders>
              <w:bottom w:val="single" w:sz="12" w:space="0" w:color="auto"/>
            </w:tcBorders>
            <w:noWrap/>
            <w:vAlign w:val="center"/>
          </w:tcPr>
          <w:p w14:paraId="44871FD7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  <w:t>[M-H]</w:t>
            </w: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val="de-DE"/>
              </w:rPr>
              <w:t>-</w:t>
            </w:r>
          </w:p>
        </w:tc>
        <w:tc>
          <w:tcPr>
            <w:tcW w:w="807" w:type="pct"/>
            <w:tcBorders>
              <w:bottom w:val="single" w:sz="12" w:space="0" w:color="auto"/>
            </w:tcBorders>
            <w:vAlign w:val="center"/>
          </w:tcPr>
          <w:p w14:paraId="0EDD57B8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  <w:t>275.3/160.0</w:t>
            </w:r>
          </w:p>
        </w:tc>
        <w:tc>
          <w:tcPr>
            <w:tcW w:w="488" w:type="pct"/>
            <w:tcBorders>
              <w:bottom w:val="single" w:sz="12" w:space="0" w:color="auto"/>
            </w:tcBorders>
            <w:noWrap/>
            <w:vAlign w:val="center"/>
          </w:tcPr>
          <w:p w14:paraId="5C7AF4CD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  <w:t>22/33</w:t>
            </w:r>
          </w:p>
        </w:tc>
        <w:tc>
          <w:tcPr>
            <w:tcW w:w="398" w:type="pct"/>
            <w:tcBorders>
              <w:bottom w:val="single" w:sz="12" w:space="0" w:color="auto"/>
            </w:tcBorders>
            <w:noWrap/>
            <w:vAlign w:val="center"/>
          </w:tcPr>
          <w:p w14:paraId="740E36D5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  <w:t>82</w:t>
            </w:r>
          </w:p>
        </w:tc>
        <w:tc>
          <w:tcPr>
            <w:tcW w:w="496" w:type="pct"/>
            <w:tcBorders>
              <w:bottom w:val="single" w:sz="12" w:space="0" w:color="auto"/>
            </w:tcBorders>
            <w:noWrap/>
          </w:tcPr>
          <w:p w14:paraId="605A8BD4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  <w:lang w:val="de-DE"/>
              </w:rPr>
              <w:t>15/5</w:t>
            </w:r>
          </w:p>
        </w:tc>
      </w:tr>
    </w:tbl>
    <w:p w14:paraId="4FEBDC74" w14:textId="77777777" w:rsidR="00FF0A13" w:rsidRPr="006372ED" w:rsidRDefault="00FF0A13" w:rsidP="006372ED">
      <w:pPr>
        <w:spacing w:before="120" w:line="240" w:lineRule="auto"/>
        <w:rPr>
          <w:rFonts w:ascii="Times New Roman" w:hAnsi="Times New Roman" w:cs="Times New Roman"/>
          <w:sz w:val="24"/>
        </w:rPr>
      </w:pPr>
      <w:r w:rsidRPr="006372ED">
        <w:rPr>
          <w:rFonts w:ascii="Times New Roman" w:hAnsi="Times New Roman" w:cs="Times New Roman"/>
          <w:sz w:val="24"/>
          <w:vertAlign w:val="superscript"/>
        </w:rPr>
        <w:t>a</w:t>
      </w:r>
      <w:r w:rsidRPr="006372ED">
        <w:rPr>
          <w:rFonts w:ascii="Times New Roman" w:hAnsi="Times New Roman" w:cs="Times New Roman"/>
          <w:sz w:val="24"/>
        </w:rPr>
        <w:t xml:space="preserve"> Retention </w:t>
      </w:r>
      <w:proofErr w:type="gramStart"/>
      <w:r w:rsidRPr="006372ED">
        <w:rPr>
          <w:rFonts w:ascii="Times New Roman" w:hAnsi="Times New Roman" w:cs="Times New Roman"/>
          <w:sz w:val="24"/>
        </w:rPr>
        <w:t>time</w:t>
      </w:r>
      <w:proofErr w:type="gramEnd"/>
      <w:r w:rsidRPr="006372ED">
        <w:rPr>
          <w:rFonts w:ascii="Times New Roman" w:hAnsi="Times New Roman" w:cs="Times New Roman"/>
          <w:sz w:val="24"/>
        </w:rPr>
        <w:t>.</w:t>
      </w:r>
    </w:p>
    <w:p w14:paraId="2675237C" w14:textId="77777777" w:rsidR="00FF0A13" w:rsidRPr="006372ED" w:rsidRDefault="00FF0A13" w:rsidP="00FF0A13">
      <w:pPr>
        <w:spacing w:line="240" w:lineRule="auto"/>
        <w:rPr>
          <w:rFonts w:ascii="Times New Roman" w:hAnsi="Times New Roman" w:cs="Times New Roman"/>
          <w:sz w:val="24"/>
        </w:rPr>
      </w:pPr>
      <w:r w:rsidRPr="006372ED">
        <w:rPr>
          <w:rFonts w:ascii="Times New Roman" w:hAnsi="Times New Roman" w:cs="Times New Roman"/>
          <w:sz w:val="24"/>
          <w:vertAlign w:val="superscript"/>
        </w:rPr>
        <w:t xml:space="preserve">b </w:t>
      </w:r>
      <w:r w:rsidRPr="006372ED">
        <w:rPr>
          <w:rFonts w:ascii="Times New Roman" w:hAnsi="Times New Roman" w:cs="Times New Roman"/>
          <w:sz w:val="24"/>
        </w:rPr>
        <w:t>Quantifier/qualifier.</w:t>
      </w:r>
    </w:p>
    <w:p w14:paraId="76DF219D" w14:textId="77777777" w:rsidR="00FF0A13" w:rsidRPr="006372ED" w:rsidRDefault="00FF0A13" w:rsidP="00FF0A13">
      <w:pPr>
        <w:spacing w:line="240" w:lineRule="auto"/>
        <w:rPr>
          <w:rFonts w:ascii="Times New Roman" w:hAnsi="Times New Roman" w:cs="Times New Roman"/>
          <w:sz w:val="24"/>
        </w:rPr>
      </w:pPr>
      <w:r w:rsidRPr="006372ED">
        <w:rPr>
          <w:rFonts w:ascii="Times New Roman" w:hAnsi="Times New Roman" w:cs="Times New Roman"/>
          <w:sz w:val="24"/>
          <w:vertAlign w:val="superscript"/>
        </w:rPr>
        <w:t>c</w:t>
      </w:r>
      <w:r w:rsidRPr="006372ED">
        <w:rPr>
          <w:rFonts w:ascii="Times New Roman" w:hAnsi="Times New Roman" w:cs="Times New Roman"/>
          <w:sz w:val="24"/>
        </w:rPr>
        <w:t xml:space="preserve"> Collision energy.</w:t>
      </w:r>
    </w:p>
    <w:p w14:paraId="69196E82" w14:textId="77777777" w:rsidR="00FF0A13" w:rsidRPr="00B33B02" w:rsidRDefault="00FF0A13" w:rsidP="00FF0A13">
      <w:pPr>
        <w:spacing w:line="240" w:lineRule="auto"/>
        <w:rPr>
          <w:rFonts w:ascii="Times New Roman" w:hAnsi="Times New Roman" w:cs="Times New Roman"/>
        </w:rPr>
        <w:sectPr w:rsidR="00FF0A13" w:rsidRPr="00B33B02" w:rsidSect="00A906D7">
          <w:footerReference w:type="default" r:id="rId12"/>
          <w:footerReference w:type="first" r:id="rId13"/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  <w:r w:rsidRPr="006372ED">
        <w:rPr>
          <w:rFonts w:ascii="Times New Roman" w:hAnsi="Times New Roman" w:cs="Times New Roman"/>
          <w:sz w:val="24"/>
          <w:vertAlign w:val="superscript"/>
        </w:rPr>
        <w:t>d</w:t>
      </w:r>
      <w:r w:rsidRPr="006372ED">
        <w:rPr>
          <w:rFonts w:ascii="Times New Roman" w:hAnsi="Times New Roman" w:cs="Times New Roman"/>
          <w:sz w:val="24"/>
        </w:rPr>
        <w:t xml:space="preserve"> Reported as quantifier/qualifier dwell time</w:t>
      </w:r>
      <w:r w:rsidRPr="00B33B02">
        <w:rPr>
          <w:rFonts w:ascii="Times New Roman" w:hAnsi="Times New Roman" w:cs="Times New Roman"/>
        </w:rPr>
        <w:t>.</w:t>
      </w:r>
    </w:p>
    <w:p w14:paraId="0FB14F6A" w14:textId="77777777" w:rsidR="00FF0A13" w:rsidRPr="001326E3" w:rsidRDefault="006372ED" w:rsidP="006372ED">
      <w:pPr>
        <w:pStyle w:val="Caption"/>
        <w:tabs>
          <w:tab w:val="clear" w:pos="720"/>
        </w:tabs>
        <w:spacing w:after="120" w:line="240" w:lineRule="auto"/>
        <w:outlineLvl w:val="2"/>
        <w:rPr>
          <w:rFonts w:ascii="Times New Roman" w:hAnsi="Times New Roman" w:cs="Times New Roman"/>
          <w:sz w:val="24"/>
        </w:rPr>
      </w:pPr>
      <w:r w:rsidRPr="006372ED">
        <w:rPr>
          <w:rFonts w:ascii="Times New Roman" w:hAnsi="Times New Roman" w:cs="Times New Roman"/>
          <w:b/>
          <w:sz w:val="24"/>
        </w:rPr>
        <w:lastRenderedPageBreak/>
        <w:t xml:space="preserve">Supplementary </w:t>
      </w:r>
      <w:r w:rsidR="00FF0A13" w:rsidRPr="006372ED">
        <w:rPr>
          <w:rFonts w:ascii="Times New Roman" w:hAnsi="Times New Roman" w:cs="Times New Roman"/>
          <w:b/>
          <w:sz w:val="24"/>
        </w:rPr>
        <w:t xml:space="preserve">Table </w:t>
      </w:r>
      <w:r w:rsidR="009C4875">
        <w:rPr>
          <w:rFonts w:ascii="Times New Roman" w:hAnsi="Times New Roman" w:cs="Times New Roman"/>
          <w:b/>
          <w:sz w:val="24"/>
        </w:rPr>
        <w:t>S</w:t>
      </w:r>
      <w:r w:rsidR="00FF0A13" w:rsidRPr="006372ED">
        <w:rPr>
          <w:rFonts w:ascii="Times New Roman" w:hAnsi="Times New Roman" w:cs="Times New Roman"/>
          <w:b/>
          <w:sz w:val="24"/>
        </w:rPr>
        <w:t>2</w:t>
      </w:r>
      <w:r>
        <w:rPr>
          <w:rFonts w:ascii="Times New Roman" w:hAnsi="Times New Roman" w:cs="Times New Roman"/>
          <w:sz w:val="24"/>
        </w:rPr>
        <w:t>.</w:t>
      </w:r>
      <w:r w:rsidR="00FF0A13" w:rsidRPr="001326E3">
        <w:rPr>
          <w:rFonts w:ascii="Times New Roman" w:hAnsi="Times New Roman" w:cs="Times New Roman"/>
          <w:bCs w:val="0"/>
          <w:sz w:val="24"/>
        </w:rPr>
        <w:t xml:space="preserve"> </w:t>
      </w:r>
      <w:r w:rsidR="00FF0A13" w:rsidRPr="001326E3">
        <w:rPr>
          <w:rFonts w:ascii="Times New Roman" w:hAnsi="Times New Roman" w:cs="Times New Roman"/>
          <w:sz w:val="24"/>
        </w:rPr>
        <w:t>Performance characteristics of the method as obtained during in-house validation on the TSQ Vantage instrument including concentration range of matrix matched standard calibration, regression coefficient (R</w:t>
      </w:r>
      <w:r w:rsidR="00FF0A13" w:rsidRPr="001326E3">
        <w:rPr>
          <w:rFonts w:ascii="Times New Roman" w:hAnsi="Times New Roman" w:cs="Times New Roman"/>
          <w:sz w:val="24"/>
          <w:vertAlign w:val="superscript"/>
        </w:rPr>
        <w:t>2</w:t>
      </w:r>
      <w:r w:rsidR="00FF0A13" w:rsidRPr="001326E3">
        <w:rPr>
          <w:rFonts w:ascii="Times New Roman" w:hAnsi="Times New Roman" w:cs="Times New Roman"/>
          <w:sz w:val="24"/>
        </w:rPr>
        <w:t>), spiking levels, recoveries of the extraction step (R</w:t>
      </w:r>
      <w:r w:rsidR="00FF0A13" w:rsidRPr="001326E3">
        <w:rPr>
          <w:rFonts w:ascii="Times New Roman" w:hAnsi="Times New Roman" w:cs="Times New Roman"/>
          <w:sz w:val="24"/>
          <w:vertAlign w:val="subscript"/>
        </w:rPr>
        <w:t>E</w:t>
      </w:r>
      <w:r w:rsidR="00FF0A13" w:rsidRPr="001326E3">
        <w:rPr>
          <w:rFonts w:ascii="Times New Roman" w:hAnsi="Times New Roman" w:cs="Times New Roman"/>
          <w:sz w:val="24"/>
        </w:rPr>
        <w:t>), intermediate precision (RSD</w:t>
      </w:r>
      <w:r w:rsidR="00FF0A13" w:rsidRPr="001326E3">
        <w:rPr>
          <w:rFonts w:ascii="Times New Roman" w:hAnsi="Times New Roman" w:cs="Times New Roman"/>
          <w:sz w:val="24"/>
          <w:vertAlign w:val="subscript"/>
        </w:rPr>
        <w:t>R</w:t>
      </w:r>
      <w:r w:rsidR="00FF0A13" w:rsidRPr="001326E3">
        <w:rPr>
          <w:rFonts w:ascii="Times New Roman" w:hAnsi="Times New Roman" w:cs="Times New Roman"/>
          <w:sz w:val="24"/>
        </w:rPr>
        <w:t>), repeatability (</w:t>
      </w:r>
      <w:proofErr w:type="spellStart"/>
      <w:r w:rsidR="00FF0A13" w:rsidRPr="001326E3">
        <w:rPr>
          <w:rFonts w:ascii="Times New Roman" w:hAnsi="Times New Roman" w:cs="Times New Roman"/>
          <w:sz w:val="24"/>
        </w:rPr>
        <w:t>RSD</w:t>
      </w:r>
      <w:r w:rsidR="00FF0A13" w:rsidRPr="001326E3">
        <w:rPr>
          <w:rFonts w:ascii="Times New Roman" w:hAnsi="Times New Roman" w:cs="Times New Roman"/>
          <w:sz w:val="24"/>
          <w:vertAlign w:val="subscript"/>
        </w:rPr>
        <w:t>r</w:t>
      </w:r>
      <w:proofErr w:type="spellEnd"/>
      <w:r w:rsidR="00FF0A13" w:rsidRPr="001326E3">
        <w:rPr>
          <w:rFonts w:ascii="Times New Roman" w:hAnsi="Times New Roman" w:cs="Times New Roman"/>
          <w:sz w:val="24"/>
        </w:rPr>
        <w:t>), signal suppression/enhancement (SSE), limits of detection (LOD) and limits of quantification (LOQ).</w:t>
      </w:r>
    </w:p>
    <w:tbl>
      <w:tblPr>
        <w:tblStyle w:val="TableGrid1"/>
        <w:tblW w:w="493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1"/>
        <w:gridCol w:w="994"/>
        <w:gridCol w:w="850"/>
        <w:gridCol w:w="1134"/>
        <w:gridCol w:w="993"/>
        <w:gridCol w:w="708"/>
        <w:gridCol w:w="567"/>
        <w:gridCol w:w="567"/>
        <w:gridCol w:w="721"/>
      </w:tblGrid>
      <w:tr w:rsidR="00FF0A13" w:rsidRPr="00B33B02" w14:paraId="6BA6FD1F" w14:textId="77777777" w:rsidTr="009D02D1">
        <w:trPr>
          <w:trHeight w:val="493"/>
          <w:jc w:val="center"/>
        </w:trPr>
        <w:tc>
          <w:tcPr>
            <w:tcW w:w="1347" w:type="pct"/>
            <w:tcBorders>
              <w:top w:val="single" w:sz="12" w:space="0" w:color="auto"/>
            </w:tcBorders>
            <w:vAlign w:val="center"/>
          </w:tcPr>
          <w:p w14:paraId="20405559" w14:textId="77777777" w:rsidR="00FF0A13" w:rsidRPr="00B33B02" w:rsidRDefault="00FF0A13" w:rsidP="009D02D1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33B02">
              <w:rPr>
                <w:rFonts w:ascii="Times New Roman" w:hAnsi="Times New Roman" w:cs="Times New Roman"/>
                <w:sz w:val="18"/>
                <w:szCs w:val="18"/>
              </w:rPr>
              <w:t>Analyte</w:t>
            </w:r>
          </w:p>
        </w:tc>
        <w:tc>
          <w:tcPr>
            <w:tcW w:w="55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F1707E1" w14:textId="77777777" w:rsidR="00FF0A13" w:rsidRPr="00B33B02" w:rsidRDefault="00FF0A13" w:rsidP="009D02D1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33B02">
              <w:rPr>
                <w:rFonts w:ascii="Times New Roman" w:hAnsi="Times New Roman" w:cs="Times New Roman"/>
                <w:sz w:val="18"/>
                <w:szCs w:val="18"/>
              </w:rPr>
              <w:t>Regression coefficients</w:t>
            </w:r>
          </w:p>
        </w:tc>
        <w:tc>
          <w:tcPr>
            <w:tcW w:w="47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19626B2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Spiking </w:t>
            </w:r>
            <w:proofErr w:type="spellStart"/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level</w:t>
            </w: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63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85739FA" w14:textId="77777777" w:rsidR="00FF0A13" w:rsidRPr="00B33B02" w:rsidRDefault="00FF0A13" w:rsidP="009D02D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B02"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Pr="00B33B02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E</w:t>
            </w:r>
            <w:r w:rsidRPr="00B33B02">
              <w:rPr>
                <w:rFonts w:ascii="Times New Roman" w:hAnsi="Times New Roman" w:cs="Times New Roman"/>
                <w:sz w:val="18"/>
                <w:szCs w:val="18"/>
              </w:rPr>
              <w:t xml:space="preserve"> ± RSD</w:t>
            </w:r>
            <w:r w:rsidRPr="00B33B02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R</w:t>
            </w:r>
            <w:r w:rsidRPr="00B33B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55581851" w14:textId="77777777" w:rsidR="00FF0A13" w:rsidRPr="00B33B02" w:rsidRDefault="00FF0A13" w:rsidP="009D02D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B02">
              <w:rPr>
                <w:rFonts w:ascii="Times New Roman" w:hAnsi="Times New Roman" w:cs="Times New Roman"/>
                <w:sz w:val="18"/>
                <w:szCs w:val="18"/>
              </w:rPr>
              <w:t>intermediate level</w:t>
            </w:r>
          </w:p>
        </w:tc>
        <w:tc>
          <w:tcPr>
            <w:tcW w:w="55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FA9B5DE" w14:textId="77777777" w:rsidR="00FF0A13" w:rsidRPr="00B33B02" w:rsidRDefault="00FF0A13" w:rsidP="009D02D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B02"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Pr="00B33B02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E</w:t>
            </w:r>
            <w:r w:rsidRPr="00B33B02">
              <w:rPr>
                <w:rFonts w:ascii="Times New Roman" w:hAnsi="Times New Roman" w:cs="Times New Roman"/>
                <w:sz w:val="18"/>
                <w:szCs w:val="18"/>
              </w:rPr>
              <w:t xml:space="preserve"> ± RSD</w:t>
            </w:r>
            <w:r w:rsidRPr="00B33B02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R</w:t>
            </w:r>
            <w:r w:rsidRPr="00B33B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1CB2C258" w14:textId="77777777" w:rsidR="00FF0A13" w:rsidRPr="00B33B02" w:rsidRDefault="00FF0A13" w:rsidP="009D02D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B02">
              <w:rPr>
                <w:rFonts w:ascii="Times New Roman" w:hAnsi="Times New Roman" w:cs="Times New Roman"/>
                <w:sz w:val="18"/>
                <w:szCs w:val="18"/>
              </w:rPr>
              <w:t>high level</w:t>
            </w:r>
          </w:p>
        </w:tc>
        <w:tc>
          <w:tcPr>
            <w:tcW w:w="39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0D66265" w14:textId="77777777" w:rsidR="00FF0A13" w:rsidRPr="00B33B02" w:rsidRDefault="00FF0A13" w:rsidP="009D02D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3B02">
              <w:rPr>
                <w:rFonts w:ascii="Times New Roman" w:hAnsi="Times New Roman" w:cs="Times New Roman"/>
                <w:sz w:val="18"/>
                <w:szCs w:val="18"/>
              </w:rPr>
              <w:t>RSD</w:t>
            </w:r>
            <w:r w:rsidRPr="00B33B02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r</w:t>
            </w:r>
            <w:r w:rsidRPr="00B33B02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b</w:t>
            </w:r>
            <w:proofErr w:type="spellEnd"/>
          </w:p>
        </w:tc>
        <w:tc>
          <w:tcPr>
            <w:tcW w:w="31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B89678E" w14:textId="77777777" w:rsidR="00FF0A13" w:rsidRPr="00B33B02" w:rsidRDefault="00FF0A13" w:rsidP="009D02D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3B02">
              <w:rPr>
                <w:rFonts w:ascii="Times New Roman" w:hAnsi="Times New Roman" w:cs="Times New Roman"/>
                <w:sz w:val="18"/>
                <w:szCs w:val="18"/>
              </w:rPr>
              <w:t>SSE</w:t>
            </w:r>
            <w:r w:rsidRPr="00B33B02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c</w:t>
            </w:r>
            <w:proofErr w:type="spellEnd"/>
          </w:p>
        </w:tc>
        <w:tc>
          <w:tcPr>
            <w:tcW w:w="31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156622B" w14:textId="77777777" w:rsidR="00FF0A13" w:rsidRPr="00B33B02" w:rsidRDefault="00FF0A13" w:rsidP="009D02D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B02">
              <w:rPr>
                <w:rFonts w:ascii="Times New Roman" w:hAnsi="Times New Roman" w:cs="Times New Roman"/>
                <w:sz w:val="18"/>
                <w:szCs w:val="18"/>
              </w:rPr>
              <w:t>LOD</w:t>
            </w:r>
          </w:p>
        </w:tc>
        <w:tc>
          <w:tcPr>
            <w:tcW w:w="40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A00CC35" w14:textId="77777777" w:rsidR="00FF0A13" w:rsidRPr="00B33B02" w:rsidRDefault="00FF0A13" w:rsidP="009D02D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B02">
              <w:rPr>
                <w:rFonts w:ascii="Times New Roman" w:hAnsi="Times New Roman" w:cs="Times New Roman"/>
                <w:sz w:val="18"/>
                <w:szCs w:val="18"/>
              </w:rPr>
              <w:t>LOQ</w:t>
            </w:r>
          </w:p>
        </w:tc>
      </w:tr>
      <w:tr w:rsidR="00FF0A13" w:rsidRPr="00B33B02" w14:paraId="243C3125" w14:textId="77777777" w:rsidTr="009D02D1">
        <w:trPr>
          <w:trHeight w:val="245"/>
          <w:jc w:val="center"/>
        </w:trPr>
        <w:tc>
          <w:tcPr>
            <w:tcW w:w="1347" w:type="pct"/>
            <w:tcBorders>
              <w:bottom w:val="single" w:sz="12" w:space="0" w:color="auto"/>
            </w:tcBorders>
            <w:vAlign w:val="center"/>
          </w:tcPr>
          <w:p w14:paraId="00496F5F" w14:textId="77777777" w:rsidR="00FF0A13" w:rsidRPr="00B33B02" w:rsidRDefault="00FF0A13" w:rsidP="009D02D1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C425293" w14:textId="77777777" w:rsidR="00FF0A13" w:rsidRPr="00B33B02" w:rsidRDefault="00FF0A13" w:rsidP="009D02D1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33B02">
              <w:rPr>
                <w:rFonts w:ascii="Times New Roman" w:hAnsi="Times New Roman" w:cs="Times New Roman"/>
                <w:sz w:val="18"/>
                <w:szCs w:val="18"/>
              </w:rPr>
              <w:t>R²</w:t>
            </w:r>
          </w:p>
        </w:tc>
        <w:tc>
          <w:tcPr>
            <w:tcW w:w="47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7669AAF" w14:textId="77777777" w:rsidR="00FF0A13" w:rsidRPr="00B33B02" w:rsidRDefault="00FF0A13" w:rsidP="009D02D1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[ng L</w:t>
            </w: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-1</w:t>
            </w: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]</w:t>
            </w:r>
          </w:p>
        </w:tc>
        <w:tc>
          <w:tcPr>
            <w:tcW w:w="63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6490629" w14:textId="77777777" w:rsidR="00FF0A13" w:rsidRPr="00B33B02" w:rsidRDefault="00FF0A13" w:rsidP="009D02D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B02">
              <w:rPr>
                <w:rFonts w:ascii="Times New Roman" w:hAnsi="Times New Roman" w:cs="Times New Roman"/>
                <w:sz w:val="18"/>
                <w:szCs w:val="18"/>
              </w:rPr>
              <w:t>[%]</w:t>
            </w:r>
          </w:p>
        </w:tc>
        <w:tc>
          <w:tcPr>
            <w:tcW w:w="55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A7E43E2" w14:textId="77777777" w:rsidR="00FF0A13" w:rsidRPr="00B33B02" w:rsidRDefault="00FF0A13" w:rsidP="009D02D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B02">
              <w:rPr>
                <w:rFonts w:ascii="Times New Roman" w:hAnsi="Times New Roman" w:cs="Times New Roman"/>
                <w:sz w:val="18"/>
                <w:szCs w:val="18"/>
              </w:rPr>
              <w:t>[%]</w:t>
            </w:r>
          </w:p>
        </w:tc>
        <w:tc>
          <w:tcPr>
            <w:tcW w:w="39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8FF3203" w14:textId="77777777" w:rsidR="00FF0A13" w:rsidRPr="00B33B02" w:rsidRDefault="00FF0A13" w:rsidP="009D02D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B02">
              <w:rPr>
                <w:rFonts w:ascii="Times New Roman" w:hAnsi="Times New Roman" w:cs="Times New Roman"/>
                <w:sz w:val="18"/>
                <w:szCs w:val="18"/>
              </w:rPr>
              <w:t>[%]</w:t>
            </w:r>
          </w:p>
        </w:tc>
        <w:tc>
          <w:tcPr>
            <w:tcW w:w="31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12E48B3" w14:textId="77777777" w:rsidR="00FF0A13" w:rsidRPr="00B33B02" w:rsidRDefault="00FF0A13" w:rsidP="009D02D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B02">
              <w:rPr>
                <w:rFonts w:ascii="Times New Roman" w:hAnsi="Times New Roman" w:cs="Times New Roman"/>
                <w:sz w:val="18"/>
                <w:szCs w:val="18"/>
              </w:rPr>
              <w:t>[%]</w:t>
            </w:r>
          </w:p>
        </w:tc>
        <w:tc>
          <w:tcPr>
            <w:tcW w:w="31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7A7C9EE" w14:textId="77777777" w:rsidR="00FF0A13" w:rsidRPr="00B33B02" w:rsidRDefault="00FF0A13" w:rsidP="009D02D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B02">
              <w:rPr>
                <w:rFonts w:ascii="Times New Roman" w:hAnsi="Times New Roman" w:cs="Times New Roman"/>
                <w:sz w:val="18"/>
                <w:szCs w:val="18"/>
              </w:rPr>
              <w:t>[ng L</w:t>
            </w:r>
            <w:r w:rsidRPr="00B33B02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-1</w:t>
            </w:r>
            <w:r w:rsidRPr="00B33B02"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40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AFA6D33" w14:textId="77777777" w:rsidR="00FF0A13" w:rsidRPr="00B33B02" w:rsidRDefault="00FF0A13" w:rsidP="009D02D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B02">
              <w:rPr>
                <w:rFonts w:ascii="Times New Roman" w:hAnsi="Times New Roman" w:cs="Times New Roman"/>
                <w:sz w:val="18"/>
                <w:szCs w:val="18"/>
              </w:rPr>
              <w:t>[ng L</w:t>
            </w:r>
            <w:r w:rsidRPr="00B33B02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-1</w:t>
            </w:r>
            <w:r w:rsidRPr="00B33B02"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</w:tc>
      </w:tr>
      <w:tr w:rsidR="00FF0A13" w:rsidRPr="00B33B02" w14:paraId="2622810E" w14:textId="77777777" w:rsidTr="009D02D1">
        <w:trPr>
          <w:trHeight w:val="227"/>
          <w:jc w:val="center"/>
        </w:trPr>
        <w:tc>
          <w:tcPr>
            <w:tcW w:w="1347" w:type="pct"/>
            <w:tcBorders>
              <w:top w:val="single" w:sz="12" w:space="0" w:color="auto"/>
            </w:tcBorders>
            <w:noWrap/>
            <w:vAlign w:val="bottom"/>
          </w:tcPr>
          <w:p w14:paraId="34361668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Aflatoxicol</w:t>
            </w:r>
            <w:proofErr w:type="spellEnd"/>
          </w:p>
        </w:tc>
        <w:tc>
          <w:tcPr>
            <w:tcW w:w="555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A0675F1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0.9940</w:t>
            </w:r>
          </w:p>
        </w:tc>
        <w:tc>
          <w:tcPr>
            <w:tcW w:w="475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4E75015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240/1200</w:t>
            </w:r>
          </w:p>
        </w:tc>
        <w:tc>
          <w:tcPr>
            <w:tcW w:w="634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8F7EB94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 ± 4</w:t>
            </w:r>
          </w:p>
        </w:tc>
        <w:tc>
          <w:tcPr>
            <w:tcW w:w="555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A155E37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 ± 2</w:t>
            </w:r>
          </w:p>
        </w:tc>
        <w:tc>
          <w:tcPr>
            <w:tcW w:w="396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0CC2877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4/2</w:t>
            </w:r>
          </w:p>
        </w:tc>
        <w:tc>
          <w:tcPr>
            <w:tcW w:w="317" w:type="pct"/>
            <w:tcBorders>
              <w:top w:val="single" w:sz="12" w:space="0" w:color="auto"/>
            </w:tcBorders>
          </w:tcPr>
          <w:p w14:paraId="733937D1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317" w:type="pct"/>
            <w:tcBorders>
              <w:top w:val="single" w:sz="12" w:space="0" w:color="auto"/>
              <w:bottom w:val="nil"/>
              <w:right w:val="nil"/>
            </w:tcBorders>
            <w:shd w:val="clear" w:color="auto" w:fill="auto"/>
            <w:noWrap/>
          </w:tcPr>
          <w:p w14:paraId="751F3DEA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403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A9736EA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</w:tr>
      <w:tr w:rsidR="00FF0A13" w:rsidRPr="00B33B02" w14:paraId="3BAF3E34" w14:textId="77777777" w:rsidTr="009D02D1">
        <w:trPr>
          <w:trHeight w:val="227"/>
          <w:jc w:val="center"/>
        </w:trPr>
        <w:tc>
          <w:tcPr>
            <w:tcW w:w="1347" w:type="pct"/>
            <w:noWrap/>
            <w:vAlign w:val="bottom"/>
            <w:hideMark/>
          </w:tcPr>
          <w:p w14:paraId="14BDCBF5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Aflatoxin B</w:t>
            </w: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62FA0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0.9841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</w:tcPr>
          <w:p w14:paraId="2F9DDAC1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48/240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DDD87B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 ± 10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C6D3A1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 ± 2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B1A55F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11/3</w:t>
            </w:r>
          </w:p>
        </w:tc>
        <w:tc>
          <w:tcPr>
            <w:tcW w:w="317" w:type="pct"/>
          </w:tcPr>
          <w:p w14:paraId="52221E34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317" w:type="pct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14:paraId="01ED91ED" w14:textId="77777777" w:rsidR="00FF0A13" w:rsidRPr="00B33B02" w:rsidRDefault="0083570D" w:rsidP="009D02D1">
            <w:pPr>
              <w:tabs>
                <w:tab w:val="clear" w:pos="7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03ED31" w14:textId="77777777" w:rsidR="00FF0A13" w:rsidRPr="00B33B02" w:rsidRDefault="0083570D" w:rsidP="009D02D1">
            <w:pPr>
              <w:tabs>
                <w:tab w:val="clear" w:pos="7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FF0A13" w:rsidRPr="00B33B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FF0A13" w:rsidRPr="00B33B02" w14:paraId="30AF4F50" w14:textId="77777777" w:rsidTr="009D02D1">
        <w:trPr>
          <w:trHeight w:val="227"/>
          <w:jc w:val="center"/>
        </w:trPr>
        <w:tc>
          <w:tcPr>
            <w:tcW w:w="1347" w:type="pct"/>
            <w:noWrap/>
            <w:vAlign w:val="bottom"/>
            <w:hideMark/>
          </w:tcPr>
          <w:p w14:paraId="4CF233B8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Aflatoxin B</w:t>
            </w: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B70A17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0.9889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</w:tcPr>
          <w:p w14:paraId="430ACB94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48/240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30C197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 ± 12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7F79A6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 ± 9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6AAD31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18/7</w:t>
            </w:r>
          </w:p>
        </w:tc>
        <w:tc>
          <w:tcPr>
            <w:tcW w:w="317" w:type="pct"/>
          </w:tcPr>
          <w:p w14:paraId="1983337A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317" w:type="pct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14:paraId="595AA0C4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8.0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D66A0E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FF0A13" w:rsidRPr="00B33B02" w14:paraId="5CEAFE29" w14:textId="77777777" w:rsidTr="009D02D1">
        <w:trPr>
          <w:trHeight w:val="227"/>
          <w:jc w:val="center"/>
        </w:trPr>
        <w:tc>
          <w:tcPr>
            <w:tcW w:w="1347" w:type="pct"/>
            <w:noWrap/>
            <w:vAlign w:val="bottom"/>
            <w:hideMark/>
          </w:tcPr>
          <w:p w14:paraId="50827AB1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Aflatoxin G</w:t>
            </w: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A9AED8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0.9894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</w:tcPr>
          <w:p w14:paraId="60A56670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48/240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57CBF3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 ± 12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380D61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 ± 8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6635DA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8/5</w:t>
            </w:r>
          </w:p>
        </w:tc>
        <w:tc>
          <w:tcPr>
            <w:tcW w:w="317" w:type="pct"/>
          </w:tcPr>
          <w:p w14:paraId="382CD086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317" w:type="pct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14:paraId="2A4886D6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7.0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6997A2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FF0A13" w:rsidRPr="00B33B02" w14:paraId="0BA402A4" w14:textId="77777777" w:rsidTr="009D02D1">
        <w:trPr>
          <w:trHeight w:val="227"/>
          <w:jc w:val="center"/>
        </w:trPr>
        <w:tc>
          <w:tcPr>
            <w:tcW w:w="1347" w:type="pct"/>
            <w:noWrap/>
            <w:vAlign w:val="bottom"/>
            <w:hideMark/>
          </w:tcPr>
          <w:p w14:paraId="3E2562B5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Aflatoxin G</w:t>
            </w: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487E3D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0.9826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</w:tcPr>
          <w:p w14:paraId="671FC4BF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48/240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CBC461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 ± 26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3993C8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 ± 8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E731A0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24/9</w:t>
            </w:r>
          </w:p>
        </w:tc>
        <w:tc>
          <w:tcPr>
            <w:tcW w:w="317" w:type="pct"/>
          </w:tcPr>
          <w:p w14:paraId="5B67BC63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317" w:type="pct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14:paraId="35B30612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FCADCB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</w:tr>
      <w:tr w:rsidR="00FF0A13" w:rsidRPr="00B33B02" w14:paraId="313B8912" w14:textId="77777777" w:rsidTr="009D02D1">
        <w:trPr>
          <w:trHeight w:val="227"/>
          <w:jc w:val="center"/>
        </w:trPr>
        <w:tc>
          <w:tcPr>
            <w:tcW w:w="1347" w:type="pct"/>
            <w:noWrap/>
            <w:vAlign w:val="bottom"/>
            <w:hideMark/>
          </w:tcPr>
          <w:p w14:paraId="2E060267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Aflatoxin M</w:t>
            </w: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97056E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0.9929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</w:tcPr>
          <w:p w14:paraId="37B828E6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48/240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05D486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 ± 15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B6F1C6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 ± 7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65EB48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11/5</w:t>
            </w:r>
          </w:p>
        </w:tc>
        <w:tc>
          <w:tcPr>
            <w:tcW w:w="317" w:type="pct"/>
          </w:tcPr>
          <w:p w14:paraId="67000564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</w:t>
            </w:r>
          </w:p>
        </w:tc>
        <w:tc>
          <w:tcPr>
            <w:tcW w:w="317" w:type="pct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14:paraId="06DBBE2D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1B6697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FF0A13" w:rsidRPr="00B33B02" w14:paraId="3C800EE0" w14:textId="77777777" w:rsidTr="009D02D1">
        <w:trPr>
          <w:trHeight w:val="227"/>
          <w:jc w:val="center"/>
        </w:trPr>
        <w:tc>
          <w:tcPr>
            <w:tcW w:w="1347" w:type="pct"/>
            <w:noWrap/>
            <w:vAlign w:val="bottom"/>
            <w:hideMark/>
          </w:tcPr>
          <w:p w14:paraId="540645B0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Aflatoxin M</w:t>
            </w: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AC5C17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0.9697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</w:tcPr>
          <w:p w14:paraId="62558817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48/240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52BADE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 ± 14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D78854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 ± 11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95C267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9/14</w:t>
            </w:r>
          </w:p>
        </w:tc>
        <w:tc>
          <w:tcPr>
            <w:tcW w:w="317" w:type="pct"/>
          </w:tcPr>
          <w:p w14:paraId="154FB2A0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317" w:type="pct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14:paraId="2D84695C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8.0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CAC1F7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FF0A13" w:rsidRPr="00B33B02" w14:paraId="4C0A9F20" w14:textId="77777777" w:rsidTr="009D02D1">
        <w:trPr>
          <w:trHeight w:val="227"/>
          <w:jc w:val="center"/>
        </w:trPr>
        <w:tc>
          <w:tcPr>
            <w:tcW w:w="1347" w:type="pct"/>
            <w:noWrap/>
            <w:vAlign w:val="bottom"/>
            <w:hideMark/>
          </w:tcPr>
          <w:p w14:paraId="17C781AB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Aflatoxin P</w:t>
            </w: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C62BE0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0.9808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</w:tcPr>
          <w:p w14:paraId="5C8E1766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48/240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249AE4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 ± 15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56F9D0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 ± 10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BA8A5C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7/10</w:t>
            </w:r>
          </w:p>
        </w:tc>
        <w:tc>
          <w:tcPr>
            <w:tcW w:w="317" w:type="pct"/>
          </w:tcPr>
          <w:p w14:paraId="6F5AD78A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317" w:type="pct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14:paraId="0B0BCD76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4D0317" w:rsidRPr="00B33B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D5D2F3" w14:textId="77777777" w:rsidR="00FF0A13" w:rsidRPr="00B33B02" w:rsidRDefault="004D0317" w:rsidP="009D02D1">
            <w:pPr>
              <w:tabs>
                <w:tab w:val="clear" w:pos="7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FF0A13" w:rsidRPr="00B33B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FF0A13" w:rsidRPr="00B33B02" w14:paraId="3223231C" w14:textId="77777777" w:rsidTr="009D02D1">
        <w:trPr>
          <w:trHeight w:val="227"/>
          <w:jc w:val="center"/>
        </w:trPr>
        <w:tc>
          <w:tcPr>
            <w:tcW w:w="1347" w:type="pct"/>
            <w:noWrap/>
            <w:vAlign w:val="bottom"/>
            <w:hideMark/>
          </w:tcPr>
          <w:p w14:paraId="4E876936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Aflatoxin Q</w:t>
            </w: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DC2D9C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0.9817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</w:tcPr>
          <w:p w14:paraId="08CE9038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48/240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7F5FF3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 ± 17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90E28A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 ± 6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4FAC51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17/4</w:t>
            </w:r>
          </w:p>
        </w:tc>
        <w:tc>
          <w:tcPr>
            <w:tcW w:w="317" w:type="pct"/>
          </w:tcPr>
          <w:p w14:paraId="44924D5B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317" w:type="pct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14:paraId="3BAE8329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EA9356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</w:tr>
      <w:tr w:rsidR="00FF0A13" w:rsidRPr="00B33B02" w14:paraId="3A298172" w14:textId="77777777" w:rsidTr="009D02D1">
        <w:trPr>
          <w:trHeight w:val="227"/>
          <w:jc w:val="center"/>
        </w:trPr>
        <w:tc>
          <w:tcPr>
            <w:tcW w:w="1347" w:type="pct"/>
            <w:noWrap/>
            <w:vAlign w:val="center"/>
            <w:hideMark/>
          </w:tcPr>
          <w:p w14:paraId="0906ACFC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Aflatoxin B</w:t>
            </w: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  <w:t>1</w:t>
            </w: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-N7-guanine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2701C8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0.9719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7C4560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240/1200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7E470B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 ± 42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7862AA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 ± 31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6DDC4A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18/41</w:t>
            </w:r>
          </w:p>
        </w:tc>
        <w:tc>
          <w:tcPr>
            <w:tcW w:w="317" w:type="pct"/>
            <w:vAlign w:val="center"/>
          </w:tcPr>
          <w:p w14:paraId="66A8D620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</w:t>
            </w:r>
          </w:p>
        </w:tc>
        <w:tc>
          <w:tcPr>
            <w:tcW w:w="317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2B8242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3108BF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</w:tr>
      <w:tr w:rsidR="00FF0A13" w:rsidRPr="00B33B02" w14:paraId="2686470C" w14:textId="77777777" w:rsidTr="009D02D1">
        <w:trPr>
          <w:trHeight w:val="227"/>
          <w:jc w:val="center"/>
        </w:trPr>
        <w:tc>
          <w:tcPr>
            <w:tcW w:w="1347" w:type="pct"/>
            <w:noWrap/>
            <w:vAlign w:val="bottom"/>
          </w:tcPr>
          <w:p w14:paraId="6557C834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Alternariol</w:t>
            </w:r>
            <w:r w:rsidR="008B5CA8" w:rsidRPr="00B33B0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d</w:t>
            </w:r>
            <w:proofErr w:type="spellEnd"/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A87244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0.9800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</w:tcPr>
          <w:p w14:paraId="203492D1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96/480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F115FF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± 44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E5A8B6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± 33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861620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53/31</w:t>
            </w:r>
          </w:p>
        </w:tc>
        <w:tc>
          <w:tcPr>
            <w:tcW w:w="317" w:type="pct"/>
          </w:tcPr>
          <w:p w14:paraId="5E0B9274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317" w:type="pct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14:paraId="7CFE5B42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FFDB20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FF0A13" w:rsidRPr="00B33B02" w14:paraId="0DE91872" w14:textId="77777777" w:rsidTr="009D02D1">
        <w:trPr>
          <w:trHeight w:val="227"/>
          <w:jc w:val="center"/>
        </w:trPr>
        <w:tc>
          <w:tcPr>
            <w:tcW w:w="1347" w:type="pct"/>
            <w:noWrap/>
            <w:vAlign w:val="bottom"/>
          </w:tcPr>
          <w:p w14:paraId="08606AD5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Alternariol monomethyl </w:t>
            </w:r>
            <w:proofErr w:type="spellStart"/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ether</w:t>
            </w:r>
            <w:r w:rsidR="008B5CA8" w:rsidRPr="00B33B0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e</w:t>
            </w:r>
            <w:proofErr w:type="spellEnd"/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EF2E30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0.9948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CBEC35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96/480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31A85C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 ± 6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14BC0C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 ± 3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7EDE1E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7/5</w:t>
            </w:r>
          </w:p>
        </w:tc>
        <w:tc>
          <w:tcPr>
            <w:tcW w:w="317" w:type="pct"/>
            <w:vAlign w:val="center"/>
          </w:tcPr>
          <w:p w14:paraId="5D1C02DB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317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A68339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04D842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FF0A13" w:rsidRPr="00B33B02" w14:paraId="43D77627" w14:textId="77777777" w:rsidTr="009D02D1">
        <w:trPr>
          <w:trHeight w:val="227"/>
          <w:jc w:val="center"/>
        </w:trPr>
        <w:tc>
          <w:tcPr>
            <w:tcW w:w="1347" w:type="pct"/>
            <w:noWrap/>
            <w:vAlign w:val="bottom"/>
          </w:tcPr>
          <w:p w14:paraId="425B974B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Beauvericin</w:t>
            </w:r>
            <w:r w:rsidR="008B5CA8" w:rsidRPr="00B33B0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e</w:t>
            </w:r>
            <w:proofErr w:type="spellEnd"/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C7F5D5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0.9901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</w:tcPr>
          <w:p w14:paraId="682EC132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10/48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B68CAE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 ± 9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3FD02B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 ± 6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21DD1D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7/9</w:t>
            </w:r>
          </w:p>
        </w:tc>
        <w:tc>
          <w:tcPr>
            <w:tcW w:w="317" w:type="pct"/>
          </w:tcPr>
          <w:p w14:paraId="672C4CB1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317" w:type="pct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14:paraId="2987141E" w14:textId="77777777" w:rsidR="00FF0A13" w:rsidRPr="00B33B02" w:rsidRDefault="00BF4A6B" w:rsidP="009D02D1">
            <w:pPr>
              <w:tabs>
                <w:tab w:val="clear" w:pos="7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FF0A13" w:rsidRPr="00B33B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5E5982" w:rsidRPr="00B33B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1B995E" w14:textId="77777777" w:rsidR="00FF0A13" w:rsidRPr="00B33B02" w:rsidRDefault="00BF4A6B" w:rsidP="009D02D1">
            <w:pPr>
              <w:tabs>
                <w:tab w:val="clear" w:pos="7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FF0A13" w:rsidRPr="00B33B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FF0A13" w:rsidRPr="00B33B02" w14:paraId="11CD40AB" w14:textId="77777777" w:rsidTr="009D02D1">
        <w:trPr>
          <w:trHeight w:val="227"/>
          <w:jc w:val="center"/>
        </w:trPr>
        <w:tc>
          <w:tcPr>
            <w:tcW w:w="1347" w:type="pct"/>
            <w:noWrap/>
            <w:vAlign w:val="bottom"/>
          </w:tcPr>
          <w:p w14:paraId="3BDC8930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Citrinin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87DA2B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0.9965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</w:tcPr>
          <w:p w14:paraId="74C97464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48/240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83192F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117 ± 22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6A1FD4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 ± 21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53D650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14/26</w:t>
            </w:r>
          </w:p>
        </w:tc>
        <w:tc>
          <w:tcPr>
            <w:tcW w:w="317" w:type="pct"/>
          </w:tcPr>
          <w:p w14:paraId="5051B425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317" w:type="pct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14:paraId="6978DDA9" w14:textId="77777777" w:rsidR="00FF0A13" w:rsidRPr="00B33B02" w:rsidRDefault="00A957C1" w:rsidP="009D02D1">
            <w:pPr>
              <w:tabs>
                <w:tab w:val="clear" w:pos="7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FF0A13" w:rsidRPr="00B33B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DC7DA6" w14:textId="77777777" w:rsidR="00FF0A13" w:rsidRPr="00B33B02" w:rsidRDefault="00A957C1" w:rsidP="009D02D1">
            <w:pPr>
              <w:tabs>
                <w:tab w:val="clear" w:pos="7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FF0A13" w:rsidRPr="00B33B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</w:t>
            </w:r>
          </w:p>
        </w:tc>
      </w:tr>
      <w:tr w:rsidR="00FF0A13" w:rsidRPr="00B33B02" w14:paraId="7E4B50E3" w14:textId="77777777" w:rsidTr="009D02D1">
        <w:trPr>
          <w:trHeight w:val="227"/>
          <w:jc w:val="center"/>
        </w:trPr>
        <w:tc>
          <w:tcPr>
            <w:tcW w:w="1347" w:type="pct"/>
            <w:noWrap/>
            <w:vAlign w:val="bottom"/>
          </w:tcPr>
          <w:p w14:paraId="0A36A12A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Deoxynivalenol</w:t>
            </w:r>
            <w:r w:rsidR="008B5CA8" w:rsidRPr="00B33B0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d</w:t>
            </w:r>
            <w:proofErr w:type="spellEnd"/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D16ED8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0.9625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</w:tcPr>
          <w:p w14:paraId="39964337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720/3600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9D5A70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A36323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1F1780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17" w:type="pct"/>
          </w:tcPr>
          <w:p w14:paraId="29D53E8D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317" w:type="pct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14:paraId="74CD71C6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92AEDF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450</w:t>
            </w:r>
          </w:p>
        </w:tc>
      </w:tr>
      <w:tr w:rsidR="00FF0A13" w:rsidRPr="00B33B02" w14:paraId="070CB469" w14:textId="77777777" w:rsidTr="009D02D1">
        <w:trPr>
          <w:trHeight w:val="227"/>
          <w:jc w:val="center"/>
        </w:trPr>
        <w:tc>
          <w:tcPr>
            <w:tcW w:w="1347" w:type="pct"/>
            <w:noWrap/>
            <w:vAlign w:val="bottom"/>
          </w:tcPr>
          <w:p w14:paraId="2A6B174B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Dihydrocitrinone</w:t>
            </w:r>
            <w:proofErr w:type="spellEnd"/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69516A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0.9866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</w:tcPr>
          <w:p w14:paraId="0865400E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96/480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5705D2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 ± 28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870DA0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 ± 32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227FC7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26/35</w:t>
            </w:r>
          </w:p>
        </w:tc>
        <w:tc>
          <w:tcPr>
            <w:tcW w:w="317" w:type="pct"/>
          </w:tcPr>
          <w:p w14:paraId="368CC82A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317" w:type="pct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14:paraId="51E7C90D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18D0BD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</w:tr>
      <w:tr w:rsidR="00FF0A13" w:rsidRPr="00B33B02" w14:paraId="3A236E8B" w14:textId="77777777" w:rsidTr="009D02D1">
        <w:trPr>
          <w:trHeight w:val="227"/>
          <w:jc w:val="center"/>
        </w:trPr>
        <w:tc>
          <w:tcPr>
            <w:tcW w:w="1347" w:type="pct"/>
            <w:noWrap/>
            <w:vAlign w:val="bottom"/>
          </w:tcPr>
          <w:p w14:paraId="0D71DA24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Enniatin A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CA612E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0.9913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</w:tcPr>
          <w:p w14:paraId="65FF1433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9.6/48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B6D75A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 ± 15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703D9C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 ± 5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F86011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9/7</w:t>
            </w:r>
          </w:p>
        </w:tc>
        <w:tc>
          <w:tcPr>
            <w:tcW w:w="317" w:type="pct"/>
          </w:tcPr>
          <w:p w14:paraId="718A3035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317" w:type="pct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14:paraId="5D685EC2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081BE9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4.0</w:t>
            </w:r>
          </w:p>
        </w:tc>
      </w:tr>
      <w:tr w:rsidR="00FF0A13" w:rsidRPr="00B33B02" w14:paraId="3897EC0A" w14:textId="77777777" w:rsidTr="009D02D1">
        <w:trPr>
          <w:trHeight w:val="227"/>
          <w:jc w:val="center"/>
        </w:trPr>
        <w:tc>
          <w:tcPr>
            <w:tcW w:w="1347" w:type="pct"/>
            <w:noWrap/>
            <w:vAlign w:val="bottom"/>
          </w:tcPr>
          <w:p w14:paraId="7C54AD79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Enniatin A</w:t>
            </w: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8FF923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0.9741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</w:tcPr>
          <w:p w14:paraId="4955890F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9.6/48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77DA04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 ± 24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F3B5EE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 ± 26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972349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25/17</w:t>
            </w:r>
          </w:p>
        </w:tc>
        <w:tc>
          <w:tcPr>
            <w:tcW w:w="317" w:type="pct"/>
          </w:tcPr>
          <w:p w14:paraId="2631675C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317" w:type="pct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14:paraId="505704F8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66820D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4.0</w:t>
            </w:r>
          </w:p>
        </w:tc>
      </w:tr>
      <w:tr w:rsidR="00FF0A13" w:rsidRPr="00B33B02" w14:paraId="01BA779A" w14:textId="77777777" w:rsidTr="009D02D1">
        <w:trPr>
          <w:trHeight w:val="227"/>
          <w:jc w:val="center"/>
        </w:trPr>
        <w:tc>
          <w:tcPr>
            <w:tcW w:w="1347" w:type="pct"/>
            <w:noWrap/>
            <w:vAlign w:val="bottom"/>
          </w:tcPr>
          <w:p w14:paraId="374701C4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Enniatin B</w:t>
            </w:r>
            <w:r w:rsidR="008B5CA8" w:rsidRPr="00B33B0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e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1B96A4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0.9766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</w:tcPr>
          <w:p w14:paraId="4F6EF4A2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9.6/48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ABC9A2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 ± 36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634370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 ± 12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1EF5A2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23/8</w:t>
            </w:r>
          </w:p>
        </w:tc>
        <w:tc>
          <w:tcPr>
            <w:tcW w:w="317" w:type="pct"/>
          </w:tcPr>
          <w:p w14:paraId="74C20870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317" w:type="pct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14:paraId="52CAA08E" w14:textId="77777777" w:rsidR="00FF0A13" w:rsidRPr="00B33B02" w:rsidRDefault="0083570D" w:rsidP="009D02D1">
            <w:pPr>
              <w:tabs>
                <w:tab w:val="clear" w:pos="7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FF0A13" w:rsidRPr="00B33B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7E48C5" w14:textId="77777777" w:rsidR="00FF0A13" w:rsidRPr="00B33B02" w:rsidRDefault="0083570D" w:rsidP="009D02D1">
            <w:pPr>
              <w:tabs>
                <w:tab w:val="clear" w:pos="7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FF0A13" w:rsidRPr="00B33B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</w:t>
            </w:r>
          </w:p>
        </w:tc>
      </w:tr>
      <w:tr w:rsidR="00FF0A13" w:rsidRPr="00B33B02" w14:paraId="1632DFCC" w14:textId="77777777" w:rsidTr="009D02D1">
        <w:trPr>
          <w:trHeight w:val="227"/>
          <w:jc w:val="center"/>
        </w:trPr>
        <w:tc>
          <w:tcPr>
            <w:tcW w:w="1347" w:type="pct"/>
            <w:noWrap/>
            <w:vAlign w:val="bottom"/>
          </w:tcPr>
          <w:p w14:paraId="698AEDBD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Enniatin B</w:t>
            </w: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  <w:t>1</w:t>
            </w:r>
            <w:r w:rsidR="008B5CA8" w:rsidRPr="00B33B0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e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CF5E9B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0.9612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</w:tcPr>
          <w:p w14:paraId="5B6D1CD9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9.6/48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F8A80C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 ± 34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538775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 ± 9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808F10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15/8</w:t>
            </w:r>
          </w:p>
        </w:tc>
        <w:tc>
          <w:tcPr>
            <w:tcW w:w="317" w:type="pct"/>
          </w:tcPr>
          <w:p w14:paraId="7EFD2084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317" w:type="pct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14:paraId="4FD561A3" w14:textId="77777777" w:rsidR="00FF0A13" w:rsidRPr="00B33B02" w:rsidRDefault="0083570D" w:rsidP="009D02D1">
            <w:pPr>
              <w:tabs>
                <w:tab w:val="clear" w:pos="7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FF0A13" w:rsidRPr="00B33B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0F8374" w14:textId="77777777" w:rsidR="00FF0A13" w:rsidRPr="00B33B02" w:rsidRDefault="0083570D" w:rsidP="009D02D1">
            <w:pPr>
              <w:tabs>
                <w:tab w:val="clear" w:pos="7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FF0A13" w:rsidRPr="00B33B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</w:t>
            </w:r>
          </w:p>
        </w:tc>
      </w:tr>
      <w:tr w:rsidR="00FF0A13" w:rsidRPr="00B33B02" w14:paraId="055AF2BB" w14:textId="77777777" w:rsidTr="009D02D1">
        <w:trPr>
          <w:trHeight w:val="227"/>
          <w:jc w:val="center"/>
        </w:trPr>
        <w:tc>
          <w:tcPr>
            <w:tcW w:w="1347" w:type="pct"/>
            <w:noWrap/>
            <w:vAlign w:val="bottom"/>
          </w:tcPr>
          <w:p w14:paraId="38C042BE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HT-2 toxin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CD3E40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0.9877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</w:tcPr>
          <w:p w14:paraId="56DA052D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720/3600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0566B8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 ± 43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424C61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 ± 10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78ED2B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31/7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2F72D9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55BBC8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11D666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910</w:t>
            </w:r>
          </w:p>
        </w:tc>
      </w:tr>
      <w:tr w:rsidR="00FF0A13" w:rsidRPr="00B33B02" w14:paraId="75412788" w14:textId="77777777" w:rsidTr="009D02D1">
        <w:trPr>
          <w:trHeight w:val="227"/>
          <w:jc w:val="center"/>
        </w:trPr>
        <w:tc>
          <w:tcPr>
            <w:tcW w:w="1347" w:type="pct"/>
            <w:noWrap/>
            <w:vAlign w:val="bottom"/>
          </w:tcPr>
          <w:p w14:paraId="0D1EA416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Nivalenol</w:t>
            </w:r>
            <w:r w:rsidR="008B5CA8" w:rsidRPr="00B33B0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d</w:t>
            </w:r>
            <w:proofErr w:type="spellEnd"/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89A3A6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0.9979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</w:tcPr>
          <w:p w14:paraId="1A581855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1280/6400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AA46A0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64487B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3D8727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17" w:type="pct"/>
          </w:tcPr>
          <w:p w14:paraId="4476AF4C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317" w:type="pct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14:paraId="182FBF11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C1BB73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</w:tr>
      <w:tr w:rsidR="00FF0A13" w:rsidRPr="00B33B02" w14:paraId="7330E0C6" w14:textId="77777777" w:rsidTr="009D02D1">
        <w:trPr>
          <w:trHeight w:val="227"/>
          <w:jc w:val="center"/>
        </w:trPr>
        <w:tc>
          <w:tcPr>
            <w:tcW w:w="1347" w:type="pct"/>
            <w:noWrap/>
            <w:vAlign w:val="bottom"/>
          </w:tcPr>
          <w:p w14:paraId="5F9676E1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Ochratoxin A</w:t>
            </w:r>
            <w:r w:rsidR="008B5CA8" w:rsidRPr="00B33B0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e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5B73ED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0.9890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</w:tcPr>
          <w:p w14:paraId="117B0AF1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96/480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5F69BC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 ± 5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683540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 ± 5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CFBDEE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5/5</w:t>
            </w:r>
          </w:p>
        </w:tc>
        <w:tc>
          <w:tcPr>
            <w:tcW w:w="317" w:type="pct"/>
          </w:tcPr>
          <w:p w14:paraId="0BB61999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</w:t>
            </w:r>
          </w:p>
        </w:tc>
        <w:tc>
          <w:tcPr>
            <w:tcW w:w="317" w:type="pct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14:paraId="6400B6A8" w14:textId="77777777" w:rsidR="00FF0A13" w:rsidRPr="00B33B02" w:rsidRDefault="00BF4A6B" w:rsidP="009D02D1">
            <w:pPr>
              <w:tabs>
                <w:tab w:val="clear" w:pos="7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CA28E9" w:rsidRPr="00B33B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6C2E17" w14:textId="77777777" w:rsidR="00FF0A13" w:rsidRPr="00B33B02" w:rsidRDefault="00BF4A6B" w:rsidP="009D02D1">
            <w:pPr>
              <w:tabs>
                <w:tab w:val="clear" w:pos="7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FF0A13" w:rsidRPr="00B33B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FF0A13" w:rsidRPr="00B33B02" w14:paraId="573716EA" w14:textId="77777777" w:rsidTr="009D02D1">
        <w:trPr>
          <w:trHeight w:val="227"/>
          <w:jc w:val="center"/>
        </w:trPr>
        <w:tc>
          <w:tcPr>
            <w:tcW w:w="1347" w:type="pct"/>
            <w:noWrap/>
            <w:vAlign w:val="bottom"/>
          </w:tcPr>
          <w:p w14:paraId="352C0384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Ochratoxin B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8FB4E5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0.9941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</w:tcPr>
          <w:p w14:paraId="481B9C25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96/480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420118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 ± 5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30E4C4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 ± 4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C4EE06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5/4</w:t>
            </w:r>
          </w:p>
        </w:tc>
        <w:tc>
          <w:tcPr>
            <w:tcW w:w="317" w:type="pct"/>
          </w:tcPr>
          <w:p w14:paraId="48EC2635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</w:t>
            </w:r>
          </w:p>
        </w:tc>
        <w:tc>
          <w:tcPr>
            <w:tcW w:w="317" w:type="pct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14:paraId="2682AAC7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6.0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DE60DE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FF0A13" w:rsidRPr="00B33B02" w14:paraId="5A397795" w14:textId="77777777" w:rsidTr="009D02D1">
        <w:trPr>
          <w:trHeight w:val="227"/>
          <w:jc w:val="center"/>
        </w:trPr>
        <w:tc>
          <w:tcPr>
            <w:tcW w:w="1347" w:type="pct"/>
            <w:noWrap/>
            <w:vAlign w:val="bottom"/>
          </w:tcPr>
          <w:p w14:paraId="7776E8FE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Ochratoxin α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D55E3F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0.9865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</w:tcPr>
          <w:p w14:paraId="3F8D6809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160/800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DCF03F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 ± 24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F96598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 ± 9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BB67B7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14/10</w:t>
            </w:r>
          </w:p>
        </w:tc>
        <w:tc>
          <w:tcPr>
            <w:tcW w:w="317" w:type="pct"/>
          </w:tcPr>
          <w:p w14:paraId="4E8695BF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317" w:type="pct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14:paraId="1C2B980E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75187E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</w:t>
            </w:r>
          </w:p>
        </w:tc>
      </w:tr>
      <w:tr w:rsidR="00FF0A13" w:rsidRPr="00B33B02" w14:paraId="64CB2A8E" w14:textId="77777777" w:rsidTr="009D02D1">
        <w:trPr>
          <w:trHeight w:val="227"/>
          <w:jc w:val="center"/>
        </w:trPr>
        <w:tc>
          <w:tcPr>
            <w:tcW w:w="1347" w:type="pct"/>
            <w:noWrap/>
            <w:vAlign w:val="bottom"/>
          </w:tcPr>
          <w:p w14:paraId="69AD78DA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Sterigmatocystin</w:t>
            </w:r>
            <w:proofErr w:type="spellEnd"/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022859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0.9797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</w:tcPr>
          <w:p w14:paraId="50D2C06A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24/120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2C736E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 ± 20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552366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 ± 4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3BAAC3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15/6</w:t>
            </w:r>
          </w:p>
        </w:tc>
        <w:tc>
          <w:tcPr>
            <w:tcW w:w="317" w:type="pct"/>
          </w:tcPr>
          <w:p w14:paraId="7912E935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317" w:type="pct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14:paraId="65898572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D15588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4.0</w:t>
            </w:r>
          </w:p>
        </w:tc>
      </w:tr>
      <w:tr w:rsidR="00FF0A13" w:rsidRPr="00B33B02" w14:paraId="601B5220" w14:textId="77777777" w:rsidTr="009D02D1">
        <w:trPr>
          <w:trHeight w:val="227"/>
          <w:jc w:val="center"/>
        </w:trPr>
        <w:tc>
          <w:tcPr>
            <w:tcW w:w="1347" w:type="pct"/>
            <w:noWrap/>
            <w:vAlign w:val="bottom"/>
          </w:tcPr>
          <w:p w14:paraId="612C75DB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T-2 toxin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B23E76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0.9845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</w:tcPr>
          <w:p w14:paraId="2E12D78F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96/480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E4669D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 ± 17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416177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 ± 10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44D032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29/13</w:t>
            </w:r>
          </w:p>
        </w:tc>
        <w:tc>
          <w:tcPr>
            <w:tcW w:w="317" w:type="pct"/>
          </w:tcPr>
          <w:p w14:paraId="41F3F052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317" w:type="pct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14:paraId="465751AE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E55C86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</w:t>
            </w:r>
          </w:p>
        </w:tc>
      </w:tr>
      <w:tr w:rsidR="00FF0A13" w:rsidRPr="00B33B02" w14:paraId="20F56680" w14:textId="77777777" w:rsidTr="009D02D1">
        <w:trPr>
          <w:trHeight w:val="227"/>
          <w:jc w:val="center"/>
        </w:trPr>
        <w:tc>
          <w:tcPr>
            <w:tcW w:w="1347" w:type="pct"/>
            <w:noWrap/>
            <w:vAlign w:val="bottom"/>
          </w:tcPr>
          <w:p w14:paraId="132A807A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Tentoxin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8F7C8B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0.9936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</w:tcPr>
          <w:p w14:paraId="7BA9D17C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96/480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D67EF4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 ± 13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D128B1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 ± 6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12BDCD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11/6</w:t>
            </w:r>
          </w:p>
        </w:tc>
        <w:tc>
          <w:tcPr>
            <w:tcW w:w="317" w:type="pct"/>
          </w:tcPr>
          <w:p w14:paraId="540867D1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317" w:type="pct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14:paraId="6183B0FD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29C19D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</w:tr>
      <w:tr w:rsidR="00FF0A13" w:rsidRPr="00B33B02" w14:paraId="0DA1E981" w14:textId="77777777" w:rsidTr="009D02D1">
        <w:trPr>
          <w:trHeight w:val="227"/>
          <w:jc w:val="center"/>
        </w:trPr>
        <w:tc>
          <w:tcPr>
            <w:tcW w:w="1347" w:type="pct"/>
            <w:noWrap/>
            <w:vAlign w:val="bottom"/>
          </w:tcPr>
          <w:p w14:paraId="0169F467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Zearalanone</w:t>
            </w:r>
            <w:proofErr w:type="spellEnd"/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D1B3DC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0.9592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</w:tcPr>
          <w:p w14:paraId="7FEDF1B6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96/480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5EC2E8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 ± 45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683EC8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 ± 16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3D6C34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72/11</w:t>
            </w:r>
          </w:p>
        </w:tc>
        <w:tc>
          <w:tcPr>
            <w:tcW w:w="317" w:type="pct"/>
          </w:tcPr>
          <w:p w14:paraId="1D6CCFCC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317" w:type="pct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14:paraId="726C94D5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969368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</w:t>
            </w:r>
          </w:p>
        </w:tc>
      </w:tr>
      <w:tr w:rsidR="00FF0A13" w:rsidRPr="00B33B02" w14:paraId="4DF28B56" w14:textId="77777777" w:rsidTr="009D02D1">
        <w:trPr>
          <w:trHeight w:val="227"/>
          <w:jc w:val="center"/>
        </w:trPr>
        <w:tc>
          <w:tcPr>
            <w:tcW w:w="1347" w:type="pct"/>
            <w:noWrap/>
            <w:vAlign w:val="bottom"/>
          </w:tcPr>
          <w:p w14:paraId="1787C2D9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α-</w:t>
            </w:r>
            <w:proofErr w:type="spellStart"/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Zearalanol</w:t>
            </w:r>
            <w:proofErr w:type="spellEnd"/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4AAF29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0.9768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</w:tcPr>
          <w:p w14:paraId="222E97CE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128/640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82807E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 ± 12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8846A0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 ± 3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0A54D8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12/5</w:t>
            </w:r>
          </w:p>
        </w:tc>
        <w:tc>
          <w:tcPr>
            <w:tcW w:w="317" w:type="pct"/>
          </w:tcPr>
          <w:p w14:paraId="1365D1D1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317" w:type="pct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14:paraId="442EEF41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9D7085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132</w:t>
            </w:r>
          </w:p>
        </w:tc>
      </w:tr>
      <w:tr w:rsidR="00FF0A13" w:rsidRPr="00B33B02" w14:paraId="6B4D39BC" w14:textId="77777777" w:rsidTr="009D02D1">
        <w:trPr>
          <w:trHeight w:val="227"/>
          <w:jc w:val="center"/>
        </w:trPr>
        <w:tc>
          <w:tcPr>
            <w:tcW w:w="1347" w:type="pct"/>
            <w:noWrap/>
            <w:vAlign w:val="bottom"/>
          </w:tcPr>
          <w:p w14:paraId="6CD84718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β-</w:t>
            </w:r>
            <w:proofErr w:type="spellStart"/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Zearalanol</w:t>
            </w:r>
            <w:proofErr w:type="spellEnd"/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2C504A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0.9931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</w:tcPr>
          <w:p w14:paraId="7F11085C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128/640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7ABDB0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 ± 10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CBE3FA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 ± 5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F5BBE6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7/4</w:t>
            </w:r>
          </w:p>
        </w:tc>
        <w:tc>
          <w:tcPr>
            <w:tcW w:w="317" w:type="pct"/>
          </w:tcPr>
          <w:p w14:paraId="2436245F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317" w:type="pct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14:paraId="4C1E24BB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73FA11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FF0A13" w:rsidRPr="00B33B02" w14:paraId="67D4F56A" w14:textId="77777777" w:rsidTr="009D02D1">
        <w:trPr>
          <w:trHeight w:val="227"/>
          <w:jc w:val="center"/>
        </w:trPr>
        <w:tc>
          <w:tcPr>
            <w:tcW w:w="1347" w:type="pct"/>
            <w:noWrap/>
            <w:vAlign w:val="bottom"/>
          </w:tcPr>
          <w:p w14:paraId="0CACE027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Zearalenone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1FFF93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0.9861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</w:tcPr>
          <w:p w14:paraId="699C8836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96/480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226958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 ± 11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3013C3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 ± 8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72DB8F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7/5</w:t>
            </w:r>
          </w:p>
        </w:tc>
        <w:tc>
          <w:tcPr>
            <w:tcW w:w="317" w:type="pct"/>
          </w:tcPr>
          <w:p w14:paraId="285DCDE0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317" w:type="pct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14:paraId="31AFC472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101A7D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</w:t>
            </w:r>
          </w:p>
        </w:tc>
      </w:tr>
      <w:tr w:rsidR="00FF0A13" w:rsidRPr="00B33B02" w14:paraId="16D8C8EB" w14:textId="77777777" w:rsidTr="009D02D1">
        <w:trPr>
          <w:trHeight w:val="227"/>
          <w:jc w:val="center"/>
        </w:trPr>
        <w:tc>
          <w:tcPr>
            <w:tcW w:w="1347" w:type="pct"/>
            <w:noWrap/>
            <w:vAlign w:val="bottom"/>
          </w:tcPr>
          <w:p w14:paraId="6FD7D2B3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α-</w:t>
            </w:r>
            <w:proofErr w:type="spellStart"/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Zearalenol</w:t>
            </w:r>
            <w:proofErr w:type="spellEnd"/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BB0C25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0.9265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</w:tcPr>
          <w:p w14:paraId="33CDCFAB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128/640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A49FFF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 ± 85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9AE16A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 ± 10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C66903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30/17</w:t>
            </w:r>
          </w:p>
        </w:tc>
        <w:tc>
          <w:tcPr>
            <w:tcW w:w="317" w:type="pct"/>
          </w:tcPr>
          <w:p w14:paraId="39B77933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317" w:type="pct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14:paraId="4EB15C96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39D624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116</w:t>
            </w:r>
          </w:p>
        </w:tc>
      </w:tr>
      <w:tr w:rsidR="00FF0A13" w:rsidRPr="00B33B02" w14:paraId="170ACDF7" w14:textId="77777777" w:rsidTr="009D02D1">
        <w:trPr>
          <w:trHeight w:val="227"/>
          <w:jc w:val="center"/>
        </w:trPr>
        <w:tc>
          <w:tcPr>
            <w:tcW w:w="1347" w:type="pct"/>
            <w:tcBorders>
              <w:bottom w:val="single" w:sz="12" w:space="0" w:color="auto"/>
            </w:tcBorders>
            <w:noWrap/>
            <w:vAlign w:val="bottom"/>
          </w:tcPr>
          <w:p w14:paraId="15A0AECC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contextualSpacing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β-</w:t>
            </w:r>
            <w:proofErr w:type="spellStart"/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Zearalenol</w:t>
            </w:r>
            <w:proofErr w:type="spellEnd"/>
          </w:p>
        </w:tc>
        <w:tc>
          <w:tcPr>
            <w:tcW w:w="55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505E9044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0.9833</w:t>
            </w:r>
          </w:p>
        </w:tc>
        <w:tc>
          <w:tcPr>
            <w:tcW w:w="475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6D15778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128/640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38157D79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 ± 22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2B7B4D7F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 ± 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3458C001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19/5</w:t>
            </w:r>
          </w:p>
        </w:tc>
        <w:tc>
          <w:tcPr>
            <w:tcW w:w="317" w:type="pct"/>
            <w:tcBorders>
              <w:bottom w:val="single" w:sz="12" w:space="0" w:color="auto"/>
            </w:tcBorders>
          </w:tcPr>
          <w:p w14:paraId="4BCAA90D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317" w:type="pct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noWrap/>
          </w:tcPr>
          <w:p w14:paraId="38C42486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57BA097C" w14:textId="77777777" w:rsidR="00FF0A13" w:rsidRPr="00B33B02" w:rsidRDefault="00FF0A13" w:rsidP="009D02D1">
            <w:pPr>
              <w:tabs>
                <w:tab w:val="clear" w:pos="72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3B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128</w:t>
            </w:r>
          </w:p>
        </w:tc>
      </w:tr>
    </w:tbl>
    <w:p w14:paraId="148C3022" w14:textId="77777777" w:rsidR="00FF0A13" w:rsidRPr="006372ED" w:rsidRDefault="00FF0A13" w:rsidP="006372ED">
      <w:pPr>
        <w:spacing w:before="120" w:line="240" w:lineRule="auto"/>
        <w:rPr>
          <w:rFonts w:ascii="Times New Roman" w:hAnsi="Times New Roman" w:cs="Times New Roman"/>
          <w:sz w:val="24"/>
        </w:rPr>
      </w:pPr>
      <w:r w:rsidRPr="006372ED">
        <w:rPr>
          <w:rFonts w:ascii="Times New Roman" w:hAnsi="Times New Roman" w:cs="Times New Roman"/>
          <w:sz w:val="24"/>
          <w:vertAlign w:val="superscript"/>
        </w:rPr>
        <w:t>a</w:t>
      </w:r>
      <w:r w:rsidRPr="006372ED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6372ED">
        <w:rPr>
          <w:rFonts w:ascii="Times New Roman" w:hAnsi="Times New Roman" w:cs="Times New Roman"/>
          <w:sz w:val="24"/>
        </w:rPr>
        <w:t>Spiking levels</w:t>
      </w:r>
      <w:proofErr w:type="gramEnd"/>
      <w:r w:rsidRPr="006372ED">
        <w:rPr>
          <w:rFonts w:ascii="Times New Roman" w:hAnsi="Times New Roman" w:cs="Times New Roman"/>
          <w:sz w:val="24"/>
        </w:rPr>
        <w:t xml:space="preserve"> reported in the following order: intermediate level/ high level.</w:t>
      </w:r>
    </w:p>
    <w:p w14:paraId="611F530E" w14:textId="77777777" w:rsidR="00FF0A13" w:rsidRPr="006372ED" w:rsidRDefault="00FF0A13" w:rsidP="00FF0A13">
      <w:pPr>
        <w:spacing w:line="240" w:lineRule="auto"/>
        <w:rPr>
          <w:rFonts w:ascii="Times New Roman" w:hAnsi="Times New Roman" w:cs="Times New Roman"/>
          <w:sz w:val="24"/>
        </w:rPr>
      </w:pPr>
      <w:r w:rsidRPr="006372ED">
        <w:rPr>
          <w:rFonts w:ascii="Times New Roman" w:hAnsi="Times New Roman" w:cs="Times New Roman"/>
          <w:sz w:val="24"/>
          <w:vertAlign w:val="superscript"/>
        </w:rPr>
        <w:t>b</w:t>
      </w:r>
      <w:r w:rsidRPr="006372E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72ED">
        <w:rPr>
          <w:rFonts w:ascii="Times New Roman" w:hAnsi="Times New Roman" w:cs="Times New Roman"/>
          <w:sz w:val="24"/>
        </w:rPr>
        <w:t>RSD</w:t>
      </w:r>
      <w:r w:rsidRPr="006372ED">
        <w:rPr>
          <w:rFonts w:ascii="Times New Roman" w:hAnsi="Times New Roman" w:cs="Times New Roman"/>
          <w:sz w:val="24"/>
          <w:vertAlign w:val="subscript"/>
        </w:rPr>
        <w:t>r</w:t>
      </w:r>
      <w:proofErr w:type="spellEnd"/>
      <w:r w:rsidRPr="006372ED">
        <w:rPr>
          <w:rFonts w:ascii="Times New Roman" w:hAnsi="Times New Roman" w:cs="Times New Roman"/>
          <w:sz w:val="24"/>
        </w:rPr>
        <w:t xml:space="preserve"> values reported in the following order: intermediate level/ high level.</w:t>
      </w:r>
    </w:p>
    <w:p w14:paraId="09C21D9A" w14:textId="77777777" w:rsidR="008B5CA8" w:rsidRPr="006372ED" w:rsidRDefault="00FF0A13" w:rsidP="008B5CA8">
      <w:pPr>
        <w:spacing w:line="240" w:lineRule="auto"/>
        <w:ind w:left="142" w:hanging="142"/>
        <w:rPr>
          <w:rFonts w:ascii="Times New Roman" w:hAnsi="Times New Roman" w:cs="Times New Roman"/>
          <w:sz w:val="24"/>
        </w:rPr>
      </w:pPr>
      <w:r w:rsidRPr="006372ED">
        <w:rPr>
          <w:rFonts w:ascii="Times New Roman" w:hAnsi="Times New Roman" w:cs="Times New Roman"/>
          <w:sz w:val="24"/>
          <w:vertAlign w:val="superscript"/>
        </w:rPr>
        <w:t>c</w:t>
      </w:r>
      <w:r w:rsidRPr="006372ED">
        <w:rPr>
          <w:rFonts w:ascii="Times New Roman" w:hAnsi="Times New Roman" w:cs="Times New Roman"/>
          <w:sz w:val="24"/>
        </w:rPr>
        <w:t xml:space="preserve"> SSE calculated as the slope of calibration in matrix divided by the slope of calibration in solution expressed in percent.</w:t>
      </w:r>
    </w:p>
    <w:p w14:paraId="76F6446E" w14:textId="77777777" w:rsidR="008B5CA8" w:rsidRPr="006372ED" w:rsidRDefault="008B5CA8" w:rsidP="008B5CA8">
      <w:pPr>
        <w:spacing w:line="240" w:lineRule="auto"/>
        <w:ind w:left="142" w:hanging="142"/>
        <w:rPr>
          <w:rFonts w:ascii="Times New Roman" w:hAnsi="Times New Roman" w:cs="Times New Roman"/>
          <w:bCs/>
          <w:sz w:val="24"/>
          <w:szCs w:val="18"/>
        </w:rPr>
      </w:pPr>
      <w:r w:rsidRPr="006372ED">
        <w:rPr>
          <w:rFonts w:ascii="Times New Roman" w:hAnsi="Times New Roman" w:cs="Times New Roman"/>
          <w:bCs/>
          <w:sz w:val="24"/>
          <w:szCs w:val="18"/>
          <w:vertAlign w:val="superscript"/>
        </w:rPr>
        <w:t>d</w:t>
      </w:r>
      <w:r w:rsidRPr="006372ED">
        <w:rPr>
          <w:rFonts w:ascii="Times New Roman" w:hAnsi="Times New Roman" w:cs="Times New Roman"/>
          <w:bCs/>
          <w:sz w:val="24"/>
          <w:szCs w:val="18"/>
        </w:rPr>
        <w:t xml:space="preserve"> AOH, DON and NIV could not be recovered following our extraction procedure with the exception of AOH at the highest spiked level. Therefore, none of these toxins were successfully validated.</w:t>
      </w:r>
    </w:p>
    <w:p w14:paraId="60AC2599" w14:textId="77777777" w:rsidR="00FF0A13" w:rsidRPr="00B33B02" w:rsidRDefault="008B5CA8" w:rsidP="009E3F00">
      <w:pPr>
        <w:spacing w:line="240" w:lineRule="auto"/>
        <w:ind w:left="142" w:hanging="142"/>
        <w:rPr>
          <w:rFonts w:ascii="Times New Roman" w:hAnsi="Times New Roman" w:cs="Times New Roman"/>
          <w:sz w:val="22"/>
        </w:rPr>
      </w:pPr>
      <w:r w:rsidRPr="006372ED">
        <w:rPr>
          <w:rFonts w:ascii="Times New Roman" w:hAnsi="Times New Roman" w:cs="Times New Roman"/>
          <w:sz w:val="24"/>
          <w:vertAlign w:val="superscript"/>
        </w:rPr>
        <w:t>e</w:t>
      </w:r>
      <w:r w:rsidR="00FF0A13" w:rsidRPr="006372ED">
        <w:rPr>
          <w:rFonts w:ascii="Times New Roman" w:hAnsi="Times New Roman" w:cs="Times New Roman"/>
          <w:bCs/>
          <w:sz w:val="24"/>
          <w:szCs w:val="18"/>
          <w:vertAlign w:val="superscript"/>
        </w:rPr>
        <w:t xml:space="preserve"> </w:t>
      </w:r>
      <w:r w:rsidR="00FF0A13" w:rsidRPr="006372ED">
        <w:rPr>
          <w:rFonts w:ascii="Times New Roman" w:hAnsi="Times New Roman" w:cs="Times New Roman"/>
          <w:bCs/>
          <w:sz w:val="24"/>
          <w:szCs w:val="18"/>
        </w:rPr>
        <w:t>Non-spiked pooled matrix sample was contaminated. Therefore, validation results reported were evaluated by standard addition.</w:t>
      </w:r>
      <w:r w:rsidR="00FF0A13" w:rsidRPr="00B33B02">
        <w:rPr>
          <w:rFonts w:ascii="Times New Roman" w:hAnsi="Times New Roman" w:cs="Times New Roman"/>
          <w:sz w:val="22"/>
        </w:rPr>
        <w:br w:type="page"/>
      </w:r>
    </w:p>
    <w:p w14:paraId="472B3F50" w14:textId="77777777" w:rsidR="00FF0A13" w:rsidRPr="001326E3" w:rsidRDefault="006372ED" w:rsidP="006372ED">
      <w:pPr>
        <w:pStyle w:val="Caption"/>
        <w:tabs>
          <w:tab w:val="clear" w:pos="720"/>
          <w:tab w:val="left" w:pos="1418"/>
        </w:tabs>
        <w:spacing w:after="120" w:line="240" w:lineRule="auto"/>
        <w:outlineLvl w:val="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Supplementary </w:t>
      </w:r>
      <w:r w:rsidR="00FF0A13" w:rsidRPr="006372ED">
        <w:rPr>
          <w:rFonts w:ascii="Times New Roman" w:hAnsi="Times New Roman" w:cs="Times New Roman"/>
          <w:b/>
          <w:sz w:val="24"/>
        </w:rPr>
        <w:t xml:space="preserve">Table </w:t>
      </w:r>
      <w:r w:rsidR="009C4875">
        <w:rPr>
          <w:rFonts w:ascii="Times New Roman" w:hAnsi="Times New Roman" w:cs="Times New Roman"/>
          <w:b/>
          <w:sz w:val="24"/>
        </w:rPr>
        <w:t>S</w:t>
      </w:r>
      <w:r w:rsidR="006F0405" w:rsidRPr="006372ED">
        <w:rPr>
          <w:rFonts w:ascii="Times New Roman" w:hAnsi="Times New Roman" w:cs="Times New Roman"/>
          <w:b/>
          <w:sz w:val="24"/>
        </w:rPr>
        <w:t>3</w:t>
      </w:r>
      <w:r>
        <w:rPr>
          <w:rFonts w:ascii="Times New Roman" w:hAnsi="Times New Roman" w:cs="Times New Roman"/>
          <w:b/>
          <w:sz w:val="24"/>
        </w:rPr>
        <w:t>.</w:t>
      </w:r>
      <w:r w:rsidR="00FF0A13" w:rsidRPr="001326E3">
        <w:rPr>
          <w:rFonts w:ascii="Times New Roman" w:hAnsi="Times New Roman" w:cs="Times New Roman"/>
          <w:sz w:val="24"/>
        </w:rPr>
        <w:t xml:space="preserve"> Concentration levels of mycotoxins found in the pooled Austrian sample and a small set of Nigerian samples (n=3) using the optimized protocol. Individual Nigerian sample concentration was compared with data obtained following our previous protocol</w:t>
      </w:r>
      <w:r w:rsidR="0083570D" w:rsidRPr="001326E3">
        <w:rPr>
          <w:rFonts w:ascii="Times New Roman" w:hAnsi="Times New Roman" w:cs="Times New Roman"/>
          <w:sz w:val="24"/>
        </w:rPr>
        <w:t>.</w:t>
      </w:r>
    </w:p>
    <w:tbl>
      <w:tblPr>
        <w:tblStyle w:val="TableGrid"/>
        <w:tblW w:w="9340" w:type="dxa"/>
        <w:tblLook w:val="04A0" w:firstRow="1" w:lastRow="0" w:firstColumn="1" w:lastColumn="0" w:noHBand="0" w:noVBand="1"/>
      </w:tblPr>
      <w:tblGrid>
        <w:gridCol w:w="2140"/>
        <w:gridCol w:w="737"/>
        <w:gridCol w:w="683"/>
        <w:gridCol w:w="628"/>
        <w:gridCol w:w="740"/>
        <w:gridCol w:w="782"/>
        <w:gridCol w:w="740"/>
        <w:gridCol w:w="771"/>
        <w:gridCol w:w="740"/>
        <w:gridCol w:w="639"/>
        <w:gridCol w:w="740"/>
      </w:tblGrid>
      <w:tr w:rsidR="00FF0A13" w:rsidRPr="00B33B02" w14:paraId="104E2314" w14:textId="77777777" w:rsidTr="009D02D1">
        <w:tc>
          <w:tcPr>
            <w:tcW w:w="2405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14:paraId="6128CD02" w14:textId="77777777" w:rsidR="00FF0A13" w:rsidRPr="00B33B02" w:rsidRDefault="00FF0A13" w:rsidP="009D02D1">
            <w:pPr>
              <w:spacing w:before="60" w:after="60" w:line="240" w:lineRule="auto"/>
              <w:jc w:val="left"/>
              <w:rPr>
                <w:rFonts w:ascii="Times New Roman" w:hAnsi="Times New Roman" w:cs="Times New Roman"/>
                <w:bCs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54DA39C" w14:textId="77777777" w:rsidR="00FF0A13" w:rsidRPr="00B33B02" w:rsidRDefault="00FF0A13" w:rsidP="009D02D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18"/>
              </w:rPr>
            </w:pPr>
            <w:r w:rsidRPr="00B33B02">
              <w:rPr>
                <w:rFonts w:ascii="Times New Roman" w:hAnsi="Times New Roman" w:cs="Times New Roman"/>
                <w:b/>
              </w:rPr>
              <w:t>AFM</w:t>
            </w:r>
            <w:r w:rsidRPr="00B33B02">
              <w:rPr>
                <w:rFonts w:ascii="Times New Roman" w:hAnsi="Times New Roman" w:cs="Times New Roman"/>
                <w:b/>
                <w:vertAlign w:val="subscript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8A885D" w14:textId="77777777" w:rsidR="00FF0A13" w:rsidRPr="00B33B02" w:rsidRDefault="00FF0A13" w:rsidP="009D02D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18"/>
              </w:rPr>
            </w:pPr>
            <w:r w:rsidRPr="00B33B02">
              <w:rPr>
                <w:rFonts w:ascii="Times New Roman" w:hAnsi="Times New Roman" w:cs="Times New Roman"/>
                <w:b/>
              </w:rPr>
              <w:t>AME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9E38D1" w14:textId="77777777" w:rsidR="00FF0A13" w:rsidRPr="00B33B02" w:rsidRDefault="00FF0A13" w:rsidP="009D02D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18"/>
              </w:rPr>
            </w:pPr>
            <w:r w:rsidRPr="00B33B02">
              <w:rPr>
                <w:rFonts w:ascii="Times New Roman" w:hAnsi="Times New Roman" w:cs="Times New Roman"/>
                <w:b/>
              </w:rPr>
              <w:t>BEA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F68C62" w14:textId="77777777" w:rsidR="00FF0A13" w:rsidRPr="00B33B02" w:rsidRDefault="00FF0A13" w:rsidP="009D02D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18"/>
              </w:rPr>
            </w:pPr>
            <w:proofErr w:type="spellStart"/>
            <w:r w:rsidRPr="00B33B02">
              <w:rPr>
                <w:rFonts w:ascii="Times New Roman" w:hAnsi="Times New Roman" w:cs="Times New Roman"/>
                <w:b/>
              </w:rPr>
              <w:t>EnnA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745900" w14:textId="77777777" w:rsidR="00FF0A13" w:rsidRPr="00B33B02" w:rsidRDefault="00FF0A13" w:rsidP="009D02D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18"/>
              </w:rPr>
            </w:pPr>
            <w:r w:rsidRPr="00B33B02">
              <w:rPr>
                <w:rFonts w:ascii="Times New Roman" w:hAnsi="Times New Roman" w:cs="Times New Roman"/>
                <w:b/>
              </w:rPr>
              <w:t>EnnA</w:t>
            </w:r>
            <w:r w:rsidRPr="00B33B02">
              <w:rPr>
                <w:rFonts w:ascii="Times New Roman" w:hAnsi="Times New Roman" w:cs="Times New Roman"/>
                <w:b/>
                <w:vertAlign w:val="subscript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874732" w14:textId="77777777" w:rsidR="00FF0A13" w:rsidRPr="00B33B02" w:rsidRDefault="00FF0A13" w:rsidP="009D02D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18"/>
              </w:rPr>
            </w:pPr>
            <w:proofErr w:type="spellStart"/>
            <w:r w:rsidRPr="00B33B02">
              <w:rPr>
                <w:rFonts w:ascii="Times New Roman" w:hAnsi="Times New Roman" w:cs="Times New Roman"/>
                <w:b/>
              </w:rPr>
              <w:t>EnnB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C2F5C0" w14:textId="77777777" w:rsidR="00FF0A13" w:rsidRPr="00B33B02" w:rsidRDefault="00FF0A13" w:rsidP="009D02D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18"/>
              </w:rPr>
            </w:pPr>
            <w:r w:rsidRPr="00B33B02">
              <w:rPr>
                <w:rFonts w:ascii="Times New Roman" w:hAnsi="Times New Roman" w:cs="Times New Roman"/>
                <w:b/>
              </w:rPr>
              <w:t>EnnB</w:t>
            </w:r>
            <w:r w:rsidRPr="00B33B02">
              <w:rPr>
                <w:rFonts w:ascii="Times New Roman" w:hAnsi="Times New Roman" w:cs="Times New Roman"/>
                <w:b/>
                <w:vertAlign w:val="subscript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5A7D26" w14:textId="77777777" w:rsidR="00FF0A13" w:rsidRPr="00B33B02" w:rsidRDefault="00FF0A13" w:rsidP="009D02D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18"/>
              </w:rPr>
            </w:pPr>
            <w:r w:rsidRPr="00B33B02">
              <w:rPr>
                <w:rFonts w:ascii="Times New Roman" w:hAnsi="Times New Roman" w:cs="Times New Roman"/>
                <w:b/>
              </w:rPr>
              <w:t>OTA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8006B3" w14:textId="77777777" w:rsidR="00FF0A13" w:rsidRPr="00B33B02" w:rsidRDefault="00FF0A13" w:rsidP="009D02D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18"/>
              </w:rPr>
            </w:pPr>
            <w:r w:rsidRPr="00B33B02">
              <w:rPr>
                <w:rFonts w:ascii="Times New Roman" w:hAnsi="Times New Roman" w:cs="Times New Roman"/>
                <w:b/>
              </w:rPr>
              <w:t>OTB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8DF071" w14:textId="77777777" w:rsidR="00FF0A13" w:rsidRPr="00B33B02" w:rsidRDefault="00FF0A13" w:rsidP="009D02D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33B02">
              <w:rPr>
                <w:rFonts w:ascii="Times New Roman" w:hAnsi="Times New Roman" w:cs="Times New Roman"/>
                <w:b/>
              </w:rPr>
              <w:t>ZEN</w:t>
            </w:r>
          </w:p>
        </w:tc>
      </w:tr>
      <w:tr w:rsidR="00FF0A13" w:rsidRPr="00B33B02" w14:paraId="06D33AB3" w14:textId="77777777" w:rsidTr="009D02D1">
        <w:tc>
          <w:tcPr>
            <w:tcW w:w="2405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20A46BD7" w14:textId="77777777" w:rsidR="00FF0A13" w:rsidRPr="00B33B02" w:rsidRDefault="00FF0A13" w:rsidP="009D02D1">
            <w:pPr>
              <w:spacing w:before="60" w:after="60" w:line="240" w:lineRule="auto"/>
              <w:rPr>
                <w:rFonts w:ascii="Times New Roman" w:hAnsi="Times New Roman" w:cs="Times New Roman"/>
                <w:bCs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EC9EC13" w14:textId="77777777" w:rsidR="00FF0A13" w:rsidRPr="00B33B02" w:rsidRDefault="00FF0A13" w:rsidP="009D02D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18"/>
              </w:rPr>
            </w:pPr>
            <w:r w:rsidRPr="00B33B02">
              <w:rPr>
                <w:rFonts w:ascii="Times New Roman" w:hAnsi="Times New Roman" w:cs="Times New Roman"/>
                <w:b/>
              </w:rPr>
              <w:t>ng L</w:t>
            </w:r>
            <w:r w:rsidRPr="00B33B02">
              <w:rPr>
                <w:rFonts w:ascii="Times New Roman" w:hAnsi="Times New Roman" w:cs="Times New Roman"/>
                <w:b/>
                <w:vertAlign w:val="superscript"/>
              </w:rPr>
              <w:t>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3726DFF" w14:textId="77777777" w:rsidR="00FF0A13" w:rsidRPr="00B33B02" w:rsidRDefault="00FF0A13" w:rsidP="009D02D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7F281FD" w14:textId="77777777" w:rsidR="00FF0A13" w:rsidRPr="00B33B02" w:rsidRDefault="00FF0A13" w:rsidP="009D02D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D71A326" w14:textId="77777777" w:rsidR="00FF0A13" w:rsidRPr="00B33B02" w:rsidRDefault="00FF0A13" w:rsidP="009D02D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B8CB348" w14:textId="77777777" w:rsidR="00FF0A13" w:rsidRPr="00B33B02" w:rsidRDefault="00FF0A13" w:rsidP="009D02D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FC6C020" w14:textId="77777777" w:rsidR="00FF0A13" w:rsidRPr="00B33B02" w:rsidRDefault="00FF0A13" w:rsidP="009D02D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46C565D7" w14:textId="77777777" w:rsidR="00FF0A13" w:rsidRPr="00B33B02" w:rsidRDefault="00FF0A13" w:rsidP="009D02D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DE0B742" w14:textId="77777777" w:rsidR="00FF0A13" w:rsidRPr="00B33B02" w:rsidRDefault="00FF0A13" w:rsidP="009D02D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0E323C3" w14:textId="77777777" w:rsidR="00FF0A13" w:rsidRPr="00B33B02" w:rsidRDefault="00FF0A13" w:rsidP="009D02D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4DFBFF0" w14:textId="77777777" w:rsidR="00FF0A13" w:rsidRPr="00B33B02" w:rsidRDefault="00FF0A13" w:rsidP="009D02D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Cs w:val="18"/>
              </w:rPr>
            </w:pPr>
          </w:p>
        </w:tc>
      </w:tr>
      <w:tr w:rsidR="00FF0A13" w:rsidRPr="00B33B02" w14:paraId="43595A55" w14:textId="77777777" w:rsidTr="009D02D1">
        <w:tc>
          <w:tcPr>
            <w:tcW w:w="240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707F96B4" w14:textId="77777777" w:rsidR="00FF0A13" w:rsidRPr="00B33B02" w:rsidRDefault="00FF0A13" w:rsidP="009D02D1">
            <w:pPr>
              <w:spacing w:before="60" w:after="60" w:line="240" w:lineRule="auto"/>
              <w:rPr>
                <w:rFonts w:ascii="Times New Roman" w:hAnsi="Times New Roman" w:cs="Times New Roman"/>
                <w:bCs/>
                <w:szCs w:val="18"/>
              </w:rPr>
            </w:pPr>
            <w:r w:rsidRPr="00B33B02">
              <w:rPr>
                <w:rFonts w:ascii="Times New Roman" w:hAnsi="Times New Roman" w:cs="Times New Roman"/>
                <w:bCs/>
                <w:szCs w:val="18"/>
              </w:rPr>
              <w:t>LOD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69C561A3" w14:textId="77777777" w:rsidR="00FF0A13" w:rsidRPr="00B33B02" w:rsidRDefault="00FF0A13" w:rsidP="009D02D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Cs w:val="18"/>
              </w:rPr>
            </w:pPr>
            <w:r w:rsidRPr="00B33B02">
              <w:rPr>
                <w:rFonts w:ascii="Times New Roman" w:hAnsi="Times New Roman" w:cs="Times New Roman"/>
                <w:bCs/>
                <w:szCs w:val="18"/>
              </w:rPr>
              <w:t>2.0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543F99EF" w14:textId="77777777" w:rsidR="00FF0A13" w:rsidRPr="00B33B02" w:rsidRDefault="00FF0A13" w:rsidP="009D02D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Cs w:val="18"/>
              </w:rPr>
            </w:pPr>
            <w:r w:rsidRPr="00B33B02">
              <w:rPr>
                <w:rFonts w:ascii="Times New Roman" w:hAnsi="Times New Roman" w:cs="Times New Roman"/>
                <w:bCs/>
                <w:szCs w:val="18"/>
              </w:rPr>
              <w:t>0.5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270138FF" w14:textId="77777777" w:rsidR="00FF0A13" w:rsidRPr="00B33B02" w:rsidRDefault="00FF0A13" w:rsidP="009D02D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Cs w:val="18"/>
              </w:rPr>
            </w:pPr>
            <w:r w:rsidRPr="00B33B02">
              <w:rPr>
                <w:rFonts w:ascii="Times New Roman" w:hAnsi="Times New Roman" w:cs="Times New Roman"/>
                <w:bCs/>
                <w:szCs w:val="18"/>
              </w:rPr>
              <w:t>0.1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74F459F0" w14:textId="77777777" w:rsidR="00FF0A13" w:rsidRPr="00B33B02" w:rsidRDefault="00FF0A13" w:rsidP="009D02D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Cs w:val="18"/>
              </w:rPr>
            </w:pPr>
            <w:r w:rsidRPr="00B33B02">
              <w:rPr>
                <w:rFonts w:ascii="Times New Roman" w:hAnsi="Times New Roman" w:cs="Times New Roman"/>
                <w:bCs/>
                <w:szCs w:val="18"/>
              </w:rPr>
              <w:t>0.5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5D2B3B14" w14:textId="77777777" w:rsidR="00FF0A13" w:rsidRPr="00B33B02" w:rsidRDefault="00FF0A13" w:rsidP="009D02D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Cs w:val="18"/>
              </w:rPr>
            </w:pPr>
            <w:r w:rsidRPr="00B33B02">
              <w:rPr>
                <w:rFonts w:ascii="Times New Roman" w:hAnsi="Times New Roman" w:cs="Times New Roman"/>
                <w:bCs/>
                <w:szCs w:val="18"/>
              </w:rPr>
              <w:t>0.9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5E8667DF" w14:textId="77777777" w:rsidR="00FF0A13" w:rsidRPr="00B33B02" w:rsidRDefault="00FF0A13" w:rsidP="009D02D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Cs w:val="18"/>
              </w:rPr>
            </w:pPr>
            <w:r w:rsidRPr="00B33B02">
              <w:rPr>
                <w:rFonts w:ascii="Times New Roman" w:hAnsi="Times New Roman" w:cs="Times New Roman"/>
                <w:bCs/>
                <w:szCs w:val="18"/>
              </w:rPr>
              <w:t>0.7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654BCEA5" w14:textId="77777777" w:rsidR="00FF0A13" w:rsidRPr="00B33B02" w:rsidRDefault="00FF0A13" w:rsidP="009D02D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Cs w:val="18"/>
              </w:rPr>
            </w:pPr>
            <w:r w:rsidRPr="00B33B02">
              <w:rPr>
                <w:rFonts w:ascii="Times New Roman" w:hAnsi="Times New Roman" w:cs="Times New Roman"/>
                <w:bCs/>
                <w:szCs w:val="18"/>
              </w:rPr>
              <w:t>0.5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28437AB7" w14:textId="77777777" w:rsidR="00FF0A13" w:rsidRPr="00B33B02" w:rsidRDefault="00FF0A13" w:rsidP="009D02D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Cs w:val="18"/>
              </w:rPr>
            </w:pPr>
            <w:r w:rsidRPr="00B33B02">
              <w:rPr>
                <w:rFonts w:ascii="Times New Roman" w:hAnsi="Times New Roman" w:cs="Times New Roman"/>
                <w:bCs/>
                <w:szCs w:val="18"/>
              </w:rPr>
              <w:t>0.8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3FC7921A" w14:textId="77777777" w:rsidR="00FF0A13" w:rsidRPr="00B33B02" w:rsidRDefault="00FF0A13" w:rsidP="009D02D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Cs w:val="18"/>
              </w:rPr>
            </w:pPr>
            <w:r w:rsidRPr="00B33B02">
              <w:rPr>
                <w:rFonts w:ascii="Times New Roman" w:hAnsi="Times New Roman" w:cs="Times New Roman"/>
                <w:bCs/>
                <w:szCs w:val="18"/>
              </w:rPr>
              <w:t>2.5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663CBE31" w14:textId="77777777" w:rsidR="00FF0A13" w:rsidRPr="00B33B02" w:rsidRDefault="00FF0A13" w:rsidP="009D02D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B33B02">
              <w:rPr>
                <w:rFonts w:ascii="Times New Roman" w:hAnsi="Times New Roman" w:cs="Times New Roman"/>
              </w:rPr>
              <w:t>16</w:t>
            </w:r>
          </w:p>
        </w:tc>
      </w:tr>
      <w:tr w:rsidR="00FF0A13" w:rsidRPr="00B33B02" w14:paraId="08B468EA" w14:textId="77777777" w:rsidTr="009D02D1">
        <w:tc>
          <w:tcPr>
            <w:tcW w:w="240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5EB445F" w14:textId="77777777" w:rsidR="00FF0A13" w:rsidRPr="00B33B02" w:rsidRDefault="00FF0A13" w:rsidP="009D02D1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B33B02">
              <w:rPr>
                <w:rFonts w:ascii="Times New Roman" w:hAnsi="Times New Roman" w:cs="Times New Roman"/>
              </w:rPr>
              <w:t>Austrian pooled sample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DAAD404" w14:textId="77777777" w:rsidR="00FF0A13" w:rsidRPr="00B33B02" w:rsidRDefault="00FF0A13" w:rsidP="009D02D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Cs w:val="18"/>
              </w:rPr>
            </w:pPr>
            <w:proofErr w:type="spellStart"/>
            <w:r w:rsidRPr="00B33B02">
              <w:rPr>
                <w:rFonts w:ascii="Times New Roman" w:hAnsi="Times New Roman" w:cs="Times New Roman"/>
                <w:bCs/>
                <w:szCs w:val="18"/>
              </w:rPr>
              <w:t>n.d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947FAF" w14:textId="77777777" w:rsidR="00FF0A13" w:rsidRPr="00B33B02" w:rsidRDefault="00FF0A13" w:rsidP="009D02D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B33B02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F33B6F" w14:textId="77777777" w:rsidR="00FF0A13" w:rsidRPr="00B33B02" w:rsidRDefault="00FF0A13" w:rsidP="009D02D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B33B02"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3BE984" w14:textId="77777777" w:rsidR="00FF0A13" w:rsidRPr="00B33B02" w:rsidRDefault="00FF0A13" w:rsidP="009D02D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Cs w:val="18"/>
              </w:rPr>
            </w:pPr>
            <w:proofErr w:type="spellStart"/>
            <w:r w:rsidRPr="00B33B02">
              <w:rPr>
                <w:rFonts w:ascii="Times New Roman" w:hAnsi="Times New Roman" w:cs="Times New Roman"/>
                <w:bCs/>
                <w:szCs w:val="18"/>
              </w:rPr>
              <w:t>n.d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7A3EC6" w14:textId="77777777" w:rsidR="00FF0A13" w:rsidRPr="00B33B02" w:rsidRDefault="00FF0A13" w:rsidP="009D02D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Cs w:val="18"/>
              </w:rPr>
            </w:pPr>
            <w:proofErr w:type="spellStart"/>
            <w:r w:rsidRPr="00B33B02">
              <w:rPr>
                <w:rFonts w:ascii="Times New Roman" w:hAnsi="Times New Roman" w:cs="Times New Roman"/>
                <w:bCs/>
                <w:szCs w:val="18"/>
              </w:rPr>
              <w:t>n.d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C71942" w14:textId="77777777" w:rsidR="00FF0A13" w:rsidRPr="00B33B02" w:rsidRDefault="00FF0A13" w:rsidP="009D02D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B33B02">
              <w:rPr>
                <w:rFonts w:ascii="Times New Roman" w:hAnsi="Times New Roman" w:cs="Times New Roman"/>
              </w:rPr>
              <w:t>3.7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20BF09" w14:textId="77777777" w:rsidR="00FF0A13" w:rsidRPr="00B33B02" w:rsidRDefault="00FF0A13" w:rsidP="009D02D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B33B02">
              <w:rPr>
                <w:rFonts w:ascii="Times New Roman" w:hAnsi="Times New Roman" w:cs="Times New Roman"/>
              </w:rPr>
              <w:t>&lt;LOQ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4D8FBE" w14:textId="77777777" w:rsidR="00FF0A13" w:rsidRPr="00B33B02" w:rsidRDefault="00FF0A13" w:rsidP="009D02D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B33B02">
              <w:rPr>
                <w:rFonts w:ascii="Times New Roman" w:hAnsi="Times New Roman" w:cs="Times New Roman"/>
              </w:rPr>
              <w:t>&lt;LOQ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902CD6" w14:textId="77777777" w:rsidR="00FF0A13" w:rsidRPr="00B33B02" w:rsidRDefault="00FF0A13" w:rsidP="009D02D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Cs w:val="18"/>
              </w:rPr>
            </w:pPr>
            <w:proofErr w:type="spellStart"/>
            <w:r w:rsidRPr="00B33B02">
              <w:rPr>
                <w:rFonts w:ascii="Times New Roman" w:hAnsi="Times New Roman" w:cs="Times New Roman"/>
                <w:bCs/>
                <w:szCs w:val="18"/>
              </w:rPr>
              <w:t>n.d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14EC27" w14:textId="77777777" w:rsidR="00FF0A13" w:rsidRPr="00B33B02" w:rsidRDefault="00FF0A13" w:rsidP="009D02D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B33B02">
              <w:rPr>
                <w:rFonts w:ascii="Times New Roman" w:hAnsi="Times New Roman" w:cs="Times New Roman"/>
              </w:rPr>
              <w:t>&lt;LOQ</w:t>
            </w:r>
          </w:p>
        </w:tc>
      </w:tr>
      <w:tr w:rsidR="00FF0A13" w:rsidRPr="00B33B02" w14:paraId="0BFD6761" w14:textId="77777777" w:rsidTr="009D02D1">
        <w:tc>
          <w:tcPr>
            <w:tcW w:w="240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C299D32" w14:textId="77777777" w:rsidR="00FF0A13" w:rsidRPr="00B33B02" w:rsidRDefault="00FF0A13" w:rsidP="009D02D1">
            <w:pPr>
              <w:spacing w:before="60" w:after="60" w:line="240" w:lineRule="auto"/>
              <w:rPr>
                <w:rFonts w:ascii="Times New Roman" w:hAnsi="Times New Roman" w:cs="Times New Roman"/>
                <w:bCs/>
                <w:szCs w:val="18"/>
              </w:rPr>
            </w:pPr>
            <w:r w:rsidRPr="00B33B02">
              <w:rPr>
                <w:rFonts w:ascii="Times New Roman" w:hAnsi="Times New Roman" w:cs="Times New Roman"/>
              </w:rPr>
              <w:t>Nigerian sample #1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38045E1" w14:textId="77777777" w:rsidR="00FF0A13" w:rsidRPr="00B33B02" w:rsidRDefault="00FF0A13" w:rsidP="009D02D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Cs w:val="18"/>
              </w:rPr>
            </w:pPr>
            <w:proofErr w:type="spellStart"/>
            <w:r w:rsidRPr="00B33B02">
              <w:rPr>
                <w:rFonts w:ascii="Times New Roman" w:hAnsi="Times New Roman" w:cs="Times New Roman"/>
                <w:bCs/>
                <w:szCs w:val="18"/>
              </w:rPr>
              <w:t>n.d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05A3DA" w14:textId="77777777" w:rsidR="00FF0A13" w:rsidRPr="00B33B02" w:rsidRDefault="00FF0A13" w:rsidP="009D02D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Cs w:val="18"/>
              </w:rPr>
            </w:pPr>
            <w:r w:rsidRPr="00B33B02">
              <w:rPr>
                <w:rFonts w:ascii="Times New Roman" w:hAnsi="Times New Roman" w:cs="Times New Roman"/>
              </w:rPr>
              <w:t>5.7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6BB73E" w14:textId="77777777" w:rsidR="00FF0A13" w:rsidRPr="00B33B02" w:rsidRDefault="00FF0A13" w:rsidP="009D02D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Cs w:val="18"/>
              </w:rPr>
            </w:pPr>
            <w:r w:rsidRPr="00B33B0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617F37" w14:textId="77777777" w:rsidR="00FF0A13" w:rsidRPr="00B33B02" w:rsidRDefault="00FF0A13" w:rsidP="009D02D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Cs w:val="18"/>
              </w:rPr>
            </w:pPr>
            <w:proofErr w:type="spellStart"/>
            <w:r w:rsidRPr="00B33B02">
              <w:rPr>
                <w:rFonts w:ascii="Times New Roman" w:hAnsi="Times New Roman" w:cs="Times New Roman"/>
                <w:bCs/>
                <w:szCs w:val="18"/>
              </w:rPr>
              <w:t>n.d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5A5BF1" w14:textId="77777777" w:rsidR="00FF0A13" w:rsidRPr="00B33B02" w:rsidRDefault="00FF0A13" w:rsidP="009D02D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Cs w:val="18"/>
              </w:rPr>
            </w:pPr>
            <w:proofErr w:type="spellStart"/>
            <w:r w:rsidRPr="00B33B02">
              <w:rPr>
                <w:rFonts w:ascii="Times New Roman" w:hAnsi="Times New Roman" w:cs="Times New Roman"/>
                <w:bCs/>
                <w:szCs w:val="18"/>
              </w:rPr>
              <w:t>n.d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85F9CE" w14:textId="77777777" w:rsidR="00FF0A13" w:rsidRPr="00B33B02" w:rsidRDefault="00FF0A13" w:rsidP="009D02D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Cs w:val="18"/>
              </w:rPr>
            </w:pPr>
            <w:r w:rsidRPr="00B33B02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CD11BA" w14:textId="77777777" w:rsidR="00FF0A13" w:rsidRPr="00B33B02" w:rsidRDefault="00FF0A13" w:rsidP="009D02D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Cs w:val="18"/>
              </w:rPr>
            </w:pPr>
            <w:r w:rsidRPr="00B33B02">
              <w:rPr>
                <w:rFonts w:ascii="Times New Roman" w:hAnsi="Times New Roman" w:cs="Times New Roman"/>
              </w:rPr>
              <w:t>&lt;LOQ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2DE7C1" w14:textId="77777777" w:rsidR="00FF0A13" w:rsidRPr="00B33B02" w:rsidRDefault="00FF0A13" w:rsidP="009D02D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Cs w:val="18"/>
              </w:rPr>
            </w:pPr>
            <w:r w:rsidRPr="00B33B02">
              <w:rPr>
                <w:rFonts w:ascii="Times New Roman" w:hAnsi="Times New Roman" w:cs="Times New Roman"/>
              </w:rPr>
              <w:t>5.7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20D97C" w14:textId="77777777" w:rsidR="00FF0A13" w:rsidRPr="00B33B02" w:rsidRDefault="00FF0A13" w:rsidP="009D02D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Cs w:val="18"/>
              </w:rPr>
            </w:pPr>
            <w:proofErr w:type="spellStart"/>
            <w:r w:rsidRPr="00B33B02">
              <w:rPr>
                <w:rFonts w:ascii="Times New Roman" w:hAnsi="Times New Roman" w:cs="Times New Roman"/>
                <w:bCs/>
                <w:szCs w:val="18"/>
              </w:rPr>
              <w:t>n.d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446C58" w14:textId="77777777" w:rsidR="00FF0A13" w:rsidRPr="00B33B02" w:rsidRDefault="00FF0A13" w:rsidP="009D02D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33B02">
              <w:rPr>
                <w:rFonts w:ascii="Times New Roman" w:hAnsi="Times New Roman" w:cs="Times New Roman"/>
                <w:bCs/>
                <w:szCs w:val="18"/>
              </w:rPr>
              <w:t>n.d</w:t>
            </w:r>
            <w:proofErr w:type="spellEnd"/>
          </w:p>
        </w:tc>
      </w:tr>
      <w:tr w:rsidR="00FF0A13" w:rsidRPr="00B33B02" w14:paraId="252FA49B" w14:textId="77777777" w:rsidTr="009D02D1">
        <w:tc>
          <w:tcPr>
            <w:tcW w:w="240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373AE03" w14:textId="77777777" w:rsidR="00FF0A13" w:rsidRPr="00B33B02" w:rsidRDefault="00FF0A13" w:rsidP="009D02D1">
            <w:pPr>
              <w:spacing w:before="60" w:after="60" w:line="240" w:lineRule="auto"/>
              <w:rPr>
                <w:rFonts w:ascii="Times New Roman" w:hAnsi="Times New Roman" w:cs="Times New Roman"/>
                <w:bCs/>
                <w:szCs w:val="18"/>
              </w:rPr>
            </w:pPr>
            <w:r w:rsidRPr="00B33B02">
              <w:rPr>
                <w:rFonts w:ascii="Times New Roman" w:hAnsi="Times New Roman" w:cs="Times New Roman"/>
              </w:rPr>
              <w:t>Nigerian sample #2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7E75E4A" w14:textId="77777777" w:rsidR="00FF0A13" w:rsidRPr="00B33B02" w:rsidRDefault="00FF0A13" w:rsidP="009D02D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Cs w:val="18"/>
              </w:rPr>
            </w:pPr>
            <w:proofErr w:type="spellStart"/>
            <w:r w:rsidRPr="00B33B02">
              <w:rPr>
                <w:rFonts w:ascii="Times New Roman" w:hAnsi="Times New Roman" w:cs="Times New Roman"/>
                <w:bCs/>
                <w:szCs w:val="18"/>
              </w:rPr>
              <w:t>n.d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19155F" w14:textId="77777777" w:rsidR="00FF0A13" w:rsidRPr="00B33B02" w:rsidRDefault="00FF0A13" w:rsidP="009D02D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Cs w:val="18"/>
              </w:rPr>
            </w:pPr>
            <w:r w:rsidRPr="00B33B02">
              <w:rPr>
                <w:rFonts w:ascii="Times New Roman" w:hAnsi="Times New Roman" w:cs="Times New Roman"/>
              </w:rPr>
              <w:t>3.8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55CB34" w14:textId="77777777" w:rsidR="00FF0A13" w:rsidRPr="00B33B02" w:rsidRDefault="00FF0A13" w:rsidP="009D02D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Cs w:val="18"/>
              </w:rPr>
            </w:pPr>
            <w:r w:rsidRPr="00B33B02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618719" w14:textId="77777777" w:rsidR="00FF0A13" w:rsidRPr="00B33B02" w:rsidRDefault="00FF0A13" w:rsidP="009D02D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Cs w:val="18"/>
              </w:rPr>
            </w:pPr>
            <w:r w:rsidRPr="00B33B02">
              <w:rPr>
                <w:rFonts w:ascii="Times New Roman" w:hAnsi="Times New Roman" w:cs="Times New Roman"/>
              </w:rPr>
              <w:t>&lt;LOQ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8891A4" w14:textId="77777777" w:rsidR="00FF0A13" w:rsidRPr="00B33B02" w:rsidRDefault="00FF0A13" w:rsidP="009D02D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Cs w:val="18"/>
              </w:rPr>
            </w:pPr>
            <w:r w:rsidRPr="00B33B02">
              <w:rPr>
                <w:rFonts w:ascii="Times New Roman" w:hAnsi="Times New Roman" w:cs="Times New Roman"/>
              </w:rPr>
              <w:t>&lt;LOQ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4805F6" w14:textId="77777777" w:rsidR="00FF0A13" w:rsidRPr="00B33B02" w:rsidRDefault="00FF0A13" w:rsidP="009D02D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Cs w:val="18"/>
              </w:rPr>
            </w:pPr>
            <w:r w:rsidRPr="00B33B02">
              <w:rPr>
                <w:rFonts w:ascii="Times New Roman" w:hAnsi="Times New Roman" w:cs="Times New Roman"/>
              </w:rPr>
              <w:t>&lt;LOQ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198FD9" w14:textId="77777777" w:rsidR="00FF0A13" w:rsidRPr="00B33B02" w:rsidRDefault="00FF0A13" w:rsidP="009D02D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Cs w:val="18"/>
              </w:rPr>
            </w:pPr>
            <w:r w:rsidRPr="00B33B02">
              <w:rPr>
                <w:rFonts w:ascii="Times New Roman" w:hAnsi="Times New Roman" w:cs="Times New Roman"/>
              </w:rPr>
              <w:t>&lt;LOQ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B05DBC" w14:textId="77777777" w:rsidR="00FF0A13" w:rsidRPr="00B33B02" w:rsidRDefault="00FF0A13" w:rsidP="009D02D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Cs w:val="18"/>
              </w:rPr>
            </w:pPr>
            <w:r w:rsidRPr="00B33B02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08D055" w14:textId="77777777" w:rsidR="00FF0A13" w:rsidRPr="00B33B02" w:rsidRDefault="00FF0A13" w:rsidP="009D02D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Cs w:val="18"/>
              </w:rPr>
            </w:pPr>
            <w:r w:rsidRPr="00B33B02">
              <w:rPr>
                <w:rFonts w:ascii="Times New Roman" w:hAnsi="Times New Roman" w:cs="Times New Roman"/>
              </w:rPr>
              <w:t>LOD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2D4152" w14:textId="77777777" w:rsidR="00FF0A13" w:rsidRPr="00B33B02" w:rsidRDefault="00FF0A13" w:rsidP="009D02D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33B02">
              <w:rPr>
                <w:rFonts w:ascii="Times New Roman" w:hAnsi="Times New Roman" w:cs="Times New Roman"/>
                <w:bCs/>
                <w:szCs w:val="18"/>
              </w:rPr>
              <w:t>n.d</w:t>
            </w:r>
            <w:proofErr w:type="spellEnd"/>
          </w:p>
        </w:tc>
      </w:tr>
      <w:tr w:rsidR="00FF0A13" w:rsidRPr="00B33B02" w14:paraId="54A4669F" w14:textId="77777777" w:rsidTr="009D02D1">
        <w:tc>
          <w:tcPr>
            <w:tcW w:w="240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FCAA288" w14:textId="77777777" w:rsidR="00FF0A13" w:rsidRPr="00B33B02" w:rsidRDefault="00FF0A13" w:rsidP="009D02D1">
            <w:pPr>
              <w:spacing w:before="60" w:after="60" w:line="240" w:lineRule="auto"/>
              <w:rPr>
                <w:rFonts w:ascii="Times New Roman" w:hAnsi="Times New Roman" w:cs="Times New Roman"/>
                <w:bCs/>
                <w:szCs w:val="18"/>
              </w:rPr>
            </w:pPr>
            <w:r w:rsidRPr="00B33B02">
              <w:rPr>
                <w:rFonts w:ascii="Times New Roman" w:hAnsi="Times New Roman" w:cs="Times New Roman"/>
              </w:rPr>
              <w:t>Nigerian sample #3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0BC9F52E" w14:textId="77777777" w:rsidR="00FF0A13" w:rsidRPr="00B33B02" w:rsidRDefault="00FF0A13" w:rsidP="009D02D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Cs w:val="18"/>
              </w:rPr>
            </w:pPr>
            <w:r w:rsidRPr="00B33B02"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CF9AE9" w14:textId="77777777" w:rsidR="00FF0A13" w:rsidRPr="00B33B02" w:rsidRDefault="00FF0A13" w:rsidP="009D02D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Cs w:val="18"/>
              </w:rPr>
            </w:pPr>
            <w:r w:rsidRPr="00B33B0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76B524" w14:textId="77777777" w:rsidR="00FF0A13" w:rsidRPr="00B33B02" w:rsidRDefault="00FF0A13" w:rsidP="009D02D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Cs w:val="18"/>
              </w:rPr>
            </w:pPr>
            <w:r w:rsidRPr="00B33B0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0FC70B" w14:textId="77777777" w:rsidR="00FF0A13" w:rsidRPr="00B33B02" w:rsidRDefault="00FF0A13" w:rsidP="009D02D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Cs w:val="18"/>
              </w:rPr>
            </w:pPr>
            <w:proofErr w:type="spellStart"/>
            <w:r w:rsidRPr="00B33B02">
              <w:rPr>
                <w:rFonts w:ascii="Times New Roman" w:hAnsi="Times New Roman" w:cs="Times New Roman"/>
                <w:bCs/>
                <w:szCs w:val="18"/>
              </w:rPr>
              <w:t>n.d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53EE34" w14:textId="77777777" w:rsidR="00FF0A13" w:rsidRPr="00B33B02" w:rsidRDefault="00FF0A13" w:rsidP="009D02D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Cs w:val="18"/>
              </w:rPr>
            </w:pPr>
            <w:proofErr w:type="spellStart"/>
            <w:r w:rsidRPr="00B33B02">
              <w:rPr>
                <w:rFonts w:ascii="Times New Roman" w:hAnsi="Times New Roman" w:cs="Times New Roman"/>
                <w:bCs/>
                <w:szCs w:val="18"/>
              </w:rPr>
              <w:t>n.d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E613D7" w14:textId="77777777" w:rsidR="00FF0A13" w:rsidRPr="00B33B02" w:rsidRDefault="00FF0A13" w:rsidP="009D02D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Cs w:val="18"/>
              </w:rPr>
            </w:pPr>
            <w:r w:rsidRPr="00B33B02">
              <w:rPr>
                <w:rFonts w:ascii="Times New Roman" w:hAnsi="Times New Roman" w:cs="Times New Roman"/>
              </w:rPr>
              <w:t>&lt;LOQ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93D580" w14:textId="77777777" w:rsidR="00FF0A13" w:rsidRPr="00B33B02" w:rsidRDefault="00FF0A13" w:rsidP="009D02D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Cs w:val="18"/>
              </w:rPr>
            </w:pPr>
            <w:r w:rsidRPr="00B33B02">
              <w:rPr>
                <w:rFonts w:ascii="Times New Roman" w:hAnsi="Times New Roman" w:cs="Times New Roman"/>
              </w:rPr>
              <w:t>&lt;LOQ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728AC2" w14:textId="77777777" w:rsidR="00FF0A13" w:rsidRPr="00B33B02" w:rsidRDefault="00FF0A13" w:rsidP="009D02D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Cs w:val="18"/>
              </w:rPr>
            </w:pPr>
            <w:r w:rsidRPr="00B33B0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4206AD" w14:textId="77777777" w:rsidR="00FF0A13" w:rsidRPr="00B33B02" w:rsidRDefault="00FF0A13" w:rsidP="009D02D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Cs w:val="18"/>
              </w:rPr>
            </w:pPr>
            <w:r w:rsidRPr="00B33B02">
              <w:rPr>
                <w:rFonts w:ascii="Times New Roman" w:hAnsi="Times New Roman" w:cs="Times New Roman"/>
              </w:rPr>
              <w:t>LOD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06D84A" w14:textId="77777777" w:rsidR="00FF0A13" w:rsidRPr="00B33B02" w:rsidRDefault="00FF0A13" w:rsidP="009D02D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33B02">
              <w:rPr>
                <w:rFonts w:ascii="Times New Roman" w:hAnsi="Times New Roman" w:cs="Times New Roman"/>
                <w:bCs/>
                <w:szCs w:val="18"/>
              </w:rPr>
              <w:t>n.d</w:t>
            </w:r>
            <w:proofErr w:type="spellEnd"/>
          </w:p>
        </w:tc>
      </w:tr>
      <w:tr w:rsidR="00FF0A13" w:rsidRPr="00B33B02" w14:paraId="0CE4E7B1" w14:textId="77777777" w:rsidTr="009D02D1">
        <w:trPr>
          <w:trHeight w:val="233"/>
        </w:trPr>
        <w:tc>
          <w:tcPr>
            <w:tcW w:w="240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201D680" w14:textId="77777777" w:rsidR="00FF0A13" w:rsidRPr="00B33B02" w:rsidRDefault="00FF0A13" w:rsidP="009D02D1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B8EC630" w14:textId="77777777" w:rsidR="00FF0A13" w:rsidRPr="00B33B02" w:rsidRDefault="00FF0A13" w:rsidP="009D02D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56098A" w14:textId="77777777" w:rsidR="00FF0A13" w:rsidRPr="00B33B02" w:rsidRDefault="00FF0A13" w:rsidP="009D02D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B8AE66" w14:textId="77777777" w:rsidR="00FF0A13" w:rsidRPr="00B33B02" w:rsidRDefault="00FF0A13" w:rsidP="009D02D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0772E5" w14:textId="77777777" w:rsidR="00FF0A13" w:rsidRPr="00B33B02" w:rsidRDefault="00FF0A13" w:rsidP="009D02D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CF8E23" w14:textId="77777777" w:rsidR="00FF0A13" w:rsidRPr="00B33B02" w:rsidRDefault="00FF0A13" w:rsidP="009D02D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8CB17A" w14:textId="77777777" w:rsidR="00FF0A13" w:rsidRPr="00B33B02" w:rsidRDefault="00FF0A13" w:rsidP="009D02D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816A36" w14:textId="77777777" w:rsidR="00FF0A13" w:rsidRPr="00B33B02" w:rsidRDefault="00FF0A13" w:rsidP="009D02D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D49219" w14:textId="77777777" w:rsidR="00FF0A13" w:rsidRPr="00B33B02" w:rsidRDefault="00FF0A13" w:rsidP="009D02D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F5CC48" w14:textId="77777777" w:rsidR="00FF0A13" w:rsidRPr="00B33B02" w:rsidRDefault="00FF0A13" w:rsidP="009D02D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AAC219" w14:textId="77777777" w:rsidR="00FF0A13" w:rsidRPr="00B33B02" w:rsidRDefault="00FF0A13" w:rsidP="009D02D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0A13" w:rsidRPr="00B33B02" w14:paraId="55B9A5E8" w14:textId="77777777" w:rsidTr="009D02D1">
        <w:trPr>
          <w:trHeight w:val="233"/>
        </w:trPr>
        <w:tc>
          <w:tcPr>
            <w:tcW w:w="240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4992407" w14:textId="77777777" w:rsidR="00FF0A13" w:rsidRPr="00B33B02" w:rsidRDefault="00FF0A13" w:rsidP="009D02D1">
            <w:pPr>
              <w:spacing w:before="60" w:after="60" w:line="240" w:lineRule="auto"/>
              <w:rPr>
                <w:rFonts w:ascii="Times New Roman" w:hAnsi="Times New Roman" w:cs="Times New Roman"/>
                <w:b/>
              </w:rPr>
            </w:pPr>
            <w:r w:rsidRPr="00B33B02">
              <w:rPr>
                <w:rFonts w:ascii="Times New Roman" w:hAnsi="Times New Roman" w:cs="Times New Roman"/>
                <w:b/>
              </w:rPr>
              <w:t xml:space="preserve">Previous protocol </w:t>
            </w:r>
          </w:p>
          <w:p w14:paraId="4207F942" w14:textId="77777777" w:rsidR="00FF0A13" w:rsidRPr="00B33B02" w:rsidRDefault="00FF0A13" w:rsidP="00FF0A13">
            <w:pPr>
              <w:spacing w:before="60" w:after="60" w:line="240" w:lineRule="auto"/>
              <w:rPr>
                <w:rFonts w:ascii="Times New Roman" w:hAnsi="Times New Roman" w:cs="Times New Roman"/>
                <w:b/>
              </w:rPr>
            </w:pPr>
            <w:r w:rsidRPr="00B33B02">
              <w:rPr>
                <w:rFonts w:ascii="Times New Roman" w:hAnsi="Times New Roman" w:cs="Times New Roman"/>
                <w:b/>
              </w:rPr>
              <w:t xml:space="preserve">(Braun </w:t>
            </w:r>
            <w:r w:rsidRPr="00B33B02">
              <w:rPr>
                <w:rFonts w:ascii="Times New Roman" w:hAnsi="Times New Roman" w:cs="Times New Roman"/>
                <w:b/>
                <w:i/>
              </w:rPr>
              <w:t>et al</w:t>
            </w:r>
            <w:r w:rsidRPr="00B33B02">
              <w:rPr>
                <w:rFonts w:ascii="Times New Roman" w:hAnsi="Times New Roman" w:cs="Times New Roman"/>
                <w:b/>
              </w:rPr>
              <w:t>. 2018</w:t>
            </w:r>
            <w:r w:rsidRPr="00B33B02">
              <w:rPr>
                <w:rFonts w:ascii="Times New Roman" w:hAnsi="Times New Roman" w:cs="Times New Roman"/>
                <w:b/>
              </w:rPr>
              <w:fldChar w:fldCharType="begin">
                <w:fldData xml:space="preserve">PEVuZE5vdGU+PENpdGUgSGlkZGVuPSIxIj48QXV0aG9yPkJyYXVuPC9BdXRob3I+PFllYXI+MjAx
ODwvWWVhcj48UmVjTnVtPjE1OTM8L1JlY051bT48cmVjb3JkPjxyZWMtbnVtYmVyPjE1OTM8L3Jl
Yy1udW1iZXI+PGZvcmVpZ24ta2V5cz48a2V5IGFwcD0iRU4iIGRiLWlkPSI1czB3OXJ2ZGtwNWZz
emV6NTl1cDIyNXh6eDk1YTJhYWFydzUiIHRpbWVzdGFtcD0iMTU0NDQ1MzU5OSI+MTU5Mzwva2V5
PjwvZm9yZWlnbi1rZXlzPjxyZWYtdHlwZSBuYW1lPSJKb3VybmFsIEFydGljbGUiPjE3PC9yZWYt
dHlwZT48Y29udHJpYnV0b3JzPjxhdXRob3JzPjxhdXRob3I+QnJhdW4sIEQuPC9hdXRob3I+PGF1
dGhvcj5FemVraWVsLCBDLiBOLjwvYXV0aG9yPjxhdXRob3I+QWJpYSwgVy4gQS48L2F1dGhvcj48
YXV0aG9yPldpc2dyaWxsLCBMLjwvYXV0aG9yPjxhdXRob3I+RGVnZW4sIEcuIEguPC9hdXRob3I+
PGF1dGhvcj5UdXJuZXIsIFAuIEMuPC9hdXRob3I+PGF1dGhvcj5NYXJrbywgRC48L2F1dGhvcj48
YXV0aG9yPldhcnRoLCBCLjwvYXV0aG9yPjwvYXV0aG9ycz48L2NvbnRyaWJ1dG9ycz48YXV0aC1h
ZGRyZXNzPlVuaXZlcnNpdHkgb2YgVmllbm5hICwgRmFjdWx0eSBvZiBDaGVtaXN0cnksIERlcGFy
dG1lbnQgb2YgRm9vZCBDaGVtaXN0cnkgYW5kIFRveGljb2xvZ3kgLCBXYWhyaW5nZXJzdHJhc3Nl
IDM4ICwgMTA5MCBWaWVubmEgLCBBdXN0cmlhLiYjeEQ7RGVwYXJ0bWVudCBvZiBNaWNyb2Jpb2xv
Z3kgLCBCYWJjb2NrIFVuaXZlcnNpdHkgLCBJbGlzaGFuIFJlbW8gLCBPZ3VuIFN0YXRlICwgTmln
ZXJpYS4mI3hEO0xhYm9yYXRvcnkgb2YgUGhhcm1hY29sb2d5IGFuZCBUb3hpY29sb2d5LCBEZXBh
cnRtZW50IG9mIEJpb2NoZW1pc3RyeSwgRmFjdWx0eSBvZiBTY2llbmNlICwgVW5pdmVyc2l0eSBv
ZiBZYW91bmRlIEkgLCBQLk8uIEJveCA4MTIsIFlhb3VuZGUgLCBDYW1lcm9vbi4mI3hEO0Rpdmlz
aW9uIG9mIE5lb25hdG9sb2d5LCBQZWRpYXRyaWMgSW50ZW5zaXZlIENhcmUgYW5kIE5ldXJvcGVk
aWF0cmljcywgRGVwYXJ0bWVudCBvZiBQZWRpYXRyaWNzIGFuZCBBZG9sZXNjZW50IE1lZGljaW5l
IE1lZGljYWwgVW5pdmVyc2l0eSBvZiBWaWVubmEgLCAxMDkwIFZpZW5uYSAsIEF1c3RyaWEuJiN4
RDtMZWlibml6LVJlc2VhcmNoIENlbnRyZSBmb3IgV29ya2luZyBFbnZpcm9ubWVudCBhbmQgSHVt
YW4gRmFjdG9ycyAoSWZBRG8pICwgQXJkZXlzdHJhc3NlIDY3ICwgRC00NDEzOSBEb3J0bXVuZCAs
IEdlcm1hbnkuJiN4RDtNSUFFSCwgU2Nob29sIG9mIFB1YmxpYyBIZWFsdGggLCBVbml2ZXJzaXR5
IG9mIE1hcnlsYW5kICwgQ29sbGVnZSBQYXJrICwgTWFyeWxhbmQgMjA3NDIgLCBVbml0ZWQgU3Rh
dGVzLiYjeEQ7Vmllbm5hIE1ldGFib2xvbWljcyBDZW50ZXIgKFZJTUUpICwgVW5pdmVyc2l0eSBv
ZiBWaWVubmEgLCAxMDkwIFZpZW5uYSAsIEF1c3RyaWEuPC9hdXRoLWFkZHJlc3M+PHRpdGxlcz48
dGl0bGU+TW9uaXRvcmluZyBFYXJseSBMaWZlIE15Y290b3hpbiBFeHBvc3VyZXMgdmlhIExDLU1T
L01TIEJyZWFzdCBNaWxrIEFuYWx5c2lzPC90aXRsZT48c2Vjb25kYXJ5LXRpdGxlPkFuYWwgQ2hl
bTwvc2Vjb25kYXJ5LXRpdGxlPjwvdGl0bGVzPjxwZXJpb2RpY2FsPjxmdWxsLXRpdGxlPkFuYWx5
dGljYWwgQ2hlbWlzdHJ5PC9mdWxsLXRpdGxlPjxhYmJyLTE+QW5hbC4gQ2hlbS48L2FiYnItMT48
YWJici0yPkFuYWwgQ2hlbTwvYWJici0yPjwvcGVyaW9kaWNhbD48cGFnZXM+MTQ1NjktMTQ1Nzc8
L3BhZ2VzPjx2b2x1bWU+OTA8L3ZvbHVtZT48bnVtYmVyPjI0PC9udW1iZXI+PGVkaXRpb24+MjAx
OC8xMS8yMDwvZWRpdGlvbj48a2V5d29yZHM+PGtleXdvcmQ+QWZsYXRveGlucy9hbmFseXNpczwv
a2V5d29yZD48a2V5d29yZD5DaHJvbWF0b2dyYXBoeSwgSGlnaCBQcmVzc3VyZSBMaXF1aWQ8L2tl
eXdvcmQ+PGtleXdvcmQ+SHVtYW5zPC9rZXl3b3JkPjxrZXl3b3JkPkluZmFudDwva2V5d29yZD48
a2V5d29yZD5MaW1pdCBvZiBEZXRlY3Rpb248L2tleXdvcmQ+PGtleXdvcmQ+TWlsaywgSHVtYW4v
Y2hlbWlzdHJ5LyptZXRhYm9saXNtPC9rZXl3b3JkPjxrZXl3b3JkPk15Y290b3hpbnMvKmFuYWx5
c2lzPC9rZXl3b3JkPjxrZXl3b3JkPk9jaHJhdG94aW5zL2FuYWx5c2lzPC9rZXl3b3JkPjxrZXl3
b3JkPipUYW5kZW0gTWFzcyBTcGVjdHJvbWV0cnk8L2tleXdvcmQ+PC9rZXl3b3Jkcz48ZGF0ZXM+
PHllYXI+MjAxODwveWVhcj48cHViLWRhdGVzPjxkYXRlPkRlYyAxODwvZGF0ZT48L3B1Yi1kYXRl
cz48L2RhdGVzPjxwdWJsaXNoZXI+QW1lcmljYW4gQ2hlbWljYWwgU29jaWV0eTwvcHVibGlzaGVy
Pjxpc2JuPjE1MjAtNjg4MiAoRWxlY3Ryb25pYykmI3hEOzAwMDMtMjcwMCAoTGlua2luZyk8L2lz
Ym4+PGFjY2Vzc2lvbi1udW0+MzA0NDkwODc8L2FjY2Vzc2lvbi1udW0+PHVybHM+PHJlbGF0ZWQt
dXJscz48dXJsPmh0dHBzOi8vd3d3Lm5jYmkubmxtLm5paC5nb3YvcHVibWVkLzMwNDQ5MDg3PC91
cmw+PC9yZWxhdGVkLXVybHM+PC91cmxzPjxlbGVjdHJvbmljLXJlc291cmNlLW51bT4xMC4xMDIx
L2Fjcy5hbmFsY2hlbS44YjA0NTc2PC9lbGVjdHJvbmljLXJlc291cmNlLW51bT48L3JlY29yZD48
L0NpdGU+PC9FbmROb3RlPn==
</w:fldData>
              </w:fldChar>
            </w:r>
            <w:r w:rsidR="00E65F4E" w:rsidRPr="00B33B02">
              <w:rPr>
                <w:rFonts w:ascii="Times New Roman" w:hAnsi="Times New Roman" w:cs="Times New Roman"/>
                <w:b/>
              </w:rPr>
              <w:instrText xml:space="preserve"> ADDIN EN.CITE </w:instrText>
            </w:r>
            <w:r w:rsidR="00E65F4E" w:rsidRPr="00B33B02">
              <w:rPr>
                <w:rFonts w:ascii="Times New Roman" w:hAnsi="Times New Roman" w:cs="Times New Roman"/>
                <w:b/>
              </w:rPr>
              <w:fldChar w:fldCharType="begin">
                <w:fldData xml:space="preserve">PEVuZE5vdGU+PENpdGUgSGlkZGVuPSIxIj48QXV0aG9yPkJyYXVuPC9BdXRob3I+PFllYXI+MjAx
ODwvWWVhcj48UmVjTnVtPjE1OTM8L1JlY051bT48cmVjb3JkPjxyZWMtbnVtYmVyPjE1OTM8L3Jl
Yy1udW1iZXI+PGZvcmVpZ24ta2V5cz48a2V5IGFwcD0iRU4iIGRiLWlkPSI1czB3OXJ2ZGtwNWZz
emV6NTl1cDIyNXh6eDk1YTJhYWFydzUiIHRpbWVzdGFtcD0iMTU0NDQ1MzU5OSI+MTU5Mzwva2V5
PjwvZm9yZWlnbi1rZXlzPjxyZWYtdHlwZSBuYW1lPSJKb3VybmFsIEFydGljbGUiPjE3PC9yZWYt
dHlwZT48Y29udHJpYnV0b3JzPjxhdXRob3JzPjxhdXRob3I+QnJhdW4sIEQuPC9hdXRob3I+PGF1
dGhvcj5FemVraWVsLCBDLiBOLjwvYXV0aG9yPjxhdXRob3I+QWJpYSwgVy4gQS48L2F1dGhvcj48
YXV0aG9yPldpc2dyaWxsLCBMLjwvYXV0aG9yPjxhdXRob3I+RGVnZW4sIEcuIEguPC9hdXRob3I+
PGF1dGhvcj5UdXJuZXIsIFAuIEMuPC9hdXRob3I+PGF1dGhvcj5NYXJrbywgRC48L2F1dGhvcj48
YXV0aG9yPldhcnRoLCBCLjwvYXV0aG9yPjwvYXV0aG9ycz48L2NvbnRyaWJ1dG9ycz48YXV0aC1h
ZGRyZXNzPlVuaXZlcnNpdHkgb2YgVmllbm5hICwgRmFjdWx0eSBvZiBDaGVtaXN0cnksIERlcGFy
dG1lbnQgb2YgRm9vZCBDaGVtaXN0cnkgYW5kIFRveGljb2xvZ3kgLCBXYWhyaW5nZXJzdHJhc3Nl
IDM4ICwgMTA5MCBWaWVubmEgLCBBdXN0cmlhLiYjeEQ7RGVwYXJ0bWVudCBvZiBNaWNyb2Jpb2xv
Z3kgLCBCYWJjb2NrIFVuaXZlcnNpdHkgLCBJbGlzaGFuIFJlbW8gLCBPZ3VuIFN0YXRlICwgTmln
ZXJpYS4mI3hEO0xhYm9yYXRvcnkgb2YgUGhhcm1hY29sb2d5IGFuZCBUb3hpY29sb2d5LCBEZXBh
cnRtZW50IG9mIEJpb2NoZW1pc3RyeSwgRmFjdWx0eSBvZiBTY2llbmNlICwgVW5pdmVyc2l0eSBv
ZiBZYW91bmRlIEkgLCBQLk8uIEJveCA4MTIsIFlhb3VuZGUgLCBDYW1lcm9vbi4mI3hEO0Rpdmlz
aW9uIG9mIE5lb25hdG9sb2d5LCBQZWRpYXRyaWMgSW50ZW5zaXZlIENhcmUgYW5kIE5ldXJvcGVk
aWF0cmljcywgRGVwYXJ0bWVudCBvZiBQZWRpYXRyaWNzIGFuZCBBZG9sZXNjZW50IE1lZGljaW5l
IE1lZGljYWwgVW5pdmVyc2l0eSBvZiBWaWVubmEgLCAxMDkwIFZpZW5uYSAsIEF1c3RyaWEuJiN4
RDtMZWlibml6LVJlc2VhcmNoIENlbnRyZSBmb3IgV29ya2luZyBFbnZpcm9ubWVudCBhbmQgSHVt
YW4gRmFjdG9ycyAoSWZBRG8pICwgQXJkZXlzdHJhc3NlIDY3ICwgRC00NDEzOSBEb3J0bXVuZCAs
IEdlcm1hbnkuJiN4RDtNSUFFSCwgU2Nob29sIG9mIFB1YmxpYyBIZWFsdGggLCBVbml2ZXJzaXR5
IG9mIE1hcnlsYW5kICwgQ29sbGVnZSBQYXJrICwgTWFyeWxhbmQgMjA3NDIgLCBVbml0ZWQgU3Rh
dGVzLiYjeEQ7Vmllbm5hIE1ldGFib2xvbWljcyBDZW50ZXIgKFZJTUUpICwgVW5pdmVyc2l0eSBv
ZiBWaWVubmEgLCAxMDkwIFZpZW5uYSAsIEF1c3RyaWEuPC9hdXRoLWFkZHJlc3M+PHRpdGxlcz48
dGl0bGU+TW9uaXRvcmluZyBFYXJseSBMaWZlIE15Y290b3hpbiBFeHBvc3VyZXMgdmlhIExDLU1T
L01TIEJyZWFzdCBNaWxrIEFuYWx5c2lzPC90aXRsZT48c2Vjb25kYXJ5LXRpdGxlPkFuYWwgQ2hl
bTwvc2Vjb25kYXJ5LXRpdGxlPjwvdGl0bGVzPjxwZXJpb2RpY2FsPjxmdWxsLXRpdGxlPkFuYWx5
dGljYWwgQ2hlbWlzdHJ5PC9mdWxsLXRpdGxlPjxhYmJyLTE+QW5hbC4gQ2hlbS48L2FiYnItMT48
YWJici0yPkFuYWwgQ2hlbTwvYWJici0yPjwvcGVyaW9kaWNhbD48cGFnZXM+MTQ1NjktMTQ1Nzc8
L3BhZ2VzPjx2b2x1bWU+OTA8L3ZvbHVtZT48bnVtYmVyPjI0PC9udW1iZXI+PGVkaXRpb24+MjAx
OC8xMS8yMDwvZWRpdGlvbj48a2V5d29yZHM+PGtleXdvcmQ+QWZsYXRveGlucy9hbmFseXNpczwv
a2V5d29yZD48a2V5d29yZD5DaHJvbWF0b2dyYXBoeSwgSGlnaCBQcmVzc3VyZSBMaXF1aWQ8L2tl
eXdvcmQ+PGtleXdvcmQ+SHVtYW5zPC9rZXl3b3JkPjxrZXl3b3JkPkluZmFudDwva2V5d29yZD48
a2V5d29yZD5MaW1pdCBvZiBEZXRlY3Rpb248L2tleXdvcmQ+PGtleXdvcmQ+TWlsaywgSHVtYW4v
Y2hlbWlzdHJ5LyptZXRhYm9saXNtPC9rZXl3b3JkPjxrZXl3b3JkPk15Y290b3hpbnMvKmFuYWx5
c2lzPC9rZXl3b3JkPjxrZXl3b3JkPk9jaHJhdG94aW5zL2FuYWx5c2lzPC9rZXl3b3JkPjxrZXl3
b3JkPipUYW5kZW0gTWFzcyBTcGVjdHJvbWV0cnk8L2tleXdvcmQ+PC9rZXl3b3Jkcz48ZGF0ZXM+
PHllYXI+MjAxODwveWVhcj48cHViLWRhdGVzPjxkYXRlPkRlYyAxODwvZGF0ZT48L3B1Yi1kYXRl
cz48L2RhdGVzPjxwdWJsaXNoZXI+QW1lcmljYW4gQ2hlbWljYWwgU29jaWV0eTwvcHVibGlzaGVy
Pjxpc2JuPjE1MjAtNjg4MiAoRWxlY3Ryb25pYykmI3hEOzAwMDMtMjcwMCAoTGlua2luZyk8L2lz
Ym4+PGFjY2Vzc2lvbi1udW0+MzA0NDkwODc8L2FjY2Vzc2lvbi1udW0+PHVybHM+PHJlbGF0ZWQt
dXJscz48dXJsPmh0dHBzOi8vd3d3Lm5jYmkubmxtLm5paC5nb3YvcHVibWVkLzMwNDQ5MDg3PC91
cmw+PC9yZWxhdGVkLXVybHM+PC91cmxzPjxlbGVjdHJvbmljLXJlc291cmNlLW51bT4xMC4xMDIx
L2Fjcy5hbmFsY2hlbS44YjA0NTc2PC9lbGVjdHJvbmljLXJlc291cmNlLW51bT48L3JlY29yZD48
L0NpdGU+PC9FbmROb3RlPn==
</w:fldData>
              </w:fldChar>
            </w:r>
            <w:r w:rsidR="00E65F4E" w:rsidRPr="00B33B02">
              <w:rPr>
                <w:rFonts w:ascii="Times New Roman" w:hAnsi="Times New Roman" w:cs="Times New Roman"/>
                <w:b/>
              </w:rPr>
              <w:instrText xml:space="preserve"> ADDIN EN.CITE.DATA </w:instrText>
            </w:r>
            <w:r w:rsidR="00E65F4E" w:rsidRPr="00B33B02">
              <w:rPr>
                <w:rFonts w:ascii="Times New Roman" w:hAnsi="Times New Roman" w:cs="Times New Roman"/>
                <w:b/>
              </w:rPr>
            </w:r>
            <w:r w:rsidR="00E65F4E" w:rsidRPr="00B33B02">
              <w:rPr>
                <w:rFonts w:ascii="Times New Roman" w:hAnsi="Times New Roman" w:cs="Times New Roman"/>
                <w:b/>
              </w:rPr>
              <w:fldChar w:fldCharType="end"/>
            </w:r>
            <w:r w:rsidRPr="00B33B02">
              <w:rPr>
                <w:rFonts w:ascii="Times New Roman" w:hAnsi="Times New Roman" w:cs="Times New Roman"/>
                <w:b/>
              </w:rPr>
            </w:r>
            <w:r w:rsidRPr="00B33B02">
              <w:rPr>
                <w:rFonts w:ascii="Times New Roman" w:hAnsi="Times New Roman" w:cs="Times New Roman"/>
                <w:b/>
              </w:rPr>
              <w:fldChar w:fldCharType="end"/>
            </w:r>
            <w:r w:rsidR="00E65F4E" w:rsidRPr="00B33B02">
              <w:rPr>
                <w:rFonts w:ascii="Times New Roman" w:hAnsi="Times New Roman" w:cs="Times New Roman"/>
                <w:b/>
              </w:rPr>
              <w:t xml:space="preserve"> </w:t>
            </w:r>
            <w:r w:rsidRPr="00B33B02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6F23537" w14:textId="77777777" w:rsidR="00FF0A13" w:rsidRPr="00B33B02" w:rsidRDefault="00FF0A13" w:rsidP="009D02D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F04975" w14:textId="77777777" w:rsidR="00FF0A13" w:rsidRPr="00B33B02" w:rsidRDefault="00FF0A13" w:rsidP="009D02D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3EFC7A" w14:textId="77777777" w:rsidR="00FF0A13" w:rsidRPr="00B33B02" w:rsidRDefault="00FF0A13" w:rsidP="009D02D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68882D" w14:textId="77777777" w:rsidR="00FF0A13" w:rsidRPr="00B33B02" w:rsidRDefault="00FF0A13" w:rsidP="009D02D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3CCE23" w14:textId="77777777" w:rsidR="00FF0A13" w:rsidRPr="00B33B02" w:rsidRDefault="00FF0A13" w:rsidP="009D02D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BCD981" w14:textId="77777777" w:rsidR="00FF0A13" w:rsidRPr="00B33B02" w:rsidRDefault="00FF0A13" w:rsidP="009D02D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F0D399" w14:textId="77777777" w:rsidR="00FF0A13" w:rsidRPr="00B33B02" w:rsidRDefault="00FF0A13" w:rsidP="009D02D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F27517" w14:textId="77777777" w:rsidR="00FF0A13" w:rsidRPr="00B33B02" w:rsidRDefault="00FF0A13" w:rsidP="009D02D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82CB65" w14:textId="77777777" w:rsidR="00FF0A13" w:rsidRPr="00B33B02" w:rsidRDefault="00FF0A13" w:rsidP="009D02D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C1CBF0" w14:textId="77777777" w:rsidR="00FF0A13" w:rsidRPr="00B33B02" w:rsidRDefault="00FF0A13" w:rsidP="009D02D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0A13" w:rsidRPr="00B33B02" w14:paraId="16FCABA8" w14:textId="77777777" w:rsidTr="009D02D1">
        <w:tc>
          <w:tcPr>
            <w:tcW w:w="240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E1E8887" w14:textId="77777777" w:rsidR="00FF0A13" w:rsidRPr="00B33B02" w:rsidRDefault="00FF0A13" w:rsidP="009D02D1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B33B02">
              <w:rPr>
                <w:rFonts w:ascii="Times New Roman" w:hAnsi="Times New Roman" w:cs="Times New Roman"/>
              </w:rPr>
              <w:t>LOD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04687551" w14:textId="77777777" w:rsidR="00FF0A13" w:rsidRPr="00B33B02" w:rsidRDefault="00FF0A13" w:rsidP="009D02D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B33B02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6968D6" w14:textId="77777777" w:rsidR="00FF0A13" w:rsidRPr="00B33B02" w:rsidRDefault="00FF0A13" w:rsidP="009D02D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33B02">
              <w:rPr>
                <w:rFonts w:ascii="Times New Roman" w:hAnsi="Times New Roman" w:cs="Times New Roman"/>
              </w:rPr>
              <w:t>n.a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E7AD5E" w14:textId="77777777" w:rsidR="00FF0A13" w:rsidRPr="00B33B02" w:rsidRDefault="00FF0A13" w:rsidP="009D02D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B33B02">
              <w:rPr>
                <w:rFonts w:ascii="Times New Roman" w:hAnsi="Times New Roman" w:cs="Times New Roman"/>
              </w:rPr>
              <w:t>6.0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F29789" w14:textId="77777777" w:rsidR="00FF0A13" w:rsidRPr="00B33B02" w:rsidRDefault="00FF0A13" w:rsidP="009D02D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B33B02">
              <w:rPr>
                <w:rFonts w:ascii="Times New Roman" w:hAnsi="Times New Roman" w:cs="Times New Roman"/>
              </w:rPr>
              <w:t>5.0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AC38EF" w14:textId="77777777" w:rsidR="00FF0A13" w:rsidRPr="00B33B02" w:rsidRDefault="00FF0A13" w:rsidP="009D02D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B33B0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1124AE" w14:textId="77777777" w:rsidR="00FF0A13" w:rsidRPr="00B33B02" w:rsidRDefault="00FF0A13" w:rsidP="009D02D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B33B02">
              <w:rPr>
                <w:rFonts w:ascii="Times New Roman" w:hAnsi="Times New Roman" w:cs="Times New Roman"/>
              </w:rPr>
              <w:t>4.0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B90AB7" w14:textId="77777777" w:rsidR="00FF0A13" w:rsidRPr="00B33B02" w:rsidRDefault="00FF0A13" w:rsidP="009D02D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B33B02">
              <w:rPr>
                <w:rFonts w:ascii="Times New Roman" w:hAnsi="Times New Roman" w:cs="Times New Roman"/>
              </w:rPr>
              <w:t>4.0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DCF0B5" w14:textId="77777777" w:rsidR="00FF0A13" w:rsidRPr="00B33B02" w:rsidRDefault="00FF0A13" w:rsidP="009D02D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B33B02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0B54FB" w14:textId="77777777" w:rsidR="00FF0A13" w:rsidRPr="00B33B02" w:rsidRDefault="00FF0A13" w:rsidP="009D02D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B33B02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C7D32A" w14:textId="77777777" w:rsidR="00FF0A13" w:rsidRPr="00B33B02" w:rsidRDefault="00FF0A13" w:rsidP="009D02D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B33B02">
              <w:rPr>
                <w:rFonts w:ascii="Times New Roman" w:hAnsi="Times New Roman" w:cs="Times New Roman"/>
              </w:rPr>
              <w:t>93</w:t>
            </w:r>
          </w:p>
        </w:tc>
      </w:tr>
      <w:tr w:rsidR="00FF0A13" w:rsidRPr="00B33B02" w14:paraId="56936D3D" w14:textId="77777777" w:rsidTr="009D02D1">
        <w:tc>
          <w:tcPr>
            <w:tcW w:w="240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65204C0" w14:textId="77777777" w:rsidR="00FF0A13" w:rsidRPr="00B33B02" w:rsidRDefault="00FF0A13" w:rsidP="009D02D1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B33B02">
              <w:rPr>
                <w:rFonts w:ascii="Times New Roman" w:hAnsi="Times New Roman" w:cs="Times New Roman"/>
              </w:rPr>
              <w:t>Austrian pooled sample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38D26D8" w14:textId="77777777" w:rsidR="00FF0A13" w:rsidRPr="00B33B02" w:rsidRDefault="00FF0A13" w:rsidP="009D02D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Cs w:val="18"/>
              </w:rPr>
            </w:pPr>
            <w:proofErr w:type="spellStart"/>
            <w:r w:rsidRPr="00B33B02">
              <w:rPr>
                <w:rFonts w:ascii="Times New Roman" w:hAnsi="Times New Roman" w:cs="Times New Roman"/>
                <w:bCs/>
                <w:szCs w:val="18"/>
              </w:rPr>
              <w:t>n.d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18184B" w14:textId="77777777" w:rsidR="00FF0A13" w:rsidRPr="00B33B02" w:rsidRDefault="00FF0A13" w:rsidP="009D02D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33B02">
              <w:rPr>
                <w:rFonts w:ascii="Times New Roman" w:hAnsi="Times New Roman" w:cs="Times New Roman"/>
                <w:bCs/>
                <w:szCs w:val="18"/>
              </w:rPr>
              <w:t>n.a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68B755" w14:textId="77777777" w:rsidR="00FF0A13" w:rsidRPr="00B33B02" w:rsidRDefault="00FF0A13" w:rsidP="009D02D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33B02">
              <w:rPr>
                <w:rFonts w:ascii="Times New Roman" w:hAnsi="Times New Roman" w:cs="Times New Roman"/>
                <w:bCs/>
                <w:szCs w:val="18"/>
              </w:rPr>
              <w:t>n.d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4E19A8" w14:textId="77777777" w:rsidR="00FF0A13" w:rsidRPr="00B33B02" w:rsidRDefault="00FF0A13" w:rsidP="009D02D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Cs w:val="18"/>
              </w:rPr>
            </w:pPr>
            <w:proofErr w:type="spellStart"/>
            <w:r w:rsidRPr="00B33B02">
              <w:rPr>
                <w:rFonts w:ascii="Times New Roman" w:hAnsi="Times New Roman" w:cs="Times New Roman"/>
                <w:bCs/>
                <w:szCs w:val="18"/>
              </w:rPr>
              <w:t>n.d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3B43CF" w14:textId="77777777" w:rsidR="00FF0A13" w:rsidRPr="00B33B02" w:rsidRDefault="00FF0A13" w:rsidP="009D02D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Cs w:val="18"/>
              </w:rPr>
            </w:pPr>
            <w:proofErr w:type="spellStart"/>
            <w:r w:rsidRPr="00B33B02">
              <w:rPr>
                <w:rFonts w:ascii="Times New Roman" w:hAnsi="Times New Roman" w:cs="Times New Roman"/>
                <w:bCs/>
                <w:szCs w:val="18"/>
              </w:rPr>
              <w:t>n.d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A526C0" w14:textId="77777777" w:rsidR="00FF0A13" w:rsidRPr="00B33B02" w:rsidRDefault="00FF0A13" w:rsidP="009D02D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33B02">
              <w:rPr>
                <w:rFonts w:ascii="Times New Roman" w:hAnsi="Times New Roman" w:cs="Times New Roman"/>
                <w:bCs/>
                <w:szCs w:val="18"/>
              </w:rPr>
              <w:t>n.d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CC89AF" w14:textId="77777777" w:rsidR="00FF0A13" w:rsidRPr="00B33B02" w:rsidRDefault="00FF0A13" w:rsidP="009D02D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Cs w:val="18"/>
              </w:rPr>
            </w:pPr>
            <w:proofErr w:type="spellStart"/>
            <w:r w:rsidRPr="00B33B02">
              <w:rPr>
                <w:rFonts w:ascii="Times New Roman" w:hAnsi="Times New Roman" w:cs="Times New Roman"/>
                <w:bCs/>
                <w:szCs w:val="18"/>
              </w:rPr>
              <w:t>n.d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CAFB08" w14:textId="77777777" w:rsidR="00FF0A13" w:rsidRPr="00B33B02" w:rsidRDefault="00FF0A13" w:rsidP="009D02D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Cs w:val="18"/>
              </w:rPr>
            </w:pPr>
            <w:proofErr w:type="spellStart"/>
            <w:r w:rsidRPr="00B33B02">
              <w:rPr>
                <w:rFonts w:ascii="Times New Roman" w:hAnsi="Times New Roman" w:cs="Times New Roman"/>
                <w:bCs/>
                <w:szCs w:val="18"/>
              </w:rPr>
              <w:t>n.d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0D3083" w14:textId="77777777" w:rsidR="00FF0A13" w:rsidRPr="00B33B02" w:rsidRDefault="00FF0A13" w:rsidP="009D02D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Cs w:val="18"/>
              </w:rPr>
            </w:pPr>
            <w:proofErr w:type="spellStart"/>
            <w:r w:rsidRPr="00B33B02">
              <w:rPr>
                <w:rFonts w:ascii="Times New Roman" w:hAnsi="Times New Roman" w:cs="Times New Roman"/>
                <w:bCs/>
                <w:szCs w:val="18"/>
              </w:rPr>
              <w:t>n.d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0AB376" w14:textId="77777777" w:rsidR="00FF0A13" w:rsidRPr="00B33B02" w:rsidRDefault="00FF0A13" w:rsidP="009D02D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Cs w:val="18"/>
              </w:rPr>
            </w:pPr>
            <w:proofErr w:type="spellStart"/>
            <w:r w:rsidRPr="00B33B02">
              <w:rPr>
                <w:rFonts w:ascii="Times New Roman" w:hAnsi="Times New Roman" w:cs="Times New Roman"/>
                <w:bCs/>
                <w:szCs w:val="18"/>
              </w:rPr>
              <w:t>n.d</w:t>
            </w:r>
            <w:proofErr w:type="spellEnd"/>
          </w:p>
        </w:tc>
      </w:tr>
      <w:tr w:rsidR="00FF0A13" w:rsidRPr="00B33B02" w14:paraId="246A811D" w14:textId="77777777" w:rsidTr="009D02D1">
        <w:tc>
          <w:tcPr>
            <w:tcW w:w="240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0D2AD92" w14:textId="77777777" w:rsidR="00FF0A13" w:rsidRPr="00B33B02" w:rsidRDefault="00FF0A13" w:rsidP="009D02D1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B33B02">
              <w:rPr>
                <w:rFonts w:ascii="Times New Roman" w:hAnsi="Times New Roman" w:cs="Times New Roman"/>
              </w:rPr>
              <w:t>Nigerian sample #1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D599DB1" w14:textId="77777777" w:rsidR="00FF0A13" w:rsidRPr="00B33B02" w:rsidRDefault="00FF0A13" w:rsidP="009D02D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33B02">
              <w:rPr>
                <w:rFonts w:ascii="Times New Roman" w:hAnsi="Times New Roman" w:cs="Times New Roman"/>
                <w:bCs/>
                <w:szCs w:val="18"/>
              </w:rPr>
              <w:t>n.d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037F9E" w14:textId="77777777" w:rsidR="00FF0A13" w:rsidRPr="00B33B02" w:rsidRDefault="00FF0A13" w:rsidP="009D02D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33B02">
              <w:rPr>
                <w:rFonts w:ascii="Times New Roman" w:hAnsi="Times New Roman" w:cs="Times New Roman"/>
              </w:rPr>
              <w:t>n.a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43B4F3" w14:textId="77777777" w:rsidR="00FF0A13" w:rsidRPr="00B33B02" w:rsidRDefault="00FF0A13" w:rsidP="009D02D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B33B0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81C557" w14:textId="77777777" w:rsidR="00FF0A13" w:rsidRPr="00B33B02" w:rsidRDefault="00FF0A13" w:rsidP="009D02D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33B02">
              <w:rPr>
                <w:rFonts w:ascii="Times New Roman" w:hAnsi="Times New Roman" w:cs="Times New Roman"/>
                <w:bCs/>
                <w:szCs w:val="18"/>
              </w:rPr>
              <w:t>n.d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7C6635" w14:textId="77777777" w:rsidR="00FF0A13" w:rsidRPr="00B33B02" w:rsidRDefault="00FF0A13" w:rsidP="009D02D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33B02">
              <w:rPr>
                <w:rFonts w:ascii="Times New Roman" w:hAnsi="Times New Roman" w:cs="Times New Roman"/>
                <w:bCs/>
                <w:szCs w:val="18"/>
              </w:rPr>
              <w:t>n.d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69E3A8" w14:textId="77777777" w:rsidR="00FF0A13" w:rsidRPr="00B33B02" w:rsidRDefault="00FF0A13" w:rsidP="009D02D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B33B02">
              <w:rPr>
                <w:rFonts w:ascii="Times New Roman" w:hAnsi="Times New Roman" w:cs="Times New Roman"/>
              </w:rPr>
              <w:t>&lt;LOQ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4F8D28" w14:textId="77777777" w:rsidR="00FF0A13" w:rsidRPr="00B33B02" w:rsidRDefault="00FF0A13" w:rsidP="009D02D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33B02">
              <w:rPr>
                <w:rFonts w:ascii="Times New Roman" w:hAnsi="Times New Roman" w:cs="Times New Roman"/>
                <w:bCs/>
                <w:szCs w:val="18"/>
              </w:rPr>
              <w:t>n.d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E70B4E" w14:textId="77777777" w:rsidR="00FF0A13" w:rsidRPr="00B33B02" w:rsidRDefault="00FF0A13" w:rsidP="009D02D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33B02">
              <w:rPr>
                <w:rFonts w:ascii="Times New Roman" w:hAnsi="Times New Roman" w:cs="Times New Roman"/>
                <w:bCs/>
                <w:szCs w:val="18"/>
              </w:rPr>
              <w:t>n.d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A965A8" w14:textId="77777777" w:rsidR="00FF0A13" w:rsidRPr="00B33B02" w:rsidRDefault="00FF0A13" w:rsidP="009D02D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33B02">
              <w:rPr>
                <w:rFonts w:ascii="Times New Roman" w:hAnsi="Times New Roman" w:cs="Times New Roman"/>
                <w:bCs/>
                <w:szCs w:val="18"/>
              </w:rPr>
              <w:t>n.d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ADD253" w14:textId="77777777" w:rsidR="00FF0A13" w:rsidRPr="00B33B02" w:rsidRDefault="00FF0A13" w:rsidP="009D02D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33B02">
              <w:rPr>
                <w:rFonts w:ascii="Times New Roman" w:hAnsi="Times New Roman" w:cs="Times New Roman"/>
                <w:bCs/>
                <w:szCs w:val="18"/>
              </w:rPr>
              <w:t>n.d</w:t>
            </w:r>
            <w:proofErr w:type="spellEnd"/>
          </w:p>
        </w:tc>
      </w:tr>
      <w:tr w:rsidR="00FF0A13" w:rsidRPr="00B33B02" w14:paraId="1022C165" w14:textId="77777777" w:rsidTr="009D02D1">
        <w:tc>
          <w:tcPr>
            <w:tcW w:w="240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4E7E98A" w14:textId="77777777" w:rsidR="00FF0A13" w:rsidRPr="00B33B02" w:rsidRDefault="00FF0A13" w:rsidP="009D02D1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B33B02">
              <w:rPr>
                <w:rFonts w:ascii="Times New Roman" w:hAnsi="Times New Roman" w:cs="Times New Roman"/>
              </w:rPr>
              <w:t>Nigerian sample #2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FF708DB" w14:textId="77777777" w:rsidR="00FF0A13" w:rsidRPr="00B33B02" w:rsidRDefault="00FF0A13" w:rsidP="009D02D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33B02">
              <w:rPr>
                <w:rFonts w:ascii="Times New Roman" w:hAnsi="Times New Roman" w:cs="Times New Roman"/>
                <w:bCs/>
                <w:szCs w:val="18"/>
              </w:rPr>
              <w:t>n.d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1B9C76" w14:textId="77777777" w:rsidR="00FF0A13" w:rsidRPr="00B33B02" w:rsidRDefault="00FF0A13" w:rsidP="009D02D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33B02">
              <w:rPr>
                <w:rFonts w:ascii="Times New Roman" w:hAnsi="Times New Roman" w:cs="Times New Roman"/>
              </w:rPr>
              <w:t>n.a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4E5215" w14:textId="77777777" w:rsidR="00FF0A13" w:rsidRPr="00B33B02" w:rsidRDefault="00FF0A13" w:rsidP="009D02D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33B02">
              <w:rPr>
                <w:rFonts w:ascii="Times New Roman" w:hAnsi="Times New Roman" w:cs="Times New Roman"/>
                <w:bCs/>
                <w:szCs w:val="18"/>
              </w:rPr>
              <w:t>n.d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AFA2CF" w14:textId="77777777" w:rsidR="00FF0A13" w:rsidRPr="00B33B02" w:rsidRDefault="00FF0A13" w:rsidP="009D02D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33B02">
              <w:rPr>
                <w:rFonts w:ascii="Times New Roman" w:hAnsi="Times New Roman" w:cs="Times New Roman"/>
                <w:bCs/>
                <w:szCs w:val="18"/>
              </w:rPr>
              <w:t>n.d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0594FF" w14:textId="77777777" w:rsidR="00FF0A13" w:rsidRPr="00B33B02" w:rsidRDefault="00FF0A13" w:rsidP="009D02D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33B02">
              <w:rPr>
                <w:rFonts w:ascii="Times New Roman" w:hAnsi="Times New Roman" w:cs="Times New Roman"/>
                <w:bCs/>
                <w:szCs w:val="18"/>
              </w:rPr>
              <w:t>n.d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31E482" w14:textId="77777777" w:rsidR="00FF0A13" w:rsidRPr="00B33B02" w:rsidRDefault="00FF0A13" w:rsidP="009D02D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33B02">
              <w:rPr>
                <w:rFonts w:ascii="Times New Roman" w:hAnsi="Times New Roman" w:cs="Times New Roman"/>
                <w:bCs/>
                <w:szCs w:val="18"/>
              </w:rPr>
              <w:t>n.d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184263" w14:textId="77777777" w:rsidR="00FF0A13" w:rsidRPr="00B33B02" w:rsidRDefault="00FF0A13" w:rsidP="009D02D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33B02">
              <w:rPr>
                <w:rFonts w:ascii="Times New Roman" w:hAnsi="Times New Roman" w:cs="Times New Roman"/>
                <w:bCs/>
                <w:szCs w:val="18"/>
              </w:rPr>
              <w:t>n.d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B7D735" w14:textId="77777777" w:rsidR="00FF0A13" w:rsidRPr="00B33B02" w:rsidRDefault="00FF0A13" w:rsidP="009D02D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B33B02">
              <w:rPr>
                <w:rFonts w:ascii="Times New Roman" w:hAnsi="Times New Roman" w:cs="Times New Roman"/>
              </w:rPr>
              <w:t>&lt;LOQ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C80737" w14:textId="77777777" w:rsidR="00FF0A13" w:rsidRPr="00B33B02" w:rsidRDefault="00FF0A13" w:rsidP="009D02D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33B02">
              <w:rPr>
                <w:rFonts w:ascii="Times New Roman" w:hAnsi="Times New Roman" w:cs="Times New Roman"/>
                <w:bCs/>
                <w:szCs w:val="18"/>
              </w:rPr>
              <w:t>n.d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C97F3B" w14:textId="77777777" w:rsidR="00FF0A13" w:rsidRPr="00B33B02" w:rsidRDefault="00FF0A13" w:rsidP="009D02D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33B02">
              <w:rPr>
                <w:rFonts w:ascii="Times New Roman" w:hAnsi="Times New Roman" w:cs="Times New Roman"/>
                <w:bCs/>
                <w:szCs w:val="18"/>
              </w:rPr>
              <w:t>n.d</w:t>
            </w:r>
            <w:proofErr w:type="spellEnd"/>
          </w:p>
        </w:tc>
      </w:tr>
      <w:tr w:rsidR="00FF0A13" w:rsidRPr="00B33B02" w14:paraId="137172CA" w14:textId="77777777" w:rsidTr="009D02D1">
        <w:tc>
          <w:tcPr>
            <w:tcW w:w="24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061F3B2" w14:textId="77777777" w:rsidR="00FF0A13" w:rsidRPr="00B33B02" w:rsidRDefault="00FF0A13" w:rsidP="009D02D1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B33B02">
              <w:rPr>
                <w:rFonts w:ascii="Times New Roman" w:hAnsi="Times New Roman" w:cs="Times New Roman"/>
              </w:rPr>
              <w:t>Nigerian sample #3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8CEA963" w14:textId="77777777" w:rsidR="00FF0A13" w:rsidRPr="00B33B02" w:rsidRDefault="00FF0A13" w:rsidP="009D02D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33B02">
              <w:rPr>
                <w:rFonts w:ascii="Times New Roman" w:hAnsi="Times New Roman" w:cs="Times New Roman"/>
              </w:rPr>
              <w:t>n.d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B451DDE" w14:textId="77777777" w:rsidR="00FF0A13" w:rsidRPr="00B33B02" w:rsidRDefault="00FF0A13" w:rsidP="009D02D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33B02">
              <w:rPr>
                <w:rFonts w:ascii="Times New Roman" w:hAnsi="Times New Roman" w:cs="Times New Roman"/>
              </w:rPr>
              <w:t>n.a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597C4DD" w14:textId="77777777" w:rsidR="00FF0A13" w:rsidRPr="00B33B02" w:rsidRDefault="00FF0A13" w:rsidP="009D02D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B33B0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A680563" w14:textId="77777777" w:rsidR="00FF0A13" w:rsidRPr="00B33B02" w:rsidRDefault="00FF0A13" w:rsidP="009D02D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33B02">
              <w:rPr>
                <w:rFonts w:ascii="Times New Roman" w:hAnsi="Times New Roman" w:cs="Times New Roman"/>
                <w:bCs/>
                <w:szCs w:val="18"/>
              </w:rPr>
              <w:t>n.d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3A37C28" w14:textId="77777777" w:rsidR="00FF0A13" w:rsidRPr="00B33B02" w:rsidRDefault="00FF0A13" w:rsidP="009D02D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33B02">
              <w:rPr>
                <w:rFonts w:ascii="Times New Roman" w:hAnsi="Times New Roman" w:cs="Times New Roman"/>
                <w:bCs/>
                <w:szCs w:val="18"/>
              </w:rPr>
              <w:t>n.d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1DEF886" w14:textId="77777777" w:rsidR="00FF0A13" w:rsidRPr="00B33B02" w:rsidRDefault="00FF0A13" w:rsidP="009D02D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33B02">
              <w:rPr>
                <w:rFonts w:ascii="Times New Roman" w:hAnsi="Times New Roman" w:cs="Times New Roman"/>
                <w:bCs/>
                <w:szCs w:val="18"/>
              </w:rPr>
              <w:t>n.d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41F11F65" w14:textId="77777777" w:rsidR="00FF0A13" w:rsidRPr="00B33B02" w:rsidRDefault="00FF0A13" w:rsidP="009D02D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33B02">
              <w:rPr>
                <w:rFonts w:ascii="Times New Roman" w:hAnsi="Times New Roman" w:cs="Times New Roman"/>
                <w:bCs/>
                <w:szCs w:val="18"/>
              </w:rPr>
              <w:t>n.d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A4E430D" w14:textId="77777777" w:rsidR="00FF0A13" w:rsidRPr="00B33B02" w:rsidRDefault="00FF0A13" w:rsidP="009D02D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33B02">
              <w:rPr>
                <w:rFonts w:ascii="Times New Roman" w:hAnsi="Times New Roman" w:cs="Times New Roman"/>
                <w:bCs/>
                <w:szCs w:val="18"/>
              </w:rPr>
              <w:t>n.d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76F3001" w14:textId="77777777" w:rsidR="00FF0A13" w:rsidRPr="00B33B02" w:rsidRDefault="00FF0A13" w:rsidP="009D02D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33B02">
              <w:rPr>
                <w:rFonts w:ascii="Times New Roman" w:hAnsi="Times New Roman" w:cs="Times New Roman"/>
                <w:bCs/>
                <w:szCs w:val="18"/>
              </w:rPr>
              <w:t>n.d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4F914784" w14:textId="77777777" w:rsidR="00FF0A13" w:rsidRPr="00B33B02" w:rsidRDefault="00FF0A13" w:rsidP="009D02D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33B02">
              <w:rPr>
                <w:rFonts w:ascii="Times New Roman" w:hAnsi="Times New Roman" w:cs="Times New Roman"/>
                <w:bCs/>
                <w:szCs w:val="18"/>
              </w:rPr>
              <w:t>n.d</w:t>
            </w:r>
            <w:proofErr w:type="spellEnd"/>
          </w:p>
        </w:tc>
      </w:tr>
    </w:tbl>
    <w:p w14:paraId="024D6F13" w14:textId="77777777" w:rsidR="00FF0A13" w:rsidRPr="006372ED" w:rsidRDefault="00FF0A13" w:rsidP="006372ED">
      <w:pPr>
        <w:spacing w:before="120" w:line="240" w:lineRule="auto"/>
        <w:rPr>
          <w:rFonts w:ascii="Times New Roman" w:hAnsi="Times New Roman" w:cs="Times New Roman"/>
          <w:bCs/>
          <w:sz w:val="24"/>
          <w:szCs w:val="18"/>
        </w:rPr>
      </w:pPr>
      <w:r w:rsidRPr="006372ED">
        <w:rPr>
          <w:rFonts w:ascii="Times New Roman" w:hAnsi="Times New Roman" w:cs="Times New Roman"/>
          <w:bCs/>
          <w:sz w:val="24"/>
          <w:szCs w:val="18"/>
        </w:rPr>
        <w:t>LOD: limit of detection.</w:t>
      </w:r>
    </w:p>
    <w:p w14:paraId="6FAAEE83" w14:textId="77777777" w:rsidR="00FF0A13" w:rsidRPr="006372ED" w:rsidRDefault="00FF0A13" w:rsidP="00FF0A13">
      <w:pPr>
        <w:spacing w:line="240" w:lineRule="auto"/>
        <w:rPr>
          <w:rFonts w:ascii="Times New Roman" w:hAnsi="Times New Roman" w:cs="Times New Roman"/>
          <w:bCs/>
          <w:sz w:val="24"/>
          <w:szCs w:val="18"/>
        </w:rPr>
      </w:pPr>
      <w:r w:rsidRPr="006372ED">
        <w:rPr>
          <w:rFonts w:ascii="Times New Roman" w:hAnsi="Times New Roman" w:cs="Times New Roman"/>
          <w:bCs/>
          <w:sz w:val="24"/>
          <w:szCs w:val="18"/>
        </w:rPr>
        <w:t>LOQ: limit of quantification.</w:t>
      </w:r>
    </w:p>
    <w:p w14:paraId="0B8D03CB" w14:textId="77777777" w:rsidR="00FF0A13" w:rsidRPr="006372ED" w:rsidRDefault="00FF0A13" w:rsidP="00FF0A13">
      <w:pPr>
        <w:spacing w:line="240" w:lineRule="auto"/>
        <w:rPr>
          <w:rFonts w:ascii="Times New Roman" w:hAnsi="Times New Roman" w:cs="Times New Roman"/>
          <w:bCs/>
          <w:sz w:val="24"/>
          <w:szCs w:val="18"/>
        </w:rPr>
      </w:pPr>
      <w:r w:rsidRPr="006372ED">
        <w:rPr>
          <w:rFonts w:ascii="Times New Roman" w:hAnsi="Times New Roman" w:cs="Times New Roman"/>
          <w:bCs/>
          <w:sz w:val="24"/>
          <w:szCs w:val="18"/>
        </w:rPr>
        <w:t>n.d.: not detected.</w:t>
      </w:r>
    </w:p>
    <w:p w14:paraId="3BD73207" w14:textId="77777777" w:rsidR="006372ED" w:rsidRPr="006372ED" w:rsidRDefault="00FF0A13" w:rsidP="00FF0A13">
      <w:pPr>
        <w:spacing w:line="240" w:lineRule="auto"/>
        <w:rPr>
          <w:rFonts w:ascii="Times New Roman" w:hAnsi="Times New Roman" w:cs="Times New Roman"/>
          <w:bCs/>
          <w:sz w:val="24"/>
          <w:szCs w:val="18"/>
        </w:rPr>
      </w:pPr>
      <w:proofErr w:type="spellStart"/>
      <w:r w:rsidRPr="006372ED">
        <w:rPr>
          <w:rFonts w:ascii="Times New Roman" w:hAnsi="Times New Roman" w:cs="Times New Roman"/>
          <w:bCs/>
          <w:sz w:val="24"/>
          <w:szCs w:val="18"/>
        </w:rPr>
        <w:t>n.a.</w:t>
      </w:r>
      <w:proofErr w:type="spellEnd"/>
      <w:r w:rsidRPr="006372ED">
        <w:rPr>
          <w:rFonts w:ascii="Times New Roman" w:hAnsi="Times New Roman" w:cs="Times New Roman"/>
          <w:bCs/>
          <w:sz w:val="24"/>
          <w:szCs w:val="18"/>
        </w:rPr>
        <w:t>: not assessed.</w:t>
      </w:r>
    </w:p>
    <w:p w14:paraId="49A7019F" w14:textId="77777777" w:rsidR="00FF0A13" w:rsidRPr="00B33B02" w:rsidRDefault="00FF0A13" w:rsidP="006372ED">
      <w:pPr>
        <w:pStyle w:val="Heading2"/>
        <w:spacing w:before="1000" w:after="240" w:line="240" w:lineRule="auto"/>
        <w:ind w:left="714" w:hanging="357"/>
        <w:rPr>
          <w:rFonts w:cs="Times New Roman"/>
        </w:rPr>
      </w:pPr>
      <w:r w:rsidRPr="00B33B02">
        <w:rPr>
          <w:rFonts w:cs="Times New Roman"/>
        </w:rPr>
        <w:t>References</w:t>
      </w:r>
    </w:p>
    <w:p w14:paraId="26F60AC1" w14:textId="77777777" w:rsidR="00F66A48" w:rsidRPr="001326E3" w:rsidRDefault="00FF0A13" w:rsidP="006372ED">
      <w:pPr>
        <w:pStyle w:val="EndNoteBibliography"/>
        <w:spacing w:before="0"/>
        <w:ind w:left="720" w:hanging="720"/>
        <w:rPr>
          <w:rFonts w:ascii="Times New Roman" w:hAnsi="Times New Roman" w:cs="Times New Roman"/>
          <w:sz w:val="24"/>
          <w:szCs w:val="22"/>
        </w:rPr>
      </w:pPr>
      <w:r w:rsidRPr="001326E3">
        <w:rPr>
          <w:rFonts w:ascii="Times New Roman" w:hAnsi="Times New Roman" w:cs="Times New Roman"/>
          <w:sz w:val="24"/>
          <w:szCs w:val="22"/>
        </w:rPr>
        <w:fldChar w:fldCharType="begin"/>
      </w:r>
      <w:r w:rsidRPr="001326E3">
        <w:rPr>
          <w:rFonts w:ascii="Times New Roman" w:hAnsi="Times New Roman" w:cs="Times New Roman"/>
          <w:sz w:val="24"/>
          <w:szCs w:val="22"/>
        </w:rPr>
        <w:instrText xml:space="preserve"> ADDIN EN.REFLIST </w:instrText>
      </w:r>
      <w:r w:rsidRPr="001326E3">
        <w:rPr>
          <w:rFonts w:ascii="Times New Roman" w:hAnsi="Times New Roman" w:cs="Times New Roman"/>
          <w:sz w:val="24"/>
          <w:szCs w:val="22"/>
        </w:rPr>
        <w:fldChar w:fldCharType="separate"/>
      </w:r>
      <w:r w:rsidR="00F66A48" w:rsidRPr="001326E3">
        <w:rPr>
          <w:rFonts w:ascii="Times New Roman" w:hAnsi="Times New Roman" w:cs="Times New Roman"/>
          <w:sz w:val="24"/>
          <w:szCs w:val="22"/>
        </w:rPr>
        <w:t>Braun, D.; Ezekiel, C.N.; Abia, W.A.; Wisgrill, L.; Degen, G.H.; Turner, P.C.; Marko, D.; Warth, B. Monitoring Early Life Mycotoxin Exposures via LC-MS/MS Breast Milk Analysis. Anal Chem 2018;90:14569-14577.</w:t>
      </w:r>
    </w:p>
    <w:p w14:paraId="4807475C" w14:textId="77777777" w:rsidR="00172B88" w:rsidRPr="009E3F00" w:rsidRDefault="00FF0A13" w:rsidP="00FF0A13">
      <w:pPr>
        <w:pStyle w:val="EndNoteBibliography"/>
        <w:rPr>
          <w:rFonts w:ascii="Times New Roman" w:hAnsi="Times New Roman" w:cs="Times New Roman"/>
          <w:sz w:val="2"/>
          <w:szCs w:val="2"/>
        </w:rPr>
      </w:pPr>
      <w:r w:rsidRPr="001326E3">
        <w:rPr>
          <w:rFonts w:ascii="Times New Roman" w:hAnsi="Times New Roman" w:cs="Times New Roman"/>
          <w:sz w:val="24"/>
          <w:szCs w:val="22"/>
        </w:rPr>
        <w:fldChar w:fldCharType="end"/>
      </w:r>
    </w:p>
    <w:sectPr w:rsidR="00172B88" w:rsidRPr="009E3F00" w:rsidSect="00A906D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FE3369" w14:textId="77777777" w:rsidR="00596B87" w:rsidRDefault="00596B87" w:rsidP="006372ED">
      <w:pPr>
        <w:spacing w:line="240" w:lineRule="auto"/>
      </w:pPr>
      <w:r>
        <w:separator/>
      </w:r>
    </w:p>
  </w:endnote>
  <w:endnote w:type="continuationSeparator" w:id="0">
    <w:p w14:paraId="4CF06F42" w14:textId="77777777" w:rsidR="00596B87" w:rsidRDefault="00596B87" w:rsidP="006372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ITC Symbol Std Book">
    <w:altName w:val="ITC Symbol Std Book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vP1491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182746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9C26FC" w14:textId="77777777" w:rsidR="00585EFA" w:rsidRDefault="00585EFA" w:rsidP="006372E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625750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F5E0D1" w14:textId="77777777" w:rsidR="00585EFA" w:rsidRDefault="00585EFA" w:rsidP="006372E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A70CDB" w14:textId="77777777" w:rsidR="00596B87" w:rsidRDefault="00596B87" w:rsidP="006372ED">
      <w:pPr>
        <w:spacing w:line="240" w:lineRule="auto"/>
      </w:pPr>
      <w:r>
        <w:separator/>
      </w:r>
    </w:p>
  </w:footnote>
  <w:footnote w:type="continuationSeparator" w:id="0">
    <w:p w14:paraId="6E3E8196" w14:textId="77777777" w:rsidR="00596B87" w:rsidRDefault="00596B87" w:rsidP="006372E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C5EA4"/>
    <w:multiLevelType w:val="hybridMultilevel"/>
    <w:tmpl w:val="E50C7A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D2401"/>
    <w:multiLevelType w:val="hybridMultilevel"/>
    <w:tmpl w:val="3BFEFC6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9304A"/>
    <w:multiLevelType w:val="hybridMultilevel"/>
    <w:tmpl w:val="5504E5D8"/>
    <w:lvl w:ilvl="0" w:tplc="B3B6E2D2">
      <w:start w:val="38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A119B"/>
    <w:multiLevelType w:val="hybridMultilevel"/>
    <w:tmpl w:val="BB52B8B4"/>
    <w:lvl w:ilvl="0" w:tplc="0407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32002"/>
    <w:multiLevelType w:val="hybridMultilevel"/>
    <w:tmpl w:val="5B3A1D56"/>
    <w:lvl w:ilvl="0" w:tplc="D916DA54">
      <w:start w:val="95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8612CD"/>
    <w:multiLevelType w:val="hybridMultilevel"/>
    <w:tmpl w:val="4630EAE2"/>
    <w:lvl w:ilvl="0" w:tplc="6F1A9088">
      <w:start w:val="3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D3163F"/>
    <w:multiLevelType w:val="hybridMultilevel"/>
    <w:tmpl w:val="2D0C6F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4E7EA7"/>
    <w:multiLevelType w:val="hybridMultilevel"/>
    <w:tmpl w:val="2FD2FBFA"/>
    <w:lvl w:ilvl="0" w:tplc="04070017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782" w:hanging="360"/>
      </w:pPr>
    </w:lvl>
    <w:lvl w:ilvl="2" w:tplc="0407001B" w:tentative="1">
      <w:start w:val="1"/>
      <w:numFmt w:val="lowerRoman"/>
      <w:lvlText w:val="%3."/>
      <w:lvlJc w:val="right"/>
      <w:pPr>
        <w:ind w:left="3502" w:hanging="180"/>
      </w:pPr>
    </w:lvl>
    <w:lvl w:ilvl="3" w:tplc="0407000F" w:tentative="1">
      <w:start w:val="1"/>
      <w:numFmt w:val="decimal"/>
      <w:lvlText w:val="%4."/>
      <w:lvlJc w:val="left"/>
      <w:pPr>
        <w:ind w:left="4222" w:hanging="360"/>
      </w:pPr>
    </w:lvl>
    <w:lvl w:ilvl="4" w:tplc="04070019" w:tentative="1">
      <w:start w:val="1"/>
      <w:numFmt w:val="lowerLetter"/>
      <w:lvlText w:val="%5."/>
      <w:lvlJc w:val="left"/>
      <w:pPr>
        <w:ind w:left="4942" w:hanging="360"/>
      </w:pPr>
    </w:lvl>
    <w:lvl w:ilvl="5" w:tplc="0407001B" w:tentative="1">
      <w:start w:val="1"/>
      <w:numFmt w:val="lowerRoman"/>
      <w:lvlText w:val="%6."/>
      <w:lvlJc w:val="right"/>
      <w:pPr>
        <w:ind w:left="5662" w:hanging="180"/>
      </w:pPr>
    </w:lvl>
    <w:lvl w:ilvl="6" w:tplc="0407000F" w:tentative="1">
      <w:start w:val="1"/>
      <w:numFmt w:val="decimal"/>
      <w:lvlText w:val="%7."/>
      <w:lvlJc w:val="left"/>
      <w:pPr>
        <w:ind w:left="6382" w:hanging="360"/>
      </w:pPr>
    </w:lvl>
    <w:lvl w:ilvl="7" w:tplc="04070019" w:tentative="1">
      <w:start w:val="1"/>
      <w:numFmt w:val="lowerLetter"/>
      <w:lvlText w:val="%8."/>
      <w:lvlJc w:val="left"/>
      <w:pPr>
        <w:ind w:left="7102" w:hanging="360"/>
      </w:pPr>
    </w:lvl>
    <w:lvl w:ilvl="8" w:tplc="0407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8" w15:restartNumberingAfterBreak="0">
    <w:nsid w:val="2C3A6FC2"/>
    <w:multiLevelType w:val="hybridMultilevel"/>
    <w:tmpl w:val="2DDCB7E6"/>
    <w:lvl w:ilvl="0" w:tplc="D3FAAA0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6D1EC0"/>
    <w:multiLevelType w:val="hybridMultilevel"/>
    <w:tmpl w:val="ACB8A51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6D3E58"/>
    <w:multiLevelType w:val="hybridMultilevel"/>
    <w:tmpl w:val="2FD2FBF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41669A"/>
    <w:multiLevelType w:val="hybridMultilevel"/>
    <w:tmpl w:val="60A4E4B2"/>
    <w:lvl w:ilvl="0" w:tplc="925EA9D8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A11A6C"/>
    <w:multiLevelType w:val="hybridMultilevel"/>
    <w:tmpl w:val="D2BE56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C272EC"/>
    <w:multiLevelType w:val="hybridMultilevel"/>
    <w:tmpl w:val="69FEA3AA"/>
    <w:lvl w:ilvl="0" w:tplc="0407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712B1D"/>
    <w:multiLevelType w:val="multilevel"/>
    <w:tmpl w:val="2A267662"/>
    <w:lvl w:ilvl="0">
      <w:start w:val="1"/>
      <w:numFmt w:val="decimal"/>
      <w:pStyle w:val="Heading2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>
      <w:start w:val="1"/>
      <w:numFmt w:val="decimal"/>
      <w:pStyle w:val="Heading3"/>
      <w:isLgl/>
      <w:lvlText w:val="%1.%2."/>
      <w:lvlJc w:val="left"/>
      <w:pPr>
        <w:ind w:left="108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F394CF8"/>
    <w:multiLevelType w:val="hybridMultilevel"/>
    <w:tmpl w:val="3FA29E7A"/>
    <w:lvl w:ilvl="0" w:tplc="5A749512">
      <w:start w:val="38"/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6" w15:restartNumberingAfterBreak="0">
    <w:nsid w:val="65204608"/>
    <w:multiLevelType w:val="hybridMultilevel"/>
    <w:tmpl w:val="2BE2F5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01E00"/>
    <w:multiLevelType w:val="hybridMultilevel"/>
    <w:tmpl w:val="44B40FF8"/>
    <w:lvl w:ilvl="0" w:tplc="44362DEC">
      <w:start w:val="95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2E561D"/>
    <w:multiLevelType w:val="hybridMultilevel"/>
    <w:tmpl w:val="EEDE8038"/>
    <w:lvl w:ilvl="0" w:tplc="7752EB20">
      <w:start w:val="19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572340"/>
    <w:multiLevelType w:val="hybridMultilevel"/>
    <w:tmpl w:val="BB52B8B4"/>
    <w:lvl w:ilvl="0" w:tplc="0407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D8647D"/>
    <w:multiLevelType w:val="multilevel"/>
    <w:tmpl w:val="2D02EF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Heading4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0"/>
  </w:num>
  <w:num w:numId="2">
    <w:abstractNumId w:val="11"/>
  </w:num>
  <w:num w:numId="3">
    <w:abstractNumId w:val="6"/>
  </w:num>
  <w:num w:numId="4">
    <w:abstractNumId w:val="15"/>
  </w:num>
  <w:num w:numId="5">
    <w:abstractNumId w:val="5"/>
  </w:num>
  <w:num w:numId="6">
    <w:abstractNumId w:val="2"/>
  </w:num>
  <w:num w:numId="7">
    <w:abstractNumId w:val="8"/>
  </w:num>
  <w:num w:numId="8">
    <w:abstractNumId w:val="16"/>
  </w:num>
  <w:num w:numId="9">
    <w:abstractNumId w:val="0"/>
  </w:num>
  <w:num w:numId="10">
    <w:abstractNumId w:val="14"/>
  </w:num>
  <w:num w:numId="11">
    <w:abstractNumId w:val="9"/>
  </w:num>
  <w:num w:numId="12">
    <w:abstractNumId w:val="17"/>
  </w:num>
  <w:num w:numId="13">
    <w:abstractNumId w:val="4"/>
  </w:num>
  <w:num w:numId="14">
    <w:abstractNumId w:val="13"/>
  </w:num>
  <w:num w:numId="15">
    <w:abstractNumId w:val="10"/>
  </w:num>
  <w:num w:numId="16">
    <w:abstractNumId w:val="7"/>
  </w:num>
  <w:num w:numId="17">
    <w:abstractNumId w:val="19"/>
  </w:num>
  <w:num w:numId="18">
    <w:abstractNumId w:val="3"/>
  </w:num>
  <w:num w:numId="19">
    <w:abstractNumId w:val="12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ENV Int_v2&lt;/Style&gt;&lt;LeftDelim&gt;{&lt;/LeftDelim&gt;&lt;RightDelim&gt;}&lt;/RightDelim&gt;&lt;FontName&gt;Arial&lt;/FontName&gt;&lt;FontSize&gt;14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5s0w9rvdkp5fszez59up225xzx95a2aaarw5&quot;&gt;180914_EndnoteLib_DB&lt;record-ids&gt;&lt;item&gt;1593&lt;/item&gt;&lt;/record-ids&gt;&lt;/item&gt;&lt;/Libraries&gt;"/>
  </w:docVars>
  <w:rsids>
    <w:rsidRoot w:val="00FF0A13"/>
    <w:rsid w:val="0007088C"/>
    <w:rsid w:val="000D2CDF"/>
    <w:rsid w:val="000E3739"/>
    <w:rsid w:val="000F23A4"/>
    <w:rsid w:val="00101F10"/>
    <w:rsid w:val="00130BEC"/>
    <w:rsid w:val="001326E3"/>
    <w:rsid w:val="00136D37"/>
    <w:rsid w:val="00172B88"/>
    <w:rsid w:val="001A05C1"/>
    <w:rsid w:val="001B2C4B"/>
    <w:rsid w:val="001C658F"/>
    <w:rsid w:val="002019CB"/>
    <w:rsid w:val="004D0317"/>
    <w:rsid w:val="00502C8A"/>
    <w:rsid w:val="0051090A"/>
    <w:rsid w:val="00536C76"/>
    <w:rsid w:val="00583D12"/>
    <w:rsid w:val="00585EFA"/>
    <w:rsid w:val="00596B87"/>
    <w:rsid w:val="005E5982"/>
    <w:rsid w:val="006258F5"/>
    <w:rsid w:val="006372ED"/>
    <w:rsid w:val="006D0567"/>
    <w:rsid w:val="006F0405"/>
    <w:rsid w:val="006F6C6C"/>
    <w:rsid w:val="007C2B5D"/>
    <w:rsid w:val="00807CAF"/>
    <w:rsid w:val="0083570D"/>
    <w:rsid w:val="008666A2"/>
    <w:rsid w:val="00894983"/>
    <w:rsid w:val="008B5CA8"/>
    <w:rsid w:val="009C4875"/>
    <w:rsid w:val="009D02D1"/>
    <w:rsid w:val="009E3F00"/>
    <w:rsid w:val="00A906D7"/>
    <w:rsid w:val="00A957C1"/>
    <w:rsid w:val="00B01BB1"/>
    <w:rsid w:val="00B33B02"/>
    <w:rsid w:val="00B452FC"/>
    <w:rsid w:val="00BC7508"/>
    <w:rsid w:val="00BF4A6B"/>
    <w:rsid w:val="00CA28E9"/>
    <w:rsid w:val="00D33AA5"/>
    <w:rsid w:val="00D44398"/>
    <w:rsid w:val="00DA1A59"/>
    <w:rsid w:val="00E07366"/>
    <w:rsid w:val="00E10EC4"/>
    <w:rsid w:val="00E65F4E"/>
    <w:rsid w:val="00EF7B51"/>
    <w:rsid w:val="00F04E2E"/>
    <w:rsid w:val="00F66A48"/>
    <w:rsid w:val="00FE62DA"/>
    <w:rsid w:val="00FF0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4BCAA62"/>
  <w15:chartTrackingRefBased/>
  <w15:docId w15:val="{C841B759-BF93-45BD-81D0-7DDB3CF7C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0A13"/>
    <w:pPr>
      <w:tabs>
        <w:tab w:val="left" w:pos="720"/>
      </w:tabs>
      <w:spacing w:after="0" w:line="360" w:lineRule="auto"/>
      <w:jc w:val="both"/>
    </w:pPr>
    <w:rPr>
      <w:rFonts w:ascii="Arial" w:eastAsia="Times New Roman" w:hAnsi="Arial" w:cs="Arial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0A13"/>
    <w:pPr>
      <w:pageBreakBefore/>
      <w:outlineLvl w:val="0"/>
    </w:pPr>
    <w:rPr>
      <w:b/>
      <w:sz w:val="28"/>
    </w:rPr>
  </w:style>
  <w:style w:type="paragraph" w:styleId="Heading2">
    <w:name w:val="heading 2"/>
    <w:basedOn w:val="FACorrespondingAuthorFootnote"/>
    <w:next w:val="Normal"/>
    <w:link w:val="Heading2Char"/>
    <w:uiPriority w:val="9"/>
    <w:unhideWhenUsed/>
    <w:qFormat/>
    <w:rsid w:val="00B33B02"/>
    <w:pPr>
      <w:numPr>
        <w:numId w:val="10"/>
      </w:numPr>
      <w:outlineLvl w:val="1"/>
    </w:pPr>
    <w:rPr>
      <w:rFonts w:ascii="Times New Roman" w:hAnsi="Times New Roman" w:cs="Arial"/>
      <w:b/>
    </w:rPr>
  </w:style>
  <w:style w:type="paragraph" w:styleId="Heading3">
    <w:name w:val="heading 3"/>
    <w:basedOn w:val="FACorrespondingAuthorFootnote"/>
    <w:link w:val="Heading3Char"/>
    <w:uiPriority w:val="9"/>
    <w:qFormat/>
    <w:rsid w:val="00B33B02"/>
    <w:pPr>
      <w:numPr>
        <w:ilvl w:val="1"/>
        <w:numId w:val="10"/>
      </w:numPr>
      <w:outlineLvl w:val="2"/>
    </w:pPr>
    <w:rPr>
      <w:rFonts w:ascii="Times New Roman" w:hAnsi="Times New Roman" w:cs="Arial"/>
      <w:b/>
    </w:rPr>
  </w:style>
  <w:style w:type="paragraph" w:styleId="Heading4">
    <w:name w:val="heading 4"/>
    <w:basedOn w:val="FACorrespondingAuthorFootnote"/>
    <w:next w:val="Normal"/>
    <w:link w:val="Heading4Char"/>
    <w:uiPriority w:val="9"/>
    <w:unhideWhenUsed/>
    <w:qFormat/>
    <w:rsid w:val="00FF0A13"/>
    <w:pPr>
      <w:numPr>
        <w:ilvl w:val="2"/>
        <w:numId w:val="1"/>
      </w:numPr>
      <w:outlineLvl w:val="3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0A13"/>
    <w:rPr>
      <w:rFonts w:ascii="Arial" w:eastAsia="Times New Roman" w:hAnsi="Arial" w:cs="Arial"/>
      <w:b/>
      <w:sz w:val="28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B33B02"/>
    <w:rPr>
      <w:rFonts w:ascii="Times New Roman" w:eastAsia="Times New Roman" w:hAnsi="Times New Roman" w:cs="Arial"/>
      <w:b/>
      <w:sz w:val="24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B33B02"/>
    <w:rPr>
      <w:rFonts w:ascii="Times New Roman" w:eastAsia="Times New Roman" w:hAnsi="Times New Roman" w:cs="Arial"/>
      <w:b/>
      <w:sz w:val="24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FF0A13"/>
    <w:rPr>
      <w:rFonts w:ascii="Arial" w:eastAsia="Times New Roman" w:hAnsi="Arial" w:cs="Arial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FF0A13"/>
    <w:pPr>
      <w:ind w:left="720"/>
      <w:contextualSpacing/>
    </w:pPr>
  </w:style>
  <w:style w:type="paragraph" w:customStyle="1" w:styleId="BCAuthorAddress">
    <w:name w:val="BC_Author_Address"/>
    <w:basedOn w:val="Normal"/>
    <w:next w:val="Normal"/>
    <w:rsid w:val="00FF0A13"/>
    <w:pPr>
      <w:spacing w:after="240" w:line="480" w:lineRule="auto"/>
      <w:jc w:val="center"/>
    </w:pPr>
    <w:rPr>
      <w:rFonts w:ascii="Times" w:hAnsi="Times" w:cs="Times New Roman"/>
      <w:sz w:val="24"/>
    </w:rPr>
  </w:style>
  <w:style w:type="paragraph" w:customStyle="1" w:styleId="FACorrespondingAuthorFootnote">
    <w:name w:val="FA_Corresponding_Author_Footnote"/>
    <w:basedOn w:val="Normal"/>
    <w:next w:val="Normal"/>
    <w:rsid w:val="00FF0A13"/>
    <w:pPr>
      <w:spacing w:line="480" w:lineRule="auto"/>
    </w:pPr>
    <w:rPr>
      <w:rFonts w:ascii="Times" w:hAnsi="Times" w:cs="Times New Roman"/>
      <w:sz w:val="24"/>
    </w:rPr>
  </w:style>
  <w:style w:type="character" w:styleId="Emphasis">
    <w:name w:val="Emphasis"/>
    <w:basedOn w:val="DefaultParagraphFont"/>
    <w:uiPriority w:val="20"/>
    <w:qFormat/>
    <w:rsid w:val="00FF0A13"/>
    <w:rPr>
      <w:i/>
      <w:iCs/>
    </w:rPr>
  </w:style>
  <w:style w:type="paragraph" w:customStyle="1" w:styleId="Default">
    <w:name w:val="Default"/>
    <w:rsid w:val="00FF0A13"/>
    <w:pPr>
      <w:autoSpaceDE w:val="0"/>
      <w:autoSpaceDN w:val="0"/>
      <w:adjustRightInd w:val="0"/>
      <w:spacing w:after="0" w:line="240" w:lineRule="auto"/>
    </w:pPr>
    <w:rPr>
      <w:rFonts w:ascii="Palatino Linotype" w:eastAsiaTheme="minorEastAsia" w:hAnsi="Palatino Linotype" w:cs="Palatino Linotype"/>
      <w:color w:val="000000"/>
      <w:sz w:val="24"/>
      <w:szCs w:val="24"/>
      <w:lang w:eastAsia="de-DE"/>
    </w:rPr>
  </w:style>
  <w:style w:type="character" w:styleId="Hyperlink">
    <w:name w:val="Hyperlink"/>
    <w:basedOn w:val="DefaultParagraphFont"/>
    <w:uiPriority w:val="99"/>
    <w:unhideWhenUsed/>
    <w:rsid w:val="00FF0A1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unhideWhenUsed/>
    <w:rsid w:val="00FF0A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F0A13"/>
    <w:rPr>
      <w:rFonts w:ascii="Tahoma" w:eastAsia="Times New Roman" w:hAnsi="Tahoma" w:cs="Tahoma"/>
      <w:sz w:val="16"/>
      <w:szCs w:val="16"/>
      <w:lang w:val="en-US"/>
    </w:rPr>
  </w:style>
  <w:style w:type="paragraph" w:customStyle="1" w:styleId="EndNoteBibliographyTitle">
    <w:name w:val="EndNote Bibliography Title"/>
    <w:basedOn w:val="Normal"/>
    <w:link w:val="EndNoteBibliographyTitleZchn"/>
    <w:rsid w:val="00FF0A13"/>
    <w:pPr>
      <w:jc w:val="center"/>
    </w:pPr>
    <w:rPr>
      <w:noProof/>
      <w:sz w:val="28"/>
    </w:rPr>
  </w:style>
  <w:style w:type="character" w:customStyle="1" w:styleId="EndNoteBibliographyTitleZchn">
    <w:name w:val="EndNote Bibliography Title Zchn"/>
    <w:basedOn w:val="DefaultParagraphFont"/>
    <w:link w:val="EndNoteBibliographyTitle"/>
    <w:rsid w:val="00FF0A13"/>
    <w:rPr>
      <w:rFonts w:ascii="Arial" w:eastAsia="Times New Roman" w:hAnsi="Arial" w:cs="Arial"/>
      <w:noProof/>
      <w:sz w:val="28"/>
      <w:szCs w:val="20"/>
      <w:lang w:val="en-US"/>
    </w:rPr>
  </w:style>
  <w:style w:type="paragraph" w:customStyle="1" w:styleId="EndNoteBibliography">
    <w:name w:val="EndNote Bibliography"/>
    <w:basedOn w:val="Normal"/>
    <w:link w:val="EndNoteBibliographyZchn"/>
    <w:rsid w:val="00FF0A13"/>
    <w:pPr>
      <w:spacing w:before="90" w:after="180" w:line="240" w:lineRule="auto"/>
    </w:pPr>
    <w:rPr>
      <w:noProof/>
      <w:sz w:val="28"/>
    </w:rPr>
  </w:style>
  <w:style w:type="character" w:customStyle="1" w:styleId="EndNoteBibliographyZchn">
    <w:name w:val="EndNote Bibliography Zchn"/>
    <w:basedOn w:val="DefaultParagraphFont"/>
    <w:link w:val="EndNoteBibliography"/>
    <w:rsid w:val="00FF0A13"/>
    <w:rPr>
      <w:rFonts w:ascii="Arial" w:eastAsia="Times New Roman" w:hAnsi="Arial" w:cs="Arial"/>
      <w:noProof/>
      <w:sz w:val="28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F0A13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0A13"/>
    <w:rPr>
      <w:rFonts w:ascii="Arial" w:eastAsia="Times New Roman" w:hAnsi="Arial" w:cs="Arial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F0A13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0A13"/>
    <w:rPr>
      <w:rFonts w:ascii="Arial" w:eastAsia="Times New Roman" w:hAnsi="Arial" w:cs="Arial"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FF0A1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F0A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F0A13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FF0A13"/>
    <w:rPr>
      <w:rFonts w:ascii="Arial" w:eastAsia="Times New Roman" w:hAnsi="Arial" w:cs="Arial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0A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0A13"/>
    <w:rPr>
      <w:rFonts w:ascii="Arial" w:eastAsia="Times New Roman" w:hAnsi="Arial" w:cs="Arial"/>
      <w:b/>
      <w:bCs/>
      <w:sz w:val="20"/>
      <w:szCs w:val="20"/>
      <w:lang w:val="en-US"/>
    </w:rPr>
  </w:style>
  <w:style w:type="character" w:styleId="PlaceholderText">
    <w:name w:val="Placeholder Text"/>
    <w:basedOn w:val="DefaultParagraphFont"/>
    <w:uiPriority w:val="99"/>
    <w:semiHidden/>
    <w:rsid w:val="00FF0A13"/>
    <w:rPr>
      <w:color w:val="808080"/>
    </w:rPr>
  </w:style>
  <w:style w:type="table" w:styleId="TableGrid">
    <w:name w:val="Table Grid"/>
    <w:basedOn w:val="TableNormal"/>
    <w:uiPriority w:val="39"/>
    <w:rsid w:val="00FF0A13"/>
    <w:pPr>
      <w:spacing w:after="0" w:line="240" w:lineRule="auto"/>
    </w:pPr>
    <w:rPr>
      <w:rFonts w:eastAsiaTheme="minorEastAsia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F0A13"/>
    <w:rPr>
      <w:color w:val="800080"/>
      <w:u w:val="single"/>
    </w:rPr>
  </w:style>
  <w:style w:type="paragraph" w:customStyle="1" w:styleId="xl66">
    <w:name w:val="xl66"/>
    <w:basedOn w:val="Normal"/>
    <w:rsid w:val="00FF0A1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Normal"/>
    <w:rsid w:val="00FF0A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Normal"/>
    <w:rsid w:val="00FF0A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st">
    <w:name w:val="st"/>
    <w:basedOn w:val="DefaultParagraphFont"/>
    <w:rsid w:val="00FF0A13"/>
  </w:style>
  <w:style w:type="character" w:customStyle="1" w:styleId="fn">
    <w:name w:val="fn"/>
    <w:basedOn w:val="DefaultParagraphFont"/>
    <w:rsid w:val="00FF0A13"/>
  </w:style>
  <w:style w:type="paragraph" w:customStyle="1" w:styleId="svarticle">
    <w:name w:val="svarticle"/>
    <w:basedOn w:val="Normal"/>
    <w:rsid w:val="00FF0A1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de-AT" w:eastAsia="de-AT"/>
    </w:rPr>
  </w:style>
  <w:style w:type="character" w:customStyle="1" w:styleId="ttitle">
    <w:name w:val="ttitle"/>
    <w:basedOn w:val="DefaultParagraphFont"/>
    <w:rsid w:val="00FF0A13"/>
  </w:style>
  <w:style w:type="character" w:customStyle="1" w:styleId="label">
    <w:name w:val="label"/>
    <w:basedOn w:val="DefaultParagraphFont"/>
    <w:rsid w:val="00FF0A13"/>
  </w:style>
  <w:style w:type="character" w:customStyle="1" w:styleId="xbe">
    <w:name w:val="_xbe"/>
    <w:basedOn w:val="DefaultParagraphFont"/>
    <w:rsid w:val="00FF0A13"/>
  </w:style>
  <w:style w:type="paragraph" w:customStyle="1" w:styleId="xl64">
    <w:name w:val="xl64"/>
    <w:basedOn w:val="Normal"/>
    <w:rsid w:val="00FF0A13"/>
    <w:pP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val="de-AT" w:eastAsia="de-AT"/>
    </w:rPr>
  </w:style>
  <w:style w:type="paragraph" w:customStyle="1" w:styleId="xl65">
    <w:name w:val="xl65"/>
    <w:basedOn w:val="Normal"/>
    <w:rsid w:val="00FF0A13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  <w:lang w:val="de-AT" w:eastAsia="de-AT"/>
    </w:rPr>
  </w:style>
  <w:style w:type="table" w:customStyle="1" w:styleId="EinfacheTabelle21">
    <w:name w:val="Einfache Tabelle 21"/>
    <w:basedOn w:val="TableNormal"/>
    <w:uiPriority w:val="42"/>
    <w:rsid w:val="00FF0A13"/>
    <w:pPr>
      <w:spacing w:after="0" w:line="240" w:lineRule="auto"/>
    </w:pPr>
    <w:rPr>
      <w:rFonts w:eastAsiaTheme="minorEastAsia"/>
      <w:lang w:eastAsia="de-DE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FF0A13"/>
  </w:style>
  <w:style w:type="paragraph" w:styleId="Caption">
    <w:name w:val="caption"/>
    <w:basedOn w:val="Normal"/>
    <w:next w:val="Normal"/>
    <w:uiPriority w:val="35"/>
    <w:unhideWhenUsed/>
    <w:qFormat/>
    <w:rsid w:val="00FF0A13"/>
    <w:pPr>
      <w:keepNext/>
    </w:pPr>
    <w:rPr>
      <w:bCs/>
      <w:szCs w:val="18"/>
    </w:rPr>
  </w:style>
  <w:style w:type="character" w:customStyle="1" w:styleId="A2">
    <w:name w:val="A2"/>
    <w:uiPriority w:val="99"/>
    <w:rsid w:val="00FF0A13"/>
    <w:rPr>
      <w:rFonts w:cs="Minion Pro"/>
      <w:color w:val="000000"/>
      <w:sz w:val="10"/>
      <w:szCs w:val="10"/>
    </w:rPr>
  </w:style>
  <w:style w:type="paragraph" w:customStyle="1" w:styleId="Pa0">
    <w:name w:val="Pa0"/>
    <w:basedOn w:val="Default"/>
    <w:next w:val="Default"/>
    <w:uiPriority w:val="99"/>
    <w:rsid w:val="00FF0A13"/>
    <w:pPr>
      <w:spacing w:line="185" w:lineRule="atLeast"/>
    </w:pPr>
    <w:rPr>
      <w:rFonts w:ascii="Minion Pro" w:hAnsi="Minion Pro" w:cstheme="minorBidi"/>
      <w:color w:val="auto"/>
      <w:lang w:val="de-AT"/>
    </w:rPr>
  </w:style>
  <w:style w:type="character" w:customStyle="1" w:styleId="A1">
    <w:name w:val="A1"/>
    <w:uiPriority w:val="99"/>
    <w:rsid w:val="00FF0A13"/>
    <w:rPr>
      <w:rFonts w:ascii="ITC Symbol Std Book" w:hAnsi="ITC Symbol Std Book" w:cs="ITC Symbol Std Book"/>
      <w:color w:val="000000"/>
      <w:sz w:val="15"/>
      <w:szCs w:val="15"/>
    </w:rPr>
  </w:style>
  <w:style w:type="paragraph" w:customStyle="1" w:styleId="Pa1">
    <w:name w:val="Pa1"/>
    <w:basedOn w:val="Default"/>
    <w:next w:val="Default"/>
    <w:uiPriority w:val="99"/>
    <w:rsid w:val="00FF0A13"/>
    <w:pPr>
      <w:spacing w:line="185" w:lineRule="atLeast"/>
    </w:pPr>
    <w:rPr>
      <w:rFonts w:ascii="Minion Pro" w:hAnsi="Minion Pro" w:cstheme="minorBidi"/>
      <w:color w:val="auto"/>
      <w:lang w:val="de-AT"/>
    </w:rPr>
  </w:style>
  <w:style w:type="character" w:customStyle="1" w:styleId="A6">
    <w:name w:val="A6"/>
    <w:uiPriority w:val="99"/>
    <w:rsid w:val="00FF0A13"/>
    <w:rPr>
      <w:rFonts w:ascii="ITC Symbol Std Book" w:hAnsi="ITC Symbol Std Book" w:cs="ITC Symbol Std Book"/>
      <w:color w:val="000000"/>
      <w:sz w:val="14"/>
      <w:szCs w:val="1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F0A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F0A13"/>
    <w:rPr>
      <w:rFonts w:ascii="Tahoma" w:eastAsia="Times New Roman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FF0A13"/>
    <w:pPr>
      <w:spacing w:after="0" w:line="240" w:lineRule="auto"/>
    </w:pPr>
    <w:rPr>
      <w:rFonts w:eastAsiaTheme="minorEastAsia"/>
      <w:lang w:eastAsia="de-DE"/>
    </w:rPr>
  </w:style>
  <w:style w:type="paragraph" w:styleId="Title">
    <w:name w:val="Title"/>
    <w:basedOn w:val="Normal"/>
    <w:next w:val="Normal"/>
    <w:link w:val="TitleChar"/>
    <w:uiPriority w:val="10"/>
    <w:qFormat/>
    <w:rsid w:val="00FF0A13"/>
    <w:pPr>
      <w:spacing w:line="240" w:lineRule="auto"/>
      <w:contextualSpacing/>
      <w:jc w:val="center"/>
    </w:pPr>
    <w:rPr>
      <w:rFonts w:eastAsiaTheme="majorEastAsia"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F0A13"/>
    <w:rPr>
      <w:rFonts w:ascii="Arial" w:eastAsiaTheme="majorEastAsia" w:hAnsi="Arial" w:cs="Arial"/>
      <w:spacing w:val="-10"/>
      <w:kern w:val="28"/>
      <w:sz w:val="32"/>
      <w:szCs w:val="56"/>
      <w:lang w:val="en-US"/>
    </w:rPr>
  </w:style>
  <w:style w:type="character" w:customStyle="1" w:styleId="fontstyle01">
    <w:name w:val="fontstyle01"/>
    <w:basedOn w:val="DefaultParagraphFont"/>
    <w:rsid w:val="00FF0A13"/>
    <w:rPr>
      <w:rFonts w:ascii="AdvP1491" w:hAnsi="AdvP1491" w:hint="default"/>
      <w:b w:val="0"/>
      <w:bCs w:val="0"/>
      <w:i w:val="0"/>
      <w:iCs w:val="0"/>
      <w:color w:val="231F20"/>
      <w:sz w:val="18"/>
      <w:szCs w:val="18"/>
    </w:rPr>
  </w:style>
  <w:style w:type="character" w:styleId="HTMLVariable">
    <w:name w:val="HTML Variable"/>
    <w:basedOn w:val="DefaultParagraphFont"/>
    <w:uiPriority w:val="99"/>
    <w:semiHidden/>
    <w:unhideWhenUsed/>
    <w:rsid w:val="00FF0A13"/>
    <w:rPr>
      <w:i/>
      <w:iCs/>
    </w:rPr>
  </w:style>
  <w:style w:type="character" w:customStyle="1" w:styleId="anchortext">
    <w:name w:val="anchortext"/>
    <w:basedOn w:val="DefaultParagraphFont"/>
    <w:rsid w:val="00FF0A13"/>
  </w:style>
  <w:style w:type="character" w:customStyle="1" w:styleId="institution">
    <w:name w:val="institution"/>
    <w:basedOn w:val="DefaultParagraphFont"/>
    <w:rsid w:val="00FF0A13"/>
  </w:style>
  <w:style w:type="character" w:customStyle="1" w:styleId="country">
    <w:name w:val="country"/>
    <w:basedOn w:val="DefaultParagraphFont"/>
    <w:rsid w:val="00FF0A13"/>
  </w:style>
  <w:style w:type="paragraph" w:styleId="Revision">
    <w:name w:val="Revision"/>
    <w:hidden/>
    <w:uiPriority w:val="99"/>
    <w:semiHidden/>
    <w:rsid w:val="00FF0A13"/>
    <w:pPr>
      <w:spacing w:after="0" w:line="240" w:lineRule="auto"/>
    </w:pPr>
    <w:rPr>
      <w:rFonts w:ascii="Arial" w:eastAsia="Times New Roman" w:hAnsi="Arial" w:cs="Arial"/>
      <w:sz w:val="20"/>
      <w:szCs w:val="20"/>
      <w:lang w:val="en-GB"/>
    </w:rPr>
  </w:style>
  <w:style w:type="character" w:styleId="Strong">
    <w:name w:val="Strong"/>
    <w:basedOn w:val="DefaultParagraphFont"/>
    <w:uiPriority w:val="22"/>
    <w:qFormat/>
    <w:rsid w:val="00FF0A13"/>
    <w:rPr>
      <w:b/>
      <w:bCs/>
    </w:rPr>
  </w:style>
  <w:style w:type="paragraph" w:customStyle="1" w:styleId="HighlightsKeywords">
    <w:name w:val="Highlights+Keywords"/>
    <w:basedOn w:val="Normal"/>
    <w:qFormat/>
    <w:rsid w:val="00FF0A13"/>
    <w:rPr>
      <w:b/>
      <w:sz w:val="24"/>
    </w:rPr>
  </w:style>
  <w:style w:type="table" w:customStyle="1" w:styleId="TableGrid1">
    <w:name w:val="Table Grid1"/>
    <w:basedOn w:val="TableNormal"/>
    <w:next w:val="TableGrid"/>
    <w:uiPriority w:val="39"/>
    <w:rsid w:val="00FF0A13"/>
    <w:pPr>
      <w:spacing w:after="0" w:line="240" w:lineRule="auto"/>
    </w:pPr>
    <w:rPr>
      <w:rFonts w:eastAsiaTheme="minorEastAsia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nedikt.warth@univie.ac.a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D92436-DEDE-4CA1-8A29-E924EE184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1337</Words>
  <Characters>7625</Characters>
  <Application>Microsoft Office Word</Application>
  <DocSecurity>0</DocSecurity>
  <Lines>63</Lines>
  <Paragraphs>17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Braun</dc:creator>
  <cp:keywords/>
  <dc:description/>
  <cp:lastModifiedBy>Frontiers</cp:lastModifiedBy>
  <cp:revision>2</cp:revision>
  <dcterms:created xsi:type="dcterms:W3CDTF">2020-04-23T08:11:00Z</dcterms:created>
  <dcterms:modified xsi:type="dcterms:W3CDTF">2020-04-23T08:11:00Z</dcterms:modified>
</cp:coreProperties>
</file>