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E0F7" w14:textId="77777777" w:rsidR="00B97183" w:rsidRPr="00CA5498" w:rsidRDefault="00751245" w:rsidP="00576576">
      <w:pPr>
        <w:spacing w:after="156"/>
        <w:jc w:val="lef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CA5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</w:t>
      </w:r>
      <w:r w:rsidR="00B97183" w:rsidRPr="00CA5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upplementary information</w:t>
      </w:r>
    </w:p>
    <w:p w14:paraId="32FD4058" w14:textId="6E744CC8" w:rsidR="0013127B" w:rsidRPr="00CA5498" w:rsidRDefault="0013127B" w:rsidP="0013127B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5498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T</w:t>
      </w:r>
      <w:r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ranscriptome changes of </w:t>
      </w:r>
      <w:proofErr w:type="spellStart"/>
      <w:r w:rsidRPr="00CA549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Takifugu</w:t>
      </w:r>
      <w:proofErr w:type="spellEnd"/>
      <w:r w:rsidRPr="00CA549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D9440E" w:rsidRPr="00CA549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obscurus</w:t>
      </w:r>
      <w:r w:rsidRPr="00CA54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liver after acute exposure to </w:t>
      </w:r>
      <w:r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oxygenated-PAHs 9,10-phenanthrenequione</w:t>
      </w:r>
    </w:p>
    <w:p w14:paraId="389A36ED" w14:textId="77777777" w:rsidR="0013127B" w:rsidRPr="00CA5498" w:rsidRDefault="0013127B" w:rsidP="0013127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9FC77" w14:textId="77777777" w:rsidR="0013127B" w:rsidRPr="00CA5498" w:rsidRDefault="0013127B" w:rsidP="0013127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>Shu-</w:t>
      </w:r>
      <w:proofErr w:type="spellStart"/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>Lun</w:t>
      </w:r>
      <w:proofErr w:type="spellEnd"/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Jiang</w:t>
      </w:r>
      <w:r w:rsidRPr="00CA54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>, Jian Yang</w:t>
      </w:r>
      <w:r w:rsidRPr="00CA54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1*</w:t>
      </w:r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>, Di-An Fang</w:t>
      </w:r>
      <w:r w:rsidRPr="00CA54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14:paraId="3E9716F4" w14:textId="77777777" w:rsidR="0013127B" w:rsidRPr="00CA5498" w:rsidRDefault="0013127B" w:rsidP="0013127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4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bookmarkStart w:id="0" w:name="OLE_LINK128"/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>Wuxi Fisheries College</w:t>
      </w:r>
      <w:bookmarkEnd w:id="0"/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1" w:name="OLE_LINK127"/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>Nanjing Agricultural University,</w:t>
      </w:r>
      <w:bookmarkEnd w:id="1"/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Wuxi 214081, China</w:t>
      </w:r>
    </w:p>
    <w:p w14:paraId="4558718C" w14:textId="77777777" w:rsidR="0013127B" w:rsidRPr="00CA5498" w:rsidRDefault="0013127B" w:rsidP="0013127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4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>Freshwater Fisheries Research Center, Chinese Academy of Fishery Sciences, Wuxi 214081, China</w:t>
      </w:r>
    </w:p>
    <w:p w14:paraId="6D08D8B4" w14:textId="77777777" w:rsidR="0013127B" w:rsidRPr="00CA5498" w:rsidRDefault="0013127B" w:rsidP="0013127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6E7139" w14:textId="77777777" w:rsidR="0013127B" w:rsidRPr="00CA5498" w:rsidRDefault="0013127B" w:rsidP="0013127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>*correspondence</w:t>
      </w:r>
    </w:p>
    <w:p w14:paraId="32FA46B0" w14:textId="77777777" w:rsidR="0013127B" w:rsidRPr="00CA5498" w:rsidRDefault="0013127B" w:rsidP="0013127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Jian Yang, Tel: +86-13814203986, E-mail: </w:t>
      </w:r>
      <w:hyperlink r:id="rId6" w:history="1">
        <w:r w:rsidRPr="00CA549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jiany@ffrc.cn</w:t>
        </w:r>
      </w:hyperlink>
    </w:p>
    <w:p w14:paraId="4676A381" w14:textId="77777777" w:rsidR="0013127B" w:rsidRPr="00CA5498" w:rsidRDefault="0013127B" w:rsidP="0013127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B7656" w14:textId="77777777" w:rsidR="0013127B" w:rsidRPr="00CA5498" w:rsidRDefault="002D59D2" w:rsidP="002D59D2">
      <w:pPr>
        <w:spacing w:after="1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Supplemental Material available at</w:t>
      </w:r>
      <w:r w:rsidRPr="00CA54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https://doi.org/10.6084/m9.figshare.11919834</w:t>
      </w:r>
      <w:r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5A79F5A" w14:textId="77777777" w:rsidR="0013127B" w:rsidRPr="00CA5498" w:rsidRDefault="0013127B" w:rsidP="00576576">
      <w:pPr>
        <w:spacing w:after="15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991EEE" w14:textId="77777777" w:rsidR="0013127B" w:rsidRPr="00CA5498" w:rsidRDefault="0013127B" w:rsidP="00576576">
      <w:pPr>
        <w:spacing w:after="15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13127B" w:rsidRPr="00CA5498" w:rsidSect="00CA5498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006C27A" w14:textId="25316EDA" w:rsidR="00823AC1" w:rsidRDefault="00823AC1" w:rsidP="00294205">
      <w:pPr>
        <w:spacing w:after="1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3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drawing>
          <wp:inline distT="0" distB="0" distL="0" distR="0" wp14:anchorId="74766F58" wp14:editId="7E9A6E1D">
            <wp:extent cx="4363016" cy="3048000"/>
            <wp:effectExtent l="0" t="0" r="0" b="0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0019A59D-66FD-4FDC-B1CA-760852D34B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E88692" w14:textId="069728D9" w:rsidR="00B97183" w:rsidRPr="00CA5498" w:rsidRDefault="00B97183" w:rsidP="00823AC1">
      <w:pPr>
        <w:spacing w:after="15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</w:t>
      </w:r>
      <w:r w:rsidR="00E85368"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</w:t>
      </w:r>
      <w:r w:rsidR="00043F0D"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E85368"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43F0D"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Length distrib</w:t>
      </w:r>
      <w:bookmarkStart w:id="2" w:name="_GoBack"/>
      <w:bookmarkEnd w:id="2"/>
      <w:r w:rsidR="00043F0D"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ution of </w:t>
      </w:r>
      <w:r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genes.</w:t>
      </w:r>
    </w:p>
    <w:p w14:paraId="4C7F51F3" w14:textId="3DAD834E" w:rsidR="0013127B" w:rsidRPr="00CA5498" w:rsidRDefault="0013127B" w:rsidP="00576576">
      <w:pPr>
        <w:spacing w:after="15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2A2D48" w14:textId="77777777" w:rsidR="00E22DB1" w:rsidRDefault="00E22DB1" w:rsidP="003136C9">
      <w:pPr>
        <w:spacing w:after="1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E22DB1" w:rsidSect="00CA549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B006FFE" w14:textId="77777777" w:rsidR="00576576" w:rsidRPr="00CA5498" w:rsidRDefault="00576576" w:rsidP="00576576">
      <w:pPr>
        <w:spacing w:after="156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 w:rsidR="007174BB"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E85368"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Primer sequences used for </w:t>
      </w:r>
      <w:r w:rsidR="00D31029" w:rsidRPr="00CA5498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q</w:t>
      </w:r>
      <w:r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uantitative real-time PCR</w:t>
      </w:r>
      <w:r w:rsidR="00D31029" w:rsidRPr="00CA54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tbl>
      <w:tblPr>
        <w:tblW w:w="7655" w:type="dxa"/>
        <w:tblLook w:val="04A0" w:firstRow="1" w:lastRow="0" w:firstColumn="1" w:lastColumn="0" w:noHBand="0" w:noVBand="1"/>
      </w:tblPr>
      <w:tblGrid>
        <w:gridCol w:w="2381"/>
        <w:gridCol w:w="5274"/>
      </w:tblGrid>
      <w:tr w:rsidR="00CA5498" w:rsidRPr="00CA5498" w14:paraId="20075003" w14:textId="77777777" w:rsidTr="00576576">
        <w:trPr>
          <w:trHeight w:val="255"/>
        </w:trPr>
        <w:tc>
          <w:tcPr>
            <w:tcW w:w="2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D531F2" w14:textId="77777777" w:rsidR="00576576" w:rsidRPr="00CA5498" w:rsidRDefault="00D31029" w:rsidP="00D31029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 n</w:t>
            </w:r>
            <w:r w:rsidR="00576576"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EA067B" w14:textId="77777777" w:rsidR="00576576" w:rsidRPr="00CA5498" w:rsidRDefault="00D31029" w:rsidP="00D31029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Primer s</w:t>
            </w:r>
            <w:r w:rsidR="00576576"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equence</w:t>
            </w:r>
          </w:p>
        </w:tc>
      </w:tr>
      <w:tr w:rsidR="00CA5498" w:rsidRPr="00CA5498" w14:paraId="242433FF" w14:textId="77777777" w:rsidTr="00576576">
        <w:trPr>
          <w:trHeight w:val="255"/>
        </w:trPr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46D3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bnip3lb-F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EE49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5'-AAGAGGAGGTGGTGGACAAGGAG-3'</w:t>
            </w:r>
          </w:p>
        </w:tc>
      </w:tr>
      <w:tr w:rsidR="00CA5498" w:rsidRPr="00CA5498" w14:paraId="18CEABF1" w14:textId="77777777" w:rsidTr="00576576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906F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bnip3lb-R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C126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5'-CTGAGCATCACAGAGCGACGAG-3'</w:t>
            </w:r>
          </w:p>
        </w:tc>
      </w:tr>
      <w:tr w:rsidR="00CA5498" w:rsidRPr="00CA5498" w14:paraId="131437BF" w14:textId="77777777" w:rsidTr="00576576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0DEC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gpx1a-F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FA9D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5'-GTGGCGTCACTCTGAGGAACAAC-3'</w:t>
            </w:r>
          </w:p>
        </w:tc>
      </w:tr>
      <w:tr w:rsidR="00CA5498" w:rsidRPr="00CA5498" w14:paraId="42519728" w14:textId="77777777" w:rsidTr="00576576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64A5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gpx1a-R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C1A5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5'-AACCACCTCCAGGACGGACATAC-3'</w:t>
            </w:r>
          </w:p>
        </w:tc>
      </w:tr>
      <w:tr w:rsidR="00CA5498" w:rsidRPr="00CA5498" w14:paraId="20C6CA2A" w14:textId="77777777" w:rsidTr="00576576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A68F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hk1-F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8B4D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5'-GTGCAGTGTATCAGCGACTTCCTC-3'</w:t>
            </w:r>
          </w:p>
        </w:tc>
      </w:tr>
      <w:tr w:rsidR="00CA5498" w:rsidRPr="00CA5498" w14:paraId="4F9F16F4" w14:textId="77777777" w:rsidTr="00576576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61C9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hk1-R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1C28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5'-AGCAGTCCAACCACATCCTCTCC-3'</w:t>
            </w:r>
          </w:p>
        </w:tc>
      </w:tr>
      <w:tr w:rsidR="00CA5498" w:rsidRPr="00CA5498" w14:paraId="4E33A5A2" w14:textId="77777777" w:rsidTr="00576576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6230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IGF1R-F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9338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5'-CGTTCGGTGTGGTGCTGTGG-3'</w:t>
            </w:r>
          </w:p>
        </w:tc>
      </w:tr>
      <w:tr w:rsidR="00CA5498" w:rsidRPr="00CA5498" w14:paraId="23C30EBD" w14:textId="77777777" w:rsidTr="00576576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0CF9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IGF1R-R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6D1F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5'-CAGGAAGGACGGACGCATCTTG-3'</w:t>
            </w:r>
          </w:p>
        </w:tc>
      </w:tr>
      <w:tr w:rsidR="00CA5498" w:rsidRPr="00CA5498" w14:paraId="6CFBDAC2" w14:textId="77777777" w:rsidTr="00576576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1F49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nme2b.1-F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F6F5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5'-AGTCCAGACCAGGCAGCATCC-3'</w:t>
            </w:r>
          </w:p>
        </w:tc>
      </w:tr>
      <w:tr w:rsidR="00CA5498" w:rsidRPr="00CA5498" w14:paraId="51DB6F38" w14:textId="77777777" w:rsidTr="00576576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48CE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nme2b.1-R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B1EB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5'-CTTGGCGTTCTCCAGCGTGTC-3'</w:t>
            </w:r>
          </w:p>
        </w:tc>
      </w:tr>
      <w:tr w:rsidR="00CA5498" w:rsidRPr="00CA5498" w14:paraId="6C3D60AE" w14:textId="77777777" w:rsidTr="00576576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91EE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pik3cd-F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4874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5'-CTCCACTGCCGCTGAAGAAGAAC-3'</w:t>
            </w:r>
          </w:p>
        </w:tc>
      </w:tr>
      <w:tr w:rsidR="00CA5498" w:rsidRPr="00CA5498" w14:paraId="04453E53" w14:textId="77777777" w:rsidTr="00576576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EB8D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pik3cd-R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28E9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5'-ACCTCCGTGCTCGTCACCATC-3'</w:t>
            </w:r>
          </w:p>
        </w:tc>
      </w:tr>
      <w:tr w:rsidR="00CA5498" w:rsidRPr="00CA5498" w14:paraId="7A2563B2" w14:textId="77777777" w:rsidTr="00576576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BB29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sik1-F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F8E5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5'-CTCCTCCACTGGCTGCTCCTC-3'</w:t>
            </w:r>
          </w:p>
        </w:tc>
      </w:tr>
      <w:tr w:rsidR="00CA5498" w:rsidRPr="00CA5498" w14:paraId="011FACEE" w14:textId="77777777" w:rsidTr="00576576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A345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sik1-R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4E6E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5'-GGCGTCTGCTGGCTGATGTG-3'</w:t>
            </w:r>
          </w:p>
        </w:tc>
      </w:tr>
      <w:tr w:rsidR="00CA5498" w:rsidRPr="00CA5498" w14:paraId="01737D1D" w14:textId="77777777" w:rsidTr="00576576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C735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smad7-F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FE31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5'-GCTGAAGAGGCTGTCTTGCTGTG-3'</w:t>
            </w:r>
          </w:p>
        </w:tc>
      </w:tr>
      <w:tr w:rsidR="00CA5498" w:rsidRPr="00CA5498" w14:paraId="4FD59C12" w14:textId="77777777" w:rsidTr="00576576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76CF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smad7-R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C2A9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5'-GTTCGCAGAGTCGGCTCATGTG-3'</w:t>
            </w:r>
          </w:p>
        </w:tc>
      </w:tr>
      <w:tr w:rsidR="00CA5498" w:rsidRPr="00CA5498" w14:paraId="0B09B190" w14:textId="77777777" w:rsidTr="00576576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2DBD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β-actin-F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8547" w14:textId="77777777" w:rsidR="00576576" w:rsidRPr="00CA5498" w:rsidRDefault="00315C49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5'-CATCACCATCGGCAACGAGAGG</w:t>
            </w:r>
            <w:r w:rsidR="00576576"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-3'</w:t>
            </w:r>
          </w:p>
        </w:tc>
      </w:tr>
      <w:tr w:rsidR="00576576" w:rsidRPr="00CA5498" w14:paraId="1EA94618" w14:textId="77777777" w:rsidTr="00576576">
        <w:trPr>
          <w:trHeight w:val="255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DA0B5" w14:textId="77777777" w:rsidR="00576576" w:rsidRPr="00CA5498" w:rsidRDefault="00576576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β-actin-R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AE67D" w14:textId="77777777" w:rsidR="00576576" w:rsidRPr="00CA5498" w:rsidRDefault="00315C49" w:rsidP="0057657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5'-CGTCGCACTTCATGATGCTGTTG</w:t>
            </w:r>
            <w:r w:rsidR="00576576" w:rsidRPr="00CA5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-3'</w:t>
            </w:r>
          </w:p>
        </w:tc>
      </w:tr>
    </w:tbl>
    <w:p w14:paraId="5EF2C3C9" w14:textId="77777777" w:rsidR="00576576" w:rsidRPr="00CA5498" w:rsidRDefault="00576576" w:rsidP="00576576">
      <w:pPr>
        <w:pStyle w:val="a9"/>
        <w:spacing w:line="400" w:lineRule="exact"/>
        <w:jc w:val="left"/>
        <w:rPr>
          <w:b/>
          <w:bCs/>
          <w:color w:val="000000" w:themeColor="text1"/>
        </w:rPr>
      </w:pPr>
    </w:p>
    <w:p w14:paraId="224DD149" w14:textId="77777777" w:rsidR="00576576" w:rsidRPr="00CA5498" w:rsidRDefault="00576576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629A24" w14:textId="77777777" w:rsidR="008009A3" w:rsidRPr="00CA5498" w:rsidRDefault="008009A3">
      <w:pPr>
        <w:widowControl/>
        <w:jc w:val="left"/>
        <w:rPr>
          <w:rFonts w:ascii="Times New Roman" w:eastAsia="黑体" w:hAnsi="Times New Roman" w:cs="Times New Roman"/>
          <w:b/>
          <w:bCs/>
          <w:color w:val="000000" w:themeColor="text1"/>
          <w:sz w:val="24"/>
          <w:szCs w:val="32"/>
        </w:rPr>
      </w:pPr>
      <w:r w:rsidRPr="00CA5498">
        <w:rPr>
          <w:rFonts w:eastAsia="黑体"/>
          <w:b/>
          <w:bCs/>
          <w:color w:val="000000" w:themeColor="text1"/>
          <w:sz w:val="24"/>
          <w:szCs w:val="32"/>
        </w:rPr>
        <w:br w:type="page"/>
      </w:r>
    </w:p>
    <w:p w14:paraId="47C00888" w14:textId="77777777" w:rsidR="00576576" w:rsidRPr="00CA5498" w:rsidRDefault="00576576" w:rsidP="00576576">
      <w:pPr>
        <w:pStyle w:val="a9"/>
        <w:spacing w:line="400" w:lineRule="exact"/>
        <w:jc w:val="left"/>
        <w:outlineLvl w:val="0"/>
        <w:rPr>
          <w:rFonts w:eastAsia="黑体"/>
          <w:b/>
          <w:bCs/>
          <w:color w:val="000000" w:themeColor="text1"/>
          <w:sz w:val="24"/>
          <w:szCs w:val="32"/>
        </w:rPr>
      </w:pPr>
      <w:r w:rsidRPr="00CA5498">
        <w:rPr>
          <w:rFonts w:eastAsia="黑体"/>
          <w:b/>
          <w:bCs/>
          <w:color w:val="000000" w:themeColor="text1"/>
          <w:sz w:val="24"/>
          <w:szCs w:val="32"/>
        </w:rPr>
        <w:lastRenderedPageBreak/>
        <w:t xml:space="preserve">Table </w:t>
      </w:r>
      <w:r w:rsidR="00315C49" w:rsidRPr="00CA5498">
        <w:rPr>
          <w:rFonts w:eastAsia="黑体"/>
          <w:b/>
          <w:bCs/>
          <w:color w:val="000000" w:themeColor="text1"/>
          <w:sz w:val="24"/>
          <w:szCs w:val="32"/>
        </w:rPr>
        <w:t>S</w:t>
      </w:r>
      <w:r w:rsidRPr="00CA5498">
        <w:rPr>
          <w:rFonts w:eastAsia="黑体"/>
          <w:b/>
          <w:bCs/>
          <w:color w:val="000000" w:themeColor="text1"/>
          <w:sz w:val="24"/>
          <w:szCs w:val="32"/>
        </w:rPr>
        <w:t>2</w:t>
      </w:r>
      <w:r w:rsidR="00E85368" w:rsidRPr="00CA5498">
        <w:rPr>
          <w:rFonts w:eastAsia="黑体"/>
          <w:b/>
          <w:bCs/>
          <w:color w:val="000000" w:themeColor="text1"/>
          <w:sz w:val="24"/>
          <w:szCs w:val="32"/>
        </w:rPr>
        <w:t>.</w:t>
      </w:r>
      <w:r w:rsidRPr="00CA5498">
        <w:rPr>
          <w:rFonts w:eastAsia="黑体"/>
          <w:b/>
          <w:bCs/>
          <w:color w:val="000000" w:themeColor="text1"/>
          <w:sz w:val="24"/>
          <w:szCs w:val="32"/>
        </w:rPr>
        <w:t xml:space="preserve"> </w:t>
      </w:r>
      <w:r w:rsidR="00315C49" w:rsidRPr="00CA5498">
        <w:rPr>
          <w:rFonts w:eastAsia="黑体"/>
          <w:b/>
          <w:bCs/>
          <w:color w:val="000000" w:themeColor="text1"/>
          <w:sz w:val="24"/>
          <w:szCs w:val="32"/>
        </w:rPr>
        <w:t>S</w:t>
      </w:r>
      <w:r w:rsidRPr="00CA5498">
        <w:rPr>
          <w:rFonts w:eastAsia="黑体"/>
          <w:b/>
          <w:bCs/>
          <w:color w:val="000000" w:themeColor="text1"/>
          <w:sz w:val="24"/>
          <w:szCs w:val="32"/>
        </w:rPr>
        <w:t xml:space="preserve">tatistics of </w:t>
      </w:r>
      <w:r w:rsidR="00D31029" w:rsidRPr="00CA5498">
        <w:rPr>
          <w:rFonts w:eastAsia="黑体"/>
          <w:b/>
          <w:bCs/>
          <w:color w:val="000000" w:themeColor="text1"/>
          <w:sz w:val="24"/>
          <w:szCs w:val="32"/>
        </w:rPr>
        <w:t xml:space="preserve">clean </w:t>
      </w:r>
      <w:r w:rsidRPr="00CA5498">
        <w:rPr>
          <w:rFonts w:eastAsia="黑体"/>
          <w:b/>
          <w:bCs/>
          <w:color w:val="000000" w:themeColor="text1"/>
          <w:sz w:val="24"/>
          <w:szCs w:val="32"/>
        </w:rPr>
        <w:t>sequencing data</w:t>
      </w:r>
      <w:r w:rsidR="00315C49" w:rsidRPr="00CA5498">
        <w:rPr>
          <w:rFonts w:eastAsia="黑体"/>
          <w:b/>
          <w:bCs/>
          <w:color w:val="000000" w:themeColor="text1"/>
          <w:sz w:val="24"/>
          <w:szCs w:val="32"/>
        </w:rPr>
        <w:t xml:space="preserve">. 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1846"/>
        <w:gridCol w:w="1548"/>
      </w:tblGrid>
      <w:tr w:rsidR="00CA5498" w:rsidRPr="00CA5498" w14:paraId="4D0395D5" w14:textId="77777777" w:rsidTr="008009A3">
        <w:trPr>
          <w:trHeight w:val="324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1EC0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Sample</w:t>
            </w:r>
            <w:r w:rsidR="00315C49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name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8151" w14:textId="77777777" w:rsidR="00576576" w:rsidRPr="00CA5498" w:rsidRDefault="006C3635" w:rsidP="006C363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Clean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reads n</w:t>
            </w:r>
            <w:r w:rsidR="00576576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um</w:t>
            </w:r>
            <w:r w:rsidR="00315C49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ber</w:t>
            </w:r>
            <w:r w:rsidR="00576576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(M)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9EAE6" w14:textId="77777777" w:rsidR="00576576" w:rsidRPr="00CA5498" w:rsidRDefault="006C3635" w:rsidP="00315C4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Clean b</w:t>
            </w:r>
            <w:r w:rsidR="00576576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ase Num</w:t>
            </w:r>
            <w:r w:rsidR="00315C49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ber</w:t>
            </w:r>
            <w:r w:rsidR="00576576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</w:t>
            </w:r>
            <w:r w:rsidR="00D31029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M</w:t>
            </w:r>
            <w:r w:rsidR="00576576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557BE" w14:textId="77777777" w:rsidR="00576576" w:rsidRPr="00CA5498" w:rsidRDefault="00576576" w:rsidP="00315C4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Q20 </w:t>
            </w:r>
            <w:r w:rsidR="00315C49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atio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3D3DC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GC content (%)</w:t>
            </w:r>
          </w:p>
        </w:tc>
      </w:tr>
      <w:tr w:rsidR="00CA5498" w:rsidRPr="00CA5498" w14:paraId="300A7F38" w14:textId="77777777" w:rsidTr="008009A3">
        <w:trPr>
          <w:trHeight w:val="324"/>
        </w:trPr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F056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9,10-PQ</w:t>
            </w:r>
            <w:r w:rsidR="00315C49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D28E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24.43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7E15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="00315C49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665.19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C612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98.41%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5D3C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50.98</w:t>
            </w:r>
          </w:p>
        </w:tc>
      </w:tr>
      <w:tr w:rsidR="00CA5498" w:rsidRPr="00CA5498" w14:paraId="69E96346" w14:textId="77777777" w:rsidTr="008009A3">
        <w:trPr>
          <w:trHeight w:val="324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5892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9,10-PQ</w:t>
            </w:r>
            <w:r w:rsidR="00315C49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889E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23.88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FC59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="00315C49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581.94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D233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98.51%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CFA3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52.16</w:t>
            </w:r>
          </w:p>
        </w:tc>
      </w:tr>
      <w:tr w:rsidR="00CA5498" w:rsidRPr="00CA5498" w14:paraId="1F6D24A9" w14:textId="77777777" w:rsidTr="008009A3">
        <w:trPr>
          <w:trHeight w:val="324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6413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9,10-PQR3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F91B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23.81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503C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="00315C49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570.92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D5F4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98.56%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C868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52</w:t>
            </w:r>
            <w:r w:rsidR="00752A68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.00</w:t>
            </w:r>
          </w:p>
        </w:tc>
      </w:tr>
      <w:tr w:rsidR="00CA5498" w:rsidRPr="00CA5498" w14:paraId="026121A7" w14:textId="77777777" w:rsidTr="008009A3">
        <w:trPr>
          <w:trHeight w:val="324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29EE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Control</w:t>
            </w:r>
            <w:r w:rsidR="00752A68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74B1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24.51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6CFC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="00315C49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676.76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F2B6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98.47%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10ED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50.62</w:t>
            </w:r>
          </w:p>
        </w:tc>
      </w:tr>
      <w:tr w:rsidR="00CA5498" w:rsidRPr="00CA5498" w14:paraId="158C999B" w14:textId="77777777" w:rsidTr="008009A3">
        <w:trPr>
          <w:trHeight w:val="324"/>
        </w:trPr>
        <w:tc>
          <w:tcPr>
            <w:tcW w:w="1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B711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Control</w:t>
            </w:r>
            <w:r w:rsidR="00752A68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R2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F83F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24.67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5709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="00315C49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700.77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DF6B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98.53%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DBF7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50.86</w:t>
            </w:r>
          </w:p>
        </w:tc>
      </w:tr>
      <w:tr w:rsidR="00576576" w:rsidRPr="00CA5498" w14:paraId="12515F56" w14:textId="77777777" w:rsidTr="008009A3">
        <w:trPr>
          <w:trHeight w:val="324"/>
        </w:trPr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80FC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Control</w:t>
            </w:r>
            <w:r w:rsidR="00752A68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-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R3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A2DCC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23.86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BB451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="00315C49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579.71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14CA9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98.53%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6C2F1" w14:textId="77777777" w:rsidR="00576576" w:rsidRPr="00CA5498" w:rsidRDefault="00576576" w:rsidP="00576576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50.51</w:t>
            </w:r>
          </w:p>
        </w:tc>
      </w:tr>
    </w:tbl>
    <w:p w14:paraId="56C31A2B" w14:textId="77777777" w:rsidR="00576576" w:rsidRPr="00CA5498" w:rsidRDefault="00576576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CFB8BE" w14:textId="77777777" w:rsidR="00576576" w:rsidRPr="00CA5498" w:rsidRDefault="00576576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EF11AF" w14:textId="77777777" w:rsidR="00576576" w:rsidRPr="00CA5498" w:rsidRDefault="00576576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865D69" w14:textId="77777777" w:rsidR="008009A3" w:rsidRPr="00CA5498" w:rsidRDefault="008009A3">
      <w:pPr>
        <w:widowControl/>
        <w:jc w:val="left"/>
        <w:rPr>
          <w:rFonts w:ascii="Times New Roman" w:eastAsia="黑体" w:hAnsi="Times New Roman" w:cs="Times New Roman"/>
          <w:b/>
          <w:bCs/>
          <w:color w:val="000000" w:themeColor="text1"/>
          <w:sz w:val="24"/>
          <w:szCs w:val="32"/>
        </w:rPr>
      </w:pPr>
      <w:r w:rsidRPr="00CA5498">
        <w:rPr>
          <w:rFonts w:eastAsia="黑体"/>
          <w:b/>
          <w:bCs/>
          <w:color w:val="000000" w:themeColor="text1"/>
          <w:sz w:val="24"/>
          <w:szCs w:val="32"/>
        </w:rPr>
        <w:br w:type="page"/>
      </w:r>
    </w:p>
    <w:p w14:paraId="6FBA6221" w14:textId="77777777" w:rsidR="00D31029" w:rsidRPr="00CA5498" w:rsidRDefault="001973C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Table </w:t>
      </w:r>
      <w:r w:rsidR="00DA66FD"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S3</w:t>
      </w:r>
      <w:r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5E602C" w:rsidRPr="00CA549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Change folds of</w:t>
      </w:r>
      <w:r w:rsidR="00D31029"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genes </w:t>
      </w:r>
      <w:r w:rsidR="001C3943" w:rsidRPr="00CA549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en</w:t>
      </w:r>
      <w:r w:rsidR="001C3943"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riched in KEGG pathway</w:t>
      </w:r>
      <w:r w:rsidR="00D31029"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94E53"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02C" w:rsidRPr="00CA5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Change f</w:t>
      </w:r>
      <w:r w:rsidR="00594E53" w:rsidRPr="00CA5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old</w:t>
      </w:r>
      <w:r w:rsidR="005E602C" w:rsidRPr="00CA5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594E53" w:rsidRPr="00CA5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represent the times of expression level in </w:t>
      </w:r>
      <w:r w:rsidR="005E602C" w:rsidRPr="00CA5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9,10-PQ </w:t>
      </w:r>
      <w:r w:rsidR="00594E53" w:rsidRPr="00CA5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treatment compared with the control.</w:t>
      </w:r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OLE_LINK1"/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D31029"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3F0D"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>indicates significant</w:t>
      </w:r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difference between </w:t>
      </w:r>
      <w:r w:rsidR="00D31029"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9,10-PQ treatment </w:t>
      </w:r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D31029"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>the control</w:t>
      </w:r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029"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Student’s t-test </w:t>
      </w:r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>(P</w:t>
      </w:r>
      <w:r w:rsidR="00D31029"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D31029"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>0.05).</w:t>
      </w:r>
      <w:bookmarkEnd w:id="3"/>
      <w:r w:rsidR="00D31029"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8223" w:type="dxa"/>
        <w:jc w:val="center"/>
        <w:tblLook w:val="04A0" w:firstRow="1" w:lastRow="0" w:firstColumn="1" w:lastColumn="0" w:noHBand="0" w:noVBand="1"/>
      </w:tblPr>
      <w:tblGrid>
        <w:gridCol w:w="2411"/>
        <w:gridCol w:w="4111"/>
        <w:gridCol w:w="1701"/>
      </w:tblGrid>
      <w:tr w:rsidR="00CA5498" w:rsidRPr="00CA5498" w14:paraId="679693EE" w14:textId="77777777" w:rsidTr="00594E53">
        <w:trPr>
          <w:trHeight w:val="327"/>
          <w:jc w:val="center"/>
        </w:trPr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75C9" w14:textId="77777777" w:rsidR="00382BAB" w:rsidRPr="00CA5498" w:rsidRDefault="00594E53" w:rsidP="004F279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G</w:t>
            </w:r>
            <w:r w:rsidR="00382BAB" w:rsidRPr="00CA5498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ene</w:t>
            </w:r>
            <w:r w:rsidR="00382BAB" w:rsidRPr="00CA5498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A8C25" w14:textId="77777777" w:rsidR="00382BAB" w:rsidRPr="00CA5498" w:rsidRDefault="00594E53" w:rsidP="004F279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F1F0A" w14:textId="77777777" w:rsidR="00382BAB" w:rsidRPr="00CA5498" w:rsidRDefault="005E602C" w:rsidP="005E602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Change f</w:t>
            </w:r>
            <w:r w:rsidR="00382BAB" w:rsidRPr="00CA5498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old</w:t>
            </w:r>
          </w:p>
        </w:tc>
      </w:tr>
      <w:tr w:rsidR="00CA5498" w:rsidRPr="00CA5498" w14:paraId="5C869557" w14:textId="77777777" w:rsidTr="00594E53">
        <w:trPr>
          <w:trHeight w:val="312"/>
          <w:jc w:val="center"/>
        </w:trPr>
        <w:tc>
          <w:tcPr>
            <w:tcW w:w="8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5EE60" w14:textId="77777777" w:rsidR="004F2795" w:rsidRPr="00CA5498" w:rsidRDefault="00D31029" w:rsidP="00D3102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ko00010</w:t>
            </w:r>
            <w:r w:rsidRPr="00CA5498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4F2795" w:rsidRPr="00CA5498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Glycolysis/Gluconeogenesis</w:t>
            </w:r>
          </w:p>
        </w:tc>
      </w:tr>
      <w:tr w:rsidR="00CA5498" w:rsidRPr="00CA5498" w14:paraId="104A0E75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1AD9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ENSTRUG00000008209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D46A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phosphoenolpyruvate </w:t>
            </w:r>
            <w:proofErr w:type="spellStart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carboxykinase</w:t>
            </w:r>
            <w:proofErr w:type="spellEnd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(PCK)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E1B1" w14:textId="77777777" w:rsidR="00382BAB" w:rsidRPr="00CA5498" w:rsidRDefault="00382BAB" w:rsidP="00594E5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0.36</w:t>
            </w:r>
          </w:p>
        </w:tc>
      </w:tr>
      <w:tr w:rsidR="00CA5498" w:rsidRPr="00CA5498" w14:paraId="41EAB0C4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591A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ENSTRUG00000015558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EF91" w14:textId="7EADEFE5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alcohol dehydrogenase class-3 (ADH)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8590" w14:textId="77777777" w:rsidR="00382BAB" w:rsidRPr="00CA5498" w:rsidRDefault="00382BAB" w:rsidP="00594E5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0.40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CA5498" w:rsidRPr="00CA5498" w14:paraId="0BA187B2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25AB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ENSTRUG00000015762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027E" w14:textId="56C26BDF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FBPase</w:t>
            </w:r>
            <w:proofErr w:type="spellEnd"/>
            <w:r w:rsidR="006B3CCA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2.5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486E" w14:textId="77777777" w:rsidR="00382BAB" w:rsidRPr="00CA5498" w:rsidRDefault="00382BAB" w:rsidP="00594E5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0.41</w:t>
            </w:r>
          </w:p>
        </w:tc>
      </w:tr>
      <w:tr w:rsidR="00CA5498" w:rsidRPr="00CA5498" w14:paraId="5F24DB0B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6226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ENSTRUG00000002288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2544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phosphoglucomutase 2 (PGM2)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9D43" w14:textId="77777777" w:rsidR="00382BAB" w:rsidRPr="00CA5498" w:rsidRDefault="00382BAB" w:rsidP="00594E5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0.48</w:t>
            </w:r>
          </w:p>
        </w:tc>
      </w:tr>
      <w:tr w:rsidR="00CA5498" w:rsidRPr="00CA5498" w14:paraId="719BDBF4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2EAF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ENSTRUG00000008984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A273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triosephosphate isomerase (TIM/TPI)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FC6F" w14:textId="77777777" w:rsidR="00382BAB" w:rsidRPr="00CA5498" w:rsidRDefault="00382BAB" w:rsidP="00594E5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2.65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CA5498" w:rsidRPr="00CA5498" w14:paraId="6B8F9A5B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113C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ENSTRUG00000017358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EC5B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glyceraldehyde-3-phosphate dehydrogenase 2 (GAPDH)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5CCB" w14:textId="77777777" w:rsidR="00382BAB" w:rsidRPr="00CA5498" w:rsidRDefault="00382BAB" w:rsidP="00594E5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2.68</w:t>
            </w:r>
          </w:p>
        </w:tc>
      </w:tr>
      <w:tr w:rsidR="00CA5498" w:rsidRPr="00CA5498" w14:paraId="4815B7A4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8140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ENSTRUG00000009070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7F8B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enolase 1 (ENO1)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C4C0" w14:textId="77777777" w:rsidR="00382BAB" w:rsidRPr="00CA5498" w:rsidRDefault="00382BAB" w:rsidP="00594E5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3.06</w:t>
            </w:r>
          </w:p>
        </w:tc>
      </w:tr>
      <w:tr w:rsidR="00CA5498" w:rsidRPr="00CA5498" w14:paraId="004E0158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E9C5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ENSTRUG00000002415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E037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hexokinase 1 (HK1)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79EA" w14:textId="77777777" w:rsidR="00382BAB" w:rsidRPr="00CA5498" w:rsidRDefault="00382BAB" w:rsidP="00594E5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3.21</w:t>
            </w:r>
          </w:p>
        </w:tc>
      </w:tr>
      <w:tr w:rsidR="00CA5498" w:rsidRPr="00CA5498" w14:paraId="1030F361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3FD8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ENSTRUG00000011575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281F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ATP-dependent 6-phosphofructokinase, liver type (ATP-PFK)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0FA4" w14:textId="77777777" w:rsidR="00382BAB" w:rsidRPr="00CA5498" w:rsidRDefault="00382BAB" w:rsidP="00594E5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3.25</w:t>
            </w:r>
          </w:p>
        </w:tc>
      </w:tr>
      <w:tr w:rsidR="00CA5498" w:rsidRPr="00CA5498" w14:paraId="5A5B6B68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79D3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ENSTRUG00000017142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663A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fructose-bisphosphate aldolase C-B (FBA)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78FE" w14:textId="77777777" w:rsidR="00382BAB" w:rsidRPr="00CA5498" w:rsidRDefault="00382BAB" w:rsidP="00594E5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3.68</w:t>
            </w:r>
          </w:p>
        </w:tc>
      </w:tr>
      <w:tr w:rsidR="00CA5498" w:rsidRPr="00CA5498" w14:paraId="68245907" w14:textId="77777777" w:rsidTr="00594E53">
        <w:trPr>
          <w:trHeight w:val="327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6B66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ENSTRUG00000007592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C9C5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phosphoglycerate mutase 1 (PGAM1)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80BB" w14:textId="77777777" w:rsidR="00382BAB" w:rsidRPr="00CA5498" w:rsidRDefault="00382BAB" w:rsidP="00594E5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9.78</w:t>
            </w:r>
          </w:p>
        </w:tc>
      </w:tr>
      <w:tr w:rsidR="00CA5498" w:rsidRPr="00CA5498" w14:paraId="5FC37223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4C3D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ENSTRUG00000004795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B32E" w14:textId="7BB12D10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ATP-dependent 6-phosphofructokinase, platelet type (ATP-PFK)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9838" w14:textId="77777777" w:rsidR="00382BAB" w:rsidRPr="00CA5498" w:rsidRDefault="00382BAB" w:rsidP="00594E5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12.68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CA5498" w:rsidRPr="00CA5498" w14:paraId="476B7464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98BB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ENSTRUG00000010800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2CFB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L-lactate dehydrogenase A chain (LDHA)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5401" w14:textId="77777777" w:rsidR="00382BAB" w:rsidRPr="00CA5498" w:rsidRDefault="00382BAB" w:rsidP="00594E5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23.44</w:t>
            </w:r>
          </w:p>
        </w:tc>
      </w:tr>
      <w:tr w:rsidR="00CA5498" w:rsidRPr="00CA5498" w14:paraId="3B3AB4AC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0BDB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ENSTRUG00000016548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76C7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glucokinase (GK)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55D5" w14:textId="77777777" w:rsidR="00382BAB" w:rsidRPr="00CA5498" w:rsidRDefault="00382BAB" w:rsidP="00594E53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33.97</w:t>
            </w:r>
          </w:p>
        </w:tc>
      </w:tr>
      <w:tr w:rsidR="00CA5498" w:rsidRPr="00CA5498" w14:paraId="54AC5A8D" w14:textId="77777777" w:rsidTr="00594E53">
        <w:trPr>
          <w:trHeight w:val="312"/>
          <w:jc w:val="center"/>
        </w:trPr>
        <w:tc>
          <w:tcPr>
            <w:tcW w:w="8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1EF0B" w14:textId="77777777" w:rsidR="004F2795" w:rsidRPr="00CA5498" w:rsidRDefault="00D31029" w:rsidP="00D3102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ko00100 </w:t>
            </w:r>
            <w:bookmarkStart w:id="4" w:name="_Hlk26179670"/>
            <w:r w:rsidR="004F2795" w:rsidRPr="00CA5498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Steroid biosynthesis</w:t>
            </w:r>
            <w:bookmarkEnd w:id="4"/>
          </w:p>
        </w:tc>
      </w:tr>
      <w:tr w:rsidR="00CA5498" w:rsidRPr="00CA5498" w14:paraId="16CEB06B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C017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ENSTRUG00000009132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2FA2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squalene epoxidase (SQLE)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4EAA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0.07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CA5498" w:rsidRPr="00CA5498" w14:paraId="1815E230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B87D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ENSTRUG00000018507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4F0F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25-hydroxyvitamin D-1 alpha hydroxylase, mitochondrial (CYP27B1)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960A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0.10</w:t>
            </w:r>
          </w:p>
        </w:tc>
      </w:tr>
      <w:tr w:rsidR="00CA5498" w:rsidRPr="00CA5498" w14:paraId="4B533540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1C23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ENSTRUG00000013093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363F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lanosterol synthase (LSS)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C5F5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0.31</w:t>
            </w:r>
          </w:p>
        </w:tc>
      </w:tr>
      <w:tr w:rsidR="00CA5498" w:rsidRPr="00CA5498" w14:paraId="34235D05" w14:textId="77777777" w:rsidTr="00594E53">
        <w:trPr>
          <w:trHeight w:val="334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ABCB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ENSTRUG00000017301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78E4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vitamin D 25-hydroxylase (CYP2R1)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9D1D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0.33</w:t>
            </w:r>
          </w:p>
        </w:tc>
      </w:tr>
      <w:tr w:rsidR="00CA5498" w:rsidRPr="00CA5498" w14:paraId="1A1524C1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497B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ENSTRUG00000018343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C428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1,25-dihydroxyvitamin D (3) 24-hydroxylase, mitochondrial (CYP24A1)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0F85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0.30</w:t>
            </w:r>
          </w:p>
        </w:tc>
      </w:tr>
      <w:tr w:rsidR="00CA5498" w:rsidRPr="00CA5498" w14:paraId="719B2706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C5DF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ENSTRUG00000015761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D9F9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methylsterol</w:t>
            </w:r>
            <w:proofErr w:type="spellEnd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monooxygenase 1 (MSMO1)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F6C1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0.35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CA5498" w:rsidRPr="00CA5498" w14:paraId="21FCBCEC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F402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ENSTRUG00000006606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E10B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sterol O-acyltransferase 1 (SOAT1)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478C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0.38</w:t>
            </w:r>
          </w:p>
        </w:tc>
      </w:tr>
      <w:tr w:rsidR="00CA5498" w:rsidRPr="00CA5498" w14:paraId="34BEAE9D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7542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ENSTRUG00000013309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68C7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lanosterol 14-alpha demethylase (CYP51A1)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613F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0.38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CA5498" w:rsidRPr="00CA5498" w14:paraId="0CD19410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9920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ENSTRUG00000016297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1D2A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24-dehydrocholesterol reductase (DHCR24)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CB77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0.43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CA5498" w:rsidRPr="00CA5498" w14:paraId="636EB950" w14:textId="77777777" w:rsidTr="00594E53">
        <w:trPr>
          <w:trHeight w:val="312"/>
          <w:jc w:val="center"/>
        </w:trPr>
        <w:tc>
          <w:tcPr>
            <w:tcW w:w="8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9D8CA" w14:textId="77777777" w:rsidR="004F2795" w:rsidRPr="00CA5498" w:rsidRDefault="00D31029" w:rsidP="00D3102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ko04068</w:t>
            </w:r>
            <w:r w:rsidRPr="00CA5498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="004F2795" w:rsidRPr="00CA5498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FoxO</w:t>
            </w:r>
            <w:proofErr w:type="spellEnd"/>
            <w:r w:rsidR="004F2795" w:rsidRPr="00CA5498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signaling pathway</w:t>
            </w:r>
          </w:p>
        </w:tc>
      </w:tr>
      <w:tr w:rsidR="00CA5498" w:rsidRPr="00CA5498" w14:paraId="6FF47C33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1C8A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ENSTRUG00000008209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91E0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phosphoenolpyruvate </w:t>
            </w:r>
            <w:proofErr w:type="spellStart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carboxykinase</w:t>
            </w:r>
            <w:proofErr w:type="spellEnd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(PEPCK)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43F9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0.36</w:t>
            </w:r>
          </w:p>
        </w:tc>
      </w:tr>
      <w:tr w:rsidR="00CA5498" w:rsidRPr="00CA5498" w14:paraId="704B106F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9B14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ENSTRUG00000010851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0D21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growth arrest and DNA damage-inducible protein GADD45 beta (GADD45b)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940A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2.77</w:t>
            </w:r>
          </w:p>
        </w:tc>
      </w:tr>
      <w:tr w:rsidR="00CA5498" w:rsidRPr="00CA5498" w14:paraId="48D0AB47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5323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ENSTRUG00000007584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0CE7" w14:textId="571AC3F6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phosphatidylinositol 3-kinase regulatory subunit alpha (PI3Ka)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D3AE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2.65</w:t>
            </w:r>
          </w:p>
        </w:tc>
      </w:tr>
      <w:tr w:rsidR="00CA5498" w:rsidRPr="00CA5498" w14:paraId="485F84E7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A062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ENSTRUG00000009972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7E0F" w14:textId="38DC85AA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insulin receptor substrate 2 (IRS2)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D09A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2.58</w:t>
            </w:r>
          </w:p>
        </w:tc>
      </w:tr>
      <w:tr w:rsidR="00CA5498" w:rsidRPr="00CA5498" w14:paraId="0D35CADA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6D69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ENSTRUG00000002784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004D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serum/glucocorticoid regulated kinase 1 (SGK1)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7BCA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2.66</w:t>
            </w:r>
          </w:p>
        </w:tc>
      </w:tr>
      <w:tr w:rsidR="00CA5498" w:rsidRPr="00CA5498" w14:paraId="2094BEA1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D832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ENSTRUG00000001816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EF8D" w14:textId="7F00A7AA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G1/S-specific cyclin-D2 (CCND2)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B197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3.42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CA5498" w:rsidRPr="00CA5498" w14:paraId="735E295E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F8FD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ENSTRUG00000004751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B4DD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TGF-beta receptor type-1 (TGF-β)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498B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3.26</w:t>
            </w:r>
          </w:p>
        </w:tc>
      </w:tr>
      <w:tr w:rsidR="00CA5498" w:rsidRPr="00CA5498" w14:paraId="595D3798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ED1C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ENSTRUG00000001458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5604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forkhead</w:t>
            </w:r>
            <w:proofErr w:type="spellEnd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box O3 (FOXO3)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A142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4.00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CA5498" w:rsidRPr="00CA5498" w14:paraId="55B73D75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9B28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ENSTRUG00000013228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3EAC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polo like kinase 2 (PLK2)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30F7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4.13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CA5498" w:rsidRPr="00CA5498" w14:paraId="7561404C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A783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ENSTRUG00000012281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5004" w14:textId="572D2DF3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insulin receptor (INSR)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7402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4.12</w:t>
            </w:r>
          </w:p>
        </w:tc>
      </w:tr>
      <w:tr w:rsidR="00CA5498" w:rsidRPr="00CA5498" w14:paraId="2E95AE6B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A011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ENSTRUG00000005173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7AC7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insulin-like growth factor 1 receptor (IGF-1R)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EC87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4.21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CA5498" w:rsidRPr="00CA5498" w14:paraId="43EBC778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FB43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ENSTRUG00000010895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229E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G1/S-specific cyclin-D2 (CCND2)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C2BE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4.74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CA5498" w:rsidRPr="00CA5498" w14:paraId="5826E78E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1545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ENSTRUG00000010193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C743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phosphatidylinositol-4,5-bisphosphate 3-kinase catalytic subunit delta (PIK3CD)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5552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5.59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CA5498" w:rsidRPr="00CA5498" w14:paraId="3BE571F8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1856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ENSTRUG00000014802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8EB5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SMAD family member 3 (SMAD3)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8C12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6.86</w:t>
            </w:r>
          </w:p>
        </w:tc>
      </w:tr>
      <w:tr w:rsidR="00CA5498" w:rsidRPr="00CA5498" w14:paraId="2397100A" w14:textId="77777777" w:rsidTr="00594E53">
        <w:trPr>
          <w:trHeight w:val="312"/>
          <w:jc w:val="center"/>
        </w:trPr>
        <w:tc>
          <w:tcPr>
            <w:tcW w:w="8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2125B" w14:textId="77777777" w:rsidR="004F2795" w:rsidRPr="00CA5498" w:rsidRDefault="00D31029" w:rsidP="00D3102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ko04145</w:t>
            </w:r>
            <w:r w:rsidRPr="00CA5498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4F2795" w:rsidRPr="00CA5498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Phagosome</w:t>
            </w:r>
          </w:p>
        </w:tc>
      </w:tr>
      <w:tr w:rsidR="00CA5498" w:rsidRPr="00CA5498" w14:paraId="7E1A6DC3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2785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ENSTRUG00000009578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1BFD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calreticulin (CALR3)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B0B8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0.33</w:t>
            </w:r>
          </w:p>
        </w:tc>
      </w:tr>
      <w:tr w:rsidR="00CA5498" w:rsidRPr="00CA5498" w14:paraId="5D56ECCB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D9D5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ENSTRUG00000004597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B44C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calreticulin (CALR)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7B02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0.36</w:t>
            </w:r>
          </w:p>
        </w:tc>
      </w:tr>
      <w:tr w:rsidR="00CA5498" w:rsidRPr="00CA5498" w14:paraId="5D8DAD69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0541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ENSTRUG00000008876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82D3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SEC61 </w:t>
            </w:r>
            <w:proofErr w:type="spellStart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translocon</w:t>
            </w:r>
            <w:proofErr w:type="spellEnd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alpha 1 subunit (SEC61a1)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CE5D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0.39</w:t>
            </w:r>
          </w:p>
        </w:tc>
      </w:tr>
      <w:tr w:rsidR="00CA5498" w:rsidRPr="00CA5498" w14:paraId="03C7CC39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7701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ENSTRUG00000002296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1D61" w14:textId="7B48B39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major histocompatibility complex class I-related gene protein (MHC-I)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FF09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2.54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CA5498" w:rsidRPr="00CA5498" w14:paraId="243052DA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52EB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ENSTRUG00000002063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BB4A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transferrin receptor (TFRC)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EF62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2.56</w:t>
            </w:r>
          </w:p>
        </w:tc>
      </w:tr>
      <w:tr w:rsidR="00CA5498" w:rsidRPr="00CA5498" w14:paraId="2F386EAB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3D46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ENSTRUG00000000566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9C97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cathepsin 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37EE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2.58</w:t>
            </w:r>
          </w:p>
        </w:tc>
      </w:tr>
      <w:tr w:rsidR="00CA5498" w:rsidRPr="00CA5498" w14:paraId="715173CB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5B5B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ENSTRUG00000000441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859A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toll-like receptor 2 (TLRs)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5318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3.09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CA5498" w:rsidRPr="00CA5498" w14:paraId="2A000741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15CD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ENSTRUG00000018123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3868" w14:textId="2F1EB2C6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thrombospondin-1 (TSP-1)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CCF1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4.22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CA5498" w:rsidRPr="00CA5498" w14:paraId="3EE91590" w14:textId="77777777" w:rsidTr="00594E53">
        <w:trPr>
          <w:trHeight w:val="312"/>
          <w:jc w:val="center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309F3" w14:textId="7777777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ENSTRUG00000002062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1981B" w14:textId="47BD26C7" w:rsidR="00382BAB" w:rsidRPr="00CA5498" w:rsidRDefault="00382BAB" w:rsidP="004F2795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H-2 class II histocompatibility antigen, E-S beta chain (HLA)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4FBB4" w14:textId="77777777" w:rsidR="00382BAB" w:rsidRPr="00CA5498" w:rsidRDefault="00382BAB" w:rsidP="00594E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CA5498">
              <w:rPr>
                <w:rFonts w:ascii="Times New Roman" w:hAnsi="Times New Roman" w:cs="Times New Roman"/>
                <w:color w:val="000000" w:themeColor="text1"/>
                <w:sz w:val="22"/>
              </w:rPr>
              <w:t>10.36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</w:tbl>
    <w:p w14:paraId="0EED0D35" w14:textId="56927CF1" w:rsidR="003D7A1D" w:rsidRPr="00CA5498" w:rsidRDefault="003D7A1D">
      <w:pPr>
        <w:widowControl/>
        <w:jc w:val="left"/>
        <w:rPr>
          <w:color w:val="000000" w:themeColor="text1"/>
        </w:rPr>
      </w:pPr>
    </w:p>
    <w:p w14:paraId="4CD01260" w14:textId="655DCB22" w:rsidR="002E5C2D" w:rsidRPr="00CA5498" w:rsidRDefault="002E5C2D">
      <w:pPr>
        <w:widowControl/>
        <w:jc w:val="left"/>
        <w:rPr>
          <w:color w:val="000000" w:themeColor="text1"/>
        </w:rPr>
      </w:pPr>
      <w:r w:rsidRPr="00CA5498">
        <w:rPr>
          <w:color w:val="000000" w:themeColor="text1"/>
        </w:rPr>
        <w:br w:type="page"/>
      </w:r>
    </w:p>
    <w:p w14:paraId="33AC9123" w14:textId="7F11ABE5" w:rsidR="002E5C2D" w:rsidRPr="00CA5498" w:rsidRDefault="002E5C2D" w:rsidP="002E5C2D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S</w:t>
      </w:r>
      <w:r w:rsidRPr="00CA549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4</w:t>
      </w:r>
      <w:r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3544A"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CA549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op</w:t>
      </w:r>
      <w:r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 of </w:t>
      </w:r>
      <w:r w:rsidR="0063544A"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up-regulated </w:t>
      </w:r>
      <w:r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DEGs</w:t>
      </w:r>
      <w:r w:rsidR="006B3CCA"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3CCA" w:rsidRPr="00CA549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in</w:t>
      </w:r>
      <w:r w:rsidR="006B3CCA"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</w:t>
      </w:r>
      <w:r w:rsidR="006B3CCA" w:rsidRPr="00CA549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,</w:t>
      </w:r>
      <w:r w:rsidR="006B3CCA"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10-PQ treatment</w:t>
      </w:r>
      <w:r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5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Change folds represent the times of expression level in 9,10-PQ treatment compared with the control.</w:t>
      </w:r>
      <w:r w:rsidR="006B3CCA"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2363"/>
        <w:gridCol w:w="4725"/>
        <w:gridCol w:w="1276"/>
      </w:tblGrid>
      <w:tr w:rsidR="00CA5498" w:rsidRPr="00CA5498" w14:paraId="17CFAC52" w14:textId="77777777" w:rsidTr="00294205">
        <w:trPr>
          <w:trHeight w:val="395"/>
        </w:trPr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1E775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Gene ID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5762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A2951" w14:textId="77777777" w:rsidR="0063544A" w:rsidRPr="00CA5498" w:rsidRDefault="0063544A" w:rsidP="0003485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Change fold</w:t>
            </w:r>
          </w:p>
        </w:tc>
      </w:tr>
      <w:tr w:rsidR="00CA5498" w:rsidRPr="00CA5498" w14:paraId="5B37AA89" w14:textId="77777777" w:rsidTr="00CB266E">
        <w:trPr>
          <w:trHeight w:val="395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797E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ENSTRUG00000007386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96FE" w14:textId="0065883D" w:rsidR="0063544A" w:rsidRPr="00CA5498" w:rsidRDefault="00B73F24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34F0" w14:textId="7CADE436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310.04</w:t>
            </w:r>
          </w:p>
        </w:tc>
      </w:tr>
      <w:tr w:rsidR="00CA5498" w:rsidRPr="00CA5498" w14:paraId="322E108C" w14:textId="77777777" w:rsidTr="00CB266E">
        <w:trPr>
          <w:trHeight w:val="376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3CD3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ENSTRUG00000004002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2DC9" w14:textId="08F4B2DA" w:rsidR="0063544A" w:rsidRPr="00CA5498" w:rsidRDefault="00B73F24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6EA1" w14:textId="3618E467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206.81</w:t>
            </w:r>
          </w:p>
        </w:tc>
      </w:tr>
      <w:tr w:rsidR="00CA5498" w:rsidRPr="00CA5498" w14:paraId="4D7D6025" w14:textId="77777777" w:rsidTr="00CB266E">
        <w:trPr>
          <w:trHeight w:val="376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A0A7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ENSTRUG00000000779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FFAF" w14:textId="3E8579C2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5" w:name="_Hlk39226519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nucleoside diphosphate kinase B</w:t>
            </w:r>
            <w:r w:rsidR="005456B0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(NDPK-B)</w:t>
            </w:r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AE52" w14:textId="73FF15C3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148.03</w:t>
            </w:r>
          </w:p>
        </w:tc>
      </w:tr>
      <w:tr w:rsidR="00CA5498" w:rsidRPr="00CA5498" w14:paraId="3003733E" w14:textId="77777777" w:rsidTr="00CB266E">
        <w:trPr>
          <w:trHeight w:val="376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5BE8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ENSTRUG00000001124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C5C6" w14:textId="35A38EB3" w:rsidR="0063544A" w:rsidRPr="00CA5498" w:rsidRDefault="00B73F24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0562" w14:textId="1BF2CB95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137.76</w:t>
            </w:r>
          </w:p>
        </w:tc>
      </w:tr>
      <w:tr w:rsidR="00CA5498" w:rsidRPr="00CA5498" w14:paraId="5D0B1316" w14:textId="77777777" w:rsidTr="00CB266E">
        <w:trPr>
          <w:trHeight w:val="376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E7EB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ENSTRUG00000014982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E668" w14:textId="2146A5CD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6" w:name="_Hlk39778315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SKI family transcriptional corepressor 1b (</w:t>
            </w:r>
            <w:r w:rsidR="007F3C4D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SKOR1B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FAEB" w14:textId="4C78E2C7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106.07</w:t>
            </w:r>
          </w:p>
        </w:tc>
      </w:tr>
      <w:tr w:rsidR="00CA5498" w:rsidRPr="00CA5498" w14:paraId="1B74BCFB" w14:textId="77777777" w:rsidTr="00CB266E">
        <w:trPr>
          <w:trHeight w:val="376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2DCE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ENSTRUG00000006175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E026" w14:textId="286C1256" w:rsidR="0063544A" w:rsidRPr="00CA5498" w:rsidRDefault="00B73F24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E102" w14:textId="54A0C95A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71.52</w:t>
            </w:r>
          </w:p>
        </w:tc>
      </w:tr>
      <w:tr w:rsidR="00CA5498" w:rsidRPr="00CA5498" w14:paraId="0F602C1F" w14:textId="77777777" w:rsidTr="00CB266E">
        <w:trPr>
          <w:trHeight w:val="376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A5F3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ENSTRUG00000008365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4107" w14:textId="353D949C" w:rsidR="0063544A" w:rsidRPr="00CA5498" w:rsidRDefault="00B73F24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9D01" w14:textId="37597277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55.94</w:t>
            </w:r>
          </w:p>
        </w:tc>
      </w:tr>
      <w:tr w:rsidR="00CA5498" w:rsidRPr="00CA5498" w14:paraId="06041862" w14:textId="77777777" w:rsidTr="00CB266E">
        <w:trPr>
          <w:trHeight w:val="376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655E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ENSTRUG00000005187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CB9F" w14:textId="2AA5E99B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7" w:name="_Hlk39241688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male germ cell-associated kinase (</w:t>
            </w:r>
            <w:r w:rsidR="007F3C4D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MAK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  <w:bookmarkEnd w:id="7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71FF" w14:textId="7D8900DD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55.62</w:t>
            </w:r>
          </w:p>
        </w:tc>
      </w:tr>
      <w:tr w:rsidR="00CA5498" w:rsidRPr="00CA5498" w14:paraId="4B134035" w14:textId="77777777" w:rsidTr="00CB266E">
        <w:trPr>
          <w:trHeight w:val="376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2BC9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ENSTRUG00000002095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A319" w14:textId="06382823" w:rsidR="0063544A" w:rsidRPr="00CA5498" w:rsidRDefault="00B73F24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D132" w14:textId="0BF322FD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36.70</w:t>
            </w:r>
          </w:p>
        </w:tc>
      </w:tr>
      <w:tr w:rsidR="00CA5498" w:rsidRPr="00CA5498" w14:paraId="3C3D33E6" w14:textId="77777777" w:rsidTr="00CB266E">
        <w:trPr>
          <w:trHeight w:val="376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1150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ENSTRUG00000017967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FEA7" w14:textId="4C1B84D7" w:rsidR="0063544A" w:rsidRPr="00CA5498" w:rsidRDefault="00B73F24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4FA4" w14:textId="0991EB67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36.33</w:t>
            </w:r>
          </w:p>
        </w:tc>
      </w:tr>
      <w:tr w:rsidR="00CA5498" w:rsidRPr="00CA5498" w14:paraId="6FCDDF31" w14:textId="77777777" w:rsidTr="00CB266E">
        <w:trPr>
          <w:trHeight w:val="376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D8FF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ENSTRUG00000007914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6B55" w14:textId="3E5AF91B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8" w:name="OLE_LINK2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DNA damage-inducible transcript 4 protein</w:t>
            </w:r>
            <w:bookmarkEnd w:id="8"/>
            <w:r w:rsidR="007F3C4D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(DDIT4)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544D" w14:textId="3E007754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35.76</w:t>
            </w:r>
          </w:p>
        </w:tc>
      </w:tr>
      <w:tr w:rsidR="00CA5498" w:rsidRPr="00CA5498" w14:paraId="15B8E9F8" w14:textId="77777777" w:rsidTr="00CA5498">
        <w:trPr>
          <w:trHeight w:val="376"/>
        </w:trPr>
        <w:tc>
          <w:tcPr>
            <w:tcW w:w="2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571B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ENSTRUG00000011143</w:t>
            </w:r>
          </w:p>
        </w:tc>
        <w:tc>
          <w:tcPr>
            <w:tcW w:w="4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8DD6" w14:textId="3A3BBA0B" w:rsidR="0063544A" w:rsidRPr="00CA5498" w:rsidRDefault="00B73F24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1B37" w14:textId="32EEB219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33.64</w:t>
            </w:r>
          </w:p>
        </w:tc>
      </w:tr>
      <w:tr w:rsidR="00CA5498" w:rsidRPr="00CA5498" w14:paraId="4ACD7383" w14:textId="77777777" w:rsidTr="00CA5498">
        <w:trPr>
          <w:trHeight w:val="376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F49287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ENSTRUG00000016548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A6312A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9" w:name="_Hlk39778445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glucokinase (GK)</w:t>
            </w:r>
            <w:bookmarkEnd w:id="9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B8F64B" w14:textId="0A334818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33.15</w:t>
            </w:r>
          </w:p>
        </w:tc>
      </w:tr>
      <w:tr w:rsidR="00CA5498" w:rsidRPr="00CA5498" w14:paraId="0EBB14FD" w14:textId="77777777" w:rsidTr="00CB266E">
        <w:trPr>
          <w:trHeight w:val="376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4161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ENSTRUG00000012715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0971" w14:textId="4F6F4475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10" w:name="_Hlk39247362"/>
            <w:bookmarkStart w:id="11" w:name="OLE_LINK3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ATP-binding cassette, sub-family G (WHITE), member 2b (</w:t>
            </w:r>
            <w:r w:rsidR="007F3C4D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ABCG2B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  <w:bookmarkEnd w:id="10"/>
            <w:bookmarkEnd w:id="1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20C6" w14:textId="6C61807B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27.30</w:t>
            </w:r>
          </w:p>
        </w:tc>
      </w:tr>
      <w:tr w:rsidR="00CA5498" w:rsidRPr="00CA5498" w14:paraId="39B3F4E0" w14:textId="77777777" w:rsidTr="00CB266E">
        <w:trPr>
          <w:trHeight w:val="395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E535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ENSTRUG00000012406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FE0B" w14:textId="37C159D2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12" w:name="_Hlk39679775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heat shock protein 90, alpha (cytosolic), class A member 1, tandem duplicate 1 (</w:t>
            </w:r>
            <w:r w:rsidR="007F3C4D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HSP90AA1.1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  <w:bookmarkEnd w:id="12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B307" w14:textId="738ADEA0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27.14</w:t>
            </w:r>
          </w:p>
        </w:tc>
      </w:tr>
      <w:tr w:rsidR="00CA5498" w:rsidRPr="00CA5498" w14:paraId="44CFAA9B" w14:textId="77777777" w:rsidTr="00CB266E">
        <w:trPr>
          <w:trHeight w:val="395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0D57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13" w:name="_Hlk39687018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ENSTRUG00000007710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A5E3" w14:textId="7BC16450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14" w:name="OLE_LINK5"/>
            <w:bookmarkStart w:id="15" w:name="OLE_LINK4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solute carrier </w:t>
            </w:r>
            <w:bookmarkStart w:id="16" w:name="_Hlk39778460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family</w:t>
            </w:r>
            <w:bookmarkEnd w:id="14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gramStart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2 member</w:t>
            </w:r>
            <w:proofErr w:type="gramEnd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3b</w:t>
            </w:r>
            <w:bookmarkEnd w:id="15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 w:rsidR="007F3C4D"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SLC2A3B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  <w:bookmarkEnd w:id="16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C2CB" w14:textId="318B885A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26.37</w:t>
            </w:r>
          </w:p>
        </w:tc>
      </w:tr>
      <w:bookmarkEnd w:id="13"/>
      <w:tr w:rsidR="00CA5498" w:rsidRPr="00CA5498" w14:paraId="71DC62C8" w14:textId="77777777" w:rsidTr="00CA5498">
        <w:trPr>
          <w:trHeight w:val="376"/>
        </w:trPr>
        <w:tc>
          <w:tcPr>
            <w:tcW w:w="2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D35F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ENSTRUG00000006334</w:t>
            </w:r>
          </w:p>
        </w:tc>
        <w:tc>
          <w:tcPr>
            <w:tcW w:w="4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E642" w14:textId="2B06CCFF" w:rsidR="0063544A" w:rsidRPr="00CA5498" w:rsidRDefault="00B73F24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70D4" w14:textId="50FAB1A5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26.24</w:t>
            </w:r>
          </w:p>
        </w:tc>
      </w:tr>
      <w:tr w:rsidR="00CA5498" w:rsidRPr="00CA5498" w14:paraId="6CEA94A4" w14:textId="77777777" w:rsidTr="00CA5498">
        <w:trPr>
          <w:trHeight w:val="376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14:paraId="2EC696D5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17" w:name="_Hlk39778491"/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ENSTRUG00000010800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2CBE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L-lactate dehydrogenase A chain (LDHA)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33D0" w14:textId="3C7DF5B0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24.69</w:t>
            </w:r>
          </w:p>
        </w:tc>
      </w:tr>
      <w:bookmarkEnd w:id="17"/>
      <w:tr w:rsidR="00CA5498" w:rsidRPr="00CA5498" w14:paraId="2BCDCA40" w14:textId="77777777" w:rsidTr="00CB266E">
        <w:trPr>
          <w:trHeight w:val="376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4EDC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ENSTRUG00000003712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54B8" w14:textId="106E87F9" w:rsidR="0063544A" w:rsidRPr="00CA5498" w:rsidRDefault="00B73F24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E7FE" w14:textId="4747263F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19.53</w:t>
            </w:r>
          </w:p>
        </w:tc>
      </w:tr>
      <w:tr w:rsidR="0003485F" w:rsidRPr="00CA5498" w14:paraId="5D23F9DE" w14:textId="77777777" w:rsidTr="00CB266E">
        <w:trPr>
          <w:trHeight w:val="376"/>
        </w:trPr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4BDF6" w14:textId="77777777" w:rsidR="0063544A" w:rsidRPr="00CA5498" w:rsidRDefault="0063544A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ENSTRUG00000014418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84F7F" w14:textId="21CADDCD" w:rsidR="0063544A" w:rsidRPr="00CA5498" w:rsidRDefault="00B73F24" w:rsidP="0063544A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E9FC4" w14:textId="0F931967" w:rsidR="0063544A" w:rsidRPr="00CA5498" w:rsidRDefault="0063544A" w:rsidP="00961B25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18.96</w:t>
            </w:r>
          </w:p>
        </w:tc>
      </w:tr>
    </w:tbl>
    <w:p w14:paraId="5A46C485" w14:textId="26F66533" w:rsidR="002E5C2D" w:rsidRPr="00CA5498" w:rsidRDefault="002E5C2D">
      <w:pPr>
        <w:widowControl/>
        <w:jc w:val="left"/>
        <w:rPr>
          <w:color w:val="000000" w:themeColor="text1"/>
        </w:rPr>
      </w:pPr>
    </w:p>
    <w:p w14:paraId="55952AB8" w14:textId="5A44FAE4" w:rsidR="005249BD" w:rsidRPr="00CA5498" w:rsidRDefault="005249BD">
      <w:pPr>
        <w:widowControl/>
        <w:jc w:val="left"/>
        <w:rPr>
          <w:color w:val="000000" w:themeColor="text1"/>
        </w:rPr>
      </w:pPr>
      <w:r w:rsidRPr="00CA5498">
        <w:rPr>
          <w:color w:val="000000" w:themeColor="text1"/>
        </w:rPr>
        <w:br w:type="page"/>
      </w:r>
    </w:p>
    <w:p w14:paraId="4995A3E5" w14:textId="30121446" w:rsidR="005249BD" w:rsidRPr="00CA5498" w:rsidRDefault="005249BD" w:rsidP="005249BD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Table S5. </w:t>
      </w:r>
      <w:bookmarkStart w:id="18" w:name="_Hlk39778230"/>
      <w:r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CA549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op</w:t>
      </w:r>
      <w:r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 of down-regulated DEGs</w:t>
      </w:r>
      <w:bookmarkEnd w:id="18"/>
      <w:r w:rsidR="006B3CCA"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up 9,10-PQ treatment</w:t>
      </w:r>
      <w:r w:rsidRPr="00CA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A5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5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Change folds represent the times of expression level in 9,10-PQ treatment compared with the control.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2410"/>
        <w:gridCol w:w="4536"/>
        <w:gridCol w:w="1360"/>
      </w:tblGrid>
      <w:tr w:rsidR="00CA5498" w:rsidRPr="00CA5498" w14:paraId="42E55B98" w14:textId="77777777" w:rsidTr="0029420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D0711" w14:textId="77777777" w:rsidR="005249BD" w:rsidRPr="00CA5498" w:rsidRDefault="005249BD" w:rsidP="005249B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Gene ID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51848" w14:textId="77777777" w:rsidR="005249BD" w:rsidRPr="00CA5498" w:rsidRDefault="005249BD" w:rsidP="005249BD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13470" w14:textId="77777777" w:rsidR="005249BD" w:rsidRPr="00CA5498" w:rsidRDefault="005249BD" w:rsidP="005249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Change fold</w:t>
            </w:r>
          </w:p>
        </w:tc>
      </w:tr>
      <w:tr w:rsidR="00CA5498" w:rsidRPr="00CA5498" w14:paraId="7D35658D" w14:textId="77777777" w:rsidTr="00294205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A4D1" w14:textId="3D08FA92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19" w:name="_Hlk39845778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ENSTRUG00000009847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D484" w14:textId="478890FA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D00D" w14:textId="604F2B25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0.1263 </w:t>
            </w:r>
          </w:p>
        </w:tc>
      </w:tr>
      <w:tr w:rsidR="00CA5498" w:rsidRPr="00CA5498" w14:paraId="23149853" w14:textId="77777777" w:rsidTr="00294205">
        <w:trPr>
          <w:trHeight w:val="2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C278" w14:textId="51E2AD5F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20" w:name="_Hlk39756301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ENSTRUG00000018670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2CF8" w14:textId="6D2CD5BB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21" w:name="OLE_LINK6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lectin, mannose-binding</w:t>
            </w:r>
            <w:bookmarkEnd w:id="21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 2a (</w:t>
            </w:r>
            <w:r w:rsidR="0094190D" w:rsidRPr="00CA5498">
              <w:rPr>
                <w:rFonts w:ascii="Times New Roman" w:eastAsia="等线" w:hAnsi="Times New Roman" w:cs="Times New Roman"/>
                <w:color w:val="000000" w:themeColor="text1"/>
              </w:rPr>
              <w:t>LMAN2LA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E27D" w14:textId="516A6ACB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0.1236 </w:t>
            </w:r>
          </w:p>
        </w:tc>
      </w:tr>
      <w:bookmarkEnd w:id="20"/>
      <w:tr w:rsidR="00CA5498" w:rsidRPr="00CA5498" w14:paraId="3278B309" w14:textId="77777777" w:rsidTr="00294205">
        <w:trPr>
          <w:trHeight w:val="2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637E" w14:textId="7C862D85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ENSTRUG00000000138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D394" w14:textId="27E474A3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C9CE" w14:textId="07AB2F53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0.1117 </w:t>
            </w:r>
          </w:p>
        </w:tc>
      </w:tr>
      <w:tr w:rsidR="00CA5498" w:rsidRPr="00CA5498" w14:paraId="00204D8B" w14:textId="77777777" w:rsidTr="00294205">
        <w:trPr>
          <w:trHeight w:val="2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39E2" w14:textId="2451E126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22" w:name="_Hlk39758673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ENSTRUG00000000962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763B" w14:textId="0BAE88E4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9B30" w14:textId="6E72B0C8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0.1024 </w:t>
            </w:r>
          </w:p>
        </w:tc>
      </w:tr>
      <w:bookmarkEnd w:id="22"/>
      <w:tr w:rsidR="00CA5498" w:rsidRPr="00CA5498" w14:paraId="6ECC55F9" w14:textId="77777777" w:rsidTr="00294205">
        <w:trPr>
          <w:trHeight w:val="2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7D73" w14:textId="0C79A9FC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ENSTRUG00000003410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8835" w14:textId="7601D870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DnaJ</w:t>
            </w:r>
            <w:proofErr w:type="spellEnd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 (Hsp40) homolog, subfamily C, member 3a (</w:t>
            </w:r>
            <w:r w:rsidR="0094190D" w:rsidRPr="00CA5498">
              <w:rPr>
                <w:rFonts w:ascii="Times New Roman" w:eastAsia="等线" w:hAnsi="Times New Roman" w:cs="Times New Roman"/>
                <w:color w:val="000000" w:themeColor="text1"/>
              </w:rPr>
              <w:t>DNAJC3A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42FB" w14:textId="5828CDA2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0.1005 </w:t>
            </w:r>
          </w:p>
        </w:tc>
      </w:tr>
      <w:tr w:rsidR="00CA5498" w:rsidRPr="00CA5498" w14:paraId="1FECB448" w14:textId="77777777" w:rsidTr="00294205">
        <w:trPr>
          <w:trHeight w:val="2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138A" w14:textId="4774F987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ENSTRUG00000016254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6622" w14:textId="065A4744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aquaporin 12 (</w:t>
            </w:r>
            <w:r w:rsidR="0094190D" w:rsidRPr="00CA5498">
              <w:rPr>
                <w:rFonts w:ascii="Times New Roman" w:eastAsia="等线" w:hAnsi="Times New Roman" w:cs="Times New Roman"/>
                <w:color w:val="000000" w:themeColor="text1"/>
              </w:rPr>
              <w:t>AQP12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E765" w14:textId="05113C23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0.1000 </w:t>
            </w:r>
          </w:p>
        </w:tc>
      </w:tr>
      <w:tr w:rsidR="00CA5498" w:rsidRPr="00CA5498" w14:paraId="7F9698C4" w14:textId="77777777" w:rsidTr="00294205">
        <w:trPr>
          <w:trHeight w:val="2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F68A" w14:textId="103FA7A9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23" w:name="_Hlk39763301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ENSTRUG00000004316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E873" w14:textId="7844A3FA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2EDC" w14:textId="2E738E85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0.0979 </w:t>
            </w:r>
          </w:p>
        </w:tc>
      </w:tr>
      <w:tr w:rsidR="00CA5498" w:rsidRPr="00CA5498" w14:paraId="52369CF4" w14:textId="77777777" w:rsidTr="00294205">
        <w:trPr>
          <w:trHeight w:val="2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984E" w14:textId="09E0A863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24" w:name="_Hlk39763439"/>
            <w:bookmarkEnd w:id="23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ENSTRUG00000003123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C0FB" w14:textId="6C106556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cytosolic sulfotransferase 3 (SULT)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0C17" w14:textId="6C659269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0.0973 </w:t>
            </w:r>
          </w:p>
        </w:tc>
      </w:tr>
      <w:bookmarkEnd w:id="24"/>
      <w:tr w:rsidR="00CA5498" w:rsidRPr="00CA5498" w14:paraId="29A18C2C" w14:textId="77777777" w:rsidTr="00294205">
        <w:trPr>
          <w:trHeight w:val="2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2B3D" w14:textId="3E5DFD1E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ENSTRUG00000004087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7A89" w14:textId="594E66E2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hypoxia up-regulated 1 (</w:t>
            </w:r>
            <w:r w:rsidR="0094190D" w:rsidRPr="00CA5498">
              <w:rPr>
                <w:rFonts w:ascii="Times New Roman" w:eastAsia="等线" w:hAnsi="Times New Roman" w:cs="Times New Roman"/>
                <w:color w:val="000000" w:themeColor="text1"/>
              </w:rPr>
              <w:t>HYOU1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962A" w14:textId="1758918C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0.0962 </w:t>
            </w:r>
          </w:p>
        </w:tc>
      </w:tr>
      <w:tr w:rsidR="00CA5498" w:rsidRPr="00CA5498" w14:paraId="01481633" w14:textId="77777777" w:rsidTr="00294205">
        <w:trPr>
          <w:trHeight w:val="2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2F54" w14:textId="5F9DC2EF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25" w:name="_Hlk39764771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ENSTRUG00000018507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7DF6" w14:textId="3C5850C4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25-hydroxyvitamin D-1 alpha hydroxylase, mitochondrial (CYP27B1)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150B" w14:textId="01E1B0F8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0.0934 </w:t>
            </w:r>
          </w:p>
        </w:tc>
      </w:tr>
      <w:bookmarkEnd w:id="25"/>
      <w:tr w:rsidR="00CA5498" w:rsidRPr="00CA5498" w14:paraId="1BAD8D3A" w14:textId="77777777" w:rsidTr="00294205">
        <w:trPr>
          <w:trHeight w:val="2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55C7" w14:textId="494B8D14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ENSTRUG00000019060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966D" w14:textId="5230F36F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9E73" w14:textId="4FFB1D6D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0.0921 </w:t>
            </w:r>
          </w:p>
        </w:tc>
      </w:tr>
      <w:tr w:rsidR="00CA5498" w:rsidRPr="00CA5498" w14:paraId="34B6E08D" w14:textId="77777777" w:rsidTr="00294205">
        <w:trPr>
          <w:trHeight w:val="2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AFD4" w14:textId="1EF95EB4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26" w:name="_Hlk39770457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ENSTRUG00000018680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35FA" w14:textId="7FBD4EF3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8945" w14:textId="0FBF7A9D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0.0719 </w:t>
            </w:r>
          </w:p>
        </w:tc>
      </w:tr>
      <w:tr w:rsidR="00CA5498" w:rsidRPr="00CA5498" w14:paraId="5693A4F0" w14:textId="77777777" w:rsidTr="00294205">
        <w:trPr>
          <w:trHeight w:val="2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5BCF" w14:textId="17207CD8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27" w:name="_Hlk39771467"/>
            <w:bookmarkEnd w:id="26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ENSTRUG00000009132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0532" w14:textId="6DC9CD1A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squalene epoxidase (SQLE)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FF58" w14:textId="1565343B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0.0652 </w:t>
            </w:r>
          </w:p>
        </w:tc>
      </w:tr>
      <w:tr w:rsidR="00CA5498" w:rsidRPr="00CA5498" w14:paraId="6AD356F2" w14:textId="77777777" w:rsidTr="00294205">
        <w:trPr>
          <w:trHeight w:val="2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8072" w14:textId="73A0BA97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28" w:name="_Hlk39772595"/>
            <w:bookmarkEnd w:id="27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ENSTRUG00000018678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9FE2" w14:textId="7F894E88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6E5B" w14:textId="1EE083E8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0.0610 </w:t>
            </w:r>
          </w:p>
        </w:tc>
      </w:tr>
      <w:tr w:rsidR="00CA5498" w:rsidRPr="00CA5498" w14:paraId="0FDC43BB" w14:textId="77777777" w:rsidTr="00294205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8377" w14:textId="43E79073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29" w:name="_Hlk39773405"/>
            <w:bookmarkEnd w:id="28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ENSTRUG00000001907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4851" w14:textId="4C0C7E91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NLR family CARD domain-containing protein 3 (NLRC3)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2E55" w14:textId="5C10A10F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0.0572 </w:t>
            </w:r>
          </w:p>
        </w:tc>
      </w:tr>
      <w:tr w:rsidR="00CA5498" w:rsidRPr="00CA5498" w14:paraId="4DA804A3" w14:textId="77777777" w:rsidTr="00294205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100A" w14:textId="5B8BCE2F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30" w:name="_Hlk39774960"/>
            <w:bookmarkEnd w:id="29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ENSTRUG00000011939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FE77" w14:textId="166050ED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zona pellucida sperm-binding protein 3 (ZP3)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E2DD" w14:textId="54AB7D29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0.0571 </w:t>
            </w:r>
          </w:p>
        </w:tc>
      </w:tr>
      <w:tr w:rsidR="00CA5498" w:rsidRPr="00CA5498" w14:paraId="50BE8C67" w14:textId="77777777" w:rsidTr="00294205">
        <w:trPr>
          <w:trHeight w:val="2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BE93" w14:textId="1FB96602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31" w:name="_Hlk39775279"/>
            <w:bookmarkEnd w:id="30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ENSTRUG00000012416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F3AF" w14:textId="103C3305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ADP-ribosylation factor-like 13A (</w:t>
            </w:r>
            <w:r w:rsidR="0094190D" w:rsidRPr="00CA5498">
              <w:rPr>
                <w:rFonts w:ascii="Times New Roman" w:eastAsia="等线" w:hAnsi="Times New Roman" w:cs="Times New Roman"/>
                <w:color w:val="000000" w:themeColor="text1"/>
              </w:rPr>
              <w:t>ARL13A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31BA" w14:textId="21CF0ADB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0.0215 </w:t>
            </w:r>
          </w:p>
        </w:tc>
      </w:tr>
      <w:tr w:rsidR="00CA5498" w:rsidRPr="00CA5498" w14:paraId="187385F7" w14:textId="77777777" w:rsidTr="00294205">
        <w:trPr>
          <w:trHeight w:val="2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3CEF" w14:textId="1B76B137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32" w:name="_Hlk39775627"/>
            <w:bookmarkEnd w:id="31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ENSTRUG00000000701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7DC8" w14:textId="080D5C2F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extracellular serine/threonine protein kinase Fam20C (</w:t>
            </w:r>
            <w:r w:rsidR="0094190D" w:rsidRPr="00CA5498">
              <w:rPr>
                <w:rFonts w:ascii="Times New Roman" w:eastAsia="等线" w:hAnsi="Times New Roman" w:cs="Times New Roman"/>
                <w:color w:val="000000" w:themeColor="text1"/>
              </w:rPr>
              <w:t>FAM20C3</w:t>
            </w: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3D24" w14:textId="4942FE4E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0.0209 </w:t>
            </w:r>
          </w:p>
        </w:tc>
      </w:tr>
      <w:tr w:rsidR="00CA5498" w:rsidRPr="00CA5498" w14:paraId="622D0D85" w14:textId="77777777" w:rsidTr="00294205">
        <w:trPr>
          <w:trHeight w:val="2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202F" w14:textId="15B89317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33" w:name="_Hlk39776249"/>
            <w:bookmarkEnd w:id="32"/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ENSTRUG00000018336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818B" w14:textId="03962083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hydroperoxide isomerase ALOXE3</w:t>
            </w:r>
            <w:r w:rsidR="0094190D"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 (</w:t>
            </w:r>
            <w:r w:rsidR="00A81117" w:rsidRPr="00CA5498">
              <w:rPr>
                <w:rFonts w:ascii="Times New Roman" w:eastAsia="等线" w:hAnsi="Times New Roman" w:cs="Times New Roman"/>
                <w:color w:val="000000" w:themeColor="text1"/>
              </w:rPr>
              <w:t>ALOXE3</w:t>
            </w:r>
            <w:r w:rsidR="0094190D" w:rsidRPr="00CA5498">
              <w:rPr>
                <w:rFonts w:ascii="Times New Roman" w:eastAsia="等线" w:hAnsi="Times New Roman" w:cs="Times New Roman"/>
                <w:color w:val="000000" w:themeColor="text1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7C80" w14:textId="2AAE7027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0.0071 </w:t>
            </w:r>
          </w:p>
        </w:tc>
      </w:tr>
      <w:bookmarkEnd w:id="33"/>
      <w:tr w:rsidR="00CA5498" w:rsidRPr="00CA5498" w14:paraId="6D8A1BE3" w14:textId="77777777" w:rsidTr="00294205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C8B0B" w14:textId="0DDC3299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ENSTRUG00000014523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F1C21" w14:textId="0396C5E6" w:rsidR="00484482" w:rsidRPr="00CA5498" w:rsidRDefault="00484482" w:rsidP="004844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>unknown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71700" w14:textId="193E9B3E" w:rsidR="00484482" w:rsidRPr="00CA5498" w:rsidRDefault="00484482" w:rsidP="00484482">
            <w:pPr>
              <w:widowControl/>
              <w:jc w:val="righ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5498">
              <w:rPr>
                <w:rFonts w:ascii="Times New Roman" w:eastAsia="等线" w:hAnsi="Times New Roman" w:cs="Times New Roman"/>
                <w:color w:val="000000" w:themeColor="text1"/>
              </w:rPr>
              <w:t xml:space="preserve">0.0030 </w:t>
            </w:r>
          </w:p>
        </w:tc>
      </w:tr>
      <w:bookmarkEnd w:id="19"/>
    </w:tbl>
    <w:p w14:paraId="2359DD90" w14:textId="4A1BC826" w:rsidR="0003485F" w:rsidRPr="00CA5498" w:rsidRDefault="0003485F">
      <w:pPr>
        <w:widowControl/>
        <w:jc w:val="left"/>
        <w:rPr>
          <w:color w:val="000000" w:themeColor="text1"/>
        </w:rPr>
      </w:pPr>
    </w:p>
    <w:p w14:paraId="26DA373E" w14:textId="77777777" w:rsidR="005249BD" w:rsidRPr="005249BD" w:rsidRDefault="005249BD">
      <w:pPr>
        <w:widowControl/>
        <w:jc w:val="left"/>
      </w:pPr>
    </w:p>
    <w:sectPr w:rsidR="005249BD" w:rsidRPr="005249BD" w:rsidSect="00CA5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35D25" w14:textId="77777777" w:rsidR="0073586A" w:rsidRDefault="0073586A" w:rsidP="004F2795">
      <w:r>
        <w:separator/>
      </w:r>
    </w:p>
  </w:endnote>
  <w:endnote w:type="continuationSeparator" w:id="0">
    <w:p w14:paraId="55D3D66D" w14:textId="77777777" w:rsidR="0073586A" w:rsidRDefault="0073586A" w:rsidP="004F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117608"/>
      <w:docPartObj>
        <w:docPartGallery w:val="Page Numbers (Bottom of Page)"/>
        <w:docPartUnique/>
      </w:docPartObj>
    </w:sdtPr>
    <w:sdtEndPr/>
    <w:sdtContent>
      <w:p w14:paraId="17EE7A7A" w14:textId="77777777" w:rsidR="0013127B" w:rsidRDefault="0099389B">
        <w:pPr>
          <w:pStyle w:val="a5"/>
          <w:jc w:val="center"/>
        </w:pPr>
        <w:r>
          <w:fldChar w:fldCharType="begin"/>
        </w:r>
        <w:r w:rsidR="0013127B">
          <w:instrText>PAGE   \* MERGEFORMAT</w:instrText>
        </w:r>
        <w:r>
          <w:fldChar w:fldCharType="separate"/>
        </w:r>
        <w:r w:rsidR="00043F0D" w:rsidRPr="00043F0D">
          <w:rPr>
            <w:noProof/>
            <w:lang w:val="zh-CN"/>
          </w:rPr>
          <w:t>2</w:t>
        </w:r>
        <w:r>
          <w:fldChar w:fldCharType="end"/>
        </w:r>
      </w:p>
    </w:sdtContent>
  </w:sdt>
  <w:p w14:paraId="32DD67A6" w14:textId="77777777" w:rsidR="0013127B" w:rsidRDefault="001312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83348" w14:textId="77777777" w:rsidR="0073586A" w:rsidRDefault="0073586A" w:rsidP="004F2795">
      <w:r>
        <w:separator/>
      </w:r>
    </w:p>
  </w:footnote>
  <w:footnote w:type="continuationSeparator" w:id="0">
    <w:p w14:paraId="294B517F" w14:textId="77777777" w:rsidR="0073586A" w:rsidRDefault="0073586A" w:rsidP="004F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02"/>
    <w:rsid w:val="00004A39"/>
    <w:rsid w:val="000258F3"/>
    <w:rsid w:val="0003485F"/>
    <w:rsid w:val="00043F0D"/>
    <w:rsid w:val="000703B5"/>
    <w:rsid w:val="00086BC4"/>
    <w:rsid w:val="000A4F0A"/>
    <w:rsid w:val="000A626A"/>
    <w:rsid w:val="000C07B2"/>
    <w:rsid w:val="000D60D8"/>
    <w:rsid w:val="000F0034"/>
    <w:rsid w:val="00100D92"/>
    <w:rsid w:val="0013127B"/>
    <w:rsid w:val="0015661D"/>
    <w:rsid w:val="00191067"/>
    <w:rsid w:val="00196325"/>
    <w:rsid w:val="001973C1"/>
    <w:rsid w:val="001C3943"/>
    <w:rsid w:val="0021454D"/>
    <w:rsid w:val="00217B19"/>
    <w:rsid w:val="0028427D"/>
    <w:rsid w:val="00294205"/>
    <w:rsid w:val="002B136A"/>
    <w:rsid w:val="002D59D2"/>
    <w:rsid w:val="002E5C2D"/>
    <w:rsid w:val="00307956"/>
    <w:rsid w:val="00312E02"/>
    <w:rsid w:val="003136C9"/>
    <w:rsid w:val="00315C49"/>
    <w:rsid w:val="00342B92"/>
    <w:rsid w:val="00351543"/>
    <w:rsid w:val="00380A23"/>
    <w:rsid w:val="00382BAB"/>
    <w:rsid w:val="00386B36"/>
    <w:rsid w:val="00394C1A"/>
    <w:rsid w:val="003B7E40"/>
    <w:rsid w:val="003D000D"/>
    <w:rsid w:val="003D7A1D"/>
    <w:rsid w:val="00405560"/>
    <w:rsid w:val="00437C52"/>
    <w:rsid w:val="00440C11"/>
    <w:rsid w:val="00484482"/>
    <w:rsid w:val="00487C62"/>
    <w:rsid w:val="004912A8"/>
    <w:rsid w:val="00497AC7"/>
    <w:rsid w:val="004A44C5"/>
    <w:rsid w:val="004D5169"/>
    <w:rsid w:val="004F2795"/>
    <w:rsid w:val="005249BD"/>
    <w:rsid w:val="005436E7"/>
    <w:rsid w:val="005456B0"/>
    <w:rsid w:val="00546066"/>
    <w:rsid w:val="005743D9"/>
    <w:rsid w:val="00576576"/>
    <w:rsid w:val="00594E53"/>
    <w:rsid w:val="005E602C"/>
    <w:rsid w:val="00605B21"/>
    <w:rsid w:val="0060601F"/>
    <w:rsid w:val="006209C3"/>
    <w:rsid w:val="0063544A"/>
    <w:rsid w:val="00646FE8"/>
    <w:rsid w:val="006664A4"/>
    <w:rsid w:val="006724D5"/>
    <w:rsid w:val="00696E50"/>
    <w:rsid w:val="006B3CCA"/>
    <w:rsid w:val="006C3635"/>
    <w:rsid w:val="007174BB"/>
    <w:rsid w:val="0073586A"/>
    <w:rsid w:val="00742E99"/>
    <w:rsid w:val="00751245"/>
    <w:rsid w:val="00752A68"/>
    <w:rsid w:val="00771056"/>
    <w:rsid w:val="00783BAD"/>
    <w:rsid w:val="007A49F3"/>
    <w:rsid w:val="007E2F82"/>
    <w:rsid w:val="007F3319"/>
    <w:rsid w:val="007F3C4D"/>
    <w:rsid w:val="008009A3"/>
    <w:rsid w:val="008139B2"/>
    <w:rsid w:val="00823AC1"/>
    <w:rsid w:val="0083057A"/>
    <w:rsid w:val="0086260E"/>
    <w:rsid w:val="00866E46"/>
    <w:rsid w:val="00885F0F"/>
    <w:rsid w:val="00897D1E"/>
    <w:rsid w:val="008A5F06"/>
    <w:rsid w:val="008B6AD1"/>
    <w:rsid w:val="008C1131"/>
    <w:rsid w:val="008C3548"/>
    <w:rsid w:val="008D37B8"/>
    <w:rsid w:val="008D5220"/>
    <w:rsid w:val="008F6E55"/>
    <w:rsid w:val="00927CBD"/>
    <w:rsid w:val="0094190D"/>
    <w:rsid w:val="00957B27"/>
    <w:rsid w:val="00961B25"/>
    <w:rsid w:val="00966030"/>
    <w:rsid w:val="0099389B"/>
    <w:rsid w:val="009A2CBF"/>
    <w:rsid w:val="009B2CE5"/>
    <w:rsid w:val="009B533F"/>
    <w:rsid w:val="009D6C78"/>
    <w:rsid w:val="009E2E63"/>
    <w:rsid w:val="00A02D1E"/>
    <w:rsid w:val="00A07E65"/>
    <w:rsid w:val="00A25654"/>
    <w:rsid w:val="00A41D08"/>
    <w:rsid w:val="00A44D1A"/>
    <w:rsid w:val="00A60122"/>
    <w:rsid w:val="00A62F06"/>
    <w:rsid w:val="00A63530"/>
    <w:rsid w:val="00A81117"/>
    <w:rsid w:val="00A933D2"/>
    <w:rsid w:val="00AC223F"/>
    <w:rsid w:val="00AC3BD5"/>
    <w:rsid w:val="00AC56DB"/>
    <w:rsid w:val="00AE447F"/>
    <w:rsid w:val="00B030CD"/>
    <w:rsid w:val="00B131E4"/>
    <w:rsid w:val="00B347AB"/>
    <w:rsid w:val="00B41975"/>
    <w:rsid w:val="00B42EAB"/>
    <w:rsid w:val="00B63064"/>
    <w:rsid w:val="00B63AD4"/>
    <w:rsid w:val="00B73F24"/>
    <w:rsid w:val="00B804DA"/>
    <w:rsid w:val="00B876E1"/>
    <w:rsid w:val="00B97183"/>
    <w:rsid w:val="00BC17C0"/>
    <w:rsid w:val="00BC302D"/>
    <w:rsid w:val="00BD47F4"/>
    <w:rsid w:val="00BF5450"/>
    <w:rsid w:val="00C10E5A"/>
    <w:rsid w:val="00C23FE6"/>
    <w:rsid w:val="00C36D32"/>
    <w:rsid w:val="00C52EE4"/>
    <w:rsid w:val="00C6506F"/>
    <w:rsid w:val="00C657BB"/>
    <w:rsid w:val="00C75418"/>
    <w:rsid w:val="00C8217E"/>
    <w:rsid w:val="00CA5498"/>
    <w:rsid w:val="00CB266E"/>
    <w:rsid w:val="00CB3DA4"/>
    <w:rsid w:val="00CF60F8"/>
    <w:rsid w:val="00D066C3"/>
    <w:rsid w:val="00D11510"/>
    <w:rsid w:val="00D21E07"/>
    <w:rsid w:val="00D31029"/>
    <w:rsid w:val="00D332CF"/>
    <w:rsid w:val="00D40807"/>
    <w:rsid w:val="00D41921"/>
    <w:rsid w:val="00D42402"/>
    <w:rsid w:val="00D9440E"/>
    <w:rsid w:val="00DA66FD"/>
    <w:rsid w:val="00DA7056"/>
    <w:rsid w:val="00DD3190"/>
    <w:rsid w:val="00E00698"/>
    <w:rsid w:val="00E13E32"/>
    <w:rsid w:val="00E219E9"/>
    <w:rsid w:val="00E22DB1"/>
    <w:rsid w:val="00E65A82"/>
    <w:rsid w:val="00E67560"/>
    <w:rsid w:val="00E85368"/>
    <w:rsid w:val="00EC6035"/>
    <w:rsid w:val="00EC7057"/>
    <w:rsid w:val="00F13C83"/>
    <w:rsid w:val="00F16A89"/>
    <w:rsid w:val="00F7515F"/>
    <w:rsid w:val="00F917C6"/>
    <w:rsid w:val="00F927FC"/>
    <w:rsid w:val="00FA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5E44A"/>
  <w15:docId w15:val="{F82CA674-5D56-4DC1-948F-633EB7C9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CB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27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2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279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131E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131E4"/>
    <w:rPr>
      <w:sz w:val="18"/>
      <w:szCs w:val="18"/>
    </w:rPr>
  </w:style>
  <w:style w:type="paragraph" w:styleId="a9">
    <w:name w:val="No Spacing"/>
    <w:uiPriority w:val="1"/>
    <w:qFormat/>
    <w:rsid w:val="005765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13127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8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any@ffrc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altLang="zh-CN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Length distribution</a:t>
            </a:r>
          </a:p>
        </c:rich>
      </c:tx>
      <c:layout>
        <c:manualLayout>
          <c:xMode val="edge"/>
          <c:yMode val="edge"/>
          <c:x val="0.41620496397117707"/>
          <c:y val="2.500000000000000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8522114060549"/>
          <c:y val="2.7614501312335997E-2"/>
          <c:w val="0.79600166490336"/>
          <c:h val="0.60387729658792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cat>
            <c:strRef>
              <c:f>Sheet1!$A$2:$A$17</c:f>
              <c:strCache>
                <c:ptCount val="16"/>
                <c:pt idx="0">
                  <c:v>0-200</c:v>
                </c:pt>
                <c:pt idx="1">
                  <c:v>200-400</c:v>
                </c:pt>
                <c:pt idx="2">
                  <c:v>400-600</c:v>
                </c:pt>
                <c:pt idx="3">
                  <c:v>600-800</c:v>
                </c:pt>
                <c:pt idx="4">
                  <c:v>800-1000</c:v>
                </c:pt>
                <c:pt idx="5">
                  <c:v>1000-1200</c:v>
                </c:pt>
                <c:pt idx="6">
                  <c:v>1200-1400</c:v>
                </c:pt>
                <c:pt idx="7">
                  <c:v>1400-1600</c:v>
                </c:pt>
                <c:pt idx="8">
                  <c:v>1600-1800</c:v>
                </c:pt>
                <c:pt idx="9">
                  <c:v>1800-2000</c:v>
                </c:pt>
                <c:pt idx="10">
                  <c:v>2000-2200</c:v>
                </c:pt>
                <c:pt idx="11">
                  <c:v>2200-2400</c:v>
                </c:pt>
                <c:pt idx="12">
                  <c:v>2400-2600</c:v>
                </c:pt>
                <c:pt idx="13">
                  <c:v>2600-2800</c:v>
                </c:pt>
                <c:pt idx="14">
                  <c:v>2800-3000</c:v>
                </c:pt>
                <c:pt idx="15">
                  <c:v>&gt;3000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0</c:v>
                </c:pt>
                <c:pt idx="1">
                  <c:v>3413</c:v>
                </c:pt>
                <c:pt idx="2">
                  <c:v>3036</c:v>
                </c:pt>
                <c:pt idx="3">
                  <c:v>1813</c:v>
                </c:pt>
                <c:pt idx="4">
                  <c:v>1047</c:v>
                </c:pt>
                <c:pt idx="5">
                  <c:v>815</c:v>
                </c:pt>
                <c:pt idx="6">
                  <c:v>665</c:v>
                </c:pt>
                <c:pt idx="7">
                  <c:v>675</c:v>
                </c:pt>
                <c:pt idx="8">
                  <c:v>716</c:v>
                </c:pt>
                <c:pt idx="9">
                  <c:v>719</c:v>
                </c:pt>
                <c:pt idx="10">
                  <c:v>660</c:v>
                </c:pt>
                <c:pt idx="11">
                  <c:v>686</c:v>
                </c:pt>
                <c:pt idx="12">
                  <c:v>660</c:v>
                </c:pt>
                <c:pt idx="13">
                  <c:v>612</c:v>
                </c:pt>
                <c:pt idx="14">
                  <c:v>536</c:v>
                </c:pt>
                <c:pt idx="15">
                  <c:v>6361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E7-492A-A213-2E048CACCB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023808"/>
        <c:axId val="90034176"/>
      </c:barChart>
      <c:catAx>
        <c:axId val="90023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200" dirty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Length </a:t>
                </a:r>
                <a:endParaRPr lang="zh-CN" altLang="en-US" sz="1200" dirty="0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8187059884127803"/>
              <c:y val="0.9084721128608920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90034176"/>
        <c:crosses val="autoZero"/>
        <c:auto val="1"/>
        <c:lblAlgn val="ctr"/>
        <c:lblOffset val="100"/>
        <c:noMultiLvlLbl val="0"/>
      </c:catAx>
      <c:valAx>
        <c:axId val="900341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200" dirty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Frequency</a:t>
                </a:r>
                <a:r>
                  <a:rPr lang="en-US" altLang="zh-CN" sz="1200" baseline="0" dirty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endParaRPr lang="zh-CN" altLang="en-US" sz="1200" dirty="0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55530027852293E-2"/>
              <c:y val="0.2323759842519680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90023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>
      <a:noFill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pll</dc:creator>
  <cp:keywords/>
  <dc:description/>
  <cp:lastModifiedBy>author</cp:lastModifiedBy>
  <cp:revision>15</cp:revision>
  <dcterms:created xsi:type="dcterms:W3CDTF">2020-04-15T00:06:00Z</dcterms:created>
  <dcterms:modified xsi:type="dcterms:W3CDTF">2020-05-10T03:04:00Z</dcterms:modified>
</cp:coreProperties>
</file>