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43ED3" w14:textId="77B8C339" w:rsidR="00F27628" w:rsidRDefault="003C1B92" w:rsidP="00F27628">
      <w:pPr>
        <w:pStyle w:val="Default"/>
        <w:spacing w:after="180" w:line="360" w:lineRule="auto"/>
        <w:rPr>
          <w:rFonts w:ascii="Times New Roman" w:hAnsi="Times New Roman" w:cs="Times New Roman"/>
          <w:b/>
          <w:bCs/>
          <w:color w:val="000000" w:themeColor="text1"/>
          <w:sz w:val="24"/>
          <w:szCs w:val="24"/>
        </w:rPr>
      </w:pPr>
      <w:r>
        <w:rPr>
          <w:rFonts w:ascii="Times New Roman" w:hAnsi="Times New Roman" w:cs="Times New Roman"/>
          <w:b/>
          <w:bCs/>
          <w:noProof/>
          <w:color w:val="000000" w:themeColor="text1"/>
          <w:sz w:val="24"/>
          <w:szCs w:val="24"/>
        </w:rPr>
        <w:drawing>
          <wp:inline distT="0" distB="0" distL="0" distR="0" wp14:anchorId="06266669" wp14:editId="27E00CB8">
            <wp:extent cx="5257800" cy="6309360"/>
            <wp:effectExtent l="0" t="0" r="0" b="2540"/>
            <wp:docPr id="2" name="Picture 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ltiplo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57800" cy="6309360"/>
                    </a:xfrm>
                    <a:prstGeom prst="rect">
                      <a:avLst/>
                    </a:prstGeom>
                  </pic:spPr>
                </pic:pic>
              </a:graphicData>
            </a:graphic>
          </wp:inline>
        </w:drawing>
      </w:r>
    </w:p>
    <w:p w14:paraId="1E324B53" w14:textId="4B189400" w:rsidR="00E70E77" w:rsidRPr="00F27628" w:rsidRDefault="006A60B0" w:rsidP="00774CD6">
      <w:pPr>
        <w:pStyle w:val="Default"/>
        <w:spacing w:after="180" w:line="360" w:lineRule="auto"/>
      </w:pPr>
      <w:r>
        <w:rPr>
          <w:rFonts w:ascii="Times New Roman" w:hAnsi="Times New Roman" w:cs="Times New Roman"/>
          <w:b/>
          <w:bCs/>
          <w:color w:val="000000" w:themeColor="text1"/>
          <w:sz w:val="24"/>
          <w:szCs w:val="24"/>
        </w:rPr>
        <w:t>S4 Fig</w:t>
      </w:r>
      <w:bookmarkStart w:id="0" w:name="_GoBack"/>
      <w:bookmarkEnd w:id="0"/>
      <w:r w:rsidR="00F27628" w:rsidRPr="00102DAE">
        <w:rPr>
          <w:rFonts w:ascii="Times New Roman" w:hAnsi="Times New Roman" w:cs="Times New Roman"/>
          <w:color w:val="000000" w:themeColor="text1"/>
          <w:sz w:val="24"/>
          <w:szCs w:val="24"/>
        </w:rPr>
        <w:t xml:space="preserve">: </w:t>
      </w:r>
      <w:r w:rsidR="00774CD6" w:rsidRPr="00774CD6">
        <w:rPr>
          <w:rFonts w:ascii="Times New Roman" w:hAnsi="Times New Roman" w:cs="Times New Roman"/>
          <w:color w:val="000000" w:themeColor="text1"/>
        </w:rPr>
        <w:t>Group-based trajectory modeling – Latent cost trajectory groups</w:t>
      </w:r>
      <w:r w:rsidR="00774CD6">
        <w:rPr>
          <w:rFonts w:ascii="Times New Roman" w:hAnsi="Times New Roman" w:cs="Times New Roman"/>
          <w:color w:val="000000" w:themeColor="text1"/>
        </w:rPr>
        <w:t xml:space="preserve"> in the subgroup of patients with at least twelve months survival time (n=324)</w:t>
      </w:r>
      <w:r w:rsidR="00774CD6" w:rsidRPr="00774CD6">
        <w:rPr>
          <w:rFonts w:ascii="Times New Roman" w:hAnsi="Times New Roman" w:cs="Times New Roman"/>
          <w:color w:val="000000" w:themeColor="text1"/>
        </w:rPr>
        <w:t xml:space="preserve">. </w:t>
      </w:r>
      <w:r w:rsidR="00774CD6" w:rsidRPr="00774CD6">
        <w:rPr>
          <w:rFonts w:ascii="Times New Roman" w:hAnsi="Times New Roman" w:cs="Times New Roman"/>
          <w:color w:val="000000" w:themeColor="text1"/>
          <w:lang w:val="en-GB"/>
        </w:rPr>
        <w:t xml:space="preserve">For convenience, </w:t>
      </w:r>
      <w:r w:rsidR="00774CD6">
        <w:rPr>
          <w:rFonts w:ascii="Times New Roman" w:hAnsi="Times New Roman" w:cs="Times New Roman"/>
          <w:color w:val="000000" w:themeColor="text1"/>
          <w:lang w:val="en-GB"/>
        </w:rPr>
        <w:t xml:space="preserve">each </w:t>
      </w:r>
      <w:r w:rsidR="00774CD6" w:rsidRPr="00774CD6">
        <w:rPr>
          <w:rFonts w:ascii="Times New Roman" w:hAnsi="Times New Roman" w:cs="Times New Roman"/>
          <w:color w:val="000000" w:themeColor="text1"/>
          <w:lang w:val="en-GB"/>
        </w:rPr>
        <w:t xml:space="preserve">subgroup </w:t>
      </w:r>
      <w:r w:rsidR="00774CD6">
        <w:rPr>
          <w:rFonts w:ascii="Times New Roman" w:hAnsi="Times New Roman" w:cs="Times New Roman"/>
          <w:color w:val="000000" w:themeColor="text1"/>
          <w:lang w:val="en-GB"/>
        </w:rPr>
        <w:t xml:space="preserve">was colour-matched </w:t>
      </w:r>
      <w:r w:rsidR="00774CD6" w:rsidRPr="00774CD6">
        <w:rPr>
          <w:rFonts w:ascii="Times New Roman" w:hAnsi="Times New Roman" w:cs="Times New Roman"/>
          <w:color w:val="000000" w:themeColor="text1"/>
          <w:lang w:val="en-GB"/>
        </w:rPr>
        <w:t xml:space="preserve">to the subgroup </w:t>
      </w:r>
      <w:r w:rsidR="00774CD6">
        <w:rPr>
          <w:rFonts w:ascii="Times New Roman" w:hAnsi="Times New Roman" w:cs="Times New Roman"/>
          <w:color w:val="000000" w:themeColor="text1"/>
          <w:lang w:val="en-GB"/>
        </w:rPr>
        <w:t xml:space="preserve">from </w:t>
      </w:r>
      <w:r w:rsidR="00774CD6" w:rsidRPr="00774CD6">
        <w:rPr>
          <w:rFonts w:ascii="Times New Roman" w:hAnsi="Times New Roman" w:cs="Times New Roman"/>
          <w:color w:val="000000" w:themeColor="text1"/>
          <w:lang w:val="en-GB"/>
        </w:rPr>
        <w:t>the full cohort analysis</w:t>
      </w:r>
      <w:r w:rsidR="00774CD6">
        <w:rPr>
          <w:rFonts w:ascii="Times New Roman" w:hAnsi="Times New Roman" w:cs="Times New Roman"/>
          <w:color w:val="000000" w:themeColor="text1"/>
          <w:lang w:val="en-GB"/>
        </w:rPr>
        <w:t xml:space="preserve">, to which it </w:t>
      </w:r>
      <w:r w:rsidR="00774CD6" w:rsidRPr="00774CD6">
        <w:rPr>
          <w:rFonts w:ascii="Times New Roman" w:hAnsi="Times New Roman" w:cs="Times New Roman"/>
          <w:color w:val="000000" w:themeColor="text1"/>
          <w:lang w:val="en-GB"/>
        </w:rPr>
        <w:t>was most similar.</w:t>
      </w:r>
      <w:r w:rsidR="00774CD6">
        <w:rPr>
          <w:rFonts w:ascii="Times New Roman" w:hAnsi="Times New Roman" w:cs="Times New Roman"/>
          <w:color w:val="000000" w:themeColor="text1"/>
          <w:lang w:val="en-GB"/>
        </w:rPr>
        <w:t xml:space="preserve"> </w:t>
      </w:r>
      <w:r w:rsidR="00774CD6" w:rsidRPr="00774CD6">
        <w:rPr>
          <w:rFonts w:ascii="Times New Roman" w:hAnsi="Times New Roman" w:cs="Times New Roman"/>
          <w:color w:val="000000" w:themeColor="text1"/>
        </w:rPr>
        <w:t>The top plot shows the results of the fitted GBTM model with six latent cost trajectory groups and cubic polynomials. For comparative purposes, the overall average trend is also shown. Below, the mean trajectories for each latent group (observed = dotted, estimated = solid line), in combination with the observed trajectories of the individual patients are presented.</w:t>
      </w:r>
    </w:p>
    <w:sectPr w:rsidR="00E70E77" w:rsidRPr="00F27628" w:rsidSect="00267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628"/>
    <w:rsid w:val="0008142D"/>
    <w:rsid w:val="00111303"/>
    <w:rsid w:val="00145357"/>
    <w:rsid w:val="00267145"/>
    <w:rsid w:val="002A2698"/>
    <w:rsid w:val="003C1B92"/>
    <w:rsid w:val="004051A4"/>
    <w:rsid w:val="004A4327"/>
    <w:rsid w:val="006A60B0"/>
    <w:rsid w:val="006D37E9"/>
    <w:rsid w:val="00740A57"/>
    <w:rsid w:val="00771CAC"/>
    <w:rsid w:val="00774CD6"/>
    <w:rsid w:val="00790EB2"/>
    <w:rsid w:val="008B3AD5"/>
    <w:rsid w:val="008C3C40"/>
    <w:rsid w:val="008F1B91"/>
    <w:rsid w:val="00950637"/>
    <w:rsid w:val="009B1288"/>
    <w:rsid w:val="00A06385"/>
    <w:rsid w:val="00A15E59"/>
    <w:rsid w:val="00A534F8"/>
    <w:rsid w:val="00AE6284"/>
    <w:rsid w:val="00AF1E65"/>
    <w:rsid w:val="00B22EAB"/>
    <w:rsid w:val="00D53E5E"/>
    <w:rsid w:val="00DA7744"/>
    <w:rsid w:val="00DB2D9E"/>
    <w:rsid w:val="00EF5561"/>
    <w:rsid w:val="00F14146"/>
    <w:rsid w:val="00F27628"/>
    <w:rsid w:val="00F834B1"/>
    <w:rsid w:val="00FB3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C5238"/>
  <w15:chartTrackingRefBased/>
  <w15:docId w15:val="{7DC21F93-DDEC-3348-8B78-6F42CD28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762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Schneider</dc:creator>
  <cp:keywords/>
  <dc:description/>
  <cp:lastModifiedBy>Eric Cain</cp:lastModifiedBy>
  <cp:revision>6</cp:revision>
  <dcterms:created xsi:type="dcterms:W3CDTF">2020-01-02T12:57:00Z</dcterms:created>
  <dcterms:modified xsi:type="dcterms:W3CDTF">2020-03-31T17:04:00Z</dcterms:modified>
</cp:coreProperties>
</file>