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4" w:rsidRPr="009D4234" w:rsidRDefault="003E28A4" w:rsidP="003E28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E28A4">
        <w:rPr>
          <w:rFonts w:ascii="Times New Roman" w:hAnsi="Times New Roman" w:cs="Times New Roman"/>
          <w:b/>
          <w:sz w:val="20"/>
          <w:szCs w:val="20"/>
          <w:lang w:val="en-US"/>
        </w:rPr>
        <w:t>S1 Table.</w:t>
      </w:r>
      <w:proofErr w:type="gramEnd"/>
      <w:r w:rsidRPr="003E28A4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proofErr w:type="gramStart"/>
      <w:r w:rsidRPr="003E28A4">
        <w:rPr>
          <w:rFonts w:ascii="Times New Roman" w:hAnsi="Times New Roman" w:cs="Times New Roman"/>
          <w:b/>
          <w:sz w:val="20"/>
          <w:szCs w:val="20"/>
          <w:lang w:val="en-US"/>
        </w:rPr>
        <w:t>Microsatellite loci characterization.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>Repeat motifs, primer sequences, PCR annealing temperatures (T</w:t>
      </w:r>
      <w:r w:rsidRPr="009D423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>), numbers of alleles (N</w:t>
      </w:r>
      <w:r w:rsidRPr="009D423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A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>), allele size ranges in base pairs (</w:t>
      </w:r>
      <w:proofErr w:type="spellStart"/>
      <w:r w:rsidRPr="009D4234">
        <w:rPr>
          <w:rFonts w:ascii="Times New Roman" w:hAnsi="Times New Roman" w:cs="Times New Roman"/>
          <w:sz w:val="20"/>
          <w:szCs w:val="20"/>
          <w:lang w:val="en-US"/>
        </w:rPr>
        <w:t>bp</w:t>
      </w:r>
      <w:proofErr w:type="spellEnd"/>
      <w:r w:rsidRPr="009D4234">
        <w:rPr>
          <w:rFonts w:ascii="Times New Roman" w:hAnsi="Times New Roman" w:cs="Times New Roman"/>
          <w:sz w:val="20"/>
          <w:szCs w:val="20"/>
          <w:lang w:val="en-US"/>
        </w:rPr>
        <w:t>), observed (</w:t>
      </w:r>
      <w:r w:rsidRPr="009D4234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9D423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O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>) and expected (</w:t>
      </w:r>
      <w:r w:rsidRPr="009D4234">
        <w:rPr>
          <w:rFonts w:ascii="Times New Roman" w:hAnsi="Times New Roman" w:cs="Times New Roman"/>
          <w:i/>
          <w:sz w:val="20"/>
          <w:szCs w:val="20"/>
          <w:lang w:val="en-US"/>
        </w:rPr>
        <w:t>H</w:t>
      </w:r>
      <w:r w:rsidRPr="009D4234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E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) </w:t>
      </w:r>
      <w:proofErr w:type="spellStart"/>
      <w:r w:rsidRPr="009D4234">
        <w:rPr>
          <w:rFonts w:ascii="Times New Roman" w:hAnsi="Times New Roman" w:cs="Times New Roman"/>
          <w:sz w:val="20"/>
          <w:szCs w:val="20"/>
          <w:lang w:val="en-US"/>
        </w:rPr>
        <w:t>heterozygosities</w:t>
      </w:r>
      <w:proofErr w:type="spellEnd"/>
      <w:r w:rsidRPr="009D4234">
        <w:rPr>
          <w:rFonts w:ascii="Times New Roman" w:hAnsi="Times New Roman" w:cs="Times New Roman"/>
          <w:sz w:val="20"/>
          <w:szCs w:val="20"/>
          <w:lang w:val="en-US"/>
        </w:rPr>
        <w:t>, probability of heterozygote deficits (</w:t>
      </w:r>
      <w:r w:rsidRPr="009D4234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), probabilities that two random individuals in the population could present identical allelic composition (I), and the probability that the loci would not exclude a pair of candidate unrelated parents (PP) for eight microsatellite loci used for paternity tests in </w:t>
      </w:r>
      <w:r w:rsidR="00A97C6A" w:rsidRPr="00A97C6A">
        <w:rPr>
          <w:rFonts w:ascii="Times New Roman" w:hAnsi="Times New Roman" w:cs="Times New Roman"/>
          <w:i/>
          <w:sz w:val="20"/>
          <w:szCs w:val="20"/>
          <w:lang w:val="en-US"/>
        </w:rPr>
        <w:t xml:space="preserve">S. </w:t>
      </w:r>
      <w:proofErr w:type="spellStart"/>
      <w:r w:rsidR="00A97C6A" w:rsidRPr="00A97C6A">
        <w:rPr>
          <w:rFonts w:ascii="Times New Roman" w:hAnsi="Times New Roman" w:cs="Times New Roman"/>
          <w:i/>
          <w:sz w:val="20"/>
          <w:szCs w:val="20"/>
          <w:lang w:val="en-US"/>
        </w:rPr>
        <w:t>pileata</w:t>
      </w:r>
      <w:proofErr w:type="spellEnd"/>
      <w:r w:rsidR="00A97C6A">
        <w:rPr>
          <w:rFonts w:ascii="Times New Roman" w:hAnsi="Times New Roman" w:cs="Times New Roman"/>
          <w:sz w:val="20"/>
          <w:szCs w:val="20"/>
          <w:lang w:val="en-US"/>
        </w:rPr>
        <w:t>/</w:t>
      </w:r>
      <w:proofErr w:type="spellStart"/>
      <w:r w:rsidR="00A97C6A" w:rsidRPr="00A97C6A">
        <w:rPr>
          <w:rFonts w:ascii="Times New Roman" w:hAnsi="Times New Roman" w:cs="Times New Roman"/>
          <w:i/>
          <w:sz w:val="20"/>
          <w:szCs w:val="20"/>
          <w:lang w:val="en-US"/>
        </w:rPr>
        <w:t>bouvreuil</w:t>
      </w:r>
      <w:proofErr w:type="spellEnd"/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</w:p>
    <w:tbl>
      <w:tblPr>
        <w:tblW w:w="4677" w:type="pct"/>
        <w:tblCellMar>
          <w:left w:w="70" w:type="dxa"/>
          <w:right w:w="70" w:type="dxa"/>
        </w:tblCellMar>
        <w:tblLook w:val="04A0"/>
      </w:tblPr>
      <w:tblGrid>
        <w:gridCol w:w="1012"/>
        <w:gridCol w:w="1058"/>
        <w:gridCol w:w="3813"/>
        <w:gridCol w:w="654"/>
        <w:gridCol w:w="892"/>
        <w:gridCol w:w="990"/>
        <w:gridCol w:w="937"/>
        <w:gridCol w:w="937"/>
        <w:gridCol w:w="987"/>
        <w:gridCol w:w="976"/>
        <w:gridCol w:w="974"/>
      </w:tblGrid>
      <w:tr w:rsidR="004148E1" w:rsidRPr="00C44FEC" w:rsidTr="00A97C6A">
        <w:trPr>
          <w:trHeight w:val="645"/>
        </w:trPr>
        <w:tc>
          <w:tcPr>
            <w:tcW w:w="38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Locus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Motif</w:t>
            </w:r>
          </w:p>
        </w:tc>
        <w:tc>
          <w:tcPr>
            <w:tcW w:w="1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C44F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Primer sequences (5’ – 3’)</w:t>
            </w:r>
          </w:p>
        </w:tc>
        <w:tc>
          <w:tcPr>
            <w:tcW w:w="24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T</w:t>
            </w: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 xml:space="preserve">A  </w:t>
            </w: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(°C)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N</w:t>
            </w: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A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Allele range (</w:t>
            </w:r>
            <w:proofErr w:type="spellStart"/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bp</w:t>
            </w:r>
            <w:proofErr w:type="spellEnd"/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pt-BR"/>
              </w:rPr>
              <w:t>)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H</w:t>
            </w: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E</w:t>
            </w:r>
          </w:p>
        </w:tc>
        <w:tc>
          <w:tcPr>
            <w:tcW w:w="35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H</w:t>
            </w:r>
            <w:r w:rsidRPr="009D42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bscript"/>
                <w:lang w:val="en-US" w:eastAsia="pt-BR"/>
              </w:rPr>
              <w:t>O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P*</w:t>
            </w:r>
          </w:p>
        </w:tc>
        <w:tc>
          <w:tcPr>
            <w:tcW w:w="36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C44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I</w:t>
            </w: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</w:pPr>
            <w:r w:rsidRPr="00C44FE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 w:eastAsia="pt-BR"/>
              </w:rPr>
              <w:t>PP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Sma5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t-BR"/>
              </w:rPr>
            </w:pPr>
            <w:r w:rsidRPr="00C44FEC">
              <w:rPr>
                <w:rFonts w:ascii="Times New Roman" w:eastAsia="Calibri" w:hAnsi="Times New Roman" w:cs="Times New Roman"/>
                <w:sz w:val="20"/>
                <w:szCs w:val="20"/>
                <w:lang w:val="en-US" w:eastAsia="pt-BR"/>
              </w:rPr>
              <w:t>(AAT)</w:t>
            </w:r>
            <w:r w:rsidRPr="00C44FEC">
              <w:rPr>
                <w:rFonts w:ascii="Times New Roman" w:eastAsia="Calibri" w:hAnsi="Times New Roman" w:cs="Times New Roman"/>
                <w:sz w:val="20"/>
                <w:szCs w:val="20"/>
                <w:vertAlign w:val="subscript"/>
                <w:lang w:val="en-US" w:eastAsia="pt-BR"/>
              </w:rPr>
              <w:t>16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C44FEC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F: GTCCTTGCATGTGACAGTGG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C44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</w:t>
            </w: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10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331-370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0.11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0.006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0.236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0.499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R: CAGTCAGTGTGCCATGAACC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Sma11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(AC)</w:t>
            </w: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15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F: TGAAATTGAACCATCCAGTGCC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64.7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20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217-261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0.25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0.25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0.438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0.451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0.157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R: ACCATAGTTCCATTGCTTCCAG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Sma21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(AT)</w:t>
            </w: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bscript"/>
                <w:lang w:val="en-GB" w:eastAsia="pt-BR"/>
              </w:rPr>
              <w:t>12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F: GAGCAGGTACAAGGACTC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64.5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255-287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0.056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0.016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0.056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R: GATCTCCACTTCCTCCAGC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Sma22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(AG)</w:t>
            </w: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13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F: GCATCTTCTGTACTGAGAGC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63.3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402-418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0.056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0.220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0.464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R: AACCTCAACAGACACGGAAC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Sma25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(AC)</w:t>
            </w: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F: CTGTAGAAGAACTGCCAG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61.4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216-278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DA3F77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A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DA3F77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A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0.24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DA3F77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A3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0.307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0.129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0.312</w:t>
            </w:r>
          </w:p>
        </w:tc>
      </w:tr>
      <w:tr w:rsidR="004148E1" w:rsidRPr="009D4234" w:rsidTr="00DA3F77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R: ACACTCTCACACAGCTTTGC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Sma29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(AC)</w:t>
            </w: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F: CAAACAGGGCAAAGGGTGAC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64.5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7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171-195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0.15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0.17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0.825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0.088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0.252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R: TCAGCCTCGAGTTAACAC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Sma31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(AC)</w:t>
            </w: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14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F: AGAAGTAGTCCCTCTAGC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61.4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161-181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0.18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0.431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0.010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0.037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R: TTGTCTGACTGGCTTGTAG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t-BR"/>
              </w:rPr>
              <w:t>Sma32</w:t>
            </w:r>
          </w:p>
        </w:tc>
        <w:tc>
          <w:tcPr>
            <w:tcW w:w="4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(AC)</w:t>
            </w: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vertAlign w:val="subscript"/>
                <w:lang w:eastAsia="pt-BR"/>
              </w:rPr>
              <w:t>12</w:t>
            </w: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F: GCCAGCTGAAATCCATAGGC</w:t>
            </w:r>
          </w:p>
        </w:tc>
        <w:tc>
          <w:tcPr>
            <w:tcW w:w="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64.5</w:t>
            </w:r>
          </w:p>
        </w:tc>
        <w:tc>
          <w:tcPr>
            <w:tcW w:w="33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8</w:t>
            </w:r>
            <w:proofErr w:type="gramEnd"/>
          </w:p>
        </w:tc>
        <w:tc>
          <w:tcPr>
            <w:tcW w:w="37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pt-BR"/>
              </w:rPr>
              <w:t>355-371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0.21</w:t>
            </w:r>
          </w:p>
        </w:tc>
        <w:tc>
          <w:tcPr>
            <w:tcW w:w="354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0.22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pt-BR"/>
              </w:rPr>
              <w:t>0.769</w:t>
            </w:r>
          </w:p>
        </w:tc>
        <w:tc>
          <w:tcPr>
            <w:tcW w:w="36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0.035</w:t>
            </w:r>
          </w:p>
        </w:tc>
        <w:tc>
          <w:tcPr>
            <w:tcW w:w="36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0.117</w:t>
            </w:r>
          </w:p>
        </w:tc>
      </w:tr>
      <w:tr w:rsidR="004148E1" w:rsidRPr="009D4234" w:rsidTr="00A97C6A">
        <w:trPr>
          <w:trHeight w:val="300"/>
        </w:trPr>
        <w:tc>
          <w:tcPr>
            <w:tcW w:w="38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9D42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R: CTCTCCTGTGCTCCTTCCAG</w:t>
            </w:r>
          </w:p>
        </w:tc>
        <w:tc>
          <w:tcPr>
            <w:tcW w:w="24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7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4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9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68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148E1" w:rsidRPr="009D4234" w:rsidRDefault="004148E1" w:rsidP="003E2A4B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3E28A4" w:rsidRPr="009D4234" w:rsidRDefault="003E28A4" w:rsidP="003E28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9D4234">
        <w:rPr>
          <w:rFonts w:ascii="Times New Roman" w:hAnsi="Times New Roman" w:cs="Times New Roman"/>
          <w:sz w:val="20"/>
          <w:szCs w:val="20"/>
          <w:lang w:val="en-GB"/>
        </w:rPr>
        <w:t>*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 Corrected </w:t>
      </w:r>
      <w:r w:rsidRPr="009D4234">
        <w:rPr>
          <w:rFonts w:ascii="Times New Roman" w:hAnsi="Times New Roman" w:cs="Times New Roman"/>
          <w:i/>
          <w:sz w:val="20"/>
          <w:szCs w:val="20"/>
          <w:lang w:val="en-US"/>
        </w:rPr>
        <w:t>P</w:t>
      </w:r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 values after </w:t>
      </w:r>
      <w:proofErr w:type="spellStart"/>
      <w:r w:rsidRPr="009D4234">
        <w:rPr>
          <w:rFonts w:ascii="Times New Roman" w:hAnsi="Times New Roman" w:cs="Times New Roman"/>
          <w:sz w:val="20"/>
          <w:szCs w:val="20"/>
          <w:lang w:val="en-US"/>
        </w:rPr>
        <w:t>Bonferroni</w:t>
      </w:r>
      <w:proofErr w:type="spellEnd"/>
      <w:r w:rsidRPr="009D4234">
        <w:rPr>
          <w:rFonts w:ascii="Times New Roman" w:hAnsi="Times New Roman" w:cs="Times New Roman"/>
          <w:sz w:val="20"/>
          <w:szCs w:val="20"/>
          <w:lang w:val="en-US"/>
        </w:rPr>
        <w:t xml:space="preserve"> correction is 0.006.</w:t>
      </w:r>
    </w:p>
    <w:p w:rsidR="003E28A4" w:rsidRPr="009D4234" w:rsidRDefault="003E28A4" w:rsidP="003E28A4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E468F2" w:rsidRPr="003E28A4" w:rsidRDefault="00DA3F77">
      <w:pPr>
        <w:rPr>
          <w:lang w:val="en-US"/>
        </w:rPr>
      </w:pPr>
    </w:p>
    <w:sectPr w:rsidR="00E468F2" w:rsidRPr="003E28A4" w:rsidSect="003E28A4">
      <w:pgSz w:w="16838" w:h="11906" w:orient="landscape"/>
      <w:pgMar w:top="1701" w:right="1417" w:bottom="1701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28A4"/>
    <w:rsid w:val="003E28A4"/>
    <w:rsid w:val="004148E1"/>
    <w:rsid w:val="004F19F6"/>
    <w:rsid w:val="006D1737"/>
    <w:rsid w:val="00783B1B"/>
    <w:rsid w:val="008F65A5"/>
    <w:rsid w:val="00A97C6A"/>
    <w:rsid w:val="00D766C4"/>
    <w:rsid w:val="00DA3F77"/>
    <w:rsid w:val="00EB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8A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253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2019-05-28T12:06:00Z</dcterms:created>
  <dcterms:modified xsi:type="dcterms:W3CDTF">2019-07-01T22:55:00Z</dcterms:modified>
</cp:coreProperties>
</file>