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E4" w:rsidRPr="00547DF1" w:rsidRDefault="006F4AE4" w:rsidP="006F4AE4">
      <w:pPr>
        <w:rPr>
          <w:rFonts w:ascii="Times New Roman" w:hAnsi="Times New Roman" w:cs="Times New Roman"/>
          <w:b/>
          <w:sz w:val="24"/>
          <w:szCs w:val="24"/>
        </w:rPr>
      </w:pPr>
      <w:r w:rsidRPr="00547DF1">
        <w:rPr>
          <w:rFonts w:ascii="Times New Roman" w:hAnsi="Times New Roman" w:cs="Times New Roman"/>
          <w:b/>
          <w:sz w:val="24"/>
          <w:szCs w:val="24"/>
        </w:rPr>
        <w:t xml:space="preserve">Table S5. The effect </w:t>
      </w:r>
      <w:proofErr w:type="gramStart"/>
      <w:r w:rsidRPr="00547DF1">
        <w:rPr>
          <w:rFonts w:ascii="Times New Roman" w:hAnsi="Times New Roman" w:cs="Times New Roman"/>
          <w:b/>
          <w:sz w:val="24"/>
          <w:szCs w:val="24"/>
        </w:rPr>
        <w:t>of  Housing</w:t>
      </w:r>
      <w:proofErr w:type="gramEnd"/>
      <w:r w:rsidRPr="00547DF1">
        <w:rPr>
          <w:rFonts w:ascii="Times New Roman" w:hAnsi="Times New Roman" w:cs="Times New Roman"/>
          <w:b/>
          <w:sz w:val="24"/>
          <w:szCs w:val="24"/>
        </w:rPr>
        <w:t xml:space="preserve"> First on discrimination group-based trajectories probabilities.</w:t>
      </w:r>
    </w:p>
    <w:tbl>
      <w:tblPr>
        <w:tblStyle w:val="TableGrid"/>
        <w:tblpPr w:leftFromText="180" w:rightFromText="180" w:vertAnchor="text" w:horzAnchor="margin" w:tblpY="123"/>
        <w:tblW w:w="9445" w:type="dxa"/>
        <w:tblLook w:val="04A0" w:firstRow="1" w:lastRow="0" w:firstColumn="1" w:lastColumn="0" w:noHBand="0" w:noVBand="1"/>
      </w:tblPr>
      <w:tblGrid>
        <w:gridCol w:w="1705"/>
        <w:gridCol w:w="1393"/>
        <w:gridCol w:w="2207"/>
        <w:gridCol w:w="990"/>
        <w:gridCol w:w="2160"/>
        <w:gridCol w:w="990"/>
      </w:tblGrid>
      <w:tr w:rsidR="006F4AE4" w:rsidRPr="00547DF1" w:rsidTr="004A2BCF">
        <w:tc>
          <w:tcPr>
            <w:tcW w:w="1705" w:type="dxa"/>
          </w:tcPr>
          <w:p w:rsidR="006F4AE4" w:rsidRPr="00547DF1" w:rsidRDefault="006F4AE4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gridSpan w:val="5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Effect of Housing First intervention on predicted discrimination membership probability, AH/CS Second phase, Toronto Site</w:t>
            </w:r>
          </w:p>
        </w:tc>
      </w:tr>
      <w:tr w:rsidR="006F4AE4" w:rsidRPr="00547DF1" w:rsidTr="004A2BCF">
        <w:tc>
          <w:tcPr>
            <w:tcW w:w="1705" w:type="dxa"/>
          </w:tcPr>
          <w:p w:rsidR="006F4AE4" w:rsidRPr="00547DF1" w:rsidRDefault="006F4AE4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gridSpan w:val="5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Discrimination trajectory membership  probability</w:t>
            </w:r>
          </w:p>
        </w:tc>
      </w:tr>
      <w:tr w:rsidR="006F4AE4" w:rsidRPr="00547DF1" w:rsidTr="004A2BCF">
        <w:tc>
          <w:tcPr>
            <w:tcW w:w="1705" w:type="dxa"/>
          </w:tcPr>
          <w:p w:rsidR="006F4AE4" w:rsidRPr="00547DF1" w:rsidRDefault="006F4AE4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N=410</w:t>
            </w:r>
          </w:p>
        </w:tc>
        <w:tc>
          <w:tcPr>
            <w:tcW w:w="1393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Low</w:t>
            </w:r>
          </w:p>
        </w:tc>
        <w:tc>
          <w:tcPr>
            <w:tcW w:w="2207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Moderate</w:t>
            </w:r>
          </w:p>
        </w:tc>
        <w:tc>
          <w:tcPr>
            <w:tcW w:w="99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Increasing High</w:t>
            </w:r>
          </w:p>
        </w:tc>
        <w:tc>
          <w:tcPr>
            <w:tcW w:w="99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AE4" w:rsidRPr="00547DF1" w:rsidTr="004A2BCF">
        <w:tc>
          <w:tcPr>
            <w:tcW w:w="1705" w:type="dxa"/>
            <w:vAlign w:val="center"/>
          </w:tcPr>
          <w:p w:rsidR="006F4AE4" w:rsidRPr="00547DF1" w:rsidRDefault="006F4AE4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Ref. group</w:t>
            </w:r>
          </w:p>
        </w:tc>
        <w:tc>
          <w:tcPr>
            <w:tcW w:w="2207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Log-odds estimates (Standard error)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16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Log-odds estimates  (Standard error)</w:t>
            </w:r>
            <w:r w:rsidRPr="00547DF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90" w:type="dxa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F4AE4" w:rsidRPr="00547DF1" w:rsidTr="004A2BCF">
        <w:tc>
          <w:tcPr>
            <w:tcW w:w="1705" w:type="dxa"/>
            <w:vAlign w:val="center"/>
          </w:tcPr>
          <w:p w:rsidR="006F4AE4" w:rsidRPr="00547DF1" w:rsidRDefault="006F4AE4" w:rsidP="004A2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Housing First treatment (Vs TAU) </w:t>
            </w:r>
          </w:p>
        </w:tc>
        <w:tc>
          <w:tcPr>
            <w:tcW w:w="1393" w:type="dxa"/>
            <w:vAlign w:val="center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07" w:type="dxa"/>
            <w:vAlign w:val="center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-0.36( 0.31)</w:t>
            </w:r>
          </w:p>
        </w:tc>
        <w:tc>
          <w:tcPr>
            <w:tcW w:w="990" w:type="dxa"/>
            <w:vAlign w:val="center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0.237</w:t>
            </w:r>
          </w:p>
        </w:tc>
        <w:tc>
          <w:tcPr>
            <w:tcW w:w="2160" w:type="dxa"/>
            <w:vAlign w:val="center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0.11(0.47)</w:t>
            </w:r>
          </w:p>
        </w:tc>
        <w:tc>
          <w:tcPr>
            <w:tcW w:w="990" w:type="dxa"/>
            <w:vAlign w:val="center"/>
          </w:tcPr>
          <w:p w:rsidR="006F4AE4" w:rsidRPr="00547DF1" w:rsidRDefault="006F4AE4" w:rsidP="004A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DF1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</w:tr>
    </w:tbl>
    <w:p w:rsidR="006F4AE4" w:rsidRPr="00547DF1" w:rsidRDefault="006F4AE4" w:rsidP="006F4AE4">
      <w:pPr>
        <w:rPr>
          <w:rFonts w:ascii="Times New Roman" w:hAnsi="Times New Roman" w:cs="Times New Roman"/>
          <w:b/>
          <w:sz w:val="24"/>
          <w:szCs w:val="24"/>
        </w:rPr>
      </w:pPr>
    </w:p>
    <w:p w:rsidR="006F4AE4" w:rsidRPr="00547DF1" w:rsidRDefault="006F4AE4" w:rsidP="006F4A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7DF1">
        <w:rPr>
          <w:rFonts w:ascii="Times New Roman" w:hAnsi="Times New Roman" w:cs="Times New Roman"/>
          <w:sz w:val="24"/>
          <w:szCs w:val="24"/>
        </w:rPr>
        <w:t xml:space="preserve">a. Estimated via multinomial logistic regression using the </w:t>
      </w:r>
      <w:proofErr w:type="spellStart"/>
      <w:r w:rsidRPr="00547D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4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DF1">
        <w:rPr>
          <w:rFonts w:ascii="Times New Roman" w:hAnsi="Times New Roman" w:cs="Times New Roman"/>
          <w:i/>
          <w:sz w:val="24"/>
          <w:szCs w:val="24"/>
        </w:rPr>
        <w:t>traj</w:t>
      </w:r>
      <w:proofErr w:type="spellEnd"/>
      <w:r w:rsidRPr="00547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7DF1">
        <w:rPr>
          <w:rFonts w:ascii="Times New Roman" w:hAnsi="Times New Roman" w:cs="Times New Roman"/>
          <w:sz w:val="24"/>
          <w:szCs w:val="24"/>
        </w:rPr>
        <w:t xml:space="preserve">statistical program for Group-Based Trajectory analysis in </w:t>
      </w:r>
      <w:proofErr w:type="spellStart"/>
      <w:r w:rsidRPr="00547DF1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Pr="00547DF1">
        <w:rPr>
          <w:rFonts w:ascii="Times New Roman" w:hAnsi="Times New Roman" w:cs="Times New Roman"/>
          <w:sz w:val="24"/>
          <w:szCs w:val="24"/>
        </w:rPr>
        <w:t xml:space="preserve"> software. </w:t>
      </w:r>
    </w:p>
    <w:p w:rsidR="006F4AE4" w:rsidRPr="00547DF1" w:rsidRDefault="006F4AE4" w:rsidP="006F4A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AE4" w:rsidRPr="00547DF1" w:rsidSect="005879F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6F4AE4"/>
    <w:rsid w:val="000000D6"/>
    <w:rsid w:val="003C1125"/>
    <w:rsid w:val="0057232B"/>
    <w:rsid w:val="006F4AE4"/>
    <w:rsid w:val="00A131BC"/>
    <w:rsid w:val="00A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2020-02-12T01:26:00Z</dcterms:created>
  <dcterms:modified xsi:type="dcterms:W3CDTF">2020-02-12T01:32:00Z</dcterms:modified>
</cp:coreProperties>
</file>