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5A427" w14:textId="1C88ED1C" w:rsidR="00EA3D3C" w:rsidRPr="00330876" w:rsidRDefault="00654E8F" w:rsidP="003B268D">
      <w:pPr>
        <w:pStyle w:val="SupplementaryMaterial"/>
        <w:rPr>
          <w:b/>
        </w:rPr>
      </w:pPr>
      <w:r w:rsidRPr="001549D3">
        <w:t>Supplementary Material</w:t>
      </w:r>
    </w:p>
    <w:p w14:paraId="41C468AA" w14:textId="140434F3" w:rsidR="00391B28" w:rsidRPr="008F7786" w:rsidRDefault="00391B28" w:rsidP="003B268D">
      <w:pPr>
        <w:rPr>
          <w:b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57353B12" wp14:editId="30280079">
            <wp:simplePos x="0" y="0"/>
            <wp:positionH relativeFrom="page">
              <wp:posOffset>3998595</wp:posOffset>
            </wp:positionH>
            <wp:positionV relativeFrom="paragraph">
              <wp:posOffset>0</wp:posOffset>
            </wp:positionV>
            <wp:extent cx="3068955" cy="38557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le model 2014_allwhal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/>
                    <a:stretch/>
                  </pic:blipFill>
                  <pic:spPr bwMode="auto">
                    <a:xfrm>
                      <a:off x="0" y="0"/>
                      <a:ext cx="3068955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 wp14:anchorId="09A7011F" wp14:editId="66E2A999">
            <wp:simplePos x="0" y="0"/>
            <wp:positionH relativeFrom="margin">
              <wp:posOffset>22860</wp:posOffset>
            </wp:positionH>
            <wp:positionV relativeFrom="paragraph">
              <wp:posOffset>635</wp:posOffset>
            </wp:positionV>
            <wp:extent cx="3061335" cy="3855085"/>
            <wp:effectExtent l="0" t="0" r="5715" b="0"/>
            <wp:wrapThrough wrapText="bothSides">
              <wp:wrapPolygon edited="0">
                <wp:start x="0" y="0"/>
                <wp:lineTo x="0" y="21454"/>
                <wp:lineTo x="21506" y="21454"/>
                <wp:lineTo x="2150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le model 2012_allwhale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/>
                    <a:stretch/>
                  </pic:blipFill>
                  <pic:spPr bwMode="auto">
                    <a:xfrm>
                      <a:off x="0" y="0"/>
                      <a:ext cx="3061335" cy="385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Figure S</w:t>
      </w:r>
      <w:r w:rsidR="00A20415">
        <w:t>1</w:t>
      </w:r>
      <w:r w:rsidRPr="00925803">
        <w:t>.</w:t>
      </w:r>
      <w:r>
        <w:t xml:space="preserve"> </w:t>
      </w:r>
      <w:r w:rsidRPr="008F7786">
        <w:rPr>
          <w:b w:val="0"/>
        </w:rPr>
        <w:t>Modelled distribution and densities of ‘all whale’ groups of humpback whales in the Great Barrier Reef Marine Park during (A) August 2012 and (B) September. 2014.</w:t>
      </w:r>
      <w:bookmarkStart w:id="0" w:name="_GoBack"/>
      <w:bookmarkEnd w:id="0"/>
    </w:p>
    <w:p w14:paraId="00700C19" w14:textId="7601C869" w:rsidR="006B2949" w:rsidRDefault="006B2949" w:rsidP="003B268D"/>
    <w:p w14:paraId="3D72524A" w14:textId="497C4D16" w:rsidR="006B2949" w:rsidRDefault="006B2949" w:rsidP="003B268D"/>
    <w:p w14:paraId="40A61CF5" w14:textId="4E3B9188" w:rsidR="006B2949" w:rsidRDefault="006B2949" w:rsidP="003B268D"/>
    <w:p w14:paraId="5E4AF3DC" w14:textId="456EC40D" w:rsidR="006B2949" w:rsidRDefault="006B2949" w:rsidP="003B268D">
      <w:r w:rsidRPr="006B2949">
        <w:rPr>
          <w:noProof/>
          <w:lang w:val="en-AU" w:eastAsia="en-AU"/>
        </w:rPr>
        <w:lastRenderedPageBreak/>
        <w:drawing>
          <wp:inline distT="0" distB="0" distL="0" distR="0" wp14:anchorId="1C0BCA8F" wp14:editId="798935A4">
            <wp:extent cx="5631180" cy="56692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134B" w14:textId="4B7C8EA4" w:rsidR="006B2949" w:rsidRDefault="006B2949" w:rsidP="003B268D">
      <w:r>
        <w:t xml:space="preserve">Figure S2 </w:t>
      </w:r>
      <w:r w:rsidRPr="003B268D">
        <w:rPr>
          <w:b w:val="0"/>
        </w:rPr>
        <w:t>Results for the best GAM’s for describing distributions of densities of humpback</w:t>
      </w:r>
      <w:r w:rsidR="00E54C57" w:rsidRPr="003B268D">
        <w:rPr>
          <w:b w:val="0"/>
        </w:rPr>
        <w:t xml:space="preserve"> </w:t>
      </w:r>
      <w:r w:rsidRPr="003B268D">
        <w:rPr>
          <w:b w:val="0"/>
        </w:rPr>
        <w:t>whales</w:t>
      </w:r>
      <w:r w:rsidR="00E54C57" w:rsidRPr="003B268D">
        <w:rPr>
          <w:b w:val="0"/>
        </w:rPr>
        <w:t xml:space="preserve"> and humpback whales in groups accompanying calves, for both survey years, with physiographic and environmental covariates.</w:t>
      </w:r>
    </w:p>
    <w:p w14:paraId="5BE28A14" w14:textId="7D6D0B38" w:rsidR="006B2949" w:rsidRDefault="006B2949" w:rsidP="003B268D">
      <w:r w:rsidRPr="00DF1E51">
        <w:rPr>
          <w:noProof/>
          <w:lang w:val="en-AU"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734EDD3B" wp14:editId="3B114493">
            <wp:simplePos x="0" y="0"/>
            <wp:positionH relativeFrom="column">
              <wp:posOffset>2560320</wp:posOffset>
            </wp:positionH>
            <wp:positionV relativeFrom="paragraph">
              <wp:posOffset>3740785</wp:posOffset>
            </wp:positionV>
            <wp:extent cx="267462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385" y="21393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E51">
        <w:rPr>
          <w:noProof/>
          <w:lang w:val="en-AU" w:eastAsia="en-AU"/>
        </w:rPr>
        <w:drawing>
          <wp:inline distT="0" distB="0" distL="0" distR="0" wp14:anchorId="2500A93D" wp14:editId="25695CA2">
            <wp:extent cx="5295900" cy="3688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D564" w14:textId="4D7ECD62" w:rsidR="006B2949" w:rsidRDefault="006B2949" w:rsidP="003B268D"/>
    <w:p w14:paraId="1499F734" w14:textId="539524E1" w:rsidR="006B2949" w:rsidRDefault="006B2949" w:rsidP="003B268D"/>
    <w:p w14:paraId="1BB4A834" w14:textId="037EC52B" w:rsidR="006B2949" w:rsidRDefault="006B2949" w:rsidP="003B268D"/>
    <w:p w14:paraId="315EA4A4" w14:textId="4D002508" w:rsidR="006B2949" w:rsidRDefault="006B2949" w:rsidP="003B268D"/>
    <w:p w14:paraId="1999852A" w14:textId="24D5E0BC" w:rsidR="006B2949" w:rsidRDefault="006B2949" w:rsidP="003B268D"/>
    <w:p w14:paraId="3C1B58CD" w14:textId="03404154" w:rsidR="006B2949" w:rsidRDefault="006B2949" w:rsidP="003B268D"/>
    <w:p w14:paraId="5316F7ED" w14:textId="665704D7" w:rsidR="006B2949" w:rsidRDefault="006B2949" w:rsidP="003B268D"/>
    <w:p w14:paraId="5CD71A5A" w14:textId="77569CE1" w:rsidR="006B2949" w:rsidRDefault="006B2949" w:rsidP="003B268D"/>
    <w:p w14:paraId="50CD5E2C" w14:textId="5CA3E485" w:rsidR="006B2949" w:rsidRDefault="006B2949" w:rsidP="003B268D"/>
    <w:p w14:paraId="1682A2E7" w14:textId="7333DA67" w:rsidR="006B2949" w:rsidRDefault="006B2949" w:rsidP="003B268D">
      <w:r w:rsidRPr="006B2949">
        <w:rPr>
          <w:noProof/>
          <w:lang w:val="en-AU"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2225E803" wp14:editId="697C28E2">
            <wp:simplePos x="0" y="0"/>
            <wp:positionH relativeFrom="column">
              <wp:posOffset>2592070</wp:posOffset>
            </wp:positionH>
            <wp:positionV relativeFrom="paragraph">
              <wp:posOffset>3567430</wp:posOffset>
            </wp:positionV>
            <wp:extent cx="25527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39" y="21429"/>
                <wp:lineTo x="2143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949">
        <w:rPr>
          <w:noProof/>
          <w:lang w:val="en-AU" w:eastAsia="en-AU"/>
        </w:rPr>
        <w:drawing>
          <wp:inline distT="0" distB="0" distL="0" distR="0" wp14:anchorId="44121468" wp14:editId="3A00DC8D">
            <wp:extent cx="5143500" cy="356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2139" w14:textId="5166E389" w:rsidR="006B2949" w:rsidRDefault="006B2949" w:rsidP="003B268D"/>
    <w:p w14:paraId="34DB6CC8" w14:textId="6179C3E4" w:rsidR="006B2949" w:rsidRDefault="006B2949" w:rsidP="003B268D"/>
    <w:p w14:paraId="175CFB84" w14:textId="64BAE88D" w:rsidR="006B2949" w:rsidRDefault="006B2949" w:rsidP="003B268D"/>
    <w:p w14:paraId="7178459B" w14:textId="0B199259" w:rsidR="006B2949" w:rsidRDefault="006B2949" w:rsidP="003B268D"/>
    <w:p w14:paraId="6F10177A" w14:textId="6BFE1656" w:rsidR="006B2949" w:rsidRDefault="006B2949" w:rsidP="003B268D"/>
    <w:p w14:paraId="0DABC0DB" w14:textId="07DB9D9A" w:rsidR="006B2949" w:rsidRDefault="006B2949" w:rsidP="003B268D"/>
    <w:p w14:paraId="0F39DD89" w14:textId="28050F57" w:rsidR="006B2949" w:rsidRDefault="006B2949" w:rsidP="003B268D"/>
    <w:p w14:paraId="7E155838" w14:textId="37F3CCDF" w:rsidR="006B2949" w:rsidRDefault="006B2949" w:rsidP="003B268D">
      <w:r>
        <w:t>Figure S2</w:t>
      </w:r>
      <w:r w:rsidRPr="00925803">
        <w:t>.</w:t>
      </w:r>
      <w:r>
        <w:t xml:space="preserve">1 </w:t>
      </w:r>
      <w:r w:rsidRPr="003B268D">
        <w:rPr>
          <w:b w:val="0"/>
        </w:rPr>
        <w:t>Bathymetry with an overlay of 2012 and 2014 aerial sighting data (respectively) and the response curves from GAM analysis.</w:t>
      </w:r>
    </w:p>
    <w:p w14:paraId="48883CF4" w14:textId="189C92F2" w:rsidR="006B2949" w:rsidRDefault="006B2949" w:rsidP="003B268D"/>
    <w:p w14:paraId="49BE0104" w14:textId="7A76BE0A" w:rsidR="006B2949" w:rsidRDefault="006B2949" w:rsidP="003B268D">
      <w:r w:rsidRPr="006B2949">
        <w:rPr>
          <w:noProof/>
          <w:lang w:val="en-AU" w:eastAsia="en-AU"/>
        </w:rPr>
        <w:lastRenderedPageBreak/>
        <w:drawing>
          <wp:inline distT="0" distB="0" distL="0" distR="0" wp14:anchorId="547E7367" wp14:editId="5D8BB962">
            <wp:extent cx="5234940" cy="35356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546A" w14:textId="0C61B59E" w:rsidR="006B2949" w:rsidRDefault="006B2949" w:rsidP="003B268D">
      <w:r w:rsidRPr="006B2949">
        <w:rPr>
          <w:noProof/>
          <w:lang w:val="en-AU" w:eastAsia="en-AU"/>
        </w:rPr>
        <w:drawing>
          <wp:inline distT="0" distB="0" distL="0" distR="0" wp14:anchorId="6C19207A" wp14:editId="15AC41B7">
            <wp:extent cx="5234940" cy="35585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90A8" w14:textId="7BD33CA1" w:rsidR="006B2949" w:rsidRDefault="006B2949" w:rsidP="003B268D">
      <w:r>
        <w:t>Figure S2</w:t>
      </w:r>
      <w:r w:rsidRPr="00925803">
        <w:t>.</w:t>
      </w:r>
      <w:r>
        <w:t xml:space="preserve">2 </w:t>
      </w:r>
      <w:r w:rsidRPr="003B268D">
        <w:rPr>
          <w:b w:val="0"/>
        </w:rPr>
        <w:t>Seafloor slope with an overlay of 2012 and 2014 aerial sighting data (respectively) and the response curves from GAM analysis.</w:t>
      </w:r>
    </w:p>
    <w:p w14:paraId="5CBDBBAD" w14:textId="34478571" w:rsidR="006B2949" w:rsidRDefault="006B2949" w:rsidP="003B268D"/>
    <w:p w14:paraId="36D71386" w14:textId="6C387815" w:rsidR="006B2949" w:rsidRDefault="006B2949" w:rsidP="003B268D">
      <w:r w:rsidRPr="006B2949">
        <w:rPr>
          <w:noProof/>
          <w:lang w:val="en-AU" w:eastAsia="en-AU"/>
        </w:rPr>
        <w:lastRenderedPageBreak/>
        <w:drawing>
          <wp:inline distT="0" distB="0" distL="0" distR="0" wp14:anchorId="2881B9CF" wp14:editId="72C62D43">
            <wp:extent cx="5265420" cy="36347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3B6DD" w14:textId="13118104" w:rsidR="006B2949" w:rsidRDefault="006B2949" w:rsidP="003B268D">
      <w:r w:rsidRPr="006B2949">
        <w:rPr>
          <w:noProof/>
          <w:lang w:val="en-AU" w:eastAsia="en-AU"/>
        </w:rPr>
        <w:drawing>
          <wp:inline distT="0" distB="0" distL="0" distR="0" wp14:anchorId="516AF441" wp14:editId="12B70A44">
            <wp:extent cx="5204460" cy="3604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F31C" w14:textId="32D000B0" w:rsidR="006B2949" w:rsidRPr="003B268D" w:rsidRDefault="006B2949" w:rsidP="003B268D">
      <w:pPr>
        <w:rPr>
          <w:b w:val="0"/>
        </w:rPr>
      </w:pPr>
      <w:r>
        <w:t>Figure S2</w:t>
      </w:r>
      <w:r w:rsidRPr="00925803">
        <w:t>.</w:t>
      </w:r>
      <w:r>
        <w:t xml:space="preserve">3 </w:t>
      </w:r>
      <w:r w:rsidRPr="003B268D">
        <w:rPr>
          <w:b w:val="0"/>
        </w:rPr>
        <w:t xml:space="preserve">Sea surface temperature (SST </w:t>
      </w:r>
      <w:r w:rsidRPr="003B268D">
        <w:rPr>
          <w:rFonts w:cs="Times New Roman"/>
          <w:b w:val="0"/>
        </w:rPr>
        <w:t>°</w:t>
      </w:r>
      <w:r w:rsidRPr="003B268D">
        <w:rPr>
          <w:b w:val="0"/>
        </w:rPr>
        <w:t>C) with an overlay of 2012 and 2014 aerial sighting data (respectively) and the response curves from GAM analysis.</w:t>
      </w:r>
    </w:p>
    <w:p w14:paraId="70B72B8A" w14:textId="6FC74D7C" w:rsidR="006B2949" w:rsidRDefault="006B2949" w:rsidP="003B268D"/>
    <w:p w14:paraId="4BF48508" w14:textId="2216836B" w:rsidR="006B2949" w:rsidRDefault="006B2949" w:rsidP="003B268D">
      <w:r w:rsidRPr="006B2949">
        <w:rPr>
          <w:noProof/>
          <w:lang w:val="en-AU" w:eastAsia="en-AU"/>
        </w:rPr>
        <w:lastRenderedPageBreak/>
        <w:drawing>
          <wp:inline distT="0" distB="0" distL="0" distR="0" wp14:anchorId="1F160852" wp14:editId="1A60CBBE">
            <wp:extent cx="5173980" cy="35737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C5871" w14:textId="79C94C62" w:rsidR="006B2949" w:rsidRDefault="006B2949" w:rsidP="003B268D">
      <w:r w:rsidRPr="006B2949">
        <w:rPr>
          <w:noProof/>
          <w:lang w:val="en-AU" w:eastAsia="en-AU"/>
        </w:rPr>
        <w:drawing>
          <wp:inline distT="0" distB="0" distL="0" distR="0" wp14:anchorId="028BF2B1" wp14:editId="66377D28">
            <wp:extent cx="5173980" cy="3558540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E820" w14:textId="420F5690" w:rsidR="006B2949" w:rsidRDefault="006B2949" w:rsidP="003B268D">
      <w:r>
        <w:t>Figure S2</w:t>
      </w:r>
      <w:r w:rsidRPr="00925803">
        <w:t>.</w:t>
      </w:r>
      <w:r>
        <w:t xml:space="preserve">4 </w:t>
      </w:r>
      <w:r w:rsidRPr="003B268D">
        <w:rPr>
          <w:b w:val="0"/>
        </w:rPr>
        <w:t>Sea surface height anomaly (SSH m) with an overlay of 2012 and 2014 aerial sighting data (respectively) and the response curves from GAM analysis.</w:t>
      </w:r>
    </w:p>
    <w:p w14:paraId="5FC55F0B" w14:textId="257E504C" w:rsidR="006B2949" w:rsidRDefault="006B2949" w:rsidP="003B268D"/>
    <w:p w14:paraId="79DB3CF6" w14:textId="247FE761" w:rsidR="006B2949" w:rsidRDefault="006B2949" w:rsidP="003B268D">
      <w:r w:rsidRPr="006B2949">
        <w:rPr>
          <w:noProof/>
          <w:lang w:val="en-AU" w:eastAsia="en-AU"/>
        </w:rPr>
        <w:lastRenderedPageBreak/>
        <w:drawing>
          <wp:inline distT="0" distB="0" distL="0" distR="0" wp14:anchorId="7972BD8D" wp14:editId="199FD552">
            <wp:extent cx="2583180" cy="35433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29D0" w14:textId="0ED63D27" w:rsidR="006B2949" w:rsidRDefault="006B2949" w:rsidP="003B268D">
      <w:r w:rsidRPr="006B2949">
        <w:rPr>
          <w:noProof/>
          <w:lang w:val="en-AU" w:eastAsia="en-AU"/>
        </w:rPr>
        <w:drawing>
          <wp:inline distT="0" distB="0" distL="0" distR="0" wp14:anchorId="0CFA8D71" wp14:editId="1C76A64B">
            <wp:extent cx="2583180" cy="35433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FEB8" w14:textId="3EAE1E88" w:rsidR="006B2949" w:rsidRPr="003B268D" w:rsidRDefault="006B2949" w:rsidP="003B268D">
      <w:r w:rsidRPr="003B268D">
        <w:t xml:space="preserve">Figure S2.5 </w:t>
      </w:r>
      <w:r w:rsidRPr="003B268D">
        <w:rPr>
          <w:b w:val="0"/>
        </w:rPr>
        <w:t>Chlorophyll a with an overlay of 2012 and 2014 aerial sighting data (respectively).</w:t>
      </w:r>
    </w:p>
    <w:p w14:paraId="5A931D0D" w14:textId="77777777" w:rsidR="006B2949" w:rsidRDefault="006B2949" w:rsidP="003B268D"/>
    <w:p w14:paraId="5D8C43AF" w14:textId="77777777" w:rsidR="006B2949" w:rsidRDefault="006B2949" w:rsidP="003B268D"/>
    <w:p w14:paraId="6193CE74" w14:textId="77777777" w:rsidR="00391B28" w:rsidRDefault="00391B28" w:rsidP="003B268D">
      <w:r>
        <w:rPr>
          <w:noProof/>
          <w:lang w:val="en-AU" w:eastAsia="en-AU"/>
        </w:rPr>
        <w:lastRenderedPageBreak/>
        <w:drawing>
          <wp:inline distT="0" distB="0" distL="0" distR="0" wp14:anchorId="20913A49" wp14:editId="7479AE18">
            <wp:extent cx="4251960" cy="240792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642E39" w14:textId="54C3247B" w:rsidR="00391B28" w:rsidRPr="003B268D" w:rsidRDefault="00391B28" w:rsidP="003B268D">
      <w:pPr>
        <w:rPr>
          <w:b w:val="0"/>
        </w:rPr>
      </w:pPr>
      <w:r w:rsidRPr="003B268D">
        <w:t>Figure S</w:t>
      </w:r>
      <w:r w:rsidR="003B268D" w:rsidRPr="003B268D">
        <w:t>3</w:t>
      </w:r>
      <w:r w:rsidRPr="003B268D">
        <w:t xml:space="preserve">. </w:t>
      </w:r>
      <w:r w:rsidRPr="003B268D">
        <w:rPr>
          <w:b w:val="0"/>
        </w:rPr>
        <w:t>Relative ship strike risk for all whale groups using the 2012 and 2014 whale model for each of the four years of shipping data (2013-2016), pre- and post-</w:t>
      </w:r>
      <w:proofErr w:type="spellStart"/>
      <w:r w:rsidRPr="003B268D">
        <w:rPr>
          <w:b w:val="0"/>
        </w:rPr>
        <w:t>formalisation</w:t>
      </w:r>
      <w:proofErr w:type="spellEnd"/>
      <w:r w:rsidRPr="003B268D">
        <w:rPr>
          <w:b w:val="0"/>
        </w:rPr>
        <w:t xml:space="preserve"> of the two-way inner shipping route.</w:t>
      </w:r>
    </w:p>
    <w:p w14:paraId="644E4B19" w14:textId="77777777" w:rsidR="00391B28" w:rsidRDefault="00391B28" w:rsidP="003B268D">
      <w:r>
        <w:rPr>
          <w:noProof/>
          <w:lang w:val="en-AU" w:eastAsia="en-AU"/>
        </w:rPr>
        <w:drawing>
          <wp:inline distT="0" distB="0" distL="0" distR="0" wp14:anchorId="0712AF72" wp14:editId="72E16F5E">
            <wp:extent cx="4549140" cy="2522220"/>
            <wp:effectExtent l="0" t="0" r="3810" b="1143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AA3EACE" w14:textId="677E1813" w:rsidR="00391B28" w:rsidRPr="003B268D" w:rsidRDefault="00391B28" w:rsidP="003B268D">
      <w:r w:rsidRPr="003B268D">
        <w:t xml:space="preserve">Figure </w:t>
      </w:r>
      <w:r w:rsidR="002F7089" w:rsidRPr="003B268D">
        <w:t>S</w:t>
      </w:r>
      <w:r w:rsidR="003B268D" w:rsidRPr="003B268D">
        <w:t>4</w:t>
      </w:r>
      <w:r w:rsidRPr="003B268D">
        <w:t xml:space="preserve">. </w:t>
      </w:r>
      <w:r w:rsidRPr="003B268D">
        <w:rPr>
          <w:b w:val="0"/>
        </w:rPr>
        <w:t xml:space="preserve">Relative ship strike risk for calf and non-calf whale groups </w:t>
      </w:r>
      <w:proofErr w:type="spellStart"/>
      <w:r w:rsidRPr="003B268D">
        <w:rPr>
          <w:b w:val="0"/>
        </w:rPr>
        <w:t>standardised</w:t>
      </w:r>
      <w:proofErr w:type="spellEnd"/>
      <w:r w:rsidRPr="003B268D">
        <w:rPr>
          <w:b w:val="0"/>
        </w:rPr>
        <w:t xml:space="preserve"> for the number of whales in each group using the 2012 and 2014 whale density models and 2016 shipping data</w:t>
      </w:r>
      <w:r w:rsidRPr="003B268D">
        <w:t xml:space="preserve"> </w:t>
      </w:r>
    </w:p>
    <w:p w14:paraId="72B3C661" w14:textId="7EF59CE7" w:rsidR="00391B28" w:rsidRDefault="00391B28" w:rsidP="003B268D"/>
    <w:p w14:paraId="6754D378" w14:textId="77777777" w:rsidR="00994A3D" w:rsidRPr="001549D3" w:rsidRDefault="00994A3D" w:rsidP="003B268D"/>
    <w:p w14:paraId="3C419443" w14:textId="77777777" w:rsidR="00994A3D" w:rsidRPr="001549D3" w:rsidRDefault="00994A3D" w:rsidP="003B268D">
      <w:pPr>
        <w:rPr>
          <w:rFonts w:cs="Times New Roman"/>
          <w:szCs w:val="24"/>
        </w:rPr>
      </w:pPr>
      <w:r w:rsidRPr="001549D3">
        <w:rPr>
          <w:noProof/>
          <w:lang w:val="en-AU" w:eastAsia="en-AU"/>
        </w:rPr>
        <w:lastRenderedPageBreak/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3B268D"/>
    <w:sectPr w:rsidR="00DE23E8" w:rsidRPr="001549D3" w:rsidSect="0093429D">
      <w:headerReference w:type="even" r:id="rId26"/>
      <w:footerReference w:type="even" r:id="rId27"/>
      <w:footerReference w:type="default" r:id="rId28"/>
      <w:headerReference w:type="first" r:id="rId2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3E4EF" w14:textId="77777777" w:rsidR="00B45AA4" w:rsidRDefault="00B45AA4" w:rsidP="003B268D">
      <w:r>
        <w:separator/>
      </w:r>
    </w:p>
  </w:endnote>
  <w:endnote w:type="continuationSeparator" w:id="0">
    <w:p w14:paraId="1EE335B3" w14:textId="77777777" w:rsidR="00B45AA4" w:rsidRDefault="00B45AA4" w:rsidP="003B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 w:rsidP="003B268D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C77D915" w:rsidR="00995F6A" w:rsidRPr="00577C4C" w:rsidRDefault="00C52A7B" w:rsidP="003B268D">
                          <w:r w:rsidRPr="00577C4C">
                            <w:fldChar w:fldCharType="begin"/>
                          </w:r>
                          <w:r w:rsidRPr="00577C4C">
                            <w:instrText xml:space="preserve"> PAGE  \* Arabic  \* MERGEFORMAT </w:instrText>
                          </w:r>
                          <w:r w:rsidRPr="00577C4C">
                            <w:fldChar w:fldCharType="separate"/>
                          </w:r>
                          <w:r w:rsidR="008F7786">
                            <w:rPr>
                              <w:noProof/>
                            </w:rPr>
                            <w:t>10</w:t>
                          </w:r>
                          <w:r w:rsidRPr="00577C4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C77D915" w:rsidR="00995F6A" w:rsidRPr="00577C4C" w:rsidRDefault="00C52A7B" w:rsidP="003B268D">
                    <w:r w:rsidRPr="00577C4C">
                      <w:fldChar w:fldCharType="begin"/>
                    </w:r>
                    <w:r w:rsidRPr="00577C4C">
                      <w:instrText xml:space="preserve"> PAGE  \* Arabic  \* MERGEFORMAT </w:instrText>
                    </w:r>
                    <w:r w:rsidRPr="00577C4C">
                      <w:fldChar w:fldCharType="separate"/>
                    </w:r>
                    <w:r w:rsidR="008F7786">
                      <w:rPr>
                        <w:noProof/>
                      </w:rPr>
                      <w:t>10</w:t>
                    </w:r>
                    <w:r w:rsidRPr="00577C4C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 w:rsidP="003B268D">
    <w:pPr>
      <w:rPr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24824E8" w:rsidR="00995F6A" w:rsidRPr="00577C4C" w:rsidRDefault="00C52A7B" w:rsidP="003B268D">
                          <w:r w:rsidRPr="00577C4C">
                            <w:fldChar w:fldCharType="begin"/>
                          </w:r>
                          <w:r w:rsidRPr="00577C4C">
                            <w:instrText xml:space="preserve"> PAGE  \* Arabic  \* MERGEFORMAT </w:instrText>
                          </w:r>
                          <w:r w:rsidRPr="00577C4C">
                            <w:fldChar w:fldCharType="separate"/>
                          </w:r>
                          <w:r w:rsidR="008F7786">
                            <w:rPr>
                              <w:noProof/>
                            </w:rPr>
                            <w:t>9</w:t>
                          </w:r>
                          <w:r w:rsidRPr="00577C4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24824E8" w:rsidR="00995F6A" w:rsidRPr="00577C4C" w:rsidRDefault="00C52A7B" w:rsidP="003B268D">
                    <w:r w:rsidRPr="00577C4C">
                      <w:fldChar w:fldCharType="begin"/>
                    </w:r>
                    <w:r w:rsidRPr="00577C4C">
                      <w:instrText xml:space="preserve"> PAGE  \* Arabic  \* MERGEFORMAT </w:instrText>
                    </w:r>
                    <w:r w:rsidRPr="00577C4C">
                      <w:fldChar w:fldCharType="separate"/>
                    </w:r>
                    <w:r w:rsidR="008F7786">
                      <w:rPr>
                        <w:noProof/>
                      </w:rPr>
                      <w:t>9</w:t>
                    </w:r>
                    <w:r w:rsidRPr="00577C4C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6AEF2" w14:textId="77777777" w:rsidR="00B45AA4" w:rsidRDefault="00B45AA4" w:rsidP="003B268D">
      <w:r>
        <w:separator/>
      </w:r>
    </w:p>
  </w:footnote>
  <w:footnote w:type="continuationSeparator" w:id="0">
    <w:p w14:paraId="02F338A6" w14:textId="77777777" w:rsidR="00B45AA4" w:rsidRDefault="00B45AA4" w:rsidP="003B2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 w:rsidP="003B268D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3B268D">
    <w:r w:rsidRPr="005A1D84">
      <w:rPr>
        <w:noProof/>
        <w:color w:val="A6A6A6" w:themeColor="background1" w:themeShade="A6"/>
        <w:lang w:val="en-AU" w:eastAsia="en-A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7089"/>
    <w:rsid w:val="003123F4"/>
    <w:rsid w:val="00330876"/>
    <w:rsid w:val="003544FB"/>
    <w:rsid w:val="00391B28"/>
    <w:rsid w:val="003B268D"/>
    <w:rsid w:val="003D2F2D"/>
    <w:rsid w:val="00401590"/>
    <w:rsid w:val="0040726B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2949"/>
    <w:rsid w:val="006B7D14"/>
    <w:rsid w:val="00701727"/>
    <w:rsid w:val="0070566C"/>
    <w:rsid w:val="00714C50"/>
    <w:rsid w:val="00725A7D"/>
    <w:rsid w:val="007501BE"/>
    <w:rsid w:val="00764317"/>
    <w:rsid w:val="00790BB3"/>
    <w:rsid w:val="007C206C"/>
    <w:rsid w:val="00817DD6"/>
    <w:rsid w:val="0083759F"/>
    <w:rsid w:val="00885156"/>
    <w:rsid w:val="008F7786"/>
    <w:rsid w:val="009151AA"/>
    <w:rsid w:val="00927459"/>
    <w:rsid w:val="0093429D"/>
    <w:rsid w:val="00936208"/>
    <w:rsid w:val="00943573"/>
    <w:rsid w:val="00964134"/>
    <w:rsid w:val="00970F7D"/>
    <w:rsid w:val="00994A3D"/>
    <w:rsid w:val="009C2B12"/>
    <w:rsid w:val="00A174D9"/>
    <w:rsid w:val="00A20415"/>
    <w:rsid w:val="00AA4D24"/>
    <w:rsid w:val="00AB6715"/>
    <w:rsid w:val="00B1671E"/>
    <w:rsid w:val="00B25EB8"/>
    <w:rsid w:val="00B37F4D"/>
    <w:rsid w:val="00B45AA4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54C57"/>
    <w:rsid w:val="00E64E17"/>
    <w:rsid w:val="00E866C9"/>
    <w:rsid w:val="00EA3D3C"/>
    <w:rsid w:val="00EC090A"/>
    <w:rsid w:val="00EC4D85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68D"/>
    <w:pPr>
      <w:spacing w:before="120" w:after="240" w:line="240" w:lineRule="auto"/>
    </w:pPr>
    <w:rPr>
      <w:b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 w:val="0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 w:val="0"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 w:val="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 w:val="0"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 w:val="0"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 w:val="0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GridTable1Light-Accent5">
    <w:name w:val="Grid Table 1 Light Accent 5"/>
    <w:basedOn w:val="TableNormal"/>
    <w:uiPriority w:val="46"/>
    <w:rsid w:val="00391B28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hart" Target="charts/chart1.xml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20101311\Dropbox\Josh\Publications\GBR%20ship%20strike%20risk\Ship%20stat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20101311\Dropbox\Josh\Publications\GBR%20ship%20strike%20risk\Ship%20sta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03148869031821"/>
          <c:y val="0.13395815106445028"/>
          <c:w val="0.86021944763926994"/>
          <c:h val="0.732083697871099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52-41BE-8816-C4C43063738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52-41BE-8816-C4C430637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Risk!$B$16:$B$17</c:f>
              <c:strCache>
                <c:ptCount val="2"/>
                <c:pt idx="0">
                  <c:v>2012 whale model</c:v>
                </c:pt>
                <c:pt idx="1">
                  <c:v>2014 whale model</c:v>
                </c:pt>
              </c:strCache>
            </c:strRef>
          </c:cat>
          <c:val>
            <c:numRef>
              <c:f>(Risk!$D$8,Risk!$H$8)</c:f>
              <c:numCache>
                <c:formatCode>General</c:formatCode>
                <c:ptCount val="2"/>
                <c:pt idx="0">
                  <c:v>6.2160000000000004E-4</c:v>
                </c:pt>
                <c:pt idx="1">
                  <c:v>3.0059999999999999E-4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52-41BE-8816-C4C430637381}"/>
            </c:ext>
          </c:extLst>
        </c:ser>
        <c:ser>
          <c:idx val="1"/>
          <c:order val="1"/>
          <c:tx>
            <c:strRef>
              <c:f>Risk!$A$8</c:f>
              <c:strCache>
                <c:ptCount val="1"/>
                <c:pt idx="0">
                  <c:v>Pre IMO shipping data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52-41BE-8816-C4C43063738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952-41BE-8816-C4C430637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Risk!$B$16:$B$17</c:f>
              <c:strCache>
                <c:ptCount val="2"/>
                <c:pt idx="0">
                  <c:v>2012 whale model</c:v>
                </c:pt>
                <c:pt idx="1">
                  <c:v>2014 whale model</c:v>
                </c:pt>
              </c:strCache>
            </c:strRef>
          </c:cat>
          <c:val>
            <c:numRef>
              <c:f>(Risk!$D$9,Risk!$H$9)</c:f>
              <c:numCache>
                <c:formatCode>General</c:formatCode>
                <c:ptCount val="2"/>
                <c:pt idx="0">
                  <c:v>6.2120000000000003E-4</c:v>
                </c:pt>
                <c:pt idx="1">
                  <c:v>3.0299999999999999E-4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52-41BE-8816-C4C430637381}"/>
            </c:ext>
          </c:extLst>
        </c:ser>
        <c:ser>
          <c:idx val="2"/>
          <c:order val="2"/>
          <c:tx>
            <c:strRef>
              <c:f>Risk!$A$10</c:f>
              <c:strCache>
                <c:ptCount val="1"/>
                <c:pt idx="0">
                  <c:v>Post IMO shipping data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952-41BE-8816-C4C43063738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52-41BE-8816-C4C430637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Risk!$B$16:$B$17</c:f>
              <c:strCache>
                <c:ptCount val="2"/>
                <c:pt idx="0">
                  <c:v>2012 whale model</c:v>
                </c:pt>
                <c:pt idx="1">
                  <c:v>2014 whale model</c:v>
                </c:pt>
              </c:strCache>
            </c:strRef>
          </c:cat>
          <c:val>
            <c:numRef>
              <c:f>(Risk!$D$10,Risk!$H$10)</c:f>
              <c:numCache>
                <c:formatCode>General</c:formatCode>
                <c:ptCount val="2"/>
                <c:pt idx="0">
                  <c:v>6.0740000000000002E-4</c:v>
                </c:pt>
                <c:pt idx="1">
                  <c:v>2.9460000000000001E-4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52-41BE-8816-C4C430637381}"/>
            </c:ext>
          </c:extLst>
        </c:ser>
        <c:ser>
          <c:idx val="3"/>
          <c:order val="3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52-41BE-8816-C4C43063738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952-41BE-8816-C4C430637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Risk!$B$16:$B$17</c:f>
              <c:strCache>
                <c:ptCount val="2"/>
                <c:pt idx="0">
                  <c:v>2012 whale model</c:v>
                </c:pt>
                <c:pt idx="1">
                  <c:v>2014 whale model</c:v>
                </c:pt>
              </c:strCache>
            </c:strRef>
          </c:cat>
          <c:val>
            <c:numRef>
              <c:f>(Risk!$D$11,Risk!$H$11)</c:f>
              <c:numCache>
                <c:formatCode>General</c:formatCode>
                <c:ptCount val="2"/>
                <c:pt idx="0">
                  <c:v>6.2259999999999995E-4</c:v>
                </c:pt>
                <c:pt idx="1">
                  <c:v>2.9760000000000002E-4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952-41BE-8816-C4C430637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75456"/>
        <c:axId val="55876992"/>
      </c:barChart>
      <c:catAx>
        <c:axId val="5587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876992"/>
        <c:crosses val="autoZero"/>
        <c:auto val="1"/>
        <c:lblAlgn val="ctr"/>
        <c:lblOffset val="100"/>
        <c:noMultiLvlLbl val="0"/>
      </c:catAx>
      <c:valAx>
        <c:axId val="5587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b="1"/>
                  <a:t>Relative risk</a:t>
                </a:r>
              </a:p>
            </c:rich>
          </c:tx>
          <c:layout>
            <c:manualLayout>
              <c:xMode val="edge"/>
              <c:yMode val="edge"/>
              <c:x val="1.8726591760299626E-2"/>
              <c:y val="0.3685185185185184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8754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9061599734253412"/>
          <c:y val="6.0763342082239734E-2"/>
          <c:w val="0.33981812100034609"/>
          <c:h val="0.16994076646763567"/>
        </c:manualLayout>
      </c:layout>
      <c:overlay val="1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03148869031821"/>
          <c:y val="0.13395815106445028"/>
          <c:w val="0.86021944763926994"/>
          <c:h val="0.732083697871099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Risk!$B$16</c:f>
              <c:strCache>
                <c:ptCount val="1"/>
                <c:pt idx="0">
                  <c:v>2012 whale model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Risk!$C$15:$E$15</c:f>
              <c:strCache>
                <c:ptCount val="3"/>
                <c:pt idx="0">
                  <c:v>All groups</c:v>
                </c:pt>
                <c:pt idx="1">
                  <c:v>Calf groups</c:v>
                </c:pt>
                <c:pt idx="2">
                  <c:v>Non-calf groups</c:v>
                </c:pt>
              </c:strCache>
            </c:strRef>
          </c:cat>
          <c:val>
            <c:numRef>
              <c:f>Risk!$J$17:$L$17</c:f>
              <c:numCache>
                <c:formatCode>General</c:formatCode>
                <c:ptCount val="3"/>
                <c:pt idx="0">
                  <c:v>8.25697876318953E-8</c:v>
                </c:pt>
                <c:pt idx="1">
                  <c:v>9.029713114754098E-8</c:v>
                </c:pt>
                <c:pt idx="2">
                  <c:v>8.4919881931267145E-8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4C-4C8F-8642-12FCC8F78D45}"/>
            </c:ext>
          </c:extLst>
        </c:ser>
        <c:ser>
          <c:idx val="1"/>
          <c:order val="1"/>
          <c:tx>
            <c:strRef>
              <c:f>Risk!$B$17</c:f>
              <c:strCache>
                <c:ptCount val="1"/>
                <c:pt idx="0">
                  <c:v>2014 whale model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Risk!$C$15:$E$15</c:f>
              <c:strCache>
                <c:ptCount val="3"/>
                <c:pt idx="0">
                  <c:v>All groups</c:v>
                </c:pt>
                <c:pt idx="1">
                  <c:v>Calf groups</c:v>
                </c:pt>
                <c:pt idx="2">
                  <c:v>Non-calf groups</c:v>
                </c:pt>
              </c:strCache>
            </c:strRef>
          </c:cat>
          <c:val>
            <c:numRef>
              <c:f>Risk!$J$20:$L$20</c:f>
              <c:numCache>
                <c:formatCode>General</c:formatCode>
                <c:ptCount val="3"/>
                <c:pt idx="0">
                  <c:v>8.2423490488006611E-8</c:v>
                </c:pt>
                <c:pt idx="1">
                  <c:v>8.5300925925925923E-8</c:v>
                </c:pt>
                <c:pt idx="2">
                  <c:v>7.9149074374797011E-8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4C-4C8F-8642-12FCC8F78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043392"/>
        <c:axId val="56044928"/>
      </c:barChart>
      <c:catAx>
        <c:axId val="5604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44928"/>
        <c:crosses val="autoZero"/>
        <c:auto val="1"/>
        <c:lblAlgn val="ctr"/>
        <c:lblOffset val="100"/>
        <c:noMultiLvlLbl val="0"/>
      </c:catAx>
      <c:valAx>
        <c:axId val="56044928"/>
        <c:scaling>
          <c:orientation val="minMax"/>
          <c:max val="9.0000000000000052E-8"/>
          <c:min val="7.0000000000000031E-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b="1"/>
                  <a:t>Relative risk</a:t>
                </a:r>
              </a:p>
            </c:rich>
          </c:tx>
          <c:layout>
            <c:manualLayout>
              <c:xMode val="edge"/>
              <c:yMode val="edge"/>
              <c:x val="1.8726591760299626E-2"/>
              <c:y val="0.3685185185185184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43392"/>
        <c:crosses val="autoZero"/>
        <c:crossBetween val="between"/>
        <c:majorUnit val="1.0000000000000005E-8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96839842255899"/>
          <c:y val="6.0763533712364502E-2"/>
          <c:w val="0.22123153253009736"/>
          <c:h val="0.16994076646763567"/>
        </c:manualLayout>
      </c:layout>
      <c:overlay val="1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E2632A0-CA2D-418E-978E-E8813115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10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Joshua Smith</cp:lastModifiedBy>
  <cp:revision>2</cp:revision>
  <cp:lastPrinted>2013-10-03T12:51:00Z</cp:lastPrinted>
  <dcterms:created xsi:type="dcterms:W3CDTF">2020-02-04T04:32:00Z</dcterms:created>
  <dcterms:modified xsi:type="dcterms:W3CDTF">2020-02-04T04:32:00Z</dcterms:modified>
</cp:coreProperties>
</file>