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7A" w:rsidRPr="008760D7" w:rsidRDefault="00EB407A" w:rsidP="00EB407A">
      <w:pPr>
        <w:spacing w:line="48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760D7"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 w:rsidR="003C0D75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bookmarkStart w:id="0" w:name="_GoBack"/>
      <w:bookmarkEnd w:id="0"/>
      <w:r w:rsidRPr="008760D7">
        <w:rPr>
          <w:rFonts w:ascii="Times New Roman" w:eastAsia="Times New Roman" w:hAnsi="Times New Roman" w:cs="Times New Roman"/>
          <w:b/>
          <w:sz w:val="22"/>
          <w:szCs w:val="22"/>
        </w:rPr>
        <w:t xml:space="preserve"> Table: Respondents’ attitudes regarding use of social media platforms 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1109"/>
        <w:gridCol w:w="1405"/>
        <w:gridCol w:w="1448"/>
        <w:gridCol w:w="1449"/>
        <w:gridCol w:w="1449"/>
      </w:tblGrid>
      <w:tr w:rsidR="00EB407A" w:rsidRPr="008760D7" w:rsidTr="00956E15">
        <w:tc>
          <w:tcPr>
            <w:tcW w:w="2490" w:type="dxa"/>
          </w:tcPr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Question*</w:t>
            </w:r>
          </w:p>
        </w:tc>
        <w:tc>
          <w:tcPr>
            <w:tcW w:w="1109" w:type="dxa"/>
          </w:tcPr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Strongly </w:t>
            </w:r>
          </w:p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Agree</w:t>
            </w:r>
          </w:p>
        </w:tc>
        <w:tc>
          <w:tcPr>
            <w:tcW w:w="1405" w:type="dxa"/>
          </w:tcPr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Agree</w:t>
            </w:r>
          </w:p>
        </w:tc>
        <w:tc>
          <w:tcPr>
            <w:tcW w:w="1448" w:type="dxa"/>
          </w:tcPr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Neither Agree or Disagree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Disagree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Strongly Disagree</w:t>
            </w:r>
          </w:p>
        </w:tc>
      </w:tr>
      <w:tr w:rsidR="00EB407A" w:rsidRPr="008760D7" w:rsidTr="00956E15">
        <w:tc>
          <w:tcPr>
            <w:tcW w:w="2490" w:type="dxa"/>
          </w:tcPr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Social media can be used as an effective tool for educational purposes (n = 1,504)</w:t>
            </w:r>
          </w:p>
        </w:tc>
        <w:tc>
          <w:tcPr>
            <w:tcW w:w="110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228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(15.2%)</w:t>
            </w:r>
          </w:p>
        </w:tc>
        <w:tc>
          <w:tcPr>
            <w:tcW w:w="1405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813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(54.1%)</w:t>
            </w:r>
          </w:p>
        </w:tc>
        <w:tc>
          <w:tcPr>
            <w:tcW w:w="1448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(20.1%)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131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(8.7%)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(1.9%)</w:t>
            </w:r>
          </w:p>
        </w:tc>
      </w:tr>
      <w:tr w:rsidR="00EB407A" w:rsidRPr="008760D7" w:rsidTr="00956E15">
        <w:tc>
          <w:tcPr>
            <w:tcW w:w="2490" w:type="dxa"/>
          </w:tcPr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Regardless of your current use of social media, access to social media should be accessible at work for educational purposes ONLY for you and/or your colleagues </w:t>
            </w:r>
          </w:p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(n = 1,496)</w:t>
            </w:r>
          </w:p>
        </w:tc>
        <w:tc>
          <w:tcPr>
            <w:tcW w:w="110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133 (8.9%)</w:t>
            </w:r>
          </w:p>
        </w:tc>
        <w:tc>
          <w:tcPr>
            <w:tcW w:w="1405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585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(39.1%)</w:t>
            </w:r>
          </w:p>
        </w:tc>
        <w:tc>
          <w:tcPr>
            <w:tcW w:w="1448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463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(30.9%)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246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(16.4%)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69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(4.6%)</w:t>
            </w:r>
          </w:p>
        </w:tc>
      </w:tr>
      <w:tr w:rsidR="00EB407A" w:rsidRPr="008760D7" w:rsidTr="00956E15">
        <w:tc>
          <w:tcPr>
            <w:tcW w:w="2490" w:type="dxa"/>
          </w:tcPr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Access to social media at work would act as a useful marketing tool</w:t>
            </w:r>
          </w:p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(n = 1,488)</w:t>
            </w:r>
          </w:p>
        </w:tc>
        <w:tc>
          <w:tcPr>
            <w:tcW w:w="110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240 (16.1%)</w:t>
            </w:r>
          </w:p>
        </w:tc>
        <w:tc>
          <w:tcPr>
            <w:tcW w:w="1405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672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(45.2%)</w:t>
            </w:r>
          </w:p>
        </w:tc>
        <w:tc>
          <w:tcPr>
            <w:tcW w:w="1448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381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(25.6%)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142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(9.5%)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(3.6%)</w:t>
            </w:r>
          </w:p>
        </w:tc>
      </w:tr>
      <w:tr w:rsidR="00EB407A" w:rsidRPr="008760D7" w:rsidTr="00956E15">
        <w:tc>
          <w:tcPr>
            <w:tcW w:w="2490" w:type="dxa"/>
          </w:tcPr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Access to social media at work would improve efficiency for you </w:t>
            </w:r>
          </w:p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(n = 1,502)</w:t>
            </w:r>
          </w:p>
        </w:tc>
        <w:tc>
          <w:tcPr>
            <w:tcW w:w="110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51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(3.4%)</w:t>
            </w:r>
          </w:p>
        </w:tc>
        <w:tc>
          <w:tcPr>
            <w:tcW w:w="1405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234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(15.6%)</w:t>
            </w:r>
          </w:p>
        </w:tc>
        <w:tc>
          <w:tcPr>
            <w:tcW w:w="1448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574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(28.2%)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500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(33.3%)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27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(1.8%)</w:t>
            </w:r>
          </w:p>
        </w:tc>
      </w:tr>
      <w:tr w:rsidR="00EB407A" w:rsidRPr="008760D7" w:rsidTr="00956E15">
        <w:tc>
          <w:tcPr>
            <w:tcW w:w="2490" w:type="dxa"/>
          </w:tcPr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Access to social media at work would improve efficiency for your colleagues (n = 1,500)</w:t>
            </w:r>
          </w:p>
        </w:tc>
        <w:tc>
          <w:tcPr>
            <w:tcW w:w="110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49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(3.3%)</w:t>
            </w:r>
          </w:p>
        </w:tc>
        <w:tc>
          <w:tcPr>
            <w:tcW w:w="1405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211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(14.1%)</w:t>
            </w:r>
          </w:p>
        </w:tc>
        <w:tc>
          <w:tcPr>
            <w:tcW w:w="1448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579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(38.6%)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491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(32.7%)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170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(11.3%)</w:t>
            </w:r>
          </w:p>
        </w:tc>
      </w:tr>
      <w:tr w:rsidR="00EB407A" w:rsidRPr="008760D7" w:rsidTr="00956E15">
        <w:tc>
          <w:tcPr>
            <w:tcW w:w="2490" w:type="dxa"/>
          </w:tcPr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Access to social media at work would increase timeliness of healthcare information </w:t>
            </w:r>
          </w:p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(n = 1,497)</w:t>
            </w:r>
          </w:p>
        </w:tc>
        <w:tc>
          <w:tcPr>
            <w:tcW w:w="110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92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(6.1%)</w:t>
            </w:r>
          </w:p>
        </w:tc>
        <w:tc>
          <w:tcPr>
            <w:tcW w:w="1405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354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(23.6%)</w:t>
            </w:r>
          </w:p>
        </w:tc>
        <w:tc>
          <w:tcPr>
            <w:tcW w:w="1448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517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(34.5%)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414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(27.7%)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210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(8.0%)</w:t>
            </w:r>
          </w:p>
        </w:tc>
      </w:tr>
      <w:tr w:rsidR="00EB407A" w:rsidRPr="008760D7" w:rsidTr="00956E15">
        <w:tc>
          <w:tcPr>
            <w:tcW w:w="2490" w:type="dxa"/>
          </w:tcPr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Access to social media at work would be/is a distraction in the workplace (n = 1,499)</w:t>
            </w:r>
          </w:p>
        </w:tc>
        <w:tc>
          <w:tcPr>
            <w:tcW w:w="110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351 (23.4%)</w:t>
            </w:r>
          </w:p>
        </w:tc>
        <w:tc>
          <w:tcPr>
            <w:tcW w:w="1405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697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(46.5%)</w:t>
            </w:r>
          </w:p>
        </w:tc>
        <w:tc>
          <w:tcPr>
            <w:tcW w:w="1448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296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(19.7%)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128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(8.5%)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27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(1.8%)</w:t>
            </w:r>
          </w:p>
        </w:tc>
      </w:tr>
      <w:tr w:rsidR="00EB407A" w:rsidRPr="008760D7" w:rsidTr="00956E15">
        <w:tc>
          <w:tcPr>
            <w:tcW w:w="2490" w:type="dxa"/>
          </w:tcPr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Engagement in social media makes me a better healthcare practitioner/provider </w:t>
            </w:r>
          </w:p>
          <w:p w:rsidR="00EB407A" w:rsidRPr="008760D7" w:rsidRDefault="00EB407A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(n = 1,372)</w:t>
            </w:r>
          </w:p>
        </w:tc>
        <w:tc>
          <w:tcPr>
            <w:tcW w:w="110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72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(5.2%)</w:t>
            </w:r>
          </w:p>
        </w:tc>
        <w:tc>
          <w:tcPr>
            <w:tcW w:w="1405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243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(17.7%)</w:t>
            </w:r>
          </w:p>
        </w:tc>
        <w:tc>
          <w:tcPr>
            <w:tcW w:w="1448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726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(52.9%)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245 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(17.9%)</w:t>
            </w:r>
          </w:p>
        </w:tc>
        <w:tc>
          <w:tcPr>
            <w:tcW w:w="1449" w:type="dxa"/>
          </w:tcPr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86</w:t>
            </w:r>
          </w:p>
          <w:p w:rsidR="00EB407A" w:rsidRPr="008760D7" w:rsidRDefault="00EB407A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sz w:val="22"/>
                <w:szCs w:val="22"/>
              </w:rPr>
              <w:t>(6.3%)</w:t>
            </w:r>
          </w:p>
        </w:tc>
      </w:tr>
    </w:tbl>
    <w:p w:rsidR="00EB407A" w:rsidRPr="008760D7" w:rsidRDefault="00EB407A" w:rsidP="00EB40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8760D7">
        <w:rPr>
          <w:rFonts w:ascii="Times New Roman" w:eastAsia="Times New Roman" w:hAnsi="Times New Roman" w:cs="Times New Roman"/>
          <w:sz w:val="16"/>
          <w:szCs w:val="16"/>
        </w:rPr>
        <w:t>*Excluded responses that were n &lt; 100</w:t>
      </w:r>
    </w:p>
    <w:p w:rsidR="00EB407A" w:rsidRPr="008760D7" w:rsidRDefault="00EB407A" w:rsidP="00EB40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B407A" w:rsidRPr="008760D7" w:rsidRDefault="00EB407A" w:rsidP="00EB40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B407A" w:rsidRPr="008760D7" w:rsidRDefault="00EB407A" w:rsidP="00EB40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B407A" w:rsidRPr="008760D7" w:rsidRDefault="00EB407A" w:rsidP="00EB40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B407A" w:rsidRPr="008760D7" w:rsidRDefault="00EB407A" w:rsidP="00EB40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B407A" w:rsidRPr="008760D7" w:rsidRDefault="00EB407A" w:rsidP="00EB40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B407A" w:rsidRDefault="00EB407A"/>
    <w:sectPr w:rsidR="00EB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7A"/>
    <w:rsid w:val="003C0D75"/>
    <w:rsid w:val="00E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407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407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Rezwan</dc:creator>
  <cp:lastModifiedBy>Guna Sankar</cp:lastModifiedBy>
  <cp:revision>2</cp:revision>
  <dcterms:created xsi:type="dcterms:W3CDTF">2020-01-25T11:15:00Z</dcterms:created>
  <dcterms:modified xsi:type="dcterms:W3CDTF">2020-01-29T14:41:00Z</dcterms:modified>
</cp:coreProperties>
</file>