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57458" w14:textId="5E53805E" w:rsidR="004C1710" w:rsidRPr="00AE3CF7" w:rsidRDefault="009F2737" w:rsidP="004C171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E3CF7">
        <w:rPr>
          <w:rFonts w:ascii="Times New Roman" w:hAnsi="Times New Roman" w:cs="Times New Roman"/>
          <w:b/>
          <w:bCs/>
          <w:sz w:val="24"/>
          <w:szCs w:val="24"/>
        </w:rPr>
        <w:t>Table S</w:t>
      </w:r>
      <w:r w:rsidR="00CC3C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E3CF7" w:rsidRPr="00AE3CF7">
        <w:rPr>
          <w:rFonts w:ascii="Times New Roman" w:hAnsi="Times New Roman" w:cs="Times New Roman"/>
          <w:b/>
          <w:sz w:val="24"/>
          <w:szCs w:val="24"/>
        </w:rPr>
        <w:t>.</w:t>
      </w:r>
      <w:r w:rsidR="004C1710" w:rsidRPr="00AE3CF7">
        <w:rPr>
          <w:rFonts w:ascii="Times New Roman" w:hAnsi="Times New Roman" w:cs="Times New Roman"/>
          <w:b/>
          <w:sz w:val="24"/>
          <w:szCs w:val="24"/>
        </w:rPr>
        <w:t xml:space="preserve"> Primers for mi</w:t>
      </w:r>
      <w:r w:rsidR="00976B66" w:rsidRPr="00AE3CF7">
        <w:rPr>
          <w:rFonts w:ascii="Times New Roman" w:hAnsi="Times New Roman" w:cs="Times New Roman"/>
          <w:b/>
          <w:sz w:val="24"/>
          <w:szCs w:val="24"/>
        </w:rPr>
        <w:t>cro</w:t>
      </w:r>
      <w:r w:rsidR="004C1710" w:rsidRPr="00AE3CF7">
        <w:rPr>
          <w:rFonts w:ascii="Times New Roman" w:hAnsi="Times New Roman" w:cs="Times New Roman"/>
          <w:b/>
          <w:sz w:val="24"/>
          <w:szCs w:val="24"/>
        </w:rPr>
        <w:t>RNA gene</w:t>
      </w:r>
      <w:r w:rsidR="000A072F" w:rsidRPr="00AE3CF7">
        <w:rPr>
          <w:rFonts w:ascii="Times New Roman" w:hAnsi="Times New Roman" w:cs="Times New Roman"/>
          <w:b/>
          <w:sz w:val="24"/>
          <w:szCs w:val="24"/>
        </w:rPr>
        <w:t>s</w:t>
      </w:r>
      <w:r w:rsidR="00F417AB" w:rsidRPr="00AE3CF7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="000A072F" w:rsidRPr="00AE3C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072F" w:rsidRPr="00AE3CF7">
        <w:rPr>
          <w:rFonts w:ascii="Times New Roman" w:hAnsi="Times New Roman" w:cs="Times New Roman"/>
          <w:b/>
          <w:sz w:val="24"/>
          <w:szCs w:val="24"/>
        </w:rPr>
        <w:t>qRT</w:t>
      </w:r>
      <w:proofErr w:type="spellEnd"/>
      <w:r w:rsidR="000A072F" w:rsidRPr="00AE3CF7">
        <w:rPr>
          <w:rFonts w:ascii="Times New Roman" w:hAnsi="Times New Roman" w:cs="Times New Roman"/>
          <w:b/>
          <w:sz w:val="24"/>
          <w:szCs w:val="24"/>
        </w:rPr>
        <w:t>-PCR analysis</w:t>
      </w:r>
    </w:p>
    <w:tbl>
      <w:tblPr>
        <w:tblStyle w:val="TableGrid11"/>
        <w:tblpPr w:leftFromText="180" w:rightFromText="180" w:vertAnchor="text" w:horzAnchor="margin" w:tblpY="184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2506"/>
      </w:tblGrid>
      <w:tr w:rsidR="00836C4B" w:rsidRPr="00BF7725" w14:paraId="4C76D7A6" w14:textId="77777777" w:rsidTr="00836C4B">
        <w:trPr>
          <w:trHeight w:val="820"/>
        </w:trPr>
        <w:tc>
          <w:tcPr>
            <w:tcW w:w="1985" w:type="dxa"/>
          </w:tcPr>
          <w:p w14:paraId="4982BE5F" w14:textId="77777777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Target gene</w:t>
            </w:r>
          </w:p>
        </w:tc>
        <w:tc>
          <w:tcPr>
            <w:tcW w:w="3969" w:type="dxa"/>
          </w:tcPr>
          <w:p w14:paraId="37CE1C47" w14:textId="77777777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25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6E2FDD" wp14:editId="225C9CC0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78740</wp:posOffset>
                      </wp:positionV>
                      <wp:extent cx="171450" cy="9525"/>
                      <wp:effectExtent l="0" t="57150" r="38100" b="8572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EA3F45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80.1pt;margin-top:6.2pt;width:13.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">
                      <v:stroke endarrow="block"/>
                    </v:shape>
                  </w:pict>
                </mc:Fallback>
              </mc:AlternateConten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Primer sequence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 xml:space="preserve"> (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 xml:space="preserve">’      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>’)</w:t>
            </w:r>
          </w:p>
        </w:tc>
        <w:tc>
          <w:tcPr>
            <w:tcW w:w="2506" w:type="dxa"/>
          </w:tcPr>
          <w:p w14:paraId="791F9A7E" w14:textId="77777777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miRBase</w:t>
            </w:r>
            <w:proofErr w:type="spellEnd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accession code</w:t>
            </w:r>
          </w:p>
        </w:tc>
      </w:tr>
      <w:tr w:rsidR="00836C4B" w:rsidRPr="00BF7725" w14:paraId="0DAA2CE2" w14:textId="77777777" w:rsidTr="00836C4B">
        <w:trPr>
          <w:trHeight w:val="504"/>
        </w:trPr>
        <w:tc>
          <w:tcPr>
            <w:tcW w:w="1985" w:type="dxa"/>
          </w:tcPr>
          <w:p w14:paraId="063BC929" w14:textId="2E1611BE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miR</w:t>
            </w:r>
            <w:proofErr w:type="spellEnd"/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>-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14:paraId="3EA0D2CE" w14:textId="77777777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TAGCAGCACGTAAATATTGGCG</w:t>
            </w:r>
          </w:p>
        </w:tc>
        <w:tc>
          <w:tcPr>
            <w:tcW w:w="2506" w:type="dxa"/>
          </w:tcPr>
          <w:p w14:paraId="3AC4096B" w14:textId="77777777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MIMAT0000069</w:t>
            </w:r>
          </w:p>
        </w:tc>
      </w:tr>
      <w:tr w:rsidR="00836C4B" w:rsidRPr="00BF7725" w14:paraId="695300BE" w14:textId="77777777" w:rsidTr="00836C4B">
        <w:trPr>
          <w:trHeight w:val="556"/>
        </w:trPr>
        <w:tc>
          <w:tcPr>
            <w:tcW w:w="1985" w:type="dxa"/>
          </w:tcPr>
          <w:p w14:paraId="548899DD" w14:textId="33F4B43D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miR</w:t>
            </w:r>
            <w:proofErr w:type="spellEnd"/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>-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103a</w:t>
            </w:r>
          </w:p>
        </w:tc>
        <w:tc>
          <w:tcPr>
            <w:tcW w:w="3969" w:type="dxa"/>
          </w:tcPr>
          <w:p w14:paraId="1783A33B" w14:textId="77777777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AGCAGCATTGTACAGGGCTATGA</w:t>
            </w:r>
          </w:p>
        </w:tc>
        <w:tc>
          <w:tcPr>
            <w:tcW w:w="2506" w:type="dxa"/>
          </w:tcPr>
          <w:p w14:paraId="3019D026" w14:textId="77777777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MIMAT0000101</w:t>
            </w:r>
          </w:p>
        </w:tc>
      </w:tr>
      <w:tr w:rsidR="00836C4B" w:rsidRPr="00BF7725" w14:paraId="00DF3DF1" w14:textId="77777777" w:rsidTr="00836C4B">
        <w:trPr>
          <w:trHeight w:val="514"/>
        </w:trPr>
        <w:tc>
          <w:tcPr>
            <w:tcW w:w="1985" w:type="dxa"/>
          </w:tcPr>
          <w:p w14:paraId="3050690B" w14:textId="56872742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let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>-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7e</w:t>
            </w:r>
          </w:p>
        </w:tc>
        <w:tc>
          <w:tcPr>
            <w:tcW w:w="3969" w:type="dxa"/>
          </w:tcPr>
          <w:p w14:paraId="17DA93AE" w14:textId="77777777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GGGTGAGGTAGGAGGTTGTAT</w:t>
            </w:r>
          </w:p>
        </w:tc>
        <w:tc>
          <w:tcPr>
            <w:tcW w:w="2506" w:type="dxa"/>
          </w:tcPr>
          <w:p w14:paraId="37603508" w14:textId="77777777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MI0000066</w:t>
            </w:r>
          </w:p>
        </w:tc>
      </w:tr>
      <w:tr w:rsidR="00836C4B" w:rsidRPr="00BF7725" w14:paraId="397259F6" w14:textId="77777777" w:rsidTr="00836C4B">
        <w:trPr>
          <w:trHeight w:val="559"/>
        </w:trPr>
        <w:tc>
          <w:tcPr>
            <w:tcW w:w="1985" w:type="dxa"/>
          </w:tcPr>
          <w:p w14:paraId="0F57E55A" w14:textId="043602D8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miR</w:t>
            </w:r>
            <w:proofErr w:type="spellEnd"/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>-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30b</w:t>
            </w:r>
          </w:p>
        </w:tc>
        <w:tc>
          <w:tcPr>
            <w:tcW w:w="3969" w:type="dxa"/>
          </w:tcPr>
          <w:p w14:paraId="3A0653E9" w14:textId="77777777" w:rsidR="00836C4B" w:rsidRPr="00BF7725" w:rsidRDefault="00836C4B" w:rsidP="00836C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725">
              <w:rPr>
                <w:rFonts w:ascii="Times New Roman" w:eastAsia="Times New Roman" w:hAnsi="Times New Roman" w:cs="Times New Roman"/>
                <w:sz w:val="20"/>
                <w:szCs w:val="20"/>
              </w:rPr>
              <w:t>GGGTGTAAACATCCTACACTCA</w:t>
            </w:r>
          </w:p>
        </w:tc>
        <w:tc>
          <w:tcPr>
            <w:tcW w:w="2506" w:type="dxa"/>
          </w:tcPr>
          <w:p w14:paraId="1FCDE90D" w14:textId="77777777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MIMAT0000420</w:t>
            </w:r>
          </w:p>
        </w:tc>
      </w:tr>
      <w:tr w:rsidR="00836C4B" w:rsidRPr="00BF7725" w14:paraId="6490B3C4" w14:textId="77777777" w:rsidTr="00836C4B">
        <w:trPr>
          <w:trHeight w:val="487"/>
        </w:trPr>
        <w:tc>
          <w:tcPr>
            <w:tcW w:w="1985" w:type="dxa"/>
          </w:tcPr>
          <w:p w14:paraId="72F1FBB8" w14:textId="50047539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si-LK"/>
              </w:rPr>
              <w:t>miR</w:t>
            </w:r>
            <w:proofErr w:type="spellEnd"/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si-LK"/>
              </w:rPr>
              <w:t>-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>30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si-LK"/>
              </w:rPr>
              <w:t xml:space="preserve">e </w:t>
            </w:r>
          </w:p>
        </w:tc>
        <w:tc>
          <w:tcPr>
            <w:tcW w:w="3969" w:type="dxa"/>
          </w:tcPr>
          <w:p w14:paraId="4852BB61" w14:textId="77777777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CTTTCAGCGGATGTTTACAGC</w:t>
            </w:r>
          </w:p>
        </w:tc>
        <w:tc>
          <w:tcPr>
            <w:tcW w:w="2506" w:type="dxa"/>
          </w:tcPr>
          <w:p w14:paraId="28EB43B1" w14:textId="77777777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 xml:space="preserve"> 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MI0000091</w:t>
            </w:r>
          </w:p>
        </w:tc>
      </w:tr>
      <w:tr w:rsidR="00836C4B" w:rsidRPr="00BF7725" w14:paraId="2063737C" w14:textId="77777777" w:rsidTr="00836C4B">
        <w:tc>
          <w:tcPr>
            <w:tcW w:w="1985" w:type="dxa"/>
          </w:tcPr>
          <w:p w14:paraId="1E4D5792" w14:textId="2B29E5EB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miR-33a</w:t>
            </w:r>
          </w:p>
        </w:tc>
        <w:tc>
          <w:tcPr>
            <w:tcW w:w="3969" w:type="dxa"/>
          </w:tcPr>
          <w:p w14:paraId="18254F10" w14:textId="77777777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GGGGTCATTGTAGTTGC</w:t>
            </w:r>
            <w:r w:rsidRPr="00BF7725" w:rsidDel="00285D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</w:tcPr>
          <w:p w14:paraId="6A56D62D" w14:textId="77777777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MIMAT0000693</w:t>
            </w:r>
          </w:p>
        </w:tc>
      </w:tr>
      <w:tr w:rsidR="00836C4B" w:rsidRPr="00BF7725" w14:paraId="06C3ED2B" w14:textId="77777777" w:rsidTr="00836C4B">
        <w:trPr>
          <w:trHeight w:val="460"/>
        </w:trPr>
        <w:tc>
          <w:tcPr>
            <w:tcW w:w="1985" w:type="dxa"/>
          </w:tcPr>
          <w:p w14:paraId="22522E8C" w14:textId="6C32D53C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miR</w:t>
            </w:r>
            <w:proofErr w:type="spellEnd"/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>-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969" w:type="dxa"/>
          </w:tcPr>
          <w:p w14:paraId="45D063D0" w14:textId="77777777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TCTCCCAACCCTTGTACCAGTG</w:t>
            </w:r>
          </w:p>
        </w:tc>
        <w:tc>
          <w:tcPr>
            <w:tcW w:w="2506" w:type="dxa"/>
          </w:tcPr>
          <w:p w14:paraId="6691E9D1" w14:textId="77777777" w:rsidR="00836C4B" w:rsidRPr="00BF7725" w:rsidRDefault="00836C4B" w:rsidP="00836C4B">
            <w:pPr>
              <w:tabs>
                <w:tab w:val="left" w:pos="384"/>
              </w:tabs>
              <w:spacing w:after="240"/>
              <w:ind w:right="13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MIMAT0000451</w:t>
            </w:r>
          </w:p>
        </w:tc>
      </w:tr>
    </w:tbl>
    <w:p w14:paraId="004D0A85" w14:textId="77777777" w:rsidR="004C1710" w:rsidRPr="00BF7725" w:rsidRDefault="004C1710" w:rsidP="00366F89">
      <w:pPr>
        <w:rPr>
          <w:rFonts w:ascii="Times New Roman" w:hAnsi="Times New Roman" w:cs="Times New Roman"/>
          <w:sz w:val="20"/>
          <w:szCs w:val="20"/>
        </w:rPr>
      </w:pPr>
    </w:p>
    <w:p w14:paraId="2CB424F8" w14:textId="77777777" w:rsidR="00870826" w:rsidRPr="00BF7725" w:rsidRDefault="00870826" w:rsidP="00366F89">
      <w:pPr>
        <w:rPr>
          <w:rFonts w:ascii="Times New Roman" w:hAnsi="Times New Roman" w:cs="Times New Roman"/>
          <w:sz w:val="20"/>
          <w:szCs w:val="20"/>
        </w:rPr>
      </w:pPr>
    </w:p>
    <w:p w14:paraId="15FAFCA9" w14:textId="5686C715" w:rsidR="00870826" w:rsidRDefault="00870826" w:rsidP="00366F89">
      <w:pPr>
        <w:rPr>
          <w:rFonts w:ascii="Times New Roman" w:hAnsi="Times New Roman" w:cs="Times New Roman"/>
          <w:sz w:val="20"/>
          <w:szCs w:val="20"/>
        </w:rPr>
      </w:pPr>
    </w:p>
    <w:p w14:paraId="0B905449" w14:textId="3AFE3E53" w:rsidR="00EC0A3D" w:rsidRDefault="00EC0A3D" w:rsidP="00366F89">
      <w:pPr>
        <w:rPr>
          <w:rFonts w:ascii="Times New Roman" w:hAnsi="Times New Roman" w:cs="Times New Roman"/>
          <w:sz w:val="20"/>
          <w:szCs w:val="20"/>
        </w:rPr>
      </w:pPr>
    </w:p>
    <w:p w14:paraId="46A9CCC5" w14:textId="7B217A81" w:rsidR="00EC0A3D" w:rsidRDefault="00EC0A3D" w:rsidP="00366F89">
      <w:pPr>
        <w:rPr>
          <w:rFonts w:ascii="Times New Roman" w:hAnsi="Times New Roman" w:cs="Times New Roman"/>
          <w:sz w:val="20"/>
          <w:szCs w:val="20"/>
        </w:rPr>
      </w:pPr>
    </w:p>
    <w:p w14:paraId="4E659801" w14:textId="2A8542FE" w:rsidR="00EC0A3D" w:rsidRDefault="00EC0A3D" w:rsidP="00366F89">
      <w:pPr>
        <w:rPr>
          <w:rFonts w:ascii="Times New Roman" w:hAnsi="Times New Roman" w:cs="Times New Roman"/>
          <w:sz w:val="20"/>
          <w:szCs w:val="20"/>
        </w:rPr>
      </w:pPr>
    </w:p>
    <w:p w14:paraId="5567E1F0" w14:textId="0D53A1F6" w:rsidR="00EC0A3D" w:rsidRDefault="00EC0A3D" w:rsidP="00366F89">
      <w:pPr>
        <w:rPr>
          <w:rFonts w:ascii="Times New Roman" w:hAnsi="Times New Roman" w:cs="Times New Roman"/>
          <w:sz w:val="20"/>
          <w:szCs w:val="20"/>
        </w:rPr>
      </w:pPr>
    </w:p>
    <w:p w14:paraId="5C7911D0" w14:textId="2BAD424A" w:rsidR="00EC0A3D" w:rsidRDefault="00EC0A3D" w:rsidP="00366F89">
      <w:pPr>
        <w:rPr>
          <w:rFonts w:ascii="Times New Roman" w:hAnsi="Times New Roman" w:cs="Times New Roman"/>
          <w:sz w:val="20"/>
          <w:szCs w:val="20"/>
        </w:rPr>
      </w:pPr>
    </w:p>
    <w:p w14:paraId="30D4CFAD" w14:textId="6F2FDB90" w:rsidR="00EC0A3D" w:rsidRDefault="00EC0A3D" w:rsidP="00366F89">
      <w:pPr>
        <w:rPr>
          <w:rFonts w:ascii="Times New Roman" w:hAnsi="Times New Roman" w:cs="Times New Roman"/>
          <w:sz w:val="20"/>
          <w:szCs w:val="20"/>
        </w:rPr>
      </w:pPr>
    </w:p>
    <w:p w14:paraId="1A071A9A" w14:textId="1D944004" w:rsidR="00EC0A3D" w:rsidRDefault="00EC0A3D" w:rsidP="00366F89">
      <w:pPr>
        <w:rPr>
          <w:rFonts w:ascii="Times New Roman" w:hAnsi="Times New Roman" w:cs="Times New Roman"/>
          <w:sz w:val="20"/>
          <w:szCs w:val="20"/>
        </w:rPr>
      </w:pPr>
    </w:p>
    <w:p w14:paraId="5B68AA86" w14:textId="5962C50C" w:rsidR="00EC0A3D" w:rsidRDefault="00EC0A3D" w:rsidP="00366F89">
      <w:pPr>
        <w:rPr>
          <w:rFonts w:ascii="Times New Roman" w:hAnsi="Times New Roman" w:cs="Times New Roman"/>
          <w:sz w:val="20"/>
          <w:szCs w:val="20"/>
        </w:rPr>
      </w:pPr>
    </w:p>
    <w:p w14:paraId="3D2E4C8E" w14:textId="06A9DFF7" w:rsidR="00EC0A3D" w:rsidRDefault="00EC0A3D" w:rsidP="00366F89">
      <w:pPr>
        <w:rPr>
          <w:rFonts w:ascii="Times New Roman" w:hAnsi="Times New Roman" w:cs="Times New Roman"/>
          <w:sz w:val="20"/>
          <w:szCs w:val="20"/>
        </w:rPr>
      </w:pPr>
    </w:p>
    <w:p w14:paraId="10E5B360" w14:textId="77777777" w:rsidR="00014978" w:rsidRDefault="000149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E01C8D1" w14:textId="571F182E" w:rsidR="000845F5" w:rsidRDefault="000845F5">
      <w:pPr>
        <w:rPr>
          <w:rFonts w:ascii="Times New Roman" w:hAnsi="Times New Roman" w:cs="Times New Roman"/>
          <w:sz w:val="20"/>
          <w:szCs w:val="20"/>
        </w:rPr>
      </w:pPr>
    </w:p>
    <w:p w14:paraId="1404B40B" w14:textId="5E6BD50A" w:rsidR="00CC3C37" w:rsidRPr="00AE3CF7" w:rsidRDefault="00CC3C37" w:rsidP="00CC3C37">
      <w:pPr>
        <w:rPr>
          <w:rFonts w:ascii="Times New Roman" w:hAnsi="Times New Roman" w:cs="Times New Roman"/>
          <w:b/>
          <w:sz w:val="24"/>
          <w:szCs w:val="24"/>
        </w:rPr>
      </w:pPr>
      <w:r w:rsidRPr="00AE3CF7">
        <w:rPr>
          <w:rFonts w:ascii="Times New Roman" w:hAnsi="Times New Roman" w:cs="Times New Roman"/>
          <w:b/>
          <w:bCs/>
          <w:sz w:val="24"/>
          <w:szCs w:val="24"/>
        </w:rPr>
        <w:t>Table S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E3C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E3CF7">
        <w:rPr>
          <w:rFonts w:ascii="Times New Roman" w:hAnsi="Times New Roman" w:cs="Times New Roman"/>
          <w:b/>
          <w:sz w:val="24"/>
          <w:szCs w:val="24"/>
        </w:rPr>
        <w:t xml:space="preserve">  Primers for microRNA target genes for </w:t>
      </w:r>
      <w:proofErr w:type="spellStart"/>
      <w:r w:rsidRPr="00AE3CF7">
        <w:rPr>
          <w:rFonts w:ascii="Times New Roman" w:hAnsi="Times New Roman" w:cs="Times New Roman"/>
          <w:b/>
          <w:sz w:val="24"/>
          <w:szCs w:val="24"/>
        </w:rPr>
        <w:t>qRT</w:t>
      </w:r>
      <w:proofErr w:type="spellEnd"/>
      <w:r w:rsidRPr="00AE3CF7">
        <w:rPr>
          <w:rFonts w:ascii="Times New Roman" w:hAnsi="Times New Roman" w:cs="Times New Roman"/>
          <w:b/>
          <w:sz w:val="24"/>
          <w:szCs w:val="24"/>
        </w:rPr>
        <w:t>-PCR analysis</w:t>
      </w:r>
    </w:p>
    <w:tbl>
      <w:tblPr>
        <w:tblStyle w:val="TableGrid"/>
        <w:tblW w:w="142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3690"/>
        <w:gridCol w:w="3510"/>
        <w:gridCol w:w="1890"/>
        <w:gridCol w:w="3870"/>
      </w:tblGrid>
      <w:tr w:rsidR="00CC3C37" w:rsidRPr="00BF7725" w14:paraId="547816B9" w14:textId="77777777" w:rsidTr="009758B2">
        <w:tc>
          <w:tcPr>
            <w:tcW w:w="1260" w:type="dxa"/>
          </w:tcPr>
          <w:p w14:paraId="137BD18E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Target genes</w:t>
            </w:r>
          </w:p>
        </w:tc>
        <w:tc>
          <w:tcPr>
            <w:tcW w:w="3690" w:type="dxa"/>
          </w:tcPr>
          <w:p w14:paraId="1022F9F9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Forward primer </w:t>
            </w:r>
          </w:p>
          <w:p w14:paraId="28DC8094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>(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5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>’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si-LK"/>
              </w:rPr>
              <w:sym w:font="Wingdings" w:char="F0E0"/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3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>’)</w:t>
            </w:r>
          </w:p>
        </w:tc>
        <w:tc>
          <w:tcPr>
            <w:tcW w:w="3510" w:type="dxa"/>
          </w:tcPr>
          <w:p w14:paraId="2E3D6D4E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 xml:space="preserve">Reverse primer </w:t>
            </w:r>
          </w:p>
          <w:p w14:paraId="05972461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>(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5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>’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si-LK"/>
              </w:rPr>
              <w:sym w:font="Wingdings" w:char="F0E0"/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3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>’)</w:t>
            </w:r>
          </w:p>
        </w:tc>
        <w:tc>
          <w:tcPr>
            <w:tcW w:w="1890" w:type="dxa"/>
          </w:tcPr>
          <w:p w14:paraId="125B44F4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NCBI accession code</w:t>
            </w:r>
          </w:p>
        </w:tc>
        <w:tc>
          <w:tcPr>
            <w:tcW w:w="3870" w:type="dxa"/>
          </w:tcPr>
          <w:p w14:paraId="52710275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Publications</w:t>
            </w:r>
          </w:p>
        </w:tc>
      </w:tr>
      <w:tr w:rsidR="00CC3C37" w:rsidRPr="00BF7725" w14:paraId="4D390154" w14:textId="77777777" w:rsidTr="009758B2">
        <w:tc>
          <w:tcPr>
            <w:tcW w:w="1260" w:type="dxa"/>
          </w:tcPr>
          <w:p w14:paraId="1E0C9758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GAPDH</w:t>
            </w:r>
          </w:p>
        </w:tc>
        <w:tc>
          <w:tcPr>
            <w:tcW w:w="3690" w:type="dxa"/>
          </w:tcPr>
          <w:p w14:paraId="6416C02A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TGCACCACCAACTGCTTAGC</w:t>
            </w:r>
          </w:p>
        </w:tc>
        <w:tc>
          <w:tcPr>
            <w:tcW w:w="3510" w:type="dxa"/>
          </w:tcPr>
          <w:p w14:paraId="57D70A1C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GGCATGGACTGTGGTCATGAG</w:t>
            </w:r>
          </w:p>
        </w:tc>
        <w:tc>
          <w:tcPr>
            <w:tcW w:w="1890" w:type="dxa"/>
          </w:tcPr>
          <w:p w14:paraId="6FABC1DD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NM_002046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>.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3870" w:type="dxa"/>
          </w:tcPr>
          <w:p w14:paraId="2B39387E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McCurdy, D. et al. (2008) ‘Validation of the comparative quantification method of real-time PCR analysis and a cautionary tale of housekeeping gene selection’, Gene </w:t>
            </w:r>
            <w:proofErr w:type="spellStart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Ther</w:t>
            </w:r>
            <w:proofErr w:type="spellEnd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Mol</w:t>
            </w:r>
            <w:proofErr w:type="spellEnd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Biol</w:t>
            </w:r>
            <w:proofErr w:type="spellEnd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, 12, pp.15-24.</w:t>
            </w:r>
          </w:p>
        </w:tc>
      </w:tr>
      <w:tr w:rsidR="00CC3C37" w:rsidRPr="00BF7725" w14:paraId="131F5CE5" w14:textId="77777777" w:rsidTr="009758B2">
        <w:tc>
          <w:tcPr>
            <w:tcW w:w="1260" w:type="dxa"/>
          </w:tcPr>
          <w:p w14:paraId="1EF4DF44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EZH2</w:t>
            </w:r>
          </w:p>
        </w:tc>
        <w:tc>
          <w:tcPr>
            <w:tcW w:w="3690" w:type="dxa"/>
          </w:tcPr>
          <w:p w14:paraId="3325EED3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  <w:lang w:bidi="ar-SA"/>
              </w:rPr>
              <w:t>CCCTGACCTCTGTCTTACTTGTGGA</w:t>
            </w:r>
          </w:p>
        </w:tc>
        <w:tc>
          <w:tcPr>
            <w:tcW w:w="3510" w:type="dxa"/>
          </w:tcPr>
          <w:p w14:paraId="5147D431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  <w:lang w:bidi="ar-SA"/>
              </w:rPr>
              <w:t>ACGTCAGATGGTGCCAGCAATA</w:t>
            </w:r>
          </w:p>
        </w:tc>
        <w:tc>
          <w:tcPr>
            <w:tcW w:w="1890" w:type="dxa"/>
          </w:tcPr>
          <w:p w14:paraId="4BA436D7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XM_017011817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>.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870" w:type="dxa"/>
          </w:tcPr>
          <w:p w14:paraId="75D8A42E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Fujii, S. et al. (2008) ‘Enhancer of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este</w:t>
            </w:r>
            <w:proofErr w:type="spellEnd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omologue 2 (EZH2)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own-regulates RUNX3 by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ncreasing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istone H3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ethylation’, J Biol Chem, 283(25), pp. 17324–17332. </w:t>
            </w:r>
            <w:proofErr w:type="spellStart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doi</w:t>
            </w:r>
            <w:proofErr w:type="spellEnd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: 10.1074/jbc.M800224200.</w:t>
            </w:r>
          </w:p>
        </w:tc>
      </w:tr>
      <w:tr w:rsidR="00CC3C37" w:rsidRPr="00BF7725" w14:paraId="5DCB803C" w14:textId="77777777" w:rsidTr="009758B2">
        <w:tc>
          <w:tcPr>
            <w:tcW w:w="1260" w:type="dxa"/>
          </w:tcPr>
          <w:p w14:paraId="353B6B20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DNMT3A</w:t>
            </w:r>
          </w:p>
        </w:tc>
        <w:tc>
          <w:tcPr>
            <w:tcW w:w="3690" w:type="dxa"/>
          </w:tcPr>
          <w:p w14:paraId="43896B5D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TATTGATGAGCGCACAAGAGAGC</w:t>
            </w:r>
          </w:p>
        </w:tc>
        <w:tc>
          <w:tcPr>
            <w:tcW w:w="3510" w:type="dxa"/>
          </w:tcPr>
          <w:p w14:paraId="09E8A63B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GGGTGTTCCAGGGTAACATTGAG</w:t>
            </w:r>
          </w:p>
        </w:tc>
        <w:tc>
          <w:tcPr>
            <w:tcW w:w="1890" w:type="dxa"/>
          </w:tcPr>
          <w:p w14:paraId="3D3DD7F0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NM_175629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>.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3870" w:type="dxa"/>
          </w:tcPr>
          <w:p w14:paraId="0891D600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Qiu</w:t>
            </w:r>
            <w:proofErr w:type="spellEnd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X. et al. (2010) ‘Epigenetic activation of E-cadherin is a candidate therapeutic target in human hepatocellular carcinoma’, </w:t>
            </w:r>
            <w:proofErr w:type="spellStart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Exp</w:t>
            </w:r>
            <w:proofErr w:type="spellEnd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Ther</w:t>
            </w:r>
            <w:proofErr w:type="spellEnd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Med, 1(3), Pp. 519–523. </w:t>
            </w:r>
            <w:proofErr w:type="spellStart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doi</w:t>
            </w:r>
            <w:proofErr w:type="spellEnd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: 10.3892/etm_00000082.</w:t>
            </w:r>
          </w:p>
        </w:tc>
      </w:tr>
      <w:tr w:rsidR="00CC3C37" w:rsidRPr="00BF7725" w14:paraId="043E1B97" w14:textId="77777777" w:rsidTr="009758B2">
        <w:tc>
          <w:tcPr>
            <w:tcW w:w="1260" w:type="dxa"/>
          </w:tcPr>
          <w:p w14:paraId="63036D83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ABCA1</w:t>
            </w:r>
          </w:p>
        </w:tc>
        <w:tc>
          <w:tcPr>
            <w:tcW w:w="3690" w:type="dxa"/>
          </w:tcPr>
          <w:p w14:paraId="158D3420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ar-SA"/>
              </w:rPr>
              <w:t>AACAGTTTGTGGCCCTTTTG</w:t>
            </w:r>
          </w:p>
        </w:tc>
        <w:tc>
          <w:tcPr>
            <w:tcW w:w="3510" w:type="dxa"/>
          </w:tcPr>
          <w:p w14:paraId="65157AED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bidi="ar-SA"/>
              </w:rPr>
              <w:t>AGTTCCAGGCTGGGGTACTT</w:t>
            </w:r>
          </w:p>
        </w:tc>
        <w:tc>
          <w:tcPr>
            <w:tcW w:w="1890" w:type="dxa"/>
          </w:tcPr>
          <w:p w14:paraId="0419C4FF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NM_005502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>.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3870" w:type="dxa"/>
          </w:tcPr>
          <w:p w14:paraId="6BA71784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Sporstøl</w:t>
            </w:r>
            <w:proofErr w:type="spellEnd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M. et al. (2007) ‘ABCA1, ABCG1 and SR-BI: hormonal regulation in primary rat hepatocytes and human cell lines’, BMC Mol Biol, 8(5). </w:t>
            </w:r>
            <w:proofErr w:type="spellStart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doi</w:t>
            </w:r>
            <w:proofErr w:type="spellEnd"/>
            <w:r w:rsidRPr="00BF7725">
              <w:rPr>
                <w:rFonts w:ascii="Times New Roman" w:eastAsia="Calibri" w:hAnsi="Times New Roman" w:cs="Times New Roman"/>
                <w:sz w:val="20"/>
                <w:szCs w:val="20"/>
              </w:rPr>
              <w:t>: 10.1186/1471-2199-8-5.</w:t>
            </w:r>
          </w:p>
        </w:tc>
      </w:tr>
      <w:tr w:rsidR="00CC3C37" w:rsidRPr="00BF7725" w14:paraId="37D9AD5E" w14:textId="77777777" w:rsidTr="009758B2">
        <w:tc>
          <w:tcPr>
            <w:tcW w:w="1260" w:type="dxa"/>
          </w:tcPr>
          <w:p w14:paraId="5DB5346A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RIP140</w:t>
            </w:r>
          </w:p>
        </w:tc>
        <w:tc>
          <w:tcPr>
            <w:tcW w:w="3690" w:type="dxa"/>
          </w:tcPr>
          <w:p w14:paraId="0BA8A811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  <w:lang w:bidi="ar-SA"/>
              </w:rPr>
              <w:t>TGGGGAAGTGTTTGGATTGT</w:t>
            </w:r>
          </w:p>
        </w:tc>
        <w:tc>
          <w:tcPr>
            <w:tcW w:w="3510" w:type="dxa"/>
          </w:tcPr>
          <w:p w14:paraId="60445AAF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  <w:lang w:bidi="ar-SA"/>
              </w:rPr>
              <w:t>TGTGCATCTTCTGGCTGTG</w:t>
            </w:r>
          </w:p>
        </w:tc>
        <w:tc>
          <w:tcPr>
            <w:tcW w:w="1890" w:type="dxa"/>
          </w:tcPr>
          <w:p w14:paraId="3957C27E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NM_003489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cs/>
                <w:lang w:bidi="si-LK"/>
              </w:rPr>
              <w:t>.</w:t>
            </w:r>
            <w:r w:rsidRPr="00BF7725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3870" w:type="dxa"/>
          </w:tcPr>
          <w:p w14:paraId="76CD2A38" w14:textId="77777777" w:rsidR="00CC3C37" w:rsidRPr="00BF7725" w:rsidRDefault="00CC3C37" w:rsidP="009758B2">
            <w:pPr>
              <w:tabs>
                <w:tab w:val="left" w:pos="384"/>
              </w:tabs>
              <w:spacing w:before="103" w:after="240"/>
              <w:ind w:right="138"/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Not applicable</w:t>
            </w:r>
          </w:p>
        </w:tc>
      </w:tr>
    </w:tbl>
    <w:p w14:paraId="34DCAEEA" w14:textId="77777777" w:rsidR="00CC3C37" w:rsidRDefault="00CC3C37" w:rsidP="00CC3C37">
      <w:pPr>
        <w:rPr>
          <w:rFonts w:ascii="Times New Roman" w:hAnsi="Times New Roman" w:cs="Times New Roman"/>
          <w:sz w:val="20"/>
          <w:szCs w:val="20"/>
        </w:rPr>
        <w:sectPr w:rsidR="00CC3C37" w:rsidSect="009C522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A283EA5" w14:textId="6CFE77BD" w:rsidR="00F96370" w:rsidRPr="00F96370" w:rsidRDefault="00CE71FF" w:rsidP="00F963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3CF7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S3</w:t>
      </w:r>
      <w:r w:rsidR="00AE3C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96370" w:rsidRPr="00AE3C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6370" w:rsidRPr="00AE3CF7">
        <w:rPr>
          <w:rFonts w:ascii="Times New Roman" w:hAnsi="Times New Roman" w:cs="Times New Roman"/>
          <w:b/>
          <w:sz w:val="24"/>
          <w:szCs w:val="24"/>
        </w:rPr>
        <w:t xml:space="preserve">AST, ALT and </w:t>
      </w:r>
      <w:r w:rsidR="009C522A">
        <w:rPr>
          <w:rFonts w:ascii="Times New Roman" w:hAnsi="Times New Roman" w:cs="Times New Roman"/>
          <w:b/>
          <w:sz w:val="24"/>
          <w:szCs w:val="24"/>
        </w:rPr>
        <w:t>HCT</w:t>
      </w:r>
      <w:r w:rsidR="00F96370" w:rsidRPr="00AE3CF7">
        <w:rPr>
          <w:rFonts w:ascii="Times New Roman" w:hAnsi="Times New Roman" w:cs="Times New Roman"/>
          <w:b/>
          <w:sz w:val="24"/>
          <w:szCs w:val="24"/>
        </w:rPr>
        <w:t xml:space="preserve"> of patients from admission to discharge</w:t>
      </w:r>
      <w:r w:rsidR="00F96370" w:rsidRPr="00391C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3330"/>
        <w:gridCol w:w="2160"/>
        <w:gridCol w:w="2335"/>
      </w:tblGrid>
      <w:tr w:rsidR="00F96370" w:rsidRPr="00411212" w14:paraId="38166631" w14:textId="77777777" w:rsidTr="000845F5">
        <w:trPr>
          <w:trHeight w:val="593"/>
        </w:trPr>
        <w:tc>
          <w:tcPr>
            <w:tcW w:w="7015" w:type="dxa"/>
            <w:gridSpan w:val="3"/>
          </w:tcPr>
          <w:p w14:paraId="14F8003C" w14:textId="0841AFC1" w:rsidR="00F96370" w:rsidRPr="00411212" w:rsidRDefault="00F96370" w:rsidP="00F963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11212">
              <w:rPr>
                <w:rFonts w:ascii="Times New Roman" w:hAnsi="Times New Roman" w:cs="Times New Roman"/>
                <w:b/>
                <w:bCs/>
              </w:rPr>
              <w:t>AST level</w:t>
            </w:r>
            <w:r w:rsidRPr="004112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(U/L), [n]</w:t>
            </w:r>
          </w:p>
        </w:tc>
        <w:tc>
          <w:tcPr>
            <w:tcW w:w="2335" w:type="dxa"/>
          </w:tcPr>
          <w:p w14:paraId="092DAB6F" w14:textId="24853812" w:rsidR="00F96370" w:rsidRPr="00411212" w:rsidRDefault="00F96370" w:rsidP="00F96370">
            <w:pPr>
              <w:jc w:val="center"/>
              <w:rPr>
                <w:rFonts w:ascii="Times New Roman" w:hAnsi="Times New Roman" w:cs="Times New Roman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 xml:space="preserve">P value </w:t>
            </w:r>
          </w:p>
        </w:tc>
      </w:tr>
      <w:tr w:rsidR="00F96370" w:rsidRPr="00411212" w14:paraId="125DAC09" w14:textId="77777777" w:rsidTr="0059093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B275D" w14:textId="77777777" w:rsidR="00F96370" w:rsidRPr="00411212" w:rsidRDefault="00F96370" w:rsidP="00F963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Days from fever onset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F227" w14:textId="05227A48" w:rsidR="00F96370" w:rsidRPr="00411212" w:rsidRDefault="00F96370" w:rsidP="00F963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DF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39410" w14:textId="5AAD3303" w:rsidR="00F96370" w:rsidRPr="00411212" w:rsidRDefault="008423EC" w:rsidP="00F963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SD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4181C" w14:textId="77777777" w:rsidR="00F96370" w:rsidRPr="00411212" w:rsidRDefault="00F96370" w:rsidP="00F963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96370" w:rsidRPr="00411212" w14:paraId="3752FDB9" w14:textId="77777777" w:rsidTr="0059093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A226" w14:textId="77777777" w:rsidR="00F96370" w:rsidRPr="00411212" w:rsidRDefault="00F96370" w:rsidP="00F963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At admission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4D37" w14:textId="6C9B6E74" w:rsidR="00F96370" w:rsidRPr="009C522A" w:rsidRDefault="00205B38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</w:t>
            </w:r>
            <w:r w:rsid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96370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[20]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26C7" w14:textId="66EF9EB5" w:rsidR="00F96370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61.0</w:t>
            </w:r>
            <w:r w:rsidR="00901F81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="00901F81"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24.5, [20]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15411" w14:textId="77777777" w:rsidR="00F96370" w:rsidRPr="00411212" w:rsidRDefault="00F96370" w:rsidP="00F963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</w:tr>
      <w:tr w:rsidR="00F96370" w:rsidRPr="00411212" w14:paraId="6CC326F8" w14:textId="77777777" w:rsidTr="0059093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6B1E" w14:textId="77777777" w:rsidR="00F96370" w:rsidRPr="00411212" w:rsidRDefault="00F96370" w:rsidP="00F963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Day 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0742" w14:textId="60430643" w:rsidR="00F96370" w:rsidRPr="009C522A" w:rsidRDefault="00205B38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44.0</w:t>
            </w:r>
            <w:r w:rsidR="00F96370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[9]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5302" w14:textId="726D15CE" w:rsidR="00F96370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57.5</w:t>
            </w:r>
            <w:r w:rsidR="00901F81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="00901F81"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</w:t>
            </w:r>
            <w:r w:rsidR="00F96370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[5]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A3A16" w14:textId="77777777" w:rsidR="00F96370" w:rsidRPr="00411212" w:rsidRDefault="00F96370" w:rsidP="00F963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0.65</w:t>
            </w:r>
          </w:p>
        </w:tc>
      </w:tr>
      <w:tr w:rsidR="00F96370" w:rsidRPr="00411212" w14:paraId="54489373" w14:textId="77777777" w:rsidTr="0059093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F527" w14:textId="77777777" w:rsidR="00F96370" w:rsidRPr="00411212" w:rsidRDefault="00F96370" w:rsidP="00F963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Day 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92CA" w14:textId="5E9AC8E2" w:rsidR="00F96370" w:rsidRPr="009C522A" w:rsidRDefault="00205B38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68.5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</w:t>
            </w:r>
            <w:r w:rsidR="00F96370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[6]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1D03" w14:textId="6392DF41" w:rsidR="00F96370" w:rsidRPr="009C522A" w:rsidRDefault="00901F81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="00F96370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[3]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4B675" w14:textId="77777777" w:rsidR="00F96370" w:rsidRPr="00411212" w:rsidRDefault="00F96370" w:rsidP="00F963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</w:tr>
      <w:tr w:rsidR="00F96370" w:rsidRPr="00411212" w14:paraId="3E368E23" w14:textId="77777777" w:rsidTr="0059093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D80CF" w14:textId="77777777" w:rsidR="00F96370" w:rsidRPr="00411212" w:rsidRDefault="00F96370" w:rsidP="00F963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Day 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83D4" w14:textId="6F91907F" w:rsidR="00F96370" w:rsidRPr="009C522A" w:rsidRDefault="00205B38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185.5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</w:t>
            </w:r>
            <w:r w:rsidR="00F96370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[2]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34F5" w14:textId="53B068B8" w:rsidR="00F96370" w:rsidRPr="009C522A" w:rsidRDefault="007E5E44" w:rsidP="00B34BD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 w:rsidR="00901F81"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01F81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="00901F81"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  <w:r w:rsidR="00F96370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[2]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D65C9" w14:textId="77777777" w:rsidR="00F96370" w:rsidRPr="00411212" w:rsidRDefault="00F96370" w:rsidP="00F963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</w:tr>
      <w:tr w:rsidR="00F96370" w:rsidRPr="00411212" w14:paraId="4670124B" w14:textId="77777777" w:rsidTr="0059093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79E72" w14:textId="77777777" w:rsidR="00F96370" w:rsidRPr="00411212" w:rsidRDefault="00F96370" w:rsidP="00F963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Day 8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4B10" w14:textId="1F3C0A58" w:rsidR="00F96370" w:rsidRPr="009C522A" w:rsidRDefault="00205B38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417.5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226.5</w:t>
            </w:r>
            <w:r w:rsidR="00F96370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[2]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A81DF" w14:textId="113EEC31" w:rsidR="00F96370" w:rsidRPr="009C522A" w:rsidRDefault="00901F81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</w:t>
            </w:r>
            <w:r w:rsidR="00F96370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205B38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F96370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[6]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538C8" w14:textId="77777777" w:rsidR="00F96370" w:rsidRPr="00411212" w:rsidRDefault="00F96370" w:rsidP="00F963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</w:tr>
      <w:tr w:rsidR="00E73EEC" w:rsidRPr="00411212" w14:paraId="5586DD69" w14:textId="77777777" w:rsidTr="0059093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EF57" w14:textId="65286728" w:rsidR="00E73EEC" w:rsidRPr="00411212" w:rsidRDefault="009C522A" w:rsidP="009C52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="00E73EEC" w:rsidRPr="009C522A">
              <w:rPr>
                <w:rFonts w:ascii="Times New Roman" w:eastAsia="Times New Roman" w:hAnsi="Times New Roman" w:cs="Times New Roman"/>
                <w:color w:val="000000"/>
              </w:rPr>
              <w:t>ay 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to 8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AB34" w14:textId="097CBBD7" w:rsidR="00E73EEC" w:rsidRPr="009C522A" w:rsidRDefault="00B34BD4" w:rsidP="00DF7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116.0</w:t>
            </w:r>
            <w:r w:rsidR="00F4578F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="00DF7173" w:rsidRPr="009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52.0</w:t>
            </w:r>
            <w:r w:rsidR="00F4578F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[10</w:t>
            </w:r>
            <w:r w:rsidR="00750120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D87C" w14:textId="45781473" w:rsidR="00E73EEC" w:rsidRPr="009C522A" w:rsidRDefault="00B34BD4" w:rsidP="00DF71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142.0</w:t>
            </w:r>
            <w:r w:rsidR="00252DDA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="00DF7173" w:rsidRPr="009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38.0</w:t>
            </w:r>
            <w:r w:rsidR="00205B38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="00F4578F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[11</w:t>
            </w:r>
            <w:r w:rsidR="00750120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7EAC9" w14:textId="6410FF87" w:rsidR="00E73EEC" w:rsidRPr="00411212" w:rsidRDefault="000F4D0F" w:rsidP="00F963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522A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</w:tr>
      <w:tr w:rsidR="000845F5" w:rsidRPr="00411212" w14:paraId="002F12E9" w14:textId="77777777" w:rsidTr="000845F5">
        <w:tc>
          <w:tcPr>
            <w:tcW w:w="7015" w:type="dxa"/>
            <w:gridSpan w:val="3"/>
            <w:tcBorders>
              <w:top w:val="single" w:sz="4" w:space="0" w:color="auto"/>
            </w:tcBorders>
          </w:tcPr>
          <w:p w14:paraId="42F40C94" w14:textId="77777777" w:rsidR="000845F5" w:rsidRPr="009C522A" w:rsidRDefault="000845F5" w:rsidP="00B34B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 level,</w:t>
            </w:r>
            <w:r w:rsidRPr="009C5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(U/L), [n]</w:t>
            </w:r>
          </w:p>
        </w:tc>
        <w:tc>
          <w:tcPr>
            <w:tcW w:w="2335" w:type="dxa"/>
            <w:tcBorders>
              <w:top w:val="single" w:sz="4" w:space="0" w:color="auto"/>
            </w:tcBorders>
          </w:tcPr>
          <w:p w14:paraId="547AA594" w14:textId="3715308B" w:rsidR="000845F5" w:rsidRPr="00411212" w:rsidRDefault="000845F5" w:rsidP="00F963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6370" w:rsidRPr="00411212" w14:paraId="54C917AB" w14:textId="77777777" w:rsidTr="0059093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1697" w14:textId="77777777" w:rsidR="00F96370" w:rsidRPr="00411212" w:rsidRDefault="00F96370" w:rsidP="00F963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Days from fever onset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5D32" w14:textId="77777777" w:rsidR="00F96370" w:rsidRPr="009C522A" w:rsidRDefault="00F96370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4342F" w14:textId="194BD134" w:rsidR="00F96370" w:rsidRPr="009C522A" w:rsidRDefault="008423EC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2D3EE" w14:textId="77777777" w:rsidR="00F96370" w:rsidRPr="009C522A" w:rsidRDefault="00F96370" w:rsidP="00F9637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715E" w:rsidRPr="00411212" w14:paraId="7A131DCD" w14:textId="77777777" w:rsidTr="0059093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DDC87" w14:textId="77777777" w:rsidR="00A1715E" w:rsidRPr="00411212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At admission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05FA" w14:textId="79448B76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[20]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26FB" w14:textId="5F287183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[20]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038E2" w14:textId="77777777" w:rsidR="00A1715E" w:rsidRPr="009C522A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522A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</w:tr>
      <w:tr w:rsidR="00A1715E" w:rsidRPr="00411212" w14:paraId="3CB75D16" w14:textId="77777777" w:rsidTr="0059093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B2A4C" w14:textId="77777777" w:rsidR="00A1715E" w:rsidRPr="00411212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Day 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83F3" w14:textId="017BC3D8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[8]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A8B0" w14:textId="1A646255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41.7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[5]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0569B" w14:textId="77777777" w:rsidR="00A1715E" w:rsidRPr="009C522A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522A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</w:tr>
      <w:tr w:rsidR="00A1715E" w:rsidRPr="00411212" w14:paraId="798D1285" w14:textId="77777777" w:rsidTr="0059093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FA98" w14:textId="77777777" w:rsidR="00A1715E" w:rsidRPr="00411212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Day 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7EBF" w14:textId="46ADD97E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[7]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43F3" w14:textId="7F04A97A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[3]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67D99" w14:textId="77777777" w:rsidR="00A1715E" w:rsidRPr="009C522A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522A">
              <w:rPr>
                <w:rFonts w:ascii="Times New Roman" w:eastAsia="Times New Roman" w:hAnsi="Times New Roman" w:cs="Times New Roman"/>
                <w:color w:val="000000"/>
              </w:rPr>
              <w:t>0.75</w:t>
            </w:r>
          </w:p>
        </w:tc>
      </w:tr>
      <w:tr w:rsidR="00A1715E" w:rsidRPr="00411212" w14:paraId="15F32186" w14:textId="77777777" w:rsidTr="0059093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8482" w14:textId="77777777" w:rsidR="00A1715E" w:rsidRPr="00411212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Day 7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4435F" w14:textId="5FD175DB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[3]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96CAD" w14:textId="0F439A91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80.2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[3]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B0888" w14:textId="77777777" w:rsidR="00A1715E" w:rsidRPr="009C522A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522A">
              <w:rPr>
                <w:rFonts w:ascii="Times New Roman" w:eastAsia="Times New Roman" w:hAnsi="Times New Roman" w:cs="Times New Roman"/>
                <w:color w:val="000000"/>
              </w:rPr>
              <w:t>0.38</w:t>
            </w:r>
          </w:p>
        </w:tc>
      </w:tr>
      <w:tr w:rsidR="00A1715E" w:rsidRPr="00411212" w14:paraId="2FF7D77B" w14:textId="77777777" w:rsidTr="0059093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DC89" w14:textId="77777777" w:rsidR="00A1715E" w:rsidRPr="00411212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Day 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E38DB" w14:textId="0DFD147E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212.6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±0.0</w:t>
            </w:r>
            <w:r w:rsidRPr="009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[1]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EF2A" w14:textId="4DB473FE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105.5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[6]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F14A5" w14:textId="77777777" w:rsidR="00A1715E" w:rsidRPr="009C522A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522A">
              <w:rPr>
                <w:rFonts w:ascii="Times New Roman" w:eastAsia="Times New Roman" w:hAnsi="Times New Roman" w:cs="Times New Roman"/>
                <w:color w:val="000000"/>
              </w:rPr>
              <w:t>0.13</w:t>
            </w:r>
          </w:p>
        </w:tc>
      </w:tr>
      <w:tr w:rsidR="00A1715E" w:rsidRPr="00411212" w14:paraId="0BA5FDA9" w14:textId="77777777" w:rsidTr="0059093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C9266" w14:textId="6D3E3115" w:rsidR="00A1715E" w:rsidRPr="00411212" w:rsidRDefault="009C522A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 w:rsidRPr="009C522A">
              <w:rPr>
                <w:rFonts w:ascii="Times New Roman" w:eastAsia="Times New Roman" w:hAnsi="Times New Roman" w:cs="Times New Roman"/>
                <w:color w:val="000000"/>
              </w:rPr>
              <w:t>Day 5 to 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422D" w14:textId="19FE66DD" w:rsidR="00A1715E" w:rsidRPr="009C522A" w:rsidRDefault="00252DDA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9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72.0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28.0</w:t>
            </w:r>
            <w:r w:rsidR="00B34BD4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[11</w:t>
            </w:r>
            <w:r w:rsidR="00A1715E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7A23" w14:textId="0F5C1870" w:rsidR="00A1715E" w:rsidRPr="009C522A" w:rsidRDefault="00252DDA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100.5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24.0</w:t>
            </w:r>
            <w:r w:rsidR="00A1715E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[</w:t>
            </w:r>
            <w:r w:rsidR="00B34BD4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</w:t>
            </w:r>
            <w:r w:rsidR="00A1715E"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]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656A0" w14:textId="3CD39CFF" w:rsidR="00A1715E" w:rsidRPr="009C522A" w:rsidRDefault="000F4D0F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522A">
              <w:rPr>
                <w:rFonts w:ascii="Times New Roman" w:eastAsia="Times New Roman" w:hAnsi="Times New Roman" w:cs="Times New Roman"/>
                <w:color w:val="000000"/>
              </w:rPr>
              <w:t>0.71</w:t>
            </w:r>
          </w:p>
        </w:tc>
      </w:tr>
      <w:tr w:rsidR="00A1715E" w:rsidRPr="00411212" w14:paraId="4CE408E2" w14:textId="77777777" w:rsidTr="00A1715E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3DBCD" w14:textId="16A59AB9" w:rsidR="00A1715E" w:rsidRPr="00626BC3" w:rsidRDefault="009C522A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C5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HCT</w:t>
            </w:r>
            <w:r w:rsidR="00A1715E" w:rsidRPr="009C5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715E" w:rsidRPr="009C52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(%), [n]</w:t>
            </w:r>
          </w:p>
        </w:tc>
      </w:tr>
      <w:tr w:rsidR="00A1715E" w:rsidRPr="00411212" w14:paraId="572C5891" w14:textId="77777777" w:rsidTr="00A1715E"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B5E5" w14:textId="192FBE49" w:rsidR="00A1715E" w:rsidRPr="00626BC3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6BC3">
              <w:rPr>
                <w:rFonts w:ascii="Times New Roman" w:eastAsia="Times New Roman" w:hAnsi="Times New Roman" w:cs="Times New Roman"/>
                <w:color w:val="000000"/>
              </w:rPr>
              <w:t>Days from fever onset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EC55" w14:textId="4462C318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DF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A4010" w14:textId="1BE35134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86EB9" w14:textId="77777777" w:rsidR="00A1715E" w:rsidRPr="009C522A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1715E" w:rsidRPr="00411212" w14:paraId="7DF36C84" w14:textId="77777777" w:rsidTr="00A1715E"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96B4" w14:textId="624ED035" w:rsidR="00A1715E" w:rsidRPr="00626BC3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6BC3">
              <w:rPr>
                <w:rFonts w:ascii="Times New Roman" w:eastAsia="Times New Roman" w:hAnsi="Times New Roman" w:cs="Times New Roman"/>
                <w:color w:val="000000"/>
              </w:rPr>
              <w:t>At admission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6409" w14:textId="27349A19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2.2, [14]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295A6" w14:textId="63D0B077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39.8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2.8, [17]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D3B5D4" w14:textId="3D386625" w:rsidR="00A1715E" w:rsidRPr="009C522A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522A">
              <w:rPr>
                <w:rFonts w:ascii="Times New Roman" w:hAnsi="Times New Roman" w:cs="Times New Roman"/>
              </w:rPr>
              <w:t>0.30</w:t>
            </w:r>
          </w:p>
        </w:tc>
      </w:tr>
      <w:tr w:rsidR="00A1715E" w:rsidRPr="00411212" w14:paraId="31024BE8" w14:textId="77777777" w:rsidTr="00A1715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6F05F" w14:textId="04967998" w:rsidR="00A1715E" w:rsidRPr="00411212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Day 5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666B" w14:textId="3012061A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5.3, [3]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0517" w14:textId="15212CC3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45.9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4.3, [7]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E24B1" w14:textId="37B37322" w:rsidR="00A1715E" w:rsidRPr="009C522A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522A">
              <w:rPr>
                <w:rFonts w:ascii="Times New Roman" w:hAnsi="Times New Roman" w:cs="Times New Roman"/>
              </w:rPr>
              <w:t>0.08</w:t>
            </w:r>
          </w:p>
        </w:tc>
      </w:tr>
      <w:tr w:rsidR="00A1715E" w:rsidRPr="00411212" w14:paraId="3FE19193" w14:textId="77777777" w:rsidTr="0059093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C033" w14:textId="56A336A5" w:rsidR="00A1715E" w:rsidRPr="00411212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Day 6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31DB" w14:textId="2A2F04D6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4.8, [2]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D636B" w14:textId="1FA53956" w:rsidR="00A1715E" w:rsidRPr="009C522A" w:rsidRDefault="00A1715E" w:rsidP="00B34B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39.5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4.2, [3]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2BD6F0" w14:textId="7A54A315" w:rsidR="00A1715E" w:rsidRPr="009C522A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522A">
              <w:rPr>
                <w:rFonts w:ascii="Times New Roman" w:hAnsi="Times New Roman" w:cs="Times New Roman"/>
              </w:rPr>
              <w:t>0.27</w:t>
            </w:r>
          </w:p>
        </w:tc>
      </w:tr>
      <w:tr w:rsidR="00A1715E" w:rsidRPr="00411212" w14:paraId="418D7C4F" w14:textId="77777777" w:rsidTr="0059093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8CD1" w14:textId="3381C720" w:rsidR="00A1715E" w:rsidRPr="00411212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 w:rsidRPr="00411212">
              <w:rPr>
                <w:rFonts w:ascii="Times New Roman" w:eastAsia="Times New Roman" w:hAnsi="Times New Roman" w:cs="Times New Roman"/>
                <w:color w:val="000000"/>
              </w:rPr>
              <w:t>Day 7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14A8" w14:textId="71B6DFC8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1.8, [4]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A25A1" w14:textId="1F662B64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43.6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1.4, [3]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27EF5" w14:textId="1C0164A0" w:rsidR="00A1715E" w:rsidRPr="009C522A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522A">
              <w:rPr>
                <w:rFonts w:ascii="Times New Roman" w:hAnsi="Times New Roman" w:cs="Times New Roman"/>
              </w:rPr>
              <w:t>0.49</w:t>
            </w:r>
          </w:p>
        </w:tc>
      </w:tr>
      <w:tr w:rsidR="00A1715E" w:rsidRPr="00411212" w14:paraId="02B45359" w14:textId="77777777" w:rsidTr="0059093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6AD8D" w14:textId="36CA65E3" w:rsidR="00A1715E" w:rsidRPr="00411212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 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CE5AC" w14:textId="03946302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[1]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3BD3F" w14:textId="1B5B4610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44.6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3.3, [3]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FD17B" w14:textId="7C7E1BAC" w:rsidR="00A1715E" w:rsidRPr="009C522A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522A">
              <w:rPr>
                <w:rFonts w:ascii="Times New Roman" w:hAnsi="Times New Roman" w:cs="Times New Roman"/>
              </w:rPr>
              <w:t>0.54</w:t>
            </w:r>
          </w:p>
        </w:tc>
      </w:tr>
      <w:tr w:rsidR="00A1715E" w:rsidRPr="00411212" w14:paraId="505A8D8E" w14:textId="77777777" w:rsidTr="00590935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96A32" w14:textId="5A6D415A" w:rsidR="00A1715E" w:rsidRDefault="009C522A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 5 to 8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F0EF" w14:textId="5374202C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41.5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8.6, 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[7]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C288" w14:textId="24AB7312" w:rsidR="00A1715E" w:rsidRPr="009C522A" w:rsidRDefault="00A1715E" w:rsidP="00B34B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>43.6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9C5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3.5, 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[9]</w:t>
            </w:r>
            <w:r w:rsidRPr="009C522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b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1E713" w14:textId="71480DBA" w:rsidR="00A1715E" w:rsidRPr="009C522A" w:rsidRDefault="00A1715E" w:rsidP="00A1715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522A">
              <w:rPr>
                <w:rFonts w:ascii="Times New Roman" w:eastAsia="Times New Roman" w:hAnsi="Times New Roman" w:cs="Times New Roman"/>
                <w:color w:val="000000"/>
              </w:rPr>
              <w:t>0.57</w:t>
            </w:r>
          </w:p>
        </w:tc>
      </w:tr>
    </w:tbl>
    <w:p w14:paraId="351D39C2" w14:textId="5C9CBD6F" w:rsidR="00F96370" w:rsidRPr="009C522A" w:rsidRDefault="00E73EEC" w:rsidP="00F96370">
      <w:pPr>
        <w:rPr>
          <w:rFonts w:ascii="Times New Roman" w:hAnsi="Times New Roman" w:cs="Times New Roman"/>
          <w:sz w:val="24"/>
          <w:szCs w:val="24"/>
        </w:rPr>
      </w:pPr>
      <w:r w:rsidRPr="009C522A">
        <w:rPr>
          <w:rFonts w:ascii="Times New Roman" w:hAnsi="Times New Roman" w:cs="Iskoola Pota" w:hint="cs"/>
          <w:sz w:val="24"/>
          <w:szCs w:val="24"/>
          <w:cs/>
          <w:lang w:bidi="si-LK"/>
        </w:rPr>
        <w:t>AST and ALT levels (</w:t>
      </w:r>
      <w:r w:rsidR="00B34BD4" w:rsidRPr="009C522A">
        <w:rPr>
          <w:rFonts w:ascii="Times New Roman" w:hAnsi="Times New Roman" w:cs="Iskoola Pota" w:hint="cs"/>
          <w:sz w:val="24"/>
          <w:szCs w:val="24"/>
          <w:cs/>
          <w:lang w:bidi="si-LK"/>
        </w:rPr>
        <w:t>Median</w:t>
      </w:r>
      <w:r w:rsidR="00B34BD4" w:rsidRPr="009C522A">
        <w:rPr>
          <w:rFonts w:ascii="Times New Roman" w:hAnsi="Times New Roman" w:cs="Times New Roman"/>
          <w:sz w:val="24"/>
          <w:szCs w:val="24"/>
          <w:shd w:val="clear" w:color="auto" w:fill="FFFFFF"/>
        </w:rPr>
        <w:t>±MAD</w:t>
      </w:r>
      <w:r w:rsidRPr="009C522A">
        <w:rPr>
          <w:rFonts w:ascii="Times New Roman" w:hAnsi="Times New Roman" w:cs="Times New Roman"/>
          <w:sz w:val="24"/>
          <w:szCs w:val="24"/>
          <w:shd w:val="clear" w:color="auto" w:fill="FFFFFF"/>
        </w:rPr>
        <w:t>) for [n] number of patients and HCT % (</w:t>
      </w:r>
      <w:r w:rsidR="00B34BD4" w:rsidRPr="009C522A">
        <w:rPr>
          <w:rFonts w:ascii="Times New Roman" w:hAnsi="Times New Roman" w:cs="Iskoola Pota" w:hint="cs"/>
          <w:sz w:val="24"/>
          <w:szCs w:val="24"/>
          <w:cs/>
          <w:lang w:bidi="si-LK"/>
        </w:rPr>
        <w:t>Median</w:t>
      </w:r>
      <w:r w:rsidRPr="009C522A">
        <w:rPr>
          <w:rFonts w:ascii="Times New Roman" w:hAnsi="Times New Roman" w:cs="Times New Roman"/>
          <w:sz w:val="24"/>
          <w:szCs w:val="24"/>
          <w:shd w:val="clear" w:color="auto" w:fill="FFFFFF"/>
        </w:rPr>
        <w:t>±</w:t>
      </w:r>
      <w:r w:rsidR="00B34BD4" w:rsidRPr="009C522A">
        <w:rPr>
          <w:rFonts w:ascii="Times New Roman" w:hAnsi="Times New Roman" w:cs="Times New Roman"/>
          <w:sz w:val="24"/>
          <w:szCs w:val="24"/>
          <w:shd w:val="clear" w:color="auto" w:fill="FFFFFF"/>
        </w:rPr>
        <w:t>MAD</w:t>
      </w:r>
      <w:r w:rsidRPr="009C522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967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(P&lt;0.05 </w:t>
      </w:r>
      <w:r w:rsidR="0029670B" w:rsidRPr="009C522A">
        <w:rPr>
          <w:rFonts w:ascii="Times New Roman" w:hAnsi="Times New Roman" w:cs="Times New Roman"/>
          <w:sz w:val="24"/>
          <w:szCs w:val="24"/>
        </w:rPr>
        <w:t xml:space="preserve">considered as </w:t>
      </w:r>
      <w:r w:rsidR="00D46F72">
        <w:rPr>
          <w:rFonts w:ascii="Times New Roman" w:hAnsi="Times New Roman" w:cs="Times New Roman"/>
          <w:sz w:val="24"/>
          <w:szCs w:val="24"/>
        </w:rPr>
        <w:t xml:space="preserve">a </w:t>
      </w:r>
      <w:r w:rsidR="0029670B" w:rsidRPr="009C522A">
        <w:rPr>
          <w:rFonts w:ascii="Times New Roman" w:hAnsi="Times New Roman" w:cs="Times New Roman"/>
          <w:sz w:val="24"/>
          <w:szCs w:val="24"/>
        </w:rPr>
        <w:t>statistical</w:t>
      </w:r>
      <w:r w:rsidR="0029670B">
        <w:rPr>
          <w:rFonts w:ascii="Times New Roman" w:hAnsi="Times New Roman" w:cs="Times New Roman"/>
          <w:sz w:val="24"/>
          <w:szCs w:val="24"/>
        </w:rPr>
        <w:t>ly</w:t>
      </w:r>
      <w:r w:rsidR="0029670B" w:rsidRPr="009C522A">
        <w:rPr>
          <w:rFonts w:ascii="Times New Roman" w:hAnsi="Times New Roman" w:cs="Times New Roman"/>
          <w:sz w:val="24"/>
          <w:szCs w:val="24"/>
        </w:rPr>
        <w:t xml:space="preserve"> significant difference using </w:t>
      </w:r>
      <w:r w:rsidR="0029670B">
        <w:rPr>
          <w:rFonts w:ascii="Times New Roman" w:hAnsi="Times New Roman" w:cs="Times New Roman"/>
          <w:sz w:val="24"/>
          <w:szCs w:val="24"/>
        </w:rPr>
        <w:t>Mann-Whitney U test)</w:t>
      </w:r>
      <w:r w:rsidRPr="009C5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41F24" w:rsidRPr="009C522A">
        <w:rPr>
          <w:rFonts w:ascii="Times New Roman" w:hAnsi="Times New Roman" w:cs="Times New Roman"/>
          <w:sz w:val="24"/>
          <w:szCs w:val="24"/>
          <w:shd w:val="clear" w:color="auto" w:fill="FFFFFF"/>
        </w:rPr>
        <w:t>Significant differences between at admission and on day 5 and at admission and day 5</w:t>
      </w:r>
      <w:r w:rsidR="009C5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8</w:t>
      </w:r>
      <w:r w:rsidR="00741F24" w:rsidRPr="009C5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marked by </w:t>
      </w:r>
      <w:r w:rsidR="00AF631D" w:rsidRPr="009C522A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9C522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F631D" w:rsidRPr="009C5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</w:t>
      </w:r>
      <w:r w:rsidR="000475F5" w:rsidRPr="009C5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down the column</w:t>
      </w:r>
      <w:r w:rsidR="009C5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F96370" w:rsidRPr="009C522A">
        <w:rPr>
          <w:rFonts w:ascii="Times New Roman" w:hAnsi="Times New Roman" w:cs="Times New Roman"/>
          <w:sz w:val="24"/>
          <w:szCs w:val="24"/>
        </w:rPr>
        <w:t>P&lt;0</w:t>
      </w:r>
      <w:r w:rsidR="00F96370" w:rsidRPr="009C522A">
        <w:rPr>
          <w:rFonts w:ascii="Times New Roman" w:hAnsi="Times New Roman" w:cs="Times New Roman"/>
          <w:sz w:val="24"/>
          <w:szCs w:val="24"/>
          <w:cs/>
          <w:lang w:bidi="si-LK"/>
        </w:rPr>
        <w:t>.</w:t>
      </w:r>
      <w:r w:rsidR="00F96370" w:rsidRPr="009C522A">
        <w:rPr>
          <w:rFonts w:ascii="Times New Roman" w:hAnsi="Times New Roman" w:cs="Times New Roman"/>
          <w:sz w:val="24"/>
          <w:szCs w:val="24"/>
        </w:rPr>
        <w:t xml:space="preserve">05 considered as </w:t>
      </w:r>
      <w:r w:rsidR="00D46F72">
        <w:rPr>
          <w:rFonts w:ascii="Times New Roman" w:hAnsi="Times New Roman" w:cs="Times New Roman"/>
          <w:sz w:val="24"/>
          <w:szCs w:val="24"/>
        </w:rPr>
        <w:t xml:space="preserve">a </w:t>
      </w:r>
      <w:r w:rsidR="00DB6456" w:rsidRPr="009C522A">
        <w:rPr>
          <w:rFonts w:ascii="Times New Roman" w:hAnsi="Times New Roman" w:cs="Times New Roman"/>
          <w:sz w:val="24"/>
          <w:szCs w:val="24"/>
        </w:rPr>
        <w:t>statistical</w:t>
      </w:r>
      <w:r w:rsidR="00DB6456">
        <w:rPr>
          <w:rFonts w:ascii="Times New Roman" w:hAnsi="Times New Roman" w:cs="Times New Roman"/>
          <w:sz w:val="24"/>
          <w:szCs w:val="24"/>
        </w:rPr>
        <w:t>ly</w:t>
      </w:r>
      <w:r w:rsidR="00F96370" w:rsidRPr="009C522A">
        <w:rPr>
          <w:rFonts w:ascii="Times New Roman" w:hAnsi="Times New Roman" w:cs="Times New Roman"/>
          <w:sz w:val="24"/>
          <w:szCs w:val="24"/>
        </w:rPr>
        <w:t xml:space="preserve"> significant difference using </w:t>
      </w:r>
      <w:r w:rsidR="009C522A">
        <w:rPr>
          <w:rFonts w:ascii="Times New Roman" w:hAnsi="Times New Roman" w:cs="Times New Roman"/>
          <w:sz w:val="24"/>
          <w:szCs w:val="24"/>
        </w:rPr>
        <w:t xml:space="preserve">paired </w:t>
      </w:r>
      <w:r w:rsidR="00F96370" w:rsidRPr="009C522A">
        <w:rPr>
          <w:rFonts w:ascii="Times New Roman" w:hAnsi="Times New Roman" w:cs="Times New Roman"/>
          <w:sz w:val="24"/>
          <w:szCs w:val="24"/>
        </w:rPr>
        <w:t>t – test</w:t>
      </w:r>
      <w:r w:rsidR="009C522A">
        <w:rPr>
          <w:rFonts w:ascii="Times New Roman" w:hAnsi="Times New Roman" w:cs="Times New Roman"/>
          <w:sz w:val="24"/>
          <w:szCs w:val="24"/>
        </w:rPr>
        <w:t>)</w:t>
      </w:r>
      <w:r w:rsidR="00F96370" w:rsidRPr="009C522A">
        <w:rPr>
          <w:rFonts w:ascii="Times New Roman" w:hAnsi="Times New Roman" w:cs="Times New Roman"/>
          <w:sz w:val="24"/>
          <w:szCs w:val="24"/>
        </w:rPr>
        <w:t>.</w:t>
      </w:r>
    </w:p>
    <w:p w14:paraId="5434A893" w14:textId="0333DF6E" w:rsidR="00EC0A3D" w:rsidRDefault="00EC0A3D" w:rsidP="00366F89">
      <w:pPr>
        <w:rPr>
          <w:rFonts w:ascii="Times New Roman" w:hAnsi="Times New Roman" w:cs="Times New Roman"/>
          <w:sz w:val="20"/>
          <w:szCs w:val="20"/>
        </w:rPr>
      </w:pPr>
    </w:p>
    <w:p w14:paraId="287FDAD4" w14:textId="192269D6" w:rsidR="00EC0A3D" w:rsidRDefault="00EC0A3D" w:rsidP="00EC0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2D306C1" w14:textId="2DC5C91E" w:rsidR="00EC0A3D" w:rsidRPr="00A24386" w:rsidRDefault="009F2737" w:rsidP="00EC0A3D">
      <w:pPr>
        <w:rPr>
          <w:rFonts w:ascii="Times New Roman" w:hAnsi="Times New Roman" w:cs="Times New Roman"/>
          <w:b/>
          <w:sz w:val="24"/>
          <w:szCs w:val="24"/>
        </w:rPr>
      </w:pPr>
      <w:r w:rsidRPr="00AE3CF7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S4</w:t>
      </w:r>
      <w:r w:rsidR="00AE3CF7" w:rsidRPr="00AE3CF7">
        <w:rPr>
          <w:rFonts w:ascii="Times New Roman" w:hAnsi="Times New Roman" w:cs="Times New Roman"/>
          <w:b/>
          <w:sz w:val="24"/>
          <w:szCs w:val="24"/>
        </w:rPr>
        <w:t>.</w:t>
      </w:r>
      <w:r w:rsidR="00EC0A3D" w:rsidRPr="00AE3CF7">
        <w:rPr>
          <w:rFonts w:ascii="Times New Roman" w:hAnsi="Times New Roman" w:cs="Times New Roman"/>
          <w:b/>
          <w:sz w:val="24"/>
          <w:szCs w:val="24"/>
        </w:rPr>
        <w:t xml:space="preserve"> Relative expression of mi</w:t>
      </w:r>
      <w:r w:rsidR="00976B66" w:rsidRPr="00AE3CF7">
        <w:rPr>
          <w:rFonts w:ascii="Times New Roman" w:hAnsi="Times New Roman" w:cs="Times New Roman"/>
          <w:b/>
          <w:sz w:val="24"/>
          <w:szCs w:val="24"/>
        </w:rPr>
        <w:t>cro</w:t>
      </w:r>
      <w:r w:rsidR="00EC0A3D" w:rsidRPr="00AE3CF7">
        <w:rPr>
          <w:rFonts w:ascii="Times New Roman" w:hAnsi="Times New Roman" w:cs="Times New Roman"/>
          <w:b/>
          <w:sz w:val="24"/>
          <w:szCs w:val="24"/>
        </w:rPr>
        <w:t xml:space="preserve">RNA </w:t>
      </w:r>
      <w:r w:rsidR="00A24386">
        <w:rPr>
          <w:rFonts w:ascii="Times New Roman" w:hAnsi="Times New Roman" w:cs="Times New Roman"/>
          <w:b/>
          <w:sz w:val="24"/>
          <w:szCs w:val="24"/>
        </w:rPr>
        <w:t>at admission</w:t>
      </w:r>
    </w:p>
    <w:tbl>
      <w:tblPr>
        <w:tblStyle w:val="TableGrid"/>
        <w:tblpPr w:leftFromText="180" w:rightFromText="180" w:vertAnchor="page" w:horzAnchor="margin" w:tblpY="2664"/>
        <w:tblW w:w="9422" w:type="dxa"/>
        <w:tblLook w:val="04A0" w:firstRow="1" w:lastRow="0" w:firstColumn="1" w:lastColumn="0" w:noHBand="0" w:noVBand="1"/>
      </w:tblPr>
      <w:tblGrid>
        <w:gridCol w:w="1360"/>
        <w:gridCol w:w="1725"/>
        <w:gridCol w:w="1528"/>
        <w:gridCol w:w="1561"/>
        <w:gridCol w:w="1308"/>
        <w:gridCol w:w="984"/>
        <w:gridCol w:w="956"/>
      </w:tblGrid>
      <w:tr w:rsidR="009758B2" w:rsidRPr="009A7F32" w14:paraId="165021D7" w14:textId="77777777" w:rsidTr="009758B2">
        <w:trPr>
          <w:gridAfter w:val="1"/>
          <w:wAfter w:w="956" w:type="dxa"/>
          <w:trHeight w:val="278"/>
        </w:trPr>
        <w:tc>
          <w:tcPr>
            <w:tcW w:w="1360" w:type="dxa"/>
            <w:vMerge w:val="restart"/>
          </w:tcPr>
          <w:p w14:paraId="30DA991C" w14:textId="112B6601" w:rsidR="009758B2" w:rsidRPr="009758B2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696C">
              <w:rPr>
                <w:rFonts w:ascii="Times New Roman" w:hAnsi="Times New Roman" w:cs="Times New Roman"/>
                <w:sz w:val="24"/>
                <w:szCs w:val="24"/>
              </w:rPr>
              <w:t xml:space="preserve">miRNA </w:t>
            </w:r>
          </w:p>
        </w:tc>
        <w:tc>
          <w:tcPr>
            <w:tcW w:w="1725" w:type="dxa"/>
            <w:vMerge w:val="restart"/>
          </w:tcPr>
          <w:p w14:paraId="4D3099D1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Days from fever onset</w:t>
            </w:r>
          </w:p>
        </w:tc>
        <w:tc>
          <w:tcPr>
            <w:tcW w:w="1528" w:type="dxa"/>
            <w:vMerge w:val="restart"/>
          </w:tcPr>
          <w:p w14:paraId="5C89CE2D" w14:textId="77777777" w:rsidR="009758B2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1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6E1CFF">
              <w:rPr>
                <w:rStyle w:val="Strong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Pr="006E1CFF">
              <w:rPr>
                <w:rStyle w:val="Strong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ΔΔ</w:t>
            </w:r>
            <w:r w:rsidRPr="006E1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Cq</w:t>
            </w:r>
            <w:proofErr w:type="spellEnd"/>
            <w:r w:rsidRPr="006E1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14:paraId="2DB779BA" w14:textId="48F4E451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(log</w:t>
            </w:r>
            <w:r w:rsidRPr="006E1C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</w:tcPr>
          <w:p w14:paraId="72C5A531" w14:textId="795A0591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r w:rsidR="00756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696C" w:rsidRPr="006E1CFF">
              <w:rPr>
                <w:rStyle w:val="Strong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Δ</w:t>
            </w:r>
            <w:r w:rsidR="0075696C" w:rsidRPr="006E1CFF">
              <w:rPr>
                <w:rFonts w:ascii="Times New Roman" w:hAnsi="Times New Roman" w:cs="Times New Roman"/>
                <w:sz w:val="24"/>
                <w:szCs w:val="24"/>
              </w:rPr>
              <w:t>Cq</w:t>
            </w:r>
            <w:proofErr w:type="spellEnd"/>
            <w:r w:rsidR="0075696C"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±SEM</w:t>
            </w:r>
          </w:p>
        </w:tc>
        <w:tc>
          <w:tcPr>
            <w:tcW w:w="984" w:type="dxa"/>
            <w:vMerge w:val="restart"/>
          </w:tcPr>
          <w:p w14:paraId="235F33BA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P values</w:t>
            </w:r>
          </w:p>
        </w:tc>
      </w:tr>
      <w:tr w:rsidR="009758B2" w:rsidRPr="009A7F32" w14:paraId="56EA4465" w14:textId="77777777" w:rsidTr="009758B2">
        <w:trPr>
          <w:gridAfter w:val="1"/>
          <w:wAfter w:w="956" w:type="dxa"/>
          <w:trHeight w:val="277"/>
        </w:trPr>
        <w:tc>
          <w:tcPr>
            <w:tcW w:w="1360" w:type="dxa"/>
            <w:vMerge/>
          </w:tcPr>
          <w:p w14:paraId="1B2F0295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14:paraId="7582E0EC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bottom w:val="single" w:sz="4" w:space="0" w:color="auto"/>
            </w:tcBorders>
          </w:tcPr>
          <w:p w14:paraId="38FBB2EC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14:paraId="2B0BE4DF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308" w:type="dxa"/>
          </w:tcPr>
          <w:p w14:paraId="02581063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984" w:type="dxa"/>
            <w:vMerge/>
          </w:tcPr>
          <w:p w14:paraId="0779637C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B2" w:rsidRPr="00F46EAE" w14:paraId="20D0C4ED" w14:textId="77777777" w:rsidTr="009758B2">
        <w:tc>
          <w:tcPr>
            <w:tcW w:w="1360" w:type="dxa"/>
            <w:vMerge w:val="restart"/>
          </w:tcPr>
          <w:p w14:paraId="744EB7F0" w14:textId="17D8F71D" w:rsidR="009758B2" w:rsidRPr="00F46EAE" w:rsidRDefault="0075696C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758B2" w:rsidRPr="00F46EAE">
              <w:rPr>
                <w:rFonts w:ascii="Times New Roman" w:hAnsi="Times New Roman" w:cs="Times New Roman"/>
                <w:sz w:val="24"/>
                <w:szCs w:val="24"/>
              </w:rPr>
              <w:t>et-7e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AF35A44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AA1B8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E077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5.54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022026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5.06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84" w:type="dxa"/>
          </w:tcPr>
          <w:p w14:paraId="0F9859BA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B6FB3A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8B2" w:rsidRPr="00F46EAE" w14:paraId="04853C3F" w14:textId="77777777" w:rsidTr="009758B2">
        <w:tc>
          <w:tcPr>
            <w:tcW w:w="1360" w:type="dxa"/>
            <w:vMerge/>
          </w:tcPr>
          <w:p w14:paraId="041F7E4F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73D57BE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BF2F6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4802A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4.81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3598F6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5.65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984" w:type="dxa"/>
          </w:tcPr>
          <w:p w14:paraId="6639D6B4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EEA037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8B2" w:rsidRPr="00F46EAE" w14:paraId="20570592" w14:textId="77777777" w:rsidTr="009758B2">
        <w:tc>
          <w:tcPr>
            <w:tcW w:w="1360" w:type="dxa"/>
            <w:vMerge/>
          </w:tcPr>
          <w:p w14:paraId="0664DD56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68BD24E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FDEAB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E01EB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5.58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FC45E6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4.43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984" w:type="dxa"/>
          </w:tcPr>
          <w:p w14:paraId="101264DF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46A19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8B2" w:rsidRPr="00F46EAE" w14:paraId="1ACAD5D6" w14:textId="77777777" w:rsidTr="009758B2">
        <w:tc>
          <w:tcPr>
            <w:tcW w:w="1360" w:type="dxa"/>
            <w:vMerge/>
          </w:tcPr>
          <w:p w14:paraId="457D6644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6C90954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Within 3 days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7D86C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67948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579506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5.57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84" w:type="dxa"/>
          </w:tcPr>
          <w:p w14:paraId="0EFCE72B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D03E3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8B2" w:rsidRPr="00F46EAE" w14:paraId="10C41A4D" w14:textId="77777777" w:rsidTr="009758B2">
        <w:tc>
          <w:tcPr>
            <w:tcW w:w="1360" w:type="dxa"/>
            <w:vMerge/>
          </w:tcPr>
          <w:p w14:paraId="727A3952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5F60309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Within 4 days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F6109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A7E45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5.34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±0.27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EAFB66" w14:textId="75A93C61" w:rsidR="009758B2" w:rsidRPr="00F46EAE" w:rsidRDefault="00FB2D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5.27</w:t>
            </w:r>
            <w:r w:rsidR="009758B2"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="009758B2"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84" w:type="dxa"/>
          </w:tcPr>
          <w:p w14:paraId="5FBB6C31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28279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8B2" w:rsidRPr="00F46EAE" w14:paraId="3D29AFDD" w14:textId="77777777" w:rsidTr="009758B2">
        <w:trPr>
          <w:gridAfter w:val="1"/>
          <w:wAfter w:w="956" w:type="dxa"/>
          <w:trHeight w:val="244"/>
        </w:trPr>
        <w:tc>
          <w:tcPr>
            <w:tcW w:w="1360" w:type="dxa"/>
            <w:vMerge w:val="restart"/>
          </w:tcPr>
          <w:p w14:paraId="4E31B43E" w14:textId="798CC31D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miR-30b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3DC982C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C6AE2C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01148DD4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10.89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308" w:type="dxa"/>
            <w:tcBorders>
              <w:top w:val="single" w:sz="4" w:space="0" w:color="auto"/>
            </w:tcBorders>
          </w:tcPr>
          <w:p w14:paraId="0C91A834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9.46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984" w:type="dxa"/>
          </w:tcPr>
          <w:p w14:paraId="4AEE907C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9758B2" w:rsidRPr="00F46EAE" w14:paraId="371862AF" w14:textId="77777777" w:rsidTr="009758B2">
        <w:trPr>
          <w:gridAfter w:val="1"/>
          <w:wAfter w:w="956" w:type="dxa"/>
        </w:trPr>
        <w:tc>
          <w:tcPr>
            <w:tcW w:w="1360" w:type="dxa"/>
            <w:vMerge/>
          </w:tcPr>
          <w:p w14:paraId="034C861C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9C184F7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16B255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01C40CA6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10.18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308" w:type="dxa"/>
          </w:tcPr>
          <w:p w14:paraId="5925DE66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10.57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84" w:type="dxa"/>
          </w:tcPr>
          <w:p w14:paraId="1CD1C8FD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</w:tr>
      <w:tr w:rsidR="009758B2" w:rsidRPr="00F46EAE" w14:paraId="0DC88877" w14:textId="77777777" w:rsidTr="009758B2">
        <w:trPr>
          <w:gridAfter w:val="1"/>
          <w:wAfter w:w="956" w:type="dxa"/>
        </w:trPr>
        <w:tc>
          <w:tcPr>
            <w:tcW w:w="1360" w:type="dxa"/>
            <w:vMerge/>
          </w:tcPr>
          <w:p w14:paraId="3D8EA612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485D9DB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036DD1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2498BACD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9.85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308" w:type="dxa"/>
          </w:tcPr>
          <w:p w14:paraId="12431614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9.60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984" w:type="dxa"/>
          </w:tcPr>
          <w:p w14:paraId="32B2BB4F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9758B2" w:rsidRPr="00F46EAE" w14:paraId="74C4CD68" w14:textId="77777777" w:rsidTr="009758B2">
        <w:trPr>
          <w:gridAfter w:val="1"/>
          <w:wAfter w:w="956" w:type="dxa"/>
        </w:trPr>
        <w:tc>
          <w:tcPr>
            <w:tcW w:w="1360" w:type="dxa"/>
            <w:vMerge/>
          </w:tcPr>
          <w:p w14:paraId="6127EAA3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3614BE6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Within 3 days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A9AAD8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0BF6B6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10.36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308" w:type="dxa"/>
          </w:tcPr>
          <w:p w14:paraId="54048094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10.35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984" w:type="dxa"/>
          </w:tcPr>
          <w:p w14:paraId="4BC58D26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9758B2" w:rsidRPr="00F46EAE" w14:paraId="7CD384D9" w14:textId="77777777" w:rsidTr="009758B2">
        <w:trPr>
          <w:gridAfter w:val="1"/>
          <w:wAfter w:w="956" w:type="dxa"/>
        </w:trPr>
        <w:tc>
          <w:tcPr>
            <w:tcW w:w="1360" w:type="dxa"/>
            <w:vMerge/>
          </w:tcPr>
          <w:p w14:paraId="3D09107C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1FCA28B6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Within 4 days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8826B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75001477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10.19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±0.47</w:t>
            </w:r>
          </w:p>
        </w:tc>
        <w:tc>
          <w:tcPr>
            <w:tcW w:w="1308" w:type="dxa"/>
          </w:tcPr>
          <w:p w14:paraId="1F1E1204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10.16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84" w:type="dxa"/>
          </w:tcPr>
          <w:p w14:paraId="5FA5F5CC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</w:tr>
      <w:tr w:rsidR="009758B2" w:rsidRPr="00F46EAE" w14:paraId="0B55D7B8" w14:textId="77777777" w:rsidTr="009758B2">
        <w:trPr>
          <w:gridAfter w:val="1"/>
          <w:wAfter w:w="956" w:type="dxa"/>
          <w:trHeight w:val="289"/>
        </w:trPr>
        <w:tc>
          <w:tcPr>
            <w:tcW w:w="1360" w:type="dxa"/>
            <w:vMerge w:val="restart"/>
          </w:tcPr>
          <w:p w14:paraId="599C6EB1" w14:textId="372F80FE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miR-30e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14F71DD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D004E6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2A58CEB0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14.36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308" w:type="dxa"/>
          </w:tcPr>
          <w:p w14:paraId="2BFDF554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13.67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84" w:type="dxa"/>
          </w:tcPr>
          <w:p w14:paraId="48B9649E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</w:tr>
      <w:tr w:rsidR="009758B2" w:rsidRPr="00F46EAE" w14:paraId="6F86CBB4" w14:textId="77777777" w:rsidTr="009758B2">
        <w:trPr>
          <w:gridAfter w:val="1"/>
          <w:wAfter w:w="956" w:type="dxa"/>
        </w:trPr>
        <w:tc>
          <w:tcPr>
            <w:tcW w:w="1360" w:type="dxa"/>
            <w:vMerge/>
          </w:tcPr>
          <w:p w14:paraId="77416AE8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23AF47E9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66726A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400BE5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15.57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1308" w:type="dxa"/>
          </w:tcPr>
          <w:p w14:paraId="7B1543A7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14.26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84" w:type="dxa"/>
          </w:tcPr>
          <w:p w14:paraId="79D15A6C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9758B2" w:rsidRPr="00F46EAE" w14:paraId="034B5AF5" w14:textId="77777777" w:rsidTr="009758B2">
        <w:trPr>
          <w:gridAfter w:val="1"/>
          <w:wAfter w:w="956" w:type="dxa"/>
        </w:trPr>
        <w:tc>
          <w:tcPr>
            <w:tcW w:w="1360" w:type="dxa"/>
            <w:vMerge/>
          </w:tcPr>
          <w:p w14:paraId="2141BCF1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71FA2976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1591C0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852C38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14.55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1308" w:type="dxa"/>
          </w:tcPr>
          <w:p w14:paraId="5AFE4665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14.79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984" w:type="dxa"/>
          </w:tcPr>
          <w:p w14:paraId="67DF79AA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9758B2" w:rsidRPr="00F46EAE" w14:paraId="7787F4C4" w14:textId="77777777" w:rsidTr="009758B2">
        <w:trPr>
          <w:gridAfter w:val="1"/>
          <w:wAfter w:w="956" w:type="dxa"/>
        </w:trPr>
        <w:tc>
          <w:tcPr>
            <w:tcW w:w="1360" w:type="dxa"/>
            <w:vMerge/>
          </w:tcPr>
          <w:p w14:paraId="7CED2791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113D938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Within 3 days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810758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3982E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15.26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308" w:type="dxa"/>
          </w:tcPr>
          <w:p w14:paraId="5AF1F50D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14.14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984" w:type="dxa"/>
          </w:tcPr>
          <w:p w14:paraId="0F52D37C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9758B2" w:rsidRPr="00F46EAE" w14:paraId="4893BFDA" w14:textId="77777777" w:rsidTr="009758B2">
        <w:trPr>
          <w:gridAfter w:val="1"/>
          <w:wAfter w:w="956" w:type="dxa"/>
        </w:trPr>
        <w:tc>
          <w:tcPr>
            <w:tcW w:w="1360" w:type="dxa"/>
            <w:vMerge/>
          </w:tcPr>
          <w:p w14:paraId="35C5F04D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5A07F6F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Within 4 days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458768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7B68A8EC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14.66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308" w:type="dxa"/>
          </w:tcPr>
          <w:p w14:paraId="79256795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14.30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84" w:type="dxa"/>
          </w:tcPr>
          <w:p w14:paraId="2B03B717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9758B2" w:rsidRPr="00F46EAE" w14:paraId="35D109E1" w14:textId="77777777" w:rsidTr="009758B2">
        <w:trPr>
          <w:gridAfter w:val="1"/>
          <w:wAfter w:w="956" w:type="dxa"/>
          <w:trHeight w:val="289"/>
        </w:trPr>
        <w:tc>
          <w:tcPr>
            <w:tcW w:w="1360" w:type="dxa"/>
            <w:vMerge w:val="restart"/>
          </w:tcPr>
          <w:p w14:paraId="6733E782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miR-33a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D4553D9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AE7BB4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7BCC9A5A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1308" w:type="dxa"/>
          </w:tcPr>
          <w:p w14:paraId="734A7989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13.42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</w:t>
            </w:r>
          </w:p>
        </w:tc>
        <w:tc>
          <w:tcPr>
            <w:tcW w:w="984" w:type="dxa"/>
          </w:tcPr>
          <w:p w14:paraId="0B256CF1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</w:tr>
      <w:tr w:rsidR="009758B2" w:rsidRPr="00F46EAE" w14:paraId="1909094A" w14:textId="77777777" w:rsidTr="009758B2">
        <w:trPr>
          <w:gridAfter w:val="1"/>
          <w:wAfter w:w="956" w:type="dxa"/>
        </w:trPr>
        <w:tc>
          <w:tcPr>
            <w:tcW w:w="1360" w:type="dxa"/>
            <w:vMerge/>
          </w:tcPr>
          <w:p w14:paraId="2F74DCA6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14192F7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AFCC39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623A6CEA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17.77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308" w:type="dxa"/>
          </w:tcPr>
          <w:p w14:paraId="76712E69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984" w:type="dxa"/>
          </w:tcPr>
          <w:p w14:paraId="6F0E7770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</w:tr>
      <w:tr w:rsidR="009758B2" w:rsidRPr="00F46EAE" w14:paraId="3D5E3DBA" w14:textId="77777777" w:rsidTr="009758B2">
        <w:trPr>
          <w:gridAfter w:val="1"/>
          <w:wAfter w:w="956" w:type="dxa"/>
        </w:trPr>
        <w:tc>
          <w:tcPr>
            <w:tcW w:w="1360" w:type="dxa"/>
            <w:vMerge/>
          </w:tcPr>
          <w:p w14:paraId="0AB60A44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04B496E4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0D678C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604A1A9B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16.63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1308" w:type="dxa"/>
          </w:tcPr>
          <w:p w14:paraId="15EBA7B8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18.69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</w:t>
            </w:r>
          </w:p>
        </w:tc>
        <w:tc>
          <w:tcPr>
            <w:tcW w:w="984" w:type="dxa"/>
          </w:tcPr>
          <w:p w14:paraId="0C8DF78B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9758B2" w:rsidRPr="00F46EAE" w14:paraId="508D3A37" w14:textId="77777777" w:rsidTr="009758B2">
        <w:trPr>
          <w:gridAfter w:val="1"/>
          <w:wAfter w:w="956" w:type="dxa"/>
        </w:trPr>
        <w:tc>
          <w:tcPr>
            <w:tcW w:w="1360" w:type="dxa"/>
            <w:vMerge/>
          </w:tcPr>
          <w:p w14:paraId="6372E52E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9CF0308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Within 3 days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B42446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0AE04728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17.14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308" w:type="dxa"/>
          </w:tcPr>
          <w:p w14:paraId="59168612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984" w:type="dxa"/>
          </w:tcPr>
          <w:p w14:paraId="502257C0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9758B2" w:rsidRPr="00F46EAE" w14:paraId="0DCC342E" w14:textId="77777777" w:rsidTr="009758B2">
        <w:trPr>
          <w:gridAfter w:val="1"/>
          <w:wAfter w:w="956" w:type="dxa"/>
        </w:trPr>
        <w:tc>
          <w:tcPr>
            <w:tcW w:w="1360" w:type="dxa"/>
            <w:vMerge/>
          </w:tcPr>
          <w:p w14:paraId="54FF252C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5B41F6FA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Within 4 days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ACC78A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5B6FB021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16.58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308" w:type="dxa"/>
          </w:tcPr>
          <w:p w14:paraId="66C4C843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16.33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984" w:type="dxa"/>
          </w:tcPr>
          <w:p w14:paraId="2643B039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9758B2" w:rsidRPr="00F46EAE" w14:paraId="17F759A2" w14:textId="77777777" w:rsidTr="009758B2">
        <w:trPr>
          <w:gridAfter w:val="1"/>
          <w:wAfter w:w="956" w:type="dxa"/>
          <w:trHeight w:val="289"/>
        </w:trPr>
        <w:tc>
          <w:tcPr>
            <w:tcW w:w="1360" w:type="dxa"/>
            <w:vMerge w:val="restart"/>
          </w:tcPr>
          <w:p w14:paraId="6DFA8866" w14:textId="57A972DC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miR-150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3F4F9A08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4EAD0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62411975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7.35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308" w:type="dxa"/>
          </w:tcPr>
          <w:p w14:paraId="767A8CEB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7.30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984" w:type="dxa"/>
          </w:tcPr>
          <w:p w14:paraId="567D1765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9758B2" w:rsidRPr="00F46EAE" w14:paraId="553AA74C" w14:textId="77777777" w:rsidTr="009758B2">
        <w:trPr>
          <w:gridAfter w:val="1"/>
          <w:wAfter w:w="956" w:type="dxa"/>
        </w:trPr>
        <w:tc>
          <w:tcPr>
            <w:tcW w:w="1360" w:type="dxa"/>
            <w:vMerge/>
          </w:tcPr>
          <w:p w14:paraId="07364A76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8D34398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D4F6EE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64120B0F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9.68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1308" w:type="dxa"/>
            <w:vAlign w:val="bottom"/>
          </w:tcPr>
          <w:p w14:paraId="233F2F5E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5.64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84" w:type="dxa"/>
          </w:tcPr>
          <w:p w14:paraId="4A08F8B9" w14:textId="49C4CF76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0.00*</w:t>
            </w:r>
          </w:p>
        </w:tc>
      </w:tr>
      <w:tr w:rsidR="009758B2" w:rsidRPr="00F46EAE" w14:paraId="3B79233C" w14:textId="77777777" w:rsidTr="009758B2">
        <w:trPr>
          <w:gridAfter w:val="1"/>
          <w:wAfter w:w="956" w:type="dxa"/>
        </w:trPr>
        <w:tc>
          <w:tcPr>
            <w:tcW w:w="1360" w:type="dxa"/>
            <w:vMerge/>
          </w:tcPr>
          <w:p w14:paraId="4631037F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16006C3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F048B2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-0.38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21B70C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8.42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  <w:tc>
          <w:tcPr>
            <w:tcW w:w="1308" w:type="dxa"/>
            <w:vAlign w:val="bottom"/>
          </w:tcPr>
          <w:p w14:paraId="04780DCC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8.83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984" w:type="dxa"/>
          </w:tcPr>
          <w:p w14:paraId="0CB5F4B3" w14:textId="1E57AEF9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9758B2" w:rsidRPr="00F46EAE" w14:paraId="0920AD8B" w14:textId="77777777" w:rsidTr="009758B2">
        <w:trPr>
          <w:gridAfter w:val="1"/>
          <w:wAfter w:w="956" w:type="dxa"/>
        </w:trPr>
        <w:tc>
          <w:tcPr>
            <w:tcW w:w="1360" w:type="dxa"/>
            <w:vMerge/>
          </w:tcPr>
          <w:p w14:paraId="31499515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6EE909C3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Within 3 days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287473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14084E4D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308" w:type="dxa"/>
          </w:tcPr>
          <w:p w14:paraId="1DB09074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5.97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</w:t>
            </w:r>
          </w:p>
        </w:tc>
        <w:tc>
          <w:tcPr>
            <w:tcW w:w="984" w:type="dxa"/>
          </w:tcPr>
          <w:p w14:paraId="19A279A0" w14:textId="24E0366A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0.00*</w:t>
            </w:r>
          </w:p>
        </w:tc>
      </w:tr>
      <w:tr w:rsidR="009758B2" w:rsidRPr="00F46EAE" w14:paraId="71BBA8CF" w14:textId="77777777" w:rsidTr="00FD7AEC">
        <w:trPr>
          <w:gridAfter w:val="1"/>
          <w:wAfter w:w="956" w:type="dxa"/>
          <w:trHeight w:val="245"/>
        </w:trPr>
        <w:tc>
          <w:tcPr>
            <w:tcW w:w="1360" w:type="dxa"/>
            <w:vMerge/>
          </w:tcPr>
          <w:p w14:paraId="45AE6CBC" w14:textId="77777777" w:rsidR="009758B2" w:rsidRPr="00F46EAE" w:rsidRDefault="009758B2" w:rsidP="00F46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14:paraId="4F8E4DD3" w14:textId="77777777" w:rsidR="009758B2" w:rsidRPr="00F46EAE" w:rsidRDefault="009758B2" w:rsidP="00F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Within 4 days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4C7637" w14:textId="77777777" w:rsidR="009758B2" w:rsidRPr="00F46EAE" w:rsidRDefault="009758B2" w:rsidP="00FD7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14:paraId="0D5FD84D" w14:textId="77777777" w:rsidR="009758B2" w:rsidRPr="00F46EAE" w:rsidRDefault="009758B2" w:rsidP="00F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1308" w:type="dxa"/>
          </w:tcPr>
          <w:p w14:paraId="30F9BDEB" w14:textId="77777777" w:rsidR="009758B2" w:rsidRPr="00F46EAE" w:rsidRDefault="009758B2" w:rsidP="00F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6.68</w:t>
            </w:r>
            <w:r w:rsidRPr="00F46EA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F46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84" w:type="dxa"/>
          </w:tcPr>
          <w:p w14:paraId="77F79FD5" w14:textId="77777777" w:rsidR="009758B2" w:rsidRPr="00F46EAE" w:rsidRDefault="009758B2" w:rsidP="00FD7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EAE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</w:tbl>
    <w:p w14:paraId="4E443644" w14:textId="77777777" w:rsidR="00A24386" w:rsidRDefault="00A24386" w:rsidP="00A24386">
      <w:pPr>
        <w:rPr>
          <w:rFonts w:ascii="Times New Roman" w:hAnsi="Times New Roman" w:cs="Times New Roman"/>
          <w:bCs/>
          <w:sz w:val="24"/>
          <w:szCs w:val="24"/>
        </w:rPr>
      </w:pPr>
    </w:p>
    <w:p w14:paraId="77D5E940" w14:textId="77777777" w:rsidR="00A24386" w:rsidRDefault="00A24386" w:rsidP="00A24386">
      <w:pPr>
        <w:rPr>
          <w:rFonts w:ascii="Times New Roman" w:hAnsi="Times New Roman" w:cs="Times New Roman"/>
          <w:bCs/>
          <w:sz w:val="24"/>
          <w:szCs w:val="24"/>
        </w:rPr>
      </w:pPr>
    </w:p>
    <w:p w14:paraId="28468057" w14:textId="419BEFE1" w:rsidR="00930DA6" w:rsidRPr="00A24386" w:rsidRDefault="00A24386" w:rsidP="00EC0A3D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A24386">
        <w:rPr>
          <w:rFonts w:ascii="Times New Roman" w:hAnsi="Times New Roman" w:cs="Times New Roman"/>
          <w:bCs/>
          <w:sz w:val="24"/>
          <w:szCs w:val="24"/>
        </w:rPr>
        <w:t>Relative expression of microRNA presented as fold change based on 2</w:t>
      </w:r>
      <w:r w:rsidRPr="00A24386">
        <w:rPr>
          <w:rFonts w:ascii="Times New Roman" w:hAnsi="Times New Roman" w:cs="Times New Roman"/>
          <w:bCs/>
          <w:sz w:val="24"/>
          <w:szCs w:val="24"/>
          <w:vertAlign w:val="superscript"/>
        </w:rPr>
        <w:t>-ΔΔCq</w:t>
      </w:r>
      <w:r w:rsidRPr="00A24386">
        <w:rPr>
          <w:rFonts w:ascii="Times New Roman" w:hAnsi="Times New Roman" w:cs="Times New Roman"/>
          <w:bCs/>
          <w:sz w:val="24"/>
          <w:szCs w:val="24"/>
        </w:rPr>
        <w:t xml:space="preserve"> values </w:t>
      </w:r>
      <w:r w:rsidRPr="00A24386">
        <w:rPr>
          <w:rFonts w:ascii="Times New Roman" w:hAnsi="Times New Roman" w:cs="Times New Roman"/>
          <w:bCs/>
          <w:sz w:val="24"/>
          <w:szCs w:val="24"/>
          <w:lang w:val="it-IT"/>
        </w:rPr>
        <w:t>against miR</w:t>
      </w:r>
      <w:r w:rsidRPr="00A24386">
        <w:rPr>
          <w:rFonts w:ascii="Times New Roman" w:hAnsi="Times New Roman" w:cs="Times New Roman"/>
          <w:bCs/>
          <w:sz w:val="24"/>
          <w:szCs w:val="24"/>
          <w:cs/>
          <w:lang w:val="it-IT" w:bidi="si-LK"/>
        </w:rPr>
        <w:t>-</w:t>
      </w:r>
      <w:r w:rsidRPr="00A24386">
        <w:rPr>
          <w:rFonts w:ascii="Times New Roman" w:hAnsi="Times New Roman" w:cs="Times New Roman"/>
          <w:bCs/>
          <w:sz w:val="24"/>
          <w:szCs w:val="24"/>
          <w:lang w:val="it-IT"/>
        </w:rPr>
        <w:t>16 and miR</w:t>
      </w:r>
      <w:r w:rsidRPr="00A24386">
        <w:rPr>
          <w:rFonts w:ascii="Times New Roman" w:hAnsi="Times New Roman" w:cs="Times New Roman"/>
          <w:bCs/>
          <w:sz w:val="24"/>
          <w:szCs w:val="24"/>
          <w:cs/>
          <w:lang w:val="it-IT" w:bidi="si-LK"/>
        </w:rPr>
        <w:t>-</w:t>
      </w:r>
      <w:r w:rsidRPr="00A24386">
        <w:rPr>
          <w:rFonts w:ascii="Times New Roman" w:hAnsi="Times New Roman" w:cs="Times New Roman"/>
          <w:bCs/>
          <w:sz w:val="24"/>
          <w:szCs w:val="24"/>
          <w:lang w:val="it-IT"/>
        </w:rPr>
        <w:t>103a</w:t>
      </w:r>
      <w:r w:rsidRPr="00A24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(log</w:t>
      </w:r>
      <w:r w:rsidRPr="00A24386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A2438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Pr="00A24386">
        <w:rPr>
          <w:rStyle w:val="Strong"/>
          <w:rFonts w:ascii="Times New Roman" w:hAnsi="Times New Roman" w:cs="Times New Roman"/>
          <w:bCs w:val="0"/>
          <w:color w:val="222222"/>
          <w:sz w:val="24"/>
          <w:szCs w:val="24"/>
          <w:shd w:val="clear" w:color="auto" w:fill="FFFFFF"/>
        </w:rPr>
        <w:t>Δ</w:t>
      </w:r>
      <w:r w:rsidRPr="00A24386">
        <w:rPr>
          <w:rFonts w:ascii="Times New Roman" w:hAnsi="Times New Roman" w:cs="Times New Roman"/>
          <w:bCs/>
          <w:sz w:val="24"/>
          <w:szCs w:val="24"/>
        </w:rPr>
        <w:t>Cq</w:t>
      </w:r>
      <w:proofErr w:type="spellEnd"/>
      <w:r w:rsidRPr="00A24386">
        <w:rPr>
          <w:rFonts w:ascii="Times New Roman" w:hAnsi="Times New Roman" w:cs="Times New Roman"/>
          <w:bCs/>
          <w:sz w:val="24"/>
          <w:szCs w:val="24"/>
        </w:rPr>
        <w:t xml:space="preserve"> at 95% confidence intervals (CI)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0E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0A3D" w:rsidRPr="00D00D4C">
        <w:rPr>
          <w:rFonts w:ascii="Times New Roman" w:hAnsi="Times New Roman" w:cs="Times New Roman"/>
          <w:sz w:val="24"/>
          <w:szCs w:val="24"/>
          <w:cs/>
          <w:lang w:bidi="si-LK"/>
        </w:rPr>
        <w:t xml:space="preserve">* </w:t>
      </w:r>
      <w:r w:rsidR="00EC0A3D" w:rsidRPr="00D00D4C">
        <w:rPr>
          <w:rFonts w:ascii="Times New Roman" w:hAnsi="Times New Roman" w:cs="Times New Roman"/>
          <w:sz w:val="24"/>
          <w:szCs w:val="24"/>
        </w:rPr>
        <w:t>P&lt;0</w:t>
      </w:r>
      <w:r w:rsidR="00EC0A3D" w:rsidRPr="00D00D4C">
        <w:rPr>
          <w:rFonts w:ascii="Times New Roman" w:hAnsi="Times New Roman" w:cs="Times New Roman"/>
          <w:sz w:val="24"/>
          <w:szCs w:val="24"/>
          <w:cs/>
          <w:lang w:bidi="si-LK"/>
        </w:rPr>
        <w:t>.</w:t>
      </w:r>
      <w:r w:rsidR="00EC0A3D" w:rsidRPr="00D00D4C">
        <w:rPr>
          <w:rFonts w:ascii="Times New Roman" w:hAnsi="Times New Roman" w:cs="Times New Roman"/>
          <w:sz w:val="24"/>
          <w:szCs w:val="24"/>
        </w:rPr>
        <w:t>0</w:t>
      </w:r>
      <w:r w:rsidR="006C2C9B">
        <w:rPr>
          <w:rFonts w:ascii="Times New Roman" w:hAnsi="Times New Roman" w:cs="Times New Roman"/>
          <w:sz w:val="24"/>
          <w:szCs w:val="24"/>
        </w:rPr>
        <w:t>1</w:t>
      </w:r>
      <w:r w:rsidR="00EC0A3D">
        <w:rPr>
          <w:rFonts w:ascii="Times New Roman" w:hAnsi="Times New Roman" w:cs="Times New Roman"/>
          <w:sz w:val="24"/>
          <w:szCs w:val="24"/>
        </w:rPr>
        <w:t xml:space="preserve"> considered as statistical significant differential expression </w:t>
      </w:r>
      <w:r w:rsidR="00EC0A3D" w:rsidRPr="006F3673">
        <w:rPr>
          <w:rFonts w:ascii="Times New Roman" w:hAnsi="Times New Roman" w:cs="Iskoola Pota"/>
          <w:sz w:val="24"/>
          <w:szCs w:val="24"/>
          <w:lang w:bidi="si-LK"/>
        </w:rPr>
        <w:t xml:space="preserve">based on </w:t>
      </w:r>
      <w:proofErr w:type="spellStart"/>
      <w:r w:rsidR="00EC0A3D" w:rsidRPr="00CA50F6">
        <w:rPr>
          <w:rFonts w:ascii="Times New Roman" w:hAnsi="Times New Roman" w:cs="Times New Roman"/>
          <w:sz w:val="24"/>
          <w:szCs w:val="24"/>
        </w:rPr>
        <w:t>ΔC</w:t>
      </w:r>
      <w:r w:rsidR="00EC0A3D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="00EC0A3D">
        <w:rPr>
          <w:rFonts w:ascii="Times New Roman" w:hAnsi="Times New Roman" w:cs="Times New Roman"/>
          <w:sz w:val="24"/>
          <w:szCs w:val="24"/>
        </w:rPr>
        <w:t xml:space="preserve"> ± SEM </w:t>
      </w:r>
      <w:r w:rsidR="00EC0A3D" w:rsidRPr="00A24386">
        <w:rPr>
          <w:rFonts w:ascii="Times New Roman" w:hAnsi="Times New Roman" w:cs="Times New Roman"/>
          <w:sz w:val="24"/>
          <w:szCs w:val="24"/>
        </w:rPr>
        <w:t xml:space="preserve">using independent t </w:t>
      </w:r>
      <w:r w:rsidR="006C2C9B" w:rsidRPr="00A24386">
        <w:rPr>
          <w:rFonts w:ascii="Times New Roman" w:hAnsi="Times New Roman" w:cs="Times New Roman"/>
          <w:sz w:val="24"/>
          <w:szCs w:val="24"/>
        </w:rPr>
        <w:t>–</w:t>
      </w:r>
      <w:r w:rsidR="00EC0A3D" w:rsidRPr="00A24386">
        <w:rPr>
          <w:rFonts w:ascii="Times New Roman" w:hAnsi="Times New Roman" w:cs="Times New Roman"/>
          <w:sz w:val="24"/>
          <w:szCs w:val="24"/>
        </w:rPr>
        <w:t xml:space="preserve"> test</w:t>
      </w:r>
      <w:r w:rsidR="006C2C9B" w:rsidRPr="00A24386">
        <w:rPr>
          <w:rFonts w:ascii="Times New Roman" w:hAnsi="Times New Roman" w:cs="Times New Roman"/>
          <w:sz w:val="24"/>
          <w:szCs w:val="24"/>
        </w:rPr>
        <w:t xml:space="preserve"> with Bonferroni adjustment</w:t>
      </w:r>
      <w:r w:rsidR="00EC0A3D" w:rsidRPr="00A24386"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.</w:t>
      </w:r>
    </w:p>
    <w:p w14:paraId="13E7FC49" w14:textId="77777777" w:rsidR="00CC3C37" w:rsidRDefault="00CC3C37" w:rsidP="00836C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65C43B" w14:textId="77777777" w:rsidR="00CC3C37" w:rsidRDefault="00CC3C37" w:rsidP="00836C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26C597" w14:textId="77777777" w:rsidR="00CC3C37" w:rsidRDefault="00CC3C37" w:rsidP="00836C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D7AB09" w14:textId="77777777" w:rsidR="00CC3C37" w:rsidRDefault="00CC3C37" w:rsidP="00836C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8500A6" w14:textId="77777777" w:rsidR="00CC3C37" w:rsidRDefault="00CC3C37" w:rsidP="00836C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BDAAE7" w14:textId="77777777" w:rsidR="00CC3C37" w:rsidRDefault="00CC3C37" w:rsidP="00836C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2E52FA" w14:textId="79F0B648" w:rsidR="009758B2" w:rsidRDefault="006D0C65" w:rsidP="00917E65">
      <w:pPr>
        <w:rPr>
          <w:rFonts w:ascii="Times New Roman" w:hAnsi="Times New Roman" w:cs="Times New Roman"/>
          <w:b/>
          <w:sz w:val="24"/>
          <w:szCs w:val="24"/>
        </w:rPr>
      </w:pPr>
      <w:r w:rsidRPr="00DC7D56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C3A9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CF7">
        <w:rPr>
          <w:rFonts w:ascii="Times New Roman" w:hAnsi="Times New Roman" w:cs="Times New Roman"/>
          <w:b/>
          <w:sz w:val="24"/>
          <w:szCs w:val="24"/>
        </w:rPr>
        <w:t xml:space="preserve">Relative expression of putative target genes of microRNA </w:t>
      </w:r>
      <w:r w:rsidR="00C7249D">
        <w:rPr>
          <w:rFonts w:ascii="Times New Roman" w:hAnsi="Times New Roman" w:cs="Times New Roman"/>
          <w:b/>
          <w:sz w:val="24"/>
          <w:szCs w:val="24"/>
        </w:rPr>
        <w:t>at admission</w:t>
      </w:r>
    </w:p>
    <w:p w14:paraId="10F77A41" w14:textId="77777777" w:rsidR="00E35E5C" w:rsidRDefault="00E35E5C" w:rsidP="00917E65">
      <w:pPr>
        <w:rPr>
          <w:rFonts w:ascii="Times New Roman" w:hAnsi="Times New Roman" w:cs="Times New Roman"/>
          <w:bCs/>
          <w:sz w:val="24"/>
          <w:szCs w:val="24"/>
        </w:rPr>
      </w:pPr>
    </w:p>
    <w:p w14:paraId="55FC0867" w14:textId="56FB5126" w:rsidR="00E35E5C" w:rsidRDefault="00E35E5C" w:rsidP="00917E65">
      <w:pPr>
        <w:rPr>
          <w:rFonts w:ascii="Times New Roman" w:hAnsi="Times New Roman" w:cs="Times New Roman"/>
          <w:bCs/>
          <w:sz w:val="24"/>
          <w:szCs w:val="24"/>
        </w:rPr>
      </w:pPr>
    </w:p>
    <w:p w14:paraId="02650FA7" w14:textId="77777777" w:rsidR="00832508" w:rsidRDefault="00832508" w:rsidP="00917E65">
      <w:pPr>
        <w:rPr>
          <w:rFonts w:ascii="Times New Roman" w:hAnsi="Times New Roman" w:cs="Times New Roman"/>
          <w:bCs/>
          <w:sz w:val="24"/>
          <w:szCs w:val="24"/>
        </w:rPr>
      </w:pPr>
    </w:p>
    <w:p w14:paraId="3E6467A7" w14:textId="60EBA986" w:rsidR="007F235A" w:rsidRPr="00A24386" w:rsidRDefault="00C7249D" w:rsidP="007F235A">
      <w:pPr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 w:rsidRPr="00C7249D">
        <w:rPr>
          <w:rFonts w:ascii="Times New Roman" w:hAnsi="Times New Roman" w:cs="Times New Roman"/>
          <w:bCs/>
          <w:sz w:val="24"/>
          <w:szCs w:val="24"/>
        </w:rPr>
        <w:t>Relative expression presented as fold change based on 2</w:t>
      </w:r>
      <w:r w:rsidRPr="00C7249D">
        <w:rPr>
          <w:rFonts w:ascii="Times New Roman" w:hAnsi="Times New Roman" w:cs="Times New Roman"/>
          <w:bCs/>
          <w:sz w:val="24"/>
          <w:szCs w:val="24"/>
          <w:vertAlign w:val="superscript"/>
        </w:rPr>
        <w:t>-ΔΔCq</w:t>
      </w:r>
      <w:r w:rsidRPr="00C7249D">
        <w:rPr>
          <w:rFonts w:ascii="Times New Roman" w:hAnsi="Times New Roman" w:cs="Times New Roman"/>
          <w:bCs/>
          <w:sz w:val="24"/>
          <w:szCs w:val="24"/>
        </w:rPr>
        <w:t xml:space="preserve"> values </w:t>
      </w:r>
      <w:r w:rsidRPr="00C7249D">
        <w:rPr>
          <w:rFonts w:ascii="Times New Roman" w:hAnsi="Times New Roman" w:cs="Times New Roman"/>
          <w:bCs/>
          <w:sz w:val="24"/>
          <w:szCs w:val="24"/>
          <w:lang w:val="it-IT"/>
        </w:rPr>
        <w:t>against GAPDH</w:t>
      </w:r>
      <w:r w:rsidR="0083250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(log</w:t>
      </w:r>
      <w:r w:rsidR="00832508" w:rsidRPr="00832508">
        <w:rPr>
          <w:rFonts w:ascii="Times New Roman" w:hAnsi="Times New Roman" w:cs="Times New Roman"/>
          <w:bCs/>
          <w:sz w:val="24"/>
          <w:szCs w:val="24"/>
          <w:vertAlign w:val="subscript"/>
          <w:lang w:val="it-IT"/>
        </w:rPr>
        <w:t>2</w:t>
      </w:r>
      <w:r w:rsidR="00832508">
        <w:rPr>
          <w:rFonts w:ascii="Times New Roman" w:hAnsi="Times New Roman" w:cs="Times New Roman"/>
          <w:bCs/>
          <w:sz w:val="24"/>
          <w:szCs w:val="24"/>
          <w:lang w:val="it-IT"/>
        </w:rPr>
        <w:t>)</w:t>
      </w:r>
      <w:r w:rsidRPr="00C7249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C7249D">
        <w:rPr>
          <w:rStyle w:val="Strong"/>
          <w:rFonts w:ascii="Times New Roman" w:hAnsi="Times New Roman" w:cs="Times New Roman"/>
          <w:bCs w:val="0"/>
          <w:color w:val="222222"/>
          <w:sz w:val="24"/>
          <w:szCs w:val="24"/>
          <w:shd w:val="clear" w:color="auto" w:fill="FFFFFF"/>
        </w:rPr>
        <w:t>Δ</w:t>
      </w:r>
      <w:r w:rsidRPr="00C7249D">
        <w:rPr>
          <w:rFonts w:ascii="Times New Roman" w:hAnsi="Times New Roman" w:cs="Times New Roman"/>
          <w:bCs/>
          <w:sz w:val="24"/>
          <w:szCs w:val="24"/>
        </w:rPr>
        <w:t>Cq</w:t>
      </w:r>
      <w:proofErr w:type="spellEnd"/>
      <w:r w:rsidRPr="00C7249D">
        <w:rPr>
          <w:rFonts w:ascii="Times New Roman" w:hAnsi="Times New Roman" w:cs="Times New Roman"/>
          <w:bCs/>
          <w:sz w:val="24"/>
          <w:szCs w:val="24"/>
        </w:rPr>
        <w:t xml:space="preserve"> at 95% confidence intervals (CI)</w:t>
      </w:r>
      <w:r w:rsidR="007F235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F235A" w:rsidRPr="00D00D4C">
        <w:rPr>
          <w:rFonts w:ascii="Times New Roman" w:hAnsi="Times New Roman" w:cs="Times New Roman"/>
          <w:sz w:val="24"/>
          <w:szCs w:val="24"/>
          <w:cs/>
          <w:lang w:bidi="si-LK"/>
        </w:rPr>
        <w:t xml:space="preserve">* </w:t>
      </w:r>
      <w:r w:rsidR="007F235A" w:rsidRPr="00D00D4C">
        <w:rPr>
          <w:rFonts w:ascii="Times New Roman" w:hAnsi="Times New Roman" w:cs="Times New Roman"/>
          <w:sz w:val="24"/>
          <w:szCs w:val="24"/>
        </w:rPr>
        <w:t>P&lt;0</w:t>
      </w:r>
      <w:r w:rsidR="007F235A" w:rsidRPr="00D00D4C">
        <w:rPr>
          <w:rFonts w:ascii="Times New Roman" w:hAnsi="Times New Roman" w:cs="Times New Roman"/>
          <w:sz w:val="24"/>
          <w:szCs w:val="24"/>
          <w:cs/>
          <w:lang w:bidi="si-LK"/>
        </w:rPr>
        <w:t>.</w:t>
      </w:r>
      <w:r w:rsidR="007F235A" w:rsidRPr="00D00D4C">
        <w:rPr>
          <w:rFonts w:ascii="Times New Roman" w:hAnsi="Times New Roman" w:cs="Times New Roman"/>
          <w:sz w:val="24"/>
          <w:szCs w:val="24"/>
        </w:rPr>
        <w:t>0</w:t>
      </w:r>
      <w:r w:rsidR="007F235A">
        <w:rPr>
          <w:rFonts w:ascii="Times New Roman" w:hAnsi="Times New Roman" w:cs="Times New Roman"/>
          <w:sz w:val="24"/>
          <w:szCs w:val="24"/>
        </w:rPr>
        <w:t xml:space="preserve">1 considered as statistical significant differential expression </w:t>
      </w:r>
      <w:r w:rsidR="007F235A" w:rsidRPr="006F3673">
        <w:rPr>
          <w:rFonts w:ascii="Times New Roman" w:hAnsi="Times New Roman" w:cs="Iskoola Pota"/>
          <w:sz w:val="24"/>
          <w:szCs w:val="24"/>
          <w:lang w:bidi="si-LK"/>
        </w:rPr>
        <w:t xml:space="preserve">based on </w:t>
      </w:r>
      <w:proofErr w:type="spellStart"/>
      <w:r w:rsidR="007F235A" w:rsidRPr="00CA50F6">
        <w:rPr>
          <w:rFonts w:ascii="Times New Roman" w:hAnsi="Times New Roman" w:cs="Times New Roman"/>
          <w:sz w:val="24"/>
          <w:szCs w:val="24"/>
        </w:rPr>
        <w:t>ΔC</w:t>
      </w:r>
      <w:r w:rsidR="007F235A">
        <w:rPr>
          <w:rFonts w:ascii="Times New Roman" w:hAnsi="Times New Roman" w:cs="Times New Roman"/>
          <w:sz w:val="24"/>
          <w:szCs w:val="24"/>
        </w:rPr>
        <w:t>q</w:t>
      </w:r>
      <w:proofErr w:type="spellEnd"/>
      <w:r w:rsidR="007F235A">
        <w:rPr>
          <w:rFonts w:ascii="Times New Roman" w:hAnsi="Times New Roman" w:cs="Times New Roman"/>
          <w:sz w:val="24"/>
          <w:szCs w:val="24"/>
        </w:rPr>
        <w:t xml:space="preserve"> ± SEM </w:t>
      </w:r>
      <w:r w:rsidR="007F235A" w:rsidRPr="00A24386">
        <w:rPr>
          <w:rFonts w:ascii="Times New Roman" w:hAnsi="Times New Roman" w:cs="Times New Roman"/>
          <w:sz w:val="24"/>
          <w:szCs w:val="24"/>
        </w:rPr>
        <w:t>using independent t – test with Bonferroni adjustment</w:t>
      </w:r>
      <w:r w:rsidR="007F235A" w:rsidRPr="00A24386"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  <w:t>.</w:t>
      </w:r>
    </w:p>
    <w:p w14:paraId="2489488E" w14:textId="088055B3" w:rsidR="00C7249D" w:rsidRPr="00C7249D" w:rsidRDefault="00C7249D" w:rsidP="00917E65">
      <w:pPr>
        <w:rPr>
          <w:rStyle w:val="Strong"/>
          <w:rFonts w:ascii="Times New Roman" w:hAnsi="Times New Roman" w:cs="Times New Roman"/>
          <w:bCs w:val="0"/>
          <w:color w:val="222222"/>
          <w:sz w:val="24"/>
          <w:szCs w:val="24"/>
          <w:shd w:val="clear" w:color="auto" w:fill="FFFFFF"/>
        </w:rPr>
      </w:pPr>
    </w:p>
    <w:p w14:paraId="120CD65A" w14:textId="77777777" w:rsidR="009758B2" w:rsidRDefault="009758B2" w:rsidP="00917E65">
      <w:pPr>
        <w:rPr>
          <w:rStyle w:val="Strong"/>
          <w:rFonts w:ascii="Times New Roman" w:hAnsi="Times New Roman" w:cs="Times New Roman"/>
          <w:b w:val="0"/>
          <w:bCs w:val="0"/>
          <w:color w:val="222222"/>
          <w:sz w:val="24"/>
          <w:szCs w:val="24"/>
          <w:shd w:val="clear" w:color="auto" w:fill="FFFFFF"/>
        </w:rPr>
      </w:pPr>
    </w:p>
    <w:p w14:paraId="305C0EBB" w14:textId="1BCFB867" w:rsidR="009758B2" w:rsidRDefault="006D0C65" w:rsidP="00917E65">
      <w:pPr>
        <w:rPr>
          <w:rFonts w:ascii="Times New Roman" w:hAnsi="Times New Roman" w:cs="Times New Roman"/>
          <w:b/>
          <w:sz w:val="24"/>
          <w:szCs w:val="24"/>
        </w:rPr>
      </w:pPr>
      <w:r w:rsidRPr="00AE3CF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401C499C" w14:textId="7B601CFB" w:rsidR="00CC3C37" w:rsidRDefault="00CC3C37" w:rsidP="00917E6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136"/>
        <w:tblW w:w="9789" w:type="dxa"/>
        <w:tblLook w:val="04A0" w:firstRow="1" w:lastRow="0" w:firstColumn="1" w:lastColumn="0" w:noHBand="0" w:noVBand="1"/>
      </w:tblPr>
      <w:tblGrid>
        <w:gridCol w:w="1435"/>
        <w:gridCol w:w="2167"/>
        <w:gridCol w:w="1421"/>
        <w:gridCol w:w="1452"/>
        <w:gridCol w:w="1339"/>
        <w:gridCol w:w="1015"/>
        <w:gridCol w:w="960"/>
      </w:tblGrid>
      <w:tr w:rsidR="009758B2" w:rsidRPr="009A7F32" w14:paraId="5AA5ABE3" w14:textId="77777777" w:rsidTr="009758B2">
        <w:trPr>
          <w:gridAfter w:val="1"/>
          <w:wAfter w:w="960" w:type="dxa"/>
        </w:trPr>
        <w:tc>
          <w:tcPr>
            <w:tcW w:w="1435" w:type="dxa"/>
            <w:vMerge w:val="restart"/>
          </w:tcPr>
          <w:p w14:paraId="10EEFE60" w14:textId="77777777" w:rsidR="009758B2" w:rsidRPr="009A7F32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C">
              <w:rPr>
                <w:rFonts w:ascii="Times New Roman" w:hAnsi="Times New Roman" w:cs="Times New Roman"/>
                <w:sz w:val="24"/>
                <w:szCs w:val="24"/>
              </w:rPr>
              <w:t>Putative target genes</w:t>
            </w:r>
          </w:p>
        </w:tc>
        <w:tc>
          <w:tcPr>
            <w:tcW w:w="2167" w:type="dxa"/>
            <w:vMerge w:val="restart"/>
          </w:tcPr>
          <w:p w14:paraId="3BA168B7" w14:textId="77777777" w:rsidR="009758B2" w:rsidRPr="009A7F32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Days from fever onset</w:t>
            </w:r>
          </w:p>
        </w:tc>
        <w:tc>
          <w:tcPr>
            <w:tcW w:w="1421" w:type="dxa"/>
            <w:vMerge w:val="restart"/>
          </w:tcPr>
          <w:p w14:paraId="3A3B0507" w14:textId="77777777" w:rsidR="009758B2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 w:rsidRPr="007B0A96">
              <w:rPr>
                <w:rStyle w:val="Strong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Pr="007B0A96">
              <w:rPr>
                <w:rStyle w:val="Strong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ΔΔ</w:t>
            </w:r>
            <w:r w:rsidRPr="007B0A9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Cq</w:t>
            </w:r>
            <w:proofErr w:type="spellEnd"/>
          </w:p>
          <w:p w14:paraId="053CC180" w14:textId="77777777" w:rsidR="009758B2" w:rsidRPr="009A7F32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3F4">
              <w:rPr>
                <w:rFonts w:ascii="Times New Roman" w:hAnsi="Times New Roman" w:cs="Times New Roman"/>
                <w:sz w:val="24"/>
                <w:szCs w:val="24"/>
              </w:rPr>
              <w:t>(log</w:t>
            </w:r>
            <w:r w:rsidRPr="004E75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B63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1" w:type="dxa"/>
            <w:gridSpan w:val="2"/>
          </w:tcPr>
          <w:p w14:paraId="06D80AD1" w14:textId="55CDE5F2" w:rsidR="009758B2" w:rsidRPr="009A7F32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  <w:r w:rsidR="00E35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35E5C" w:rsidRPr="00662F2F">
              <w:rPr>
                <w:rStyle w:val="Strong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Δ</w:t>
            </w:r>
            <w:r w:rsidR="00E35E5C" w:rsidRPr="00662F2F">
              <w:rPr>
                <w:rFonts w:ascii="Times New Roman" w:hAnsi="Times New Roman" w:cs="Times New Roman"/>
                <w:sz w:val="24"/>
                <w:szCs w:val="24"/>
              </w:rPr>
              <w:t>Cq</w:t>
            </w:r>
            <w:r w:rsidRPr="00A1793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15" w:type="dxa"/>
            <w:vMerge w:val="restart"/>
          </w:tcPr>
          <w:p w14:paraId="2923BA0F" w14:textId="77777777" w:rsidR="009758B2" w:rsidRPr="009A7F32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F32">
              <w:rPr>
                <w:rFonts w:ascii="Times New Roman" w:hAnsi="Times New Roman" w:cs="Times New Roman"/>
                <w:sz w:val="24"/>
                <w:szCs w:val="24"/>
              </w:rPr>
              <w:t>P values</w:t>
            </w:r>
          </w:p>
        </w:tc>
      </w:tr>
      <w:tr w:rsidR="009758B2" w:rsidRPr="009A7F32" w14:paraId="7F54543D" w14:textId="77777777" w:rsidTr="009758B2">
        <w:trPr>
          <w:gridAfter w:val="1"/>
          <w:wAfter w:w="960" w:type="dxa"/>
        </w:trPr>
        <w:tc>
          <w:tcPr>
            <w:tcW w:w="1435" w:type="dxa"/>
            <w:vMerge/>
          </w:tcPr>
          <w:p w14:paraId="20C00686" w14:textId="77777777" w:rsidR="009758B2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14:paraId="01C6FB1B" w14:textId="77777777" w:rsidR="009758B2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bottom w:val="single" w:sz="4" w:space="0" w:color="auto"/>
            </w:tcBorders>
          </w:tcPr>
          <w:p w14:paraId="499BE5AB" w14:textId="77777777" w:rsidR="009758B2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</w:tcPr>
          <w:p w14:paraId="7CC6A710" w14:textId="77777777" w:rsidR="009758B2" w:rsidRPr="009A7F32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339" w:type="dxa"/>
          </w:tcPr>
          <w:p w14:paraId="6C040EC4" w14:textId="77777777" w:rsidR="009758B2" w:rsidRPr="009A7F32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1015" w:type="dxa"/>
            <w:vMerge/>
            <w:tcBorders>
              <w:bottom w:val="single" w:sz="4" w:space="0" w:color="auto"/>
            </w:tcBorders>
          </w:tcPr>
          <w:p w14:paraId="72B75C14" w14:textId="77777777" w:rsidR="009758B2" w:rsidRPr="009A7F32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8B2" w:rsidRPr="006E1CFF" w14:paraId="672DC2A4" w14:textId="77777777" w:rsidTr="009758B2">
        <w:tc>
          <w:tcPr>
            <w:tcW w:w="1435" w:type="dxa"/>
            <w:vMerge w:val="restart"/>
          </w:tcPr>
          <w:p w14:paraId="6130946E" w14:textId="77777777" w:rsidR="009758B2" w:rsidRPr="006E1CFF" w:rsidRDefault="009758B2" w:rsidP="0097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EZH2</w:t>
            </w:r>
          </w:p>
        </w:tc>
        <w:tc>
          <w:tcPr>
            <w:tcW w:w="2167" w:type="dxa"/>
          </w:tcPr>
          <w:p w14:paraId="1FBB2BEF" w14:textId="77777777" w:rsidR="009758B2" w:rsidRPr="006E1CFF" w:rsidRDefault="009758B2" w:rsidP="0097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913FD8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452" w:type="dxa"/>
          </w:tcPr>
          <w:p w14:paraId="614B415F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339" w:type="dxa"/>
          </w:tcPr>
          <w:p w14:paraId="1F17B5AD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</w:t>
            </w:r>
          </w:p>
        </w:tc>
        <w:tc>
          <w:tcPr>
            <w:tcW w:w="1015" w:type="dxa"/>
          </w:tcPr>
          <w:p w14:paraId="6BA1715B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86A326" w14:textId="77777777" w:rsidR="009758B2" w:rsidRPr="006E1CFF" w:rsidRDefault="009758B2" w:rsidP="009758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8B2" w:rsidRPr="006E1CFF" w14:paraId="146A6632" w14:textId="77777777" w:rsidTr="009758B2">
        <w:tc>
          <w:tcPr>
            <w:tcW w:w="1435" w:type="dxa"/>
            <w:vMerge/>
          </w:tcPr>
          <w:p w14:paraId="6191059D" w14:textId="77777777" w:rsidR="009758B2" w:rsidRPr="006E1CFF" w:rsidRDefault="009758B2" w:rsidP="0097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1391316D" w14:textId="77777777" w:rsidR="009758B2" w:rsidRPr="006E1CFF" w:rsidRDefault="009758B2" w:rsidP="0097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21F0D3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-2.18</w:t>
            </w:r>
          </w:p>
        </w:tc>
        <w:tc>
          <w:tcPr>
            <w:tcW w:w="1452" w:type="dxa"/>
            <w:vAlign w:val="bottom"/>
          </w:tcPr>
          <w:p w14:paraId="65209A67" w14:textId="636271C2" w:rsidR="009758B2" w:rsidRPr="006E1CFF" w:rsidRDefault="006D20BB" w:rsidP="00975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</w:t>
            </w:r>
            <w:r w:rsidR="009758B2"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339" w:type="dxa"/>
          </w:tcPr>
          <w:p w14:paraId="2ED053C3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4.78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015" w:type="dxa"/>
          </w:tcPr>
          <w:p w14:paraId="092A1A5D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F420FF1" w14:textId="77777777" w:rsidR="009758B2" w:rsidRPr="006E1CFF" w:rsidRDefault="009758B2" w:rsidP="009758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8B2" w:rsidRPr="006E1CFF" w14:paraId="532DC8A3" w14:textId="77777777" w:rsidTr="009758B2">
        <w:tc>
          <w:tcPr>
            <w:tcW w:w="1435" w:type="dxa"/>
            <w:vMerge/>
          </w:tcPr>
          <w:p w14:paraId="50DF573E" w14:textId="77777777" w:rsidR="009758B2" w:rsidRPr="006E1CFF" w:rsidRDefault="009758B2" w:rsidP="0097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2322BF84" w14:textId="77777777" w:rsidR="009758B2" w:rsidRPr="006E1CFF" w:rsidRDefault="009758B2" w:rsidP="0097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19E434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-2.74</w:t>
            </w:r>
          </w:p>
        </w:tc>
        <w:tc>
          <w:tcPr>
            <w:tcW w:w="1452" w:type="dxa"/>
            <w:vAlign w:val="bottom"/>
          </w:tcPr>
          <w:p w14:paraId="075449AE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339" w:type="dxa"/>
          </w:tcPr>
          <w:p w14:paraId="479B40D2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4.06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015" w:type="dxa"/>
          </w:tcPr>
          <w:p w14:paraId="2A12A35D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 xml:space="preserve">  0.01*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11EFEB" w14:textId="77777777" w:rsidR="009758B2" w:rsidRPr="006E1CFF" w:rsidRDefault="009758B2" w:rsidP="009758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8B2" w:rsidRPr="006E1CFF" w14:paraId="51B084C9" w14:textId="77777777" w:rsidTr="009758B2">
        <w:tc>
          <w:tcPr>
            <w:tcW w:w="1435" w:type="dxa"/>
            <w:vMerge/>
          </w:tcPr>
          <w:p w14:paraId="1E76ECE2" w14:textId="77777777" w:rsidR="009758B2" w:rsidRPr="006E1CFF" w:rsidRDefault="009758B2" w:rsidP="0097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536A6182" w14:textId="77777777" w:rsidR="009758B2" w:rsidRPr="006E1CFF" w:rsidRDefault="009758B2" w:rsidP="0097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Within 3 days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2B960A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-1.51</w:t>
            </w:r>
          </w:p>
        </w:tc>
        <w:tc>
          <w:tcPr>
            <w:tcW w:w="1452" w:type="dxa"/>
          </w:tcPr>
          <w:p w14:paraId="2A27C0FF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2.81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339" w:type="dxa"/>
          </w:tcPr>
          <w:p w14:paraId="5223B56D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1015" w:type="dxa"/>
          </w:tcPr>
          <w:p w14:paraId="3EF3F8AE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97FC22" w14:textId="77777777" w:rsidR="009758B2" w:rsidRPr="006E1CFF" w:rsidRDefault="009758B2" w:rsidP="009758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8B2" w:rsidRPr="006E1CFF" w14:paraId="2EE1BA6F" w14:textId="77777777" w:rsidTr="009758B2">
        <w:tc>
          <w:tcPr>
            <w:tcW w:w="1435" w:type="dxa"/>
            <w:vMerge/>
          </w:tcPr>
          <w:p w14:paraId="7BE2E417" w14:textId="77777777" w:rsidR="009758B2" w:rsidRPr="006E1CFF" w:rsidRDefault="009758B2" w:rsidP="0097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4A5534B9" w14:textId="77777777" w:rsidR="009758B2" w:rsidRPr="006E1CFF" w:rsidRDefault="009758B2" w:rsidP="0097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Day 3 &amp; day 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D48C7A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-2.86</w:t>
            </w:r>
          </w:p>
        </w:tc>
        <w:tc>
          <w:tcPr>
            <w:tcW w:w="1452" w:type="dxa"/>
          </w:tcPr>
          <w:p w14:paraId="121DF40C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1.70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±0.45</w:t>
            </w:r>
          </w:p>
        </w:tc>
        <w:tc>
          <w:tcPr>
            <w:tcW w:w="1339" w:type="dxa"/>
          </w:tcPr>
          <w:p w14:paraId="22282E07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4.57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±0.51</w:t>
            </w:r>
          </w:p>
        </w:tc>
        <w:tc>
          <w:tcPr>
            <w:tcW w:w="1015" w:type="dxa"/>
          </w:tcPr>
          <w:p w14:paraId="7A7A88D3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 xml:space="preserve"> 0.00*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9DFEF07" w14:textId="77777777" w:rsidR="009758B2" w:rsidRPr="006E1CFF" w:rsidRDefault="009758B2" w:rsidP="009758B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8B2" w:rsidRPr="006E1CFF" w14:paraId="04919C3B" w14:textId="77777777" w:rsidTr="009758B2">
        <w:tc>
          <w:tcPr>
            <w:tcW w:w="1435" w:type="dxa"/>
            <w:vMerge/>
          </w:tcPr>
          <w:p w14:paraId="24B9F477" w14:textId="77777777" w:rsidR="009758B2" w:rsidRPr="006E1CFF" w:rsidRDefault="009758B2" w:rsidP="0097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0CE43F4B" w14:textId="77777777" w:rsidR="009758B2" w:rsidRPr="006E1CFF" w:rsidRDefault="009758B2" w:rsidP="00975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Within 4 days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5CCD5B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-2.06</w:t>
            </w:r>
          </w:p>
        </w:tc>
        <w:tc>
          <w:tcPr>
            <w:tcW w:w="1452" w:type="dxa"/>
            <w:vAlign w:val="bottom"/>
          </w:tcPr>
          <w:p w14:paraId="223EDCE0" w14:textId="1136415A" w:rsidR="009758B2" w:rsidRPr="006E1CFF" w:rsidRDefault="00EF758B" w:rsidP="009758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</w:t>
            </w:r>
            <w:r w:rsidR="009758B2"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339" w:type="dxa"/>
          </w:tcPr>
          <w:p w14:paraId="60AC356B" w14:textId="4FA4A189" w:rsidR="009758B2" w:rsidRPr="006E1CFF" w:rsidRDefault="00EF758B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</w:t>
            </w:r>
            <w:r w:rsidR="009758B2"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1015" w:type="dxa"/>
          </w:tcPr>
          <w:p w14:paraId="498A44FA" w14:textId="77777777" w:rsidR="009758B2" w:rsidRPr="006E1CFF" w:rsidRDefault="009758B2" w:rsidP="0097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 xml:space="preserve">  0.00*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885155E" w14:textId="77777777" w:rsidR="009758B2" w:rsidRPr="006E1CFF" w:rsidRDefault="009758B2" w:rsidP="00975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6D8" w:rsidRPr="006E1CFF" w14:paraId="749C617D" w14:textId="77777777" w:rsidTr="009758B2">
        <w:trPr>
          <w:trHeight w:val="244"/>
        </w:trPr>
        <w:tc>
          <w:tcPr>
            <w:tcW w:w="1435" w:type="dxa"/>
            <w:vMerge w:val="restart"/>
          </w:tcPr>
          <w:p w14:paraId="6123382E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DNMT3A</w:t>
            </w:r>
          </w:p>
        </w:tc>
        <w:tc>
          <w:tcPr>
            <w:tcW w:w="2167" w:type="dxa"/>
          </w:tcPr>
          <w:p w14:paraId="1F2F381F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88B6F4" w14:textId="45767F05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-0.15</w:t>
            </w:r>
          </w:p>
        </w:tc>
        <w:tc>
          <w:tcPr>
            <w:tcW w:w="1452" w:type="dxa"/>
          </w:tcPr>
          <w:p w14:paraId="24DFA99A" w14:textId="3D7649BA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</w:t>
            </w:r>
          </w:p>
        </w:tc>
        <w:tc>
          <w:tcPr>
            <w:tcW w:w="1339" w:type="dxa"/>
          </w:tcPr>
          <w:p w14:paraId="337A2F45" w14:textId="0ED1EE76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015" w:type="dxa"/>
          </w:tcPr>
          <w:p w14:paraId="717437FD" w14:textId="29E5F1E2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294E185" w14:textId="77777777" w:rsidR="009776D8" w:rsidRPr="006E1CFF" w:rsidRDefault="009776D8" w:rsidP="009776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6D8" w:rsidRPr="006E1CFF" w14:paraId="212A7B46" w14:textId="77777777" w:rsidTr="009758B2">
        <w:tc>
          <w:tcPr>
            <w:tcW w:w="1435" w:type="dxa"/>
            <w:vMerge/>
          </w:tcPr>
          <w:p w14:paraId="2E54DEC3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08F2BD7A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BB49B" w14:textId="5F2A017C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1452" w:type="dxa"/>
          </w:tcPr>
          <w:p w14:paraId="502C7C7E" w14:textId="1A5D8CDD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1339" w:type="dxa"/>
          </w:tcPr>
          <w:p w14:paraId="55B0D3FA" w14:textId="004A9C04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4.55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015" w:type="dxa"/>
          </w:tcPr>
          <w:p w14:paraId="7BC0EE5D" w14:textId="1AA9242C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85701B" w14:textId="77777777" w:rsidR="009776D8" w:rsidRPr="006E1CFF" w:rsidRDefault="009776D8" w:rsidP="009776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6D8" w:rsidRPr="006E1CFF" w14:paraId="21773BE5" w14:textId="77777777" w:rsidTr="009758B2">
        <w:tc>
          <w:tcPr>
            <w:tcW w:w="1435" w:type="dxa"/>
            <w:vMerge/>
          </w:tcPr>
          <w:p w14:paraId="75C8007F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14C800B3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CF908B" w14:textId="7C921646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-1.29</w:t>
            </w:r>
          </w:p>
        </w:tc>
        <w:tc>
          <w:tcPr>
            <w:tcW w:w="1452" w:type="dxa"/>
          </w:tcPr>
          <w:p w14:paraId="50E90334" w14:textId="7EABEFF2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339" w:type="dxa"/>
          </w:tcPr>
          <w:p w14:paraId="162CD283" w14:textId="7FB1E08A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015" w:type="dxa"/>
          </w:tcPr>
          <w:p w14:paraId="50949F4A" w14:textId="292A8279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AFC075" w14:textId="77777777" w:rsidR="009776D8" w:rsidRPr="006E1CFF" w:rsidRDefault="009776D8" w:rsidP="009776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6D8" w:rsidRPr="006E1CFF" w14:paraId="0A5AA689" w14:textId="77777777" w:rsidTr="008678F7">
        <w:tc>
          <w:tcPr>
            <w:tcW w:w="1435" w:type="dxa"/>
            <w:vMerge/>
          </w:tcPr>
          <w:p w14:paraId="76418F8A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4C2C88AF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Within 3 days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847C9C" w14:textId="3FDAD25C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452" w:type="dxa"/>
            <w:vAlign w:val="bottom"/>
          </w:tcPr>
          <w:p w14:paraId="6CAD611C" w14:textId="4758C34B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339" w:type="dxa"/>
            <w:vAlign w:val="bottom"/>
          </w:tcPr>
          <w:p w14:paraId="5273535A" w14:textId="117221B1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4.41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015" w:type="dxa"/>
          </w:tcPr>
          <w:p w14:paraId="2D5177FE" w14:textId="5F2C9E36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750C03" w14:textId="77777777" w:rsidR="009776D8" w:rsidRPr="006E1CFF" w:rsidRDefault="009776D8" w:rsidP="009776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6D8" w:rsidRPr="006E1CFF" w14:paraId="70B91892" w14:textId="77777777" w:rsidTr="008678F7">
        <w:tc>
          <w:tcPr>
            <w:tcW w:w="1435" w:type="dxa"/>
            <w:vMerge/>
          </w:tcPr>
          <w:p w14:paraId="52B38845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4C7FA93D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Day 3 &amp; day 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8C71C2" w14:textId="1F32DB5F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-0.57</w:t>
            </w:r>
          </w:p>
        </w:tc>
        <w:tc>
          <w:tcPr>
            <w:tcW w:w="1452" w:type="dxa"/>
            <w:vAlign w:val="bottom"/>
          </w:tcPr>
          <w:p w14:paraId="1EF50F32" w14:textId="62E76385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339" w:type="dxa"/>
            <w:vAlign w:val="bottom"/>
          </w:tcPr>
          <w:p w14:paraId="3A54C456" w14:textId="2FE48B5F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4.27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1015" w:type="dxa"/>
          </w:tcPr>
          <w:p w14:paraId="60FCE28B" w14:textId="02B5B5D6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08BDD63" w14:textId="77777777" w:rsidR="009776D8" w:rsidRPr="006E1CFF" w:rsidRDefault="009776D8" w:rsidP="009776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76D8" w:rsidRPr="006E1CFF" w14:paraId="75A71583" w14:textId="77777777" w:rsidTr="009758B2">
        <w:trPr>
          <w:gridAfter w:val="1"/>
          <w:wAfter w:w="960" w:type="dxa"/>
        </w:trPr>
        <w:tc>
          <w:tcPr>
            <w:tcW w:w="1435" w:type="dxa"/>
            <w:vMerge/>
          </w:tcPr>
          <w:p w14:paraId="07F091AD" w14:textId="77777777" w:rsidR="009776D8" w:rsidRPr="006E1CFF" w:rsidRDefault="009776D8" w:rsidP="0097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33115E68" w14:textId="77777777" w:rsidR="009776D8" w:rsidRPr="006E1CFF" w:rsidRDefault="009776D8" w:rsidP="00977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Within 4 days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5F9D57" w14:textId="73F3CC38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452" w:type="dxa"/>
          </w:tcPr>
          <w:p w14:paraId="3B23D91D" w14:textId="59C0B84C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339" w:type="dxa"/>
          </w:tcPr>
          <w:p w14:paraId="694D0473" w14:textId="18897BC2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015" w:type="dxa"/>
          </w:tcPr>
          <w:p w14:paraId="4AB0A497" w14:textId="34AA4E55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</w:tr>
      <w:tr w:rsidR="009776D8" w:rsidRPr="006E1CFF" w14:paraId="60260AEA" w14:textId="77777777" w:rsidTr="009758B2">
        <w:trPr>
          <w:gridAfter w:val="1"/>
          <w:wAfter w:w="960" w:type="dxa"/>
          <w:trHeight w:val="289"/>
        </w:trPr>
        <w:tc>
          <w:tcPr>
            <w:tcW w:w="1435" w:type="dxa"/>
            <w:vMerge w:val="restart"/>
          </w:tcPr>
          <w:p w14:paraId="25F12892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ABCA1</w:t>
            </w:r>
          </w:p>
        </w:tc>
        <w:tc>
          <w:tcPr>
            <w:tcW w:w="2167" w:type="dxa"/>
          </w:tcPr>
          <w:p w14:paraId="2FAE24C2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C4F766" w14:textId="71F6F962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452" w:type="dxa"/>
          </w:tcPr>
          <w:p w14:paraId="0D53E47E" w14:textId="2ACA1A1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  <w:tc>
          <w:tcPr>
            <w:tcW w:w="1339" w:type="dxa"/>
          </w:tcPr>
          <w:p w14:paraId="6671607B" w14:textId="2657B701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</w:t>
            </w:r>
          </w:p>
        </w:tc>
        <w:tc>
          <w:tcPr>
            <w:tcW w:w="1015" w:type="dxa"/>
          </w:tcPr>
          <w:p w14:paraId="268F3D0E" w14:textId="0E146241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9776D8" w:rsidRPr="006E1CFF" w14:paraId="5C48454D" w14:textId="77777777" w:rsidTr="009758B2">
        <w:trPr>
          <w:gridAfter w:val="1"/>
          <w:wAfter w:w="960" w:type="dxa"/>
        </w:trPr>
        <w:tc>
          <w:tcPr>
            <w:tcW w:w="1435" w:type="dxa"/>
            <w:vMerge/>
          </w:tcPr>
          <w:p w14:paraId="2E7DA221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24C18DC7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68D134" w14:textId="3F0A16A1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-1.00</w:t>
            </w:r>
          </w:p>
        </w:tc>
        <w:tc>
          <w:tcPr>
            <w:tcW w:w="1452" w:type="dxa"/>
          </w:tcPr>
          <w:p w14:paraId="402E7D6D" w14:textId="0112EF1E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339" w:type="dxa"/>
          </w:tcPr>
          <w:p w14:paraId="528E87A7" w14:textId="4E6BF018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1015" w:type="dxa"/>
          </w:tcPr>
          <w:p w14:paraId="40F6EF54" w14:textId="1DE6AA4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9776D8" w:rsidRPr="006E1CFF" w14:paraId="18BE58E0" w14:textId="77777777" w:rsidTr="009758B2">
        <w:trPr>
          <w:gridAfter w:val="1"/>
          <w:wAfter w:w="960" w:type="dxa"/>
        </w:trPr>
        <w:tc>
          <w:tcPr>
            <w:tcW w:w="1435" w:type="dxa"/>
            <w:vMerge/>
          </w:tcPr>
          <w:p w14:paraId="5B97885E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5F575F7B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F6C9A6" w14:textId="351F37C4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-0.58</w:t>
            </w:r>
          </w:p>
        </w:tc>
        <w:tc>
          <w:tcPr>
            <w:tcW w:w="1452" w:type="dxa"/>
          </w:tcPr>
          <w:p w14:paraId="57A2C895" w14:textId="09AB291B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1339" w:type="dxa"/>
          </w:tcPr>
          <w:p w14:paraId="1AF5EFD2" w14:textId="0654AE8E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  <w:tc>
          <w:tcPr>
            <w:tcW w:w="1015" w:type="dxa"/>
          </w:tcPr>
          <w:p w14:paraId="67FE1025" w14:textId="79B92478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9776D8" w:rsidRPr="006E1CFF" w14:paraId="095DEEFE" w14:textId="77777777" w:rsidTr="00463DC5">
        <w:trPr>
          <w:gridAfter w:val="1"/>
          <w:wAfter w:w="960" w:type="dxa"/>
        </w:trPr>
        <w:tc>
          <w:tcPr>
            <w:tcW w:w="1435" w:type="dxa"/>
            <w:vMerge/>
          </w:tcPr>
          <w:p w14:paraId="59643F66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75E10478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Within 3 days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755652" w14:textId="4EB91A36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452" w:type="dxa"/>
          </w:tcPr>
          <w:p w14:paraId="347D62D4" w14:textId="2E2F64F5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2.87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339" w:type="dxa"/>
          </w:tcPr>
          <w:p w14:paraId="49452D17" w14:textId="6B40CE96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015" w:type="dxa"/>
          </w:tcPr>
          <w:p w14:paraId="7DDFAF88" w14:textId="30424A8D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</w:tr>
      <w:tr w:rsidR="009776D8" w:rsidRPr="006E1CFF" w14:paraId="76CB67B4" w14:textId="77777777" w:rsidTr="00463DC5">
        <w:trPr>
          <w:gridAfter w:val="1"/>
          <w:wAfter w:w="960" w:type="dxa"/>
        </w:trPr>
        <w:tc>
          <w:tcPr>
            <w:tcW w:w="1435" w:type="dxa"/>
            <w:vMerge/>
          </w:tcPr>
          <w:p w14:paraId="73A6400A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4BF3C18F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Day 3 &amp; day 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56396" w14:textId="7A32D903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-1.18</w:t>
            </w:r>
          </w:p>
        </w:tc>
        <w:tc>
          <w:tcPr>
            <w:tcW w:w="1452" w:type="dxa"/>
          </w:tcPr>
          <w:p w14:paraId="23DA6D20" w14:textId="0BBC4779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339" w:type="dxa"/>
          </w:tcPr>
          <w:p w14:paraId="0D99333A" w14:textId="510E985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3.58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015" w:type="dxa"/>
          </w:tcPr>
          <w:p w14:paraId="494F004D" w14:textId="37F721F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</w:tr>
      <w:tr w:rsidR="009776D8" w:rsidRPr="006E1CFF" w14:paraId="6B090AA6" w14:textId="77777777" w:rsidTr="009758B2">
        <w:trPr>
          <w:gridAfter w:val="1"/>
          <w:wAfter w:w="960" w:type="dxa"/>
        </w:trPr>
        <w:tc>
          <w:tcPr>
            <w:tcW w:w="1435" w:type="dxa"/>
            <w:vMerge/>
          </w:tcPr>
          <w:p w14:paraId="74566D82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32B3FDA7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Within 4 days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16B906" w14:textId="1EDECAD6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-0.79</w:t>
            </w:r>
          </w:p>
        </w:tc>
        <w:tc>
          <w:tcPr>
            <w:tcW w:w="1452" w:type="dxa"/>
          </w:tcPr>
          <w:p w14:paraId="08C4EE5B" w14:textId="64183FDE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1339" w:type="dxa"/>
          </w:tcPr>
          <w:p w14:paraId="05F8BE01" w14:textId="11571678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1015" w:type="dxa"/>
          </w:tcPr>
          <w:p w14:paraId="329DCE88" w14:textId="5505C5DF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9776D8" w:rsidRPr="006E1CFF" w14:paraId="67EA1D3A" w14:textId="77777777" w:rsidTr="009758B2">
        <w:trPr>
          <w:gridAfter w:val="1"/>
          <w:wAfter w:w="960" w:type="dxa"/>
          <w:trHeight w:val="289"/>
        </w:trPr>
        <w:tc>
          <w:tcPr>
            <w:tcW w:w="1435" w:type="dxa"/>
            <w:vMerge w:val="restart"/>
          </w:tcPr>
          <w:p w14:paraId="54EA7AF0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RIP140</w:t>
            </w:r>
          </w:p>
        </w:tc>
        <w:tc>
          <w:tcPr>
            <w:tcW w:w="2167" w:type="dxa"/>
          </w:tcPr>
          <w:p w14:paraId="427B341C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8AF7BB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-0.07</w:t>
            </w:r>
          </w:p>
        </w:tc>
        <w:tc>
          <w:tcPr>
            <w:tcW w:w="1452" w:type="dxa"/>
          </w:tcPr>
          <w:p w14:paraId="6D4E8770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-0.99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2.48</w:t>
            </w:r>
          </w:p>
        </w:tc>
        <w:tc>
          <w:tcPr>
            <w:tcW w:w="1339" w:type="dxa"/>
          </w:tcPr>
          <w:p w14:paraId="78AED0F7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-0.91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1015" w:type="dxa"/>
          </w:tcPr>
          <w:p w14:paraId="6593888B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9776D8" w:rsidRPr="006E1CFF" w14:paraId="07AAB164" w14:textId="77777777" w:rsidTr="009758B2">
        <w:trPr>
          <w:gridAfter w:val="1"/>
          <w:wAfter w:w="960" w:type="dxa"/>
        </w:trPr>
        <w:tc>
          <w:tcPr>
            <w:tcW w:w="1435" w:type="dxa"/>
            <w:vMerge/>
          </w:tcPr>
          <w:p w14:paraId="1B702705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3895A257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81ADEF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-1.51</w:t>
            </w:r>
          </w:p>
        </w:tc>
        <w:tc>
          <w:tcPr>
            <w:tcW w:w="1452" w:type="dxa"/>
            <w:vAlign w:val="bottom"/>
          </w:tcPr>
          <w:p w14:paraId="0CFA8ADC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339" w:type="dxa"/>
          </w:tcPr>
          <w:p w14:paraId="02ADD605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2.70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  <w:tc>
          <w:tcPr>
            <w:tcW w:w="1015" w:type="dxa"/>
          </w:tcPr>
          <w:p w14:paraId="61F824DA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9776D8" w:rsidRPr="006E1CFF" w14:paraId="7A717991" w14:textId="77777777" w:rsidTr="009758B2">
        <w:trPr>
          <w:gridAfter w:val="1"/>
          <w:wAfter w:w="960" w:type="dxa"/>
        </w:trPr>
        <w:tc>
          <w:tcPr>
            <w:tcW w:w="1435" w:type="dxa"/>
            <w:vMerge/>
          </w:tcPr>
          <w:p w14:paraId="3A640CEA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2B5040B4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CF0F1C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-0.92</w:t>
            </w:r>
          </w:p>
        </w:tc>
        <w:tc>
          <w:tcPr>
            <w:tcW w:w="1452" w:type="dxa"/>
          </w:tcPr>
          <w:p w14:paraId="62837737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1.47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1339" w:type="dxa"/>
          </w:tcPr>
          <w:p w14:paraId="68817536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1015" w:type="dxa"/>
          </w:tcPr>
          <w:p w14:paraId="497A789A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9776D8" w:rsidRPr="006E1CFF" w14:paraId="0A87A601" w14:textId="77777777" w:rsidTr="009758B2">
        <w:trPr>
          <w:gridAfter w:val="1"/>
          <w:wAfter w:w="960" w:type="dxa"/>
        </w:trPr>
        <w:tc>
          <w:tcPr>
            <w:tcW w:w="1435" w:type="dxa"/>
            <w:vMerge/>
          </w:tcPr>
          <w:p w14:paraId="6E51B6C5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4FDD9096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Within 3 days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00AF6D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-0.43</w:t>
            </w:r>
          </w:p>
        </w:tc>
        <w:tc>
          <w:tcPr>
            <w:tcW w:w="1452" w:type="dxa"/>
          </w:tcPr>
          <w:p w14:paraId="6F568F68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</w:p>
        </w:tc>
        <w:tc>
          <w:tcPr>
            <w:tcW w:w="1339" w:type="dxa"/>
          </w:tcPr>
          <w:p w14:paraId="66C88C6E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015" w:type="dxa"/>
          </w:tcPr>
          <w:p w14:paraId="36C04E46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9776D8" w:rsidRPr="006E1CFF" w14:paraId="54192986" w14:textId="77777777" w:rsidTr="009758B2">
        <w:trPr>
          <w:gridAfter w:val="1"/>
          <w:wAfter w:w="960" w:type="dxa"/>
        </w:trPr>
        <w:tc>
          <w:tcPr>
            <w:tcW w:w="1435" w:type="dxa"/>
            <w:vMerge/>
          </w:tcPr>
          <w:p w14:paraId="10F82E49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1C1469A8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Day 3 &amp; day 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262247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-1.07</w:t>
            </w:r>
          </w:p>
        </w:tc>
        <w:tc>
          <w:tcPr>
            <w:tcW w:w="1452" w:type="dxa"/>
          </w:tcPr>
          <w:p w14:paraId="0FFDEC3E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1339" w:type="dxa"/>
          </w:tcPr>
          <w:p w14:paraId="1B5CAFF6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2.43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015" w:type="dxa"/>
          </w:tcPr>
          <w:p w14:paraId="4DD73500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9776D8" w:rsidRPr="006E1CFF" w14:paraId="51C81F0C" w14:textId="77777777" w:rsidTr="009758B2">
        <w:trPr>
          <w:gridAfter w:val="1"/>
          <w:wAfter w:w="960" w:type="dxa"/>
        </w:trPr>
        <w:tc>
          <w:tcPr>
            <w:tcW w:w="1435" w:type="dxa"/>
            <w:vMerge/>
          </w:tcPr>
          <w:p w14:paraId="645AE26D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14:paraId="0DAD6D41" w14:textId="77777777" w:rsidR="009776D8" w:rsidRPr="006E1CFF" w:rsidRDefault="009776D8" w:rsidP="0097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Within 4 days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45218A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-0.92</w:t>
            </w:r>
          </w:p>
        </w:tc>
        <w:tc>
          <w:tcPr>
            <w:tcW w:w="1452" w:type="dxa"/>
          </w:tcPr>
          <w:p w14:paraId="64249D8C" w14:textId="3E6583EA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339" w:type="dxa"/>
          </w:tcPr>
          <w:p w14:paraId="6BBCEBB5" w14:textId="0D753335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</w:t>
            </w:r>
            <w:r w:rsidRPr="006E1CF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015" w:type="dxa"/>
          </w:tcPr>
          <w:p w14:paraId="49AB7584" w14:textId="77777777" w:rsidR="009776D8" w:rsidRPr="006E1CFF" w:rsidRDefault="009776D8" w:rsidP="0097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CFF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</w:tbl>
    <w:p w14:paraId="3F90D5FA" w14:textId="77777777" w:rsidR="007D74B8" w:rsidRDefault="007D74B8" w:rsidP="006D0C65">
      <w:pPr>
        <w:spacing w:after="0" w:line="480" w:lineRule="auto"/>
        <w:rPr>
          <w:rFonts w:ascii="Times New Roman" w:hAnsi="Times New Roman" w:cs="Times New Roman"/>
          <w:b/>
          <w:color w:val="000000"/>
        </w:rPr>
      </w:pPr>
    </w:p>
    <w:p w14:paraId="0829DF65" w14:textId="77777777" w:rsidR="007D74B8" w:rsidRDefault="007D74B8" w:rsidP="006D0C65">
      <w:pPr>
        <w:spacing w:after="0" w:line="480" w:lineRule="auto"/>
        <w:rPr>
          <w:rFonts w:ascii="Times New Roman" w:hAnsi="Times New Roman" w:cs="Times New Roman"/>
          <w:b/>
          <w:color w:val="000000"/>
        </w:rPr>
      </w:pPr>
    </w:p>
    <w:sectPr w:rsidR="007D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54B85" w14:textId="77777777" w:rsidR="008843F3" w:rsidRDefault="008843F3" w:rsidP="00917E65">
      <w:pPr>
        <w:spacing w:after="0" w:line="240" w:lineRule="auto"/>
      </w:pPr>
      <w:r>
        <w:separator/>
      </w:r>
    </w:p>
  </w:endnote>
  <w:endnote w:type="continuationSeparator" w:id="0">
    <w:p w14:paraId="54CF6CAD" w14:textId="77777777" w:rsidR="008843F3" w:rsidRDefault="008843F3" w:rsidP="0091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2F279" w14:textId="77777777" w:rsidR="008843F3" w:rsidRDefault="008843F3" w:rsidP="00917E65">
      <w:pPr>
        <w:spacing w:after="0" w:line="240" w:lineRule="auto"/>
      </w:pPr>
      <w:r>
        <w:separator/>
      </w:r>
    </w:p>
  </w:footnote>
  <w:footnote w:type="continuationSeparator" w:id="0">
    <w:p w14:paraId="3F213024" w14:textId="77777777" w:rsidR="008843F3" w:rsidRDefault="008843F3" w:rsidP="00917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"/>
  </w:docVars>
  <w:rsids>
    <w:rsidRoot w:val="00CB678C"/>
    <w:rsid w:val="00013E67"/>
    <w:rsid w:val="00014978"/>
    <w:rsid w:val="00032CB5"/>
    <w:rsid w:val="000475F5"/>
    <w:rsid w:val="00054C23"/>
    <w:rsid w:val="000845F5"/>
    <w:rsid w:val="00093F56"/>
    <w:rsid w:val="000A072F"/>
    <w:rsid w:val="000E43DF"/>
    <w:rsid w:val="000E6BE3"/>
    <w:rsid w:val="000F4D0F"/>
    <w:rsid w:val="00113A1F"/>
    <w:rsid w:val="00122642"/>
    <w:rsid w:val="001734D0"/>
    <w:rsid w:val="001B1979"/>
    <w:rsid w:val="001D26B2"/>
    <w:rsid w:val="001E6F22"/>
    <w:rsid w:val="001F15DD"/>
    <w:rsid w:val="001F2E67"/>
    <w:rsid w:val="00205B38"/>
    <w:rsid w:val="00234A02"/>
    <w:rsid w:val="00241C4B"/>
    <w:rsid w:val="002517F8"/>
    <w:rsid w:val="00252DDA"/>
    <w:rsid w:val="0026735C"/>
    <w:rsid w:val="0027342D"/>
    <w:rsid w:val="0029670B"/>
    <w:rsid w:val="002B2E60"/>
    <w:rsid w:val="002D2CFA"/>
    <w:rsid w:val="002F5401"/>
    <w:rsid w:val="003002FF"/>
    <w:rsid w:val="00316D15"/>
    <w:rsid w:val="003277E7"/>
    <w:rsid w:val="00350776"/>
    <w:rsid w:val="00350B79"/>
    <w:rsid w:val="00362695"/>
    <w:rsid w:val="00366F89"/>
    <w:rsid w:val="00392229"/>
    <w:rsid w:val="00393A0D"/>
    <w:rsid w:val="003C73A4"/>
    <w:rsid w:val="003F0366"/>
    <w:rsid w:val="003F0635"/>
    <w:rsid w:val="00411212"/>
    <w:rsid w:val="00452E92"/>
    <w:rsid w:val="00456F02"/>
    <w:rsid w:val="00477675"/>
    <w:rsid w:val="00485FF9"/>
    <w:rsid w:val="0048718C"/>
    <w:rsid w:val="004C1710"/>
    <w:rsid w:val="004C7714"/>
    <w:rsid w:val="004D09D0"/>
    <w:rsid w:val="00507DE5"/>
    <w:rsid w:val="0051197A"/>
    <w:rsid w:val="0051348F"/>
    <w:rsid w:val="00513CF8"/>
    <w:rsid w:val="00517C9C"/>
    <w:rsid w:val="00531A6D"/>
    <w:rsid w:val="00555F00"/>
    <w:rsid w:val="00580321"/>
    <w:rsid w:val="00580FE1"/>
    <w:rsid w:val="00590935"/>
    <w:rsid w:val="005A1A62"/>
    <w:rsid w:val="005B3DBC"/>
    <w:rsid w:val="005C5C95"/>
    <w:rsid w:val="005C7523"/>
    <w:rsid w:val="005E3544"/>
    <w:rsid w:val="0060458E"/>
    <w:rsid w:val="0062589D"/>
    <w:rsid w:val="00626BC3"/>
    <w:rsid w:val="00635960"/>
    <w:rsid w:val="006410F6"/>
    <w:rsid w:val="006538AB"/>
    <w:rsid w:val="006560C8"/>
    <w:rsid w:val="0066445F"/>
    <w:rsid w:val="006C2C9B"/>
    <w:rsid w:val="006C3C23"/>
    <w:rsid w:val="006D0C65"/>
    <w:rsid w:val="006D20BB"/>
    <w:rsid w:val="006E104B"/>
    <w:rsid w:val="006F30B2"/>
    <w:rsid w:val="00705859"/>
    <w:rsid w:val="00741F24"/>
    <w:rsid w:val="00750120"/>
    <w:rsid w:val="0075696C"/>
    <w:rsid w:val="0076640E"/>
    <w:rsid w:val="0079539E"/>
    <w:rsid w:val="007B180D"/>
    <w:rsid w:val="007C4ED8"/>
    <w:rsid w:val="007D74B8"/>
    <w:rsid w:val="007E5E44"/>
    <w:rsid w:val="007F235A"/>
    <w:rsid w:val="007F2796"/>
    <w:rsid w:val="008041A8"/>
    <w:rsid w:val="00831725"/>
    <w:rsid w:val="00832508"/>
    <w:rsid w:val="00836C4B"/>
    <w:rsid w:val="00840761"/>
    <w:rsid w:val="008423EC"/>
    <w:rsid w:val="00870826"/>
    <w:rsid w:val="008843F3"/>
    <w:rsid w:val="008A5481"/>
    <w:rsid w:val="008B6180"/>
    <w:rsid w:val="008E494F"/>
    <w:rsid w:val="008F0C25"/>
    <w:rsid w:val="00901F81"/>
    <w:rsid w:val="00917E65"/>
    <w:rsid w:val="00930DA6"/>
    <w:rsid w:val="00970831"/>
    <w:rsid w:val="0097340D"/>
    <w:rsid w:val="009758B2"/>
    <w:rsid w:val="0097685B"/>
    <w:rsid w:val="00976B66"/>
    <w:rsid w:val="009776D8"/>
    <w:rsid w:val="009C522A"/>
    <w:rsid w:val="009E1E6A"/>
    <w:rsid w:val="009F05E0"/>
    <w:rsid w:val="009F2737"/>
    <w:rsid w:val="00A06059"/>
    <w:rsid w:val="00A12933"/>
    <w:rsid w:val="00A1715E"/>
    <w:rsid w:val="00A24386"/>
    <w:rsid w:val="00A60B78"/>
    <w:rsid w:val="00A6744C"/>
    <w:rsid w:val="00A674A3"/>
    <w:rsid w:val="00AB726C"/>
    <w:rsid w:val="00AC425D"/>
    <w:rsid w:val="00AC539D"/>
    <w:rsid w:val="00AD54A0"/>
    <w:rsid w:val="00AE3CF7"/>
    <w:rsid w:val="00AF631D"/>
    <w:rsid w:val="00B342B2"/>
    <w:rsid w:val="00B34BD4"/>
    <w:rsid w:val="00B65A88"/>
    <w:rsid w:val="00B71985"/>
    <w:rsid w:val="00BB046A"/>
    <w:rsid w:val="00BC3A96"/>
    <w:rsid w:val="00BF7725"/>
    <w:rsid w:val="00C01ACB"/>
    <w:rsid w:val="00C030F0"/>
    <w:rsid w:val="00C2451C"/>
    <w:rsid w:val="00C3172C"/>
    <w:rsid w:val="00C33FB7"/>
    <w:rsid w:val="00C36A68"/>
    <w:rsid w:val="00C56DF5"/>
    <w:rsid w:val="00C7249D"/>
    <w:rsid w:val="00C95F45"/>
    <w:rsid w:val="00C96CC8"/>
    <w:rsid w:val="00CA2AF3"/>
    <w:rsid w:val="00CA4A92"/>
    <w:rsid w:val="00CB678C"/>
    <w:rsid w:val="00CC3C37"/>
    <w:rsid w:val="00CE71FF"/>
    <w:rsid w:val="00CF624F"/>
    <w:rsid w:val="00D30813"/>
    <w:rsid w:val="00D46E87"/>
    <w:rsid w:val="00D46F72"/>
    <w:rsid w:val="00D61B03"/>
    <w:rsid w:val="00D86348"/>
    <w:rsid w:val="00D90A68"/>
    <w:rsid w:val="00D95525"/>
    <w:rsid w:val="00DB42AA"/>
    <w:rsid w:val="00DB56B2"/>
    <w:rsid w:val="00DB6456"/>
    <w:rsid w:val="00DB7F11"/>
    <w:rsid w:val="00DC2A54"/>
    <w:rsid w:val="00DC7D56"/>
    <w:rsid w:val="00DF7173"/>
    <w:rsid w:val="00E3336A"/>
    <w:rsid w:val="00E35E5C"/>
    <w:rsid w:val="00E5241E"/>
    <w:rsid w:val="00E73EEC"/>
    <w:rsid w:val="00E901CE"/>
    <w:rsid w:val="00EA56BD"/>
    <w:rsid w:val="00EB4A45"/>
    <w:rsid w:val="00EC0A3D"/>
    <w:rsid w:val="00EC3470"/>
    <w:rsid w:val="00EF39FA"/>
    <w:rsid w:val="00EF758B"/>
    <w:rsid w:val="00EF78A3"/>
    <w:rsid w:val="00F11492"/>
    <w:rsid w:val="00F2128E"/>
    <w:rsid w:val="00F3676D"/>
    <w:rsid w:val="00F417AB"/>
    <w:rsid w:val="00F4578F"/>
    <w:rsid w:val="00F46EAE"/>
    <w:rsid w:val="00F50386"/>
    <w:rsid w:val="00F80646"/>
    <w:rsid w:val="00F95900"/>
    <w:rsid w:val="00F96370"/>
    <w:rsid w:val="00FB041F"/>
    <w:rsid w:val="00FB2DB2"/>
    <w:rsid w:val="00FB34B5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1C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paragraph" w:styleId="Heading2">
    <w:name w:val="heading 2"/>
    <w:basedOn w:val="Normal"/>
    <w:next w:val="Normal"/>
    <w:link w:val="Heading2Char"/>
    <w:qFormat/>
    <w:rsid w:val="00EC0A3D"/>
    <w:pPr>
      <w:keepNext/>
      <w:spacing w:after="0" w:line="240" w:lineRule="auto"/>
      <w:outlineLvl w:val="1"/>
    </w:pPr>
    <w:rPr>
      <w:rFonts w:ascii="Tahoma" w:eastAsia="Times" w:hAnsi="Tahoma" w:cs="Times New Roman"/>
      <w:b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66F89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6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708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0A3D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C0A3D"/>
    <w:rPr>
      <w:rFonts w:ascii="Tahoma" w:eastAsia="Times" w:hAnsi="Tahoma" w:cs="Times New Roman"/>
      <w:b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B3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BC"/>
    <w:rPr>
      <w:rFonts w:cs="Lath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BC"/>
    <w:rPr>
      <w:rFonts w:cs="Lath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E65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917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E65"/>
    <w:rPr>
      <w:rFonts w:cs="Lat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paragraph" w:styleId="Heading2">
    <w:name w:val="heading 2"/>
    <w:basedOn w:val="Normal"/>
    <w:next w:val="Normal"/>
    <w:link w:val="Heading2Char"/>
    <w:qFormat/>
    <w:rsid w:val="00EC0A3D"/>
    <w:pPr>
      <w:keepNext/>
      <w:spacing w:after="0" w:line="240" w:lineRule="auto"/>
      <w:outlineLvl w:val="1"/>
    </w:pPr>
    <w:rPr>
      <w:rFonts w:ascii="Tahoma" w:eastAsia="Times" w:hAnsi="Tahoma" w:cs="Times New Roman"/>
      <w:b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66F89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6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70826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0A3D"/>
    <w:rPr>
      <w:b/>
      <w:bCs/>
    </w:rPr>
  </w:style>
  <w:style w:type="character" w:customStyle="1" w:styleId="Heading2Char">
    <w:name w:val="Heading 2 Char"/>
    <w:basedOn w:val="DefaultParagraphFont"/>
    <w:link w:val="Heading2"/>
    <w:rsid w:val="00EC0A3D"/>
    <w:rPr>
      <w:rFonts w:ascii="Tahoma" w:eastAsia="Times" w:hAnsi="Tahoma" w:cs="Times New Roman"/>
      <w:b/>
      <w:sz w:val="20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B3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BC"/>
    <w:rPr>
      <w:rFonts w:cs="Lath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BC"/>
    <w:rPr>
      <w:rFonts w:cs="Lath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D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E65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917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E65"/>
    <w:rPr>
      <w:rFonts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94F33-D270-44C2-83D3-8AEC64B6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928</Words>
  <Characters>5245</Characters>
  <Application>Microsoft Office Word</Application>
  <DocSecurity>0</DocSecurity>
  <Lines>582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Kelaniya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RTORRES</cp:lastModifiedBy>
  <cp:revision>4</cp:revision>
  <dcterms:created xsi:type="dcterms:W3CDTF">2019-10-02T09:06:00Z</dcterms:created>
  <dcterms:modified xsi:type="dcterms:W3CDTF">2020-01-17T16:34:00Z</dcterms:modified>
</cp:coreProperties>
</file>