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D3986" w14:textId="77777777" w:rsidR="00043502" w:rsidRPr="00943040" w:rsidRDefault="00043502" w:rsidP="00043502">
      <w:pPr>
        <w:spacing w:after="0" w:line="276" w:lineRule="auto"/>
        <w:ind w:right="-1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0" w:name="_GoBack"/>
      <w:bookmarkEnd w:id="0"/>
      <w:r w:rsidRPr="00943040">
        <w:rPr>
          <w:rFonts w:ascii="Times New Roman" w:hAnsi="Times New Roman" w:cs="Times New Roman"/>
          <w:b/>
          <w:color w:val="auto"/>
          <w:sz w:val="32"/>
          <w:szCs w:val="32"/>
        </w:rPr>
        <w:t>Supplementary data</w:t>
      </w:r>
    </w:p>
    <w:p w14:paraId="75A4C815" w14:textId="77777777" w:rsidR="00043502" w:rsidRPr="00943040" w:rsidRDefault="00043502" w:rsidP="00043502">
      <w:pPr>
        <w:spacing w:after="0" w:line="276" w:lineRule="auto"/>
        <w:ind w:right="-15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D9CB7E0" w14:textId="5D4704D2" w:rsidR="00043502" w:rsidRPr="00943040" w:rsidRDefault="00C65272" w:rsidP="00043502">
      <w:pPr>
        <w:spacing w:after="0" w:line="276" w:lineRule="auto"/>
        <w:ind w:right="-15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Supplementary 1: competition design</w:t>
      </w:r>
    </w:p>
    <w:p w14:paraId="13CFB122" w14:textId="4849F344" w:rsidR="00043502" w:rsidRPr="00943040" w:rsidRDefault="00043502" w:rsidP="00043502">
      <w:pPr>
        <w:spacing w:after="0" w:line="276" w:lineRule="auto"/>
        <w:ind w:right="-15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Appendix 1: Ten Item Personality Inventory </w:t>
      </w:r>
      <w:r w:rsidR="00C90069" w:rsidRPr="00943040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>TIPI</w:t>
      </w:r>
      <w:r w:rsidR="00C90069" w:rsidRPr="00943040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1CB2DE2" w14:textId="619E8390" w:rsidR="00043502" w:rsidRPr="00943040" w:rsidRDefault="00043502" w:rsidP="0004350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Appendix 2: Aesthetic Experience Scale in Music </w:t>
      </w:r>
      <w:r w:rsidR="00117F92">
        <w:rPr>
          <w:rFonts w:ascii="Times New Roman" w:hAnsi="Times New Roman" w:cs="Times New Roman"/>
          <w:color w:val="auto"/>
          <w:sz w:val="24"/>
          <w:szCs w:val="24"/>
        </w:rPr>
        <w:t>(AES-M)</w:t>
      </w:r>
    </w:p>
    <w:p w14:paraId="79EFD0AC" w14:textId="31A16D46" w:rsidR="00A3041A" w:rsidRDefault="00043502" w:rsidP="00C6527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Appendix 3: Emotional Scale by Candidate </w:t>
      </w:r>
      <w:r w:rsidR="00117F92">
        <w:rPr>
          <w:rFonts w:ascii="Times New Roman" w:hAnsi="Times New Roman" w:cs="Times New Roman"/>
          <w:color w:val="auto"/>
          <w:sz w:val="24"/>
          <w:szCs w:val="24"/>
        </w:rPr>
        <w:t>(ESC)</w:t>
      </w:r>
    </w:p>
    <w:p w14:paraId="516B3995" w14:textId="3C5FC128" w:rsidR="00C65272" w:rsidRDefault="005A4766" w:rsidP="00C6527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Appendix 4: Table A</w:t>
      </w:r>
      <w:r w:rsidR="00C65272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09EE931B" w14:textId="4681ADE8" w:rsidR="00C65272" w:rsidRPr="00C65272" w:rsidRDefault="00C65272" w:rsidP="00C65272">
      <w:pPr>
        <w:spacing w:after="481" w:line="246" w:lineRule="auto"/>
        <w:ind w:right="-15"/>
        <w:jc w:val="left"/>
        <w:rPr>
          <w:rFonts w:ascii="Times New Roman" w:hAnsi="Times New Roman" w:cs="Times New Roman"/>
          <w:b/>
          <w:color w:val="auto"/>
          <w:sz w:val="24"/>
          <w:szCs w:val="24"/>
          <w:u w:val="single" w:color="000000"/>
        </w:rPr>
      </w:pPr>
      <w:r w:rsidRPr="00C6527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Supplementary 1</w:t>
      </w:r>
    </w:p>
    <w:p w14:paraId="6B29FCE4" w14:textId="119B328A" w:rsidR="00C65272" w:rsidRDefault="00C65272" w:rsidP="00C65272">
      <w:pPr>
        <w:spacing w:after="481" w:line="246" w:lineRule="auto"/>
        <w:ind w:right="-15"/>
        <w:jc w:val="left"/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 w:color="000000"/>
        </w:rPr>
        <w:t xml:space="preserve">Competition design </w:t>
      </w:r>
    </w:p>
    <w:p w14:paraId="3A8EE1D2" w14:textId="0282B36D" w:rsidR="00C65272" w:rsidRPr="00C65272" w:rsidRDefault="00C65272" w:rsidP="00C65272">
      <w:pPr>
        <w:spacing w:after="481" w:line="246" w:lineRule="auto"/>
        <w:ind w:right="-15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65272">
        <w:rPr>
          <w:rFonts w:ascii="Times New Roman" w:hAnsi="Times New Roman" w:cs="Times New Roman"/>
          <w:color w:val="auto"/>
          <w:sz w:val="24"/>
          <w:szCs w:val="24"/>
        </w:rPr>
        <w:t xml:space="preserve">Pre-selection round </w:t>
      </w:r>
    </w:p>
    <w:p w14:paraId="167A0923" w14:textId="053AE994" w:rsidR="00C65272" w:rsidRDefault="00C65272" w:rsidP="00C65272">
      <w:pPr>
        <w:spacing w:after="269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Pre-selection consisted of a direct musical conduction and took place in April and May 2017 in Beijing, China (35 candidates), Berlin, Germany (115 candidates), Montreal, Canada (30 candidates) and </w:t>
      </w:r>
      <w:proofErr w:type="spellStart"/>
      <w:r w:rsidRPr="00943040">
        <w:rPr>
          <w:rFonts w:ascii="Times New Roman" w:hAnsi="Times New Roman" w:cs="Times New Roman"/>
          <w:color w:val="auto"/>
          <w:sz w:val="24"/>
          <w:szCs w:val="24"/>
        </w:rPr>
        <w:t>Besançon</w:t>
      </w:r>
      <w:proofErr w:type="spellEnd"/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, France (90 candidates), selecting 20 candidates for the final rounds which took place in </w:t>
      </w:r>
      <w:proofErr w:type="spellStart"/>
      <w:r w:rsidRPr="00943040">
        <w:rPr>
          <w:rFonts w:ascii="Times New Roman" w:hAnsi="Times New Roman" w:cs="Times New Roman"/>
          <w:color w:val="auto"/>
          <w:sz w:val="24"/>
          <w:szCs w:val="24"/>
        </w:rPr>
        <w:t>Besançon</w:t>
      </w:r>
      <w:proofErr w:type="spellEnd"/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 in September 2017. For the pre-selection steps, participants had to conduct and lead a rehearsal of a reduction of two musical pieces for two pianos (</w:t>
      </w:r>
      <w:r w:rsidRPr="00943040">
        <w:rPr>
          <w:rFonts w:ascii="Times New Roman" w:hAnsi="Times New Roman" w:cs="Times New Roman"/>
          <w:b/>
          <w:color w:val="auto"/>
          <w:sz w:val="24"/>
          <w:szCs w:val="24"/>
        </w:rPr>
        <w:t>Ludwig van Beethoven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43040">
        <w:rPr>
          <w:rFonts w:ascii="Times New Roman" w:hAnsi="Times New Roman" w:cs="Times New Roman"/>
          <w:i/>
          <w:color w:val="auto"/>
          <w:sz w:val="24"/>
          <w:szCs w:val="24"/>
        </w:rPr>
        <w:t>Symphony n°1 in C major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 (opus 21) and </w:t>
      </w:r>
      <w:r w:rsidRPr="00943040">
        <w:rPr>
          <w:rFonts w:ascii="Times New Roman" w:hAnsi="Times New Roman" w:cs="Times New Roman"/>
          <w:b/>
          <w:color w:val="auto"/>
          <w:sz w:val="24"/>
          <w:szCs w:val="24"/>
        </w:rPr>
        <w:t>Hector Berlioz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43040">
        <w:rPr>
          <w:rFonts w:ascii="Times New Roman" w:hAnsi="Times New Roman" w:cs="Times New Roman"/>
          <w:i/>
          <w:color w:val="auto"/>
          <w:sz w:val="24"/>
          <w:szCs w:val="24"/>
        </w:rPr>
        <w:t>Romeo and Juliette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/Symphonic extracts.) </w:t>
      </w:r>
    </w:p>
    <w:p w14:paraId="401F95D4" w14:textId="00FBD749" w:rsidR="00A55CB0" w:rsidRDefault="00A55CB0" w:rsidP="00C65272">
      <w:pPr>
        <w:spacing w:after="269"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87EAF2F" w14:textId="5816CC31" w:rsidR="00A55CB0" w:rsidRPr="00A55CB0" w:rsidRDefault="00A55CB0" w:rsidP="00C65272">
      <w:pPr>
        <w:spacing w:after="269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55CB0">
        <w:rPr>
          <w:rFonts w:ascii="Times New Roman" w:hAnsi="Times New Roman" w:cs="Times New Roman"/>
          <w:color w:val="auto"/>
          <w:sz w:val="24"/>
          <w:szCs w:val="24"/>
        </w:rPr>
        <w:t xml:space="preserve">Lasts rounds of the competition. </w:t>
      </w:r>
    </w:p>
    <w:p w14:paraId="6F544E20" w14:textId="684223C5" w:rsidR="00A55CB0" w:rsidRPr="00943040" w:rsidRDefault="00A55CB0" w:rsidP="00A55CB0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For the second round of the semi-final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the same six conductor 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conducted the </w:t>
      </w:r>
      <w:proofErr w:type="spellStart"/>
      <w:r w:rsidRPr="00943040">
        <w:rPr>
          <w:rFonts w:ascii="Times New Roman" w:hAnsi="Times New Roman" w:cs="Times New Roman"/>
          <w:color w:val="auto"/>
          <w:sz w:val="24"/>
          <w:szCs w:val="24"/>
        </w:rPr>
        <w:t>Orchestre</w:t>
      </w:r>
      <w:proofErr w:type="spellEnd"/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 National de Lyon accompanied by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Aedes Vocal Ensemble on an oratorio; </w:t>
      </w:r>
      <w:r w:rsidRPr="00943040">
        <w:rPr>
          <w:rFonts w:ascii="Times New Roman" w:hAnsi="Times New Roman" w:cs="Times New Roman"/>
          <w:i/>
          <w:color w:val="auto"/>
          <w:sz w:val="24"/>
          <w:szCs w:val="24"/>
        </w:rPr>
        <w:t xml:space="preserve">B minor mass BWV 232 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from </w:t>
      </w:r>
      <w:r w:rsidRPr="00943040">
        <w:rPr>
          <w:rFonts w:ascii="Times New Roman" w:hAnsi="Times New Roman" w:cs="Times New Roman"/>
          <w:b/>
          <w:color w:val="auto"/>
          <w:sz w:val="24"/>
          <w:szCs w:val="24"/>
        </w:rPr>
        <w:t>Jean-Sebastien Bach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>. The final round took place on Saturday, September 16</w:t>
      </w:r>
      <w:r w:rsidRPr="0094304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; three candidates conducted the </w:t>
      </w:r>
      <w:proofErr w:type="spellStart"/>
      <w:r w:rsidRPr="00943040">
        <w:rPr>
          <w:rFonts w:ascii="Times New Roman" w:hAnsi="Times New Roman" w:cs="Times New Roman"/>
          <w:color w:val="auto"/>
          <w:sz w:val="24"/>
          <w:szCs w:val="24"/>
        </w:rPr>
        <w:t>Orchestre</w:t>
      </w:r>
      <w:proofErr w:type="spellEnd"/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 National de Lyon on symphonic pieces; first ‘</w:t>
      </w:r>
      <w:r w:rsidRPr="00943040">
        <w:rPr>
          <w:rFonts w:ascii="Times New Roman" w:hAnsi="Times New Roman" w:cs="Times New Roman"/>
          <w:i/>
          <w:color w:val="auto"/>
          <w:sz w:val="24"/>
          <w:szCs w:val="24"/>
        </w:rPr>
        <w:t xml:space="preserve">Le Jardin </w:t>
      </w:r>
      <w:proofErr w:type="spellStart"/>
      <w:r w:rsidRPr="00943040">
        <w:rPr>
          <w:rFonts w:ascii="Times New Roman" w:hAnsi="Times New Roman" w:cs="Times New Roman"/>
          <w:i/>
          <w:color w:val="auto"/>
          <w:sz w:val="24"/>
          <w:szCs w:val="24"/>
        </w:rPr>
        <w:t>étoilé</w:t>
      </w:r>
      <w:proofErr w:type="spellEnd"/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’ from </w:t>
      </w:r>
      <w:r w:rsidRPr="00943040">
        <w:rPr>
          <w:rFonts w:ascii="Times New Roman" w:hAnsi="Times New Roman" w:cs="Times New Roman"/>
          <w:b/>
          <w:color w:val="auto"/>
          <w:sz w:val="24"/>
          <w:szCs w:val="24"/>
        </w:rPr>
        <w:t xml:space="preserve">Philippe </w:t>
      </w:r>
      <w:proofErr w:type="spellStart"/>
      <w:r w:rsidRPr="00943040">
        <w:rPr>
          <w:rFonts w:ascii="Times New Roman" w:hAnsi="Times New Roman" w:cs="Times New Roman"/>
          <w:b/>
          <w:color w:val="auto"/>
          <w:sz w:val="24"/>
          <w:szCs w:val="24"/>
        </w:rPr>
        <w:t>Hersant</w:t>
      </w:r>
      <w:proofErr w:type="spellEnd"/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, then two extracts of </w:t>
      </w:r>
      <w:r w:rsidRPr="00943040">
        <w:rPr>
          <w:rFonts w:ascii="Times New Roman" w:hAnsi="Times New Roman" w:cs="Times New Roman"/>
          <w:i/>
          <w:color w:val="auto"/>
          <w:sz w:val="24"/>
          <w:szCs w:val="24"/>
        </w:rPr>
        <w:t>Nocturnes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943040">
        <w:rPr>
          <w:rFonts w:ascii="Times New Roman" w:hAnsi="Times New Roman" w:cs="Times New Roman"/>
          <w:i/>
          <w:color w:val="auto"/>
          <w:sz w:val="24"/>
          <w:szCs w:val="24"/>
        </w:rPr>
        <w:t>Nuages</w:t>
      </w:r>
      <w:proofErr w:type="spellEnd"/>
      <w:r w:rsidRPr="00943040">
        <w:rPr>
          <w:rFonts w:ascii="Times New Roman" w:hAnsi="Times New Roman" w:cs="Times New Roman"/>
          <w:i/>
          <w:color w:val="auto"/>
          <w:sz w:val="24"/>
          <w:szCs w:val="24"/>
        </w:rPr>
        <w:t>; Fêtes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) from </w:t>
      </w:r>
      <w:r w:rsidRPr="00943040">
        <w:rPr>
          <w:rFonts w:ascii="Times New Roman" w:hAnsi="Times New Roman" w:cs="Times New Roman"/>
          <w:b/>
          <w:color w:val="auto"/>
          <w:sz w:val="24"/>
          <w:szCs w:val="24"/>
        </w:rPr>
        <w:t>Claude Debussy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 and finally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 the overture of ‘</w:t>
      </w:r>
      <w:r w:rsidRPr="00943040">
        <w:rPr>
          <w:rFonts w:ascii="Times New Roman" w:hAnsi="Times New Roman" w:cs="Times New Roman"/>
          <w:i/>
          <w:color w:val="auto"/>
          <w:sz w:val="24"/>
          <w:szCs w:val="24"/>
        </w:rPr>
        <w:t>The Bat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’ from </w:t>
      </w:r>
      <w:r w:rsidRPr="00943040">
        <w:rPr>
          <w:rFonts w:ascii="Times New Roman" w:hAnsi="Times New Roman" w:cs="Times New Roman"/>
          <w:b/>
          <w:color w:val="auto"/>
          <w:sz w:val="24"/>
          <w:szCs w:val="24"/>
        </w:rPr>
        <w:t>Johann Strauss</w:t>
      </w:r>
      <w:r w:rsidRPr="00943040">
        <w:rPr>
          <w:rFonts w:ascii="Times New Roman" w:hAnsi="Times New Roman" w:cs="Times New Roman"/>
          <w:color w:val="auto"/>
          <w:sz w:val="24"/>
          <w:szCs w:val="24"/>
        </w:rPr>
        <w:t xml:space="preserve">. Finally, the jury awarded ‘the grand prize for conducting’ to the winner. </w:t>
      </w:r>
    </w:p>
    <w:p w14:paraId="245C4C73" w14:textId="77777777" w:rsidR="00A55CB0" w:rsidRPr="00943040" w:rsidRDefault="00A55CB0" w:rsidP="00C65272">
      <w:pPr>
        <w:spacing w:after="269"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F941FD9" w14:textId="47316986" w:rsidR="00C65272" w:rsidRDefault="00C65272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4DAA1338" w14:textId="77777777" w:rsidR="000211F9" w:rsidRPr="00943040" w:rsidRDefault="000211F9" w:rsidP="00DC3BEA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198CF6AD" w14:textId="77777777" w:rsidR="00043502" w:rsidRPr="00F841DE" w:rsidRDefault="00043502" w:rsidP="000211F9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41DE">
        <w:rPr>
          <w:rFonts w:ascii="Times New Roman" w:hAnsi="Times New Roman" w:cs="Times New Roman"/>
          <w:b/>
          <w:color w:val="auto"/>
          <w:sz w:val="24"/>
          <w:szCs w:val="24"/>
        </w:rPr>
        <w:t>Appendix 1</w:t>
      </w:r>
    </w:p>
    <w:p w14:paraId="4FE013C1" w14:textId="77777777" w:rsidR="000211F9" w:rsidRPr="00943040" w:rsidRDefault="000211F9" w:rsidP="000211F9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6262A2D6" w14:textId="3FC8C3D4" w:rsidR="00043502" w:rsidRPr="00F841DE" w:rsidRDefault="00043502" w:rsidP="00043502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841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Ten Item Personality Inventory </w:t>
      </w:r>
      <w:r w:rsidR="00F841DE" w:rsidRPr="00F841DE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Pr="00F841DE">
        <w:rPr>
          <w:rFonts w:ascii="Times New Roman" w:hAnsi="Times New Roman" w:cs="Times New Roman"/>
          <w:b/>
          <w:color w:val="auto"/>
          <w:sz w:val="24"/>
          <w:szCs w:val="24"/>
        </w:rPr>
        <w:t>TIPI</w:t>
      </w:r>
      <w:r w:rsidR="00F841DE" w:rsidRPr="00F841DE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7D0DCFC5" w14:textId="7A71DC44" w:rsidR="00043502" w:rsidRPr="00F841DE" w:rsidRDefault="00043502" w:rsidP="00043502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841DE">
        <w:rPr>
          <w:rFonts w:ascii="Times New Roman" w:hAnsi="Times New Roman" w:cs="Times New Roman"/>
          <w:color w:val="auto"/>
          <w:sz w:val="24"/>
          <w:szCs w:val="24"/>
        </w:rPr>
        <w:t xml:space="preserve">A French translation provided by </w:t>
      </w:r>
      <w:proofErr w:type="spellStart"/>
      <w:r w:rsidRPr="00F841DE">
        <w:rPr>
          <w:rFonts w:ascii="Times New Roman" w:hAnsi="Times New Roman" w:cs="Times New Roman"/>
          <w:color w:val="auto"/>
          <w:sz w:val="24"/>
          <w:szCs w:val="24"/>
        </w:rPr>
        <w:t>Dr.</w:t>
      </w:r>
      <w:proofErr w:type="spellEnd"/>
      <w:r w:rsidRPr="00F841DE">
        <w:rPr>
          <w:rFonts w:ascii="Times New Roman" w:hAnsi="Times New Roman" w:cs="Times New Roman"/>
          <w:color w:val="auto"/>
          <w:sz w:val="24"/>
          <w:szCs w:val="24"/>
        </w:rPr>
        <w:t xml:space="preserve"> Erica Carlisle (ECarlisle@rmsg.com) of Rosetta Marketing Strategies Group, Princeton, NJ was used. According to </w:t>
      </w:r>
      <w:proofErr w:type="spellStart"/>
      <w:r w:rsidRPr="00F841DE">
        <w:rPr>
          <w:rFonts w:ascii="Times New Roman" w:hAnsi="Times New Roman" w:cs="Times New Roman"/>
          <w:color w:val="auto"/>
          <w:sz w:val="24"/>
          <w:szCs w:val="24"/>
        </w:rPr>
        <w:t>Dr.</w:t>
      </w:r>
      <w:proofErr w:type="spellEnd"/>
      <w:r w:rsidRPr="00F841DE">
        <w:rPr>
          <w:rFonts w:ascii="Times New Roman" w:hAnsi="Times New Roman" w:cs="Times New Roman"/>
          <w:color w:val="auto"/>
          <w:sz w:val="24"/>
          <w:szCs w:val="24"/>
        </w:rPr>
        <w:t xml:space="preserve"> Carlisle, </w:t>
      </w:r>
      <w:r w:rsidR="00F841DE" w:rsidRPr="00F841DE">
        <w:rPr>
          <w:rFonts w:ascii="Times New Roman" w:hAnsi="Times New Roman" w:cs="Times New Roman"/>
          <w:color w:val="auto"/>
          <w:sz w:val="24"/>
          <w:szCs w:val="24"/>
        </w:rPr>
        <w:t>‘</w:t>
      </w:r>
      <w:r w:rsidRPr="00F841DE">
        <w:rPr>
          <w:rFonts w:ascii="Times New Roman" w:hAnsi="Times New Roman" w:cs="Times New Roman"/>
          <w:color w:val="auto"/>
          <w:sz w:val="24"/>
          <w:szCs w:val="24"/>
        </w:rPr>
        <w:t>The translations were done by a very large and reputable global market research company and double checked by a second set of native speakers</w:t>
      </w:r>
      <w:r w:rsidR="00F841DE" w:rsidRPr="00F841DE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F841D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841DE" w:rsidRPr="00F841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41DE">
        <w:rPr>
          <w:rFonts w:ascii="Times New Roman" w:hAnsi="Times New Roman" w:cs="Times New Roman"/>
          <w:color w:val="auto"/>
          <w:sz w:val="24"/>
          <w:szCs w:val="24"/>
        </w:rPr>
        <w:t>*</w:t>
      </w:r>
    </w:p>
    <w:p w14:paraId="15E8A537" w14:textId="77777777" w:rsidR="00043502" w:rsidRPr="00F841DE" w:rsidRDefault="00043502" w:rsidP="00043502">
      <w:p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41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Usually, how do you feel about yourself? </w:t>
      </w:r>
    </w:p>
    <w:tbl>
      <w:tblPr>
        <w:tblW w:w="96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957"/>
        <w:gridCol w:w="712"/>
        <w:gridCol w:w="1276"/>
        <w:gridCol w:w="992"/>
        <w:gridCol w:w="29"/>
        <w:gridCol w:w="963"/>
        <w:gridCol w:w="142"/>
        <w:gridCol w:w="851"/>
        <w:gridCol w:w="759"/>
      </w:tblGrid>
      <w:tr w:rsidR="00043502" w:rsidRPr="00F841DE" w14:paraId="1151B841" w14:textId="77777777" w:rsidTr="00295148">
        <w:trPr>
          <w:cantSplit/>
          <w:trHeight w:val="237"/>
          <w:jc w:val="center"/>
        </w:trPr>
        <w:tc>
          <w:tcPr>
            <w:tcW w:w="3009" w:type="dxa"/>
            <w:vAlign w:val="center"/>
            <w:hideMark/>
          </w:tcPr>
          <w:p w14:paraId="1916F125" w14:textId="77777777" w:rsidR="00043502" w:rsidRPr="00F841DE" w:rsidRDefault="00043502" w:rsidP="00B06243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7" w:type="dxa"/>
            <w:hideMark/>
          </w:tcPr>
          <w:p w14:paraId="202DDAD5" w14:textId="77777777" w:rsidR="00043502" w:rsidRPr="00F841DE" w:rsidRDefault="00043502" w:rsidP="00B0624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>Never</w:t>
            </w:r>
          </w:p>
        </w:tc>
        <w:tc>
          <w:tcPr>
            <w:tcW w:w="712" w:type="dxa"/>
            <w:hideMark/>
          </w:tcPr>
          <w:p w14:paraId="1A30CE4F" w14:textId="77777777" w:rsidR="00043502" w:rsidRPr="00F841DE" w:rsidRDefault="00043502" w:rsidP="00B06243">
            <w:pPr>
              <w:pStyle w:val="xl24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F841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  <w:t>Almost never</w:t>
            </w:r>
          </w:p>
        </w:tc>
        <w:tc>
          <w:tcPr>
            <w:tcW w:w="1276" w:type="dxa"/>
            <w:hideMark/>
          </w:tcPr>
          <w:p w14:paraId="5D6777A0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>Infrequently</w:t>
            </w:r>
          </w:p>
        </w:tc>
        <w:tc>
          <w:tcPr>
            <w:tcW w:w="992" w:type="dxa"/>
            <w:hideMark/>
          </w:tcPr>
          <w:p w14:paraId="6565278A" w14:textId="77777777" w:rsidR="00043502" w:rsidRPr="00F841DE" w:rsidRDefault="00043502" w:rsidP="00B0624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>Sometimes</w:t>
            </w:r>
          </w:p>
        </w:tc>
        <w:tc>
          <w:tcPr>
            <w:tcW w:w="1134" w:type="dxa"/>
            <w:gridSpan w:val="3"/>
            <w:hideMark/>
          </w:tcPr>
          <w:p w14:paraId="74AAC0FB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>Frequently</w:t>
            </w:r>
          </w:p>
        </w:tc>
        <w:tc>
          <w:tcPr>
            <w:tcW w:w="851" w:type="dxa"/>
            <w:hideMark/>
          </w:tcPr>
          <w:p w14:paraId="55BA53F2" w14:textId="664E1FD7" w:rsidR="00043502" w:rsidRPr="00F841DE" w:rsidRDefault="00043502" w:rsidP="00B0624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 xml:space="preserve">Almost </w:t>
            </w:r>
            <w:r w:rsidR="00F841DE" w:rsidRPr="00F841DE">
              <w:rPr>
                <w:rFonts w:ascii="Times New Roman" w:hAnsi="Times New Roman" w:cs="Times New Roman"/>
                <w:color w:val="auto"/>
              </w:rPr>
              <w:t>a</w:t>
            </w:r>
            <w:r w:rsidRPr="00F841DE">
              <w:rPr>
                <w:rFonts w:ascii="Times New Roman" w:hAnsi="Times New Roman" w:cs="Times New Roman"/>
                <w:color w:val="auto"/>
              </w:rPr>
              <w:t>lways</w:t>
            </w:r>
          </w:p>
        </w:tc>
        <w:tc>
          <w:tcPr>
            <w:tcW w:w="759" w:type="dxa"/>
            <w:hideMark/>
          </w:tcPr>
          <w:p w14:paraId="68334101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>Always</w:t>
            </w:r>
          </w:p>
        </w:tc>
      </w:tr>
      <w:tr w:rsidR="00043502" w:rsidRPr="00F841DE" w14:paraId="1C2AFB7D" w14:textId="77777777" w:rsidTr="00295148">
        <w:trPr>
          <w:cantSplit/>
          <w:trHeight w:val="223"/>
          <w:jc w:val="center"/>
        </w:trPr>
        <w:tc>
          <w:tcPr>
            <w:tcW w:w="3009" w:type="dxa"/>
            <w:hideMark/>
          </w:tcPr>
          <w:p w14:paraId="071656E1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Anxious, easily upset</w:t>
            </w:r>
          </w:p>
        </w:tc>
        <w:tc>
          <w:tcPr>
            <w:tcW w:w="957" w:type="dxa"/>
            <w:vAlign w:val="center"/>
            <w:hideMark/>
          </w:tcPr>
          <w:p w14:paraId="7F0FB13A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12" w:type="dxa"/>
            <w:vAlign w:val="center"/>
            <w:hideMark/>
          </w:tcPr>
          <w:p w14:paraId="180F06D1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13854670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021" w:type="dxa"/>
            <w:gridSpan w:val="2"/>
            <w:vAlign w:val="center"/>
            <w:hideMark/>
          </w:tcPr>
          <w:p w14:paraId="7AEBE73D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63" w:type="dxa"/>
            <w:vAlign w:val="center"/>
            <w:hideMark/>
          </w:tcPr>
          <w:p w14:paraId="471303F9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3F8C4831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59" w:type="dxa"/>
            <w:vAlign w:val="center"/>
            <w:hideMark/>
          </w:tcPr>
          <w:p w14:paraId="03BA4663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61FC6086" w14:textId="77777777" w:rsidTr="00295148">
        <w:trPr>
          <w:cantSplit/>
          <w:trHeight w:val="223"/>
          <w:jc w:val="center"/>
        </w:trPr>
        <w:tc>
          <w:tcPr>
            <w:tcW w:w="3009" w:type="dxa"/>
            <w:hideMark/>
          </w:tcPr>
          <w:p w14:paraId="37FEB4BD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Reserved, quiet</w:t>
            </w:r>
          </w:p>
        </w:tc>
        <w:tc>
          <w:tcPr>
            <w:tcW w:w="957" w:type="dxa"/>
            <w:vAlign w:val="center"/>
            <w:hideMark/>
          </w:tcPr>
          <w:p w14:paraId="416897B1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12" w:type="dxa"/>
            <w:vAlign w:val="center"/>
            <w:hideMark/>
          </w:tcPr>
          <w:p w14:paraId="649043C1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0D8436E2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021" w:type="dxa"/>
            <w:gridSpan w:val="2"/>
            <w:vAlign w:val="center"/>
            <w:hideMark/>
          </w:tcPr>
          <w:p w14:paraId="243A2191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63" w:type="dxa"/>
            <w:vAlign w:val="center"/>
            <w:hideMark/>
          </w:tcPr>
          <w:p w14:paraId="65268A9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12A0D287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59" w:type="dxa"/>
            <w:vAlign w:val="center"/>
            <w:hideMark/>
          </w:tcPr>
          <w:p w14:paraId="3EB93393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7149162F" w14:textId="77777777" w:rsidTr="00295148">
        <w:trPr>
          <w:cantSplit/>
          <w:trHeight w:val="223"/>
          <w:jc w:val="center"/>
        </w:trPr>
        <w:tc>
          <w:tcPr>
            <w:tcW w:w="3009" w:type="dxa"/>
            <w:hideMark/>
          </w:tcPr>
          <w:p w14:paraId="2A0FD184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Extraverted, enthusiastic</w:t>
            </w:r>
          </w:p>
        </w:tc>
        <w:tc>
          <w:tcPr>
            <w:tcW w:w="957" w:type="dxa"/>
            <w:vAlign w:val="center"/>
            <w:hideMark/>
          </w:tcPr>
          <w:p w14:paraId="3BE590D1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12" w:type="dxa"/>
            <w:vAlign w:val="center"/>
            <w:hideMark/>
          </w:tcPr>
          <w:p w14:paraId="70F16FEC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795FB44E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021" w:type="dxa"/>
            <w:gridSpan w:val="2"/>
            <w:vAlign w:val="center"/>
            <w:hideMark/>
          </w:tcPr>
          <w:p w14:paraId="6795130A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63" w:type="dxa"/>
            <w:vAlign w:val="center"/>
            <w:hideMark/>
          </w:tcPr>
          <w:p w14:paraId="5D084677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21842949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59" w:type="dxa"/>
            <w:vAlign w:val="center"/>
            <w:hideMark/>
          </w:tcPr>
          <w:p w14:paraId="66309821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32917097" w14:textId="77777777" w:rsidTr="00295148">
        <w:trPr>
          <w:cantSplit/>
          <w:trHeight w:val="223"/>
          <w:jc w:val="center"/>
        </w:trPr>
        <w:tc>
          <w:tcPr>
            <w:tcW w:w="3009" w:type="dxa"/>
            <w:hideMark/>
          </w:tcPr>
          <w:p w14:paraId="1BE4EE01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Critical, quarrelsome</w:t>
            </w:r>
          </w:p>
        </w:tc>
        <w:tc>
          <w:tcPr>
            <w:tcW w:w="957" w:type="dxa"/>
            <w:vAlign w:val="center"/>
            <w:hideMark/>
          </w:tcPr>
          <w:p w14:paraId="388B699D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12" w:type="dxa"/>
            <w:vAlign w:val="center"/>
            <w:hideMark/>
          </w:tcPr>
          <w:p w14:paraId="575F904A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082F4213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021" w:type="dxa"/>
            <w:gridSpan w:val="2"/>
            <w:vAlign w:val="center"/>
            <w:hideMark/>
          </w:tcPr>
          <w:p w14:paraId="1806888E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63" w:type="dxa"/>
            <w:vAlign w:val="center"/>
            <w:hideMark/>
          </w:tcPr>
          <w:p w14:paraId="4DB16529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2982AADD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59" w:type="dxa"/>
            <w:vAlign w:val="center"/>
            <w:hideMark/>
          </w:tcPr>
          <w:p w14:paraId="14E1B961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0DA113DC" w14:textId="77777777" w:rsidTr="00295148">
        <w:trPr>
          <w:cantSplit/>
          <w:trHeight w:val="223"/>
          <w:jc w:val="center"/>
        </w:trPr>
        <w:tc>
          <w:tcPr>
            <w:tcW w:w="3009" w:type="dxa"/>
            <w:hideMark/>
          </w:tcPr>
          <w:p w14:paraId="10992D18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Dependable, self-disciplined</w:t>
            </w:r>
          </w:p>
        </w:tc>
        <w:tc>
          <w:tcPr>
            <w:tcW w:w="957" w:type="dxa"/>
            <w:vAlign w:val="center"/>
            <w:hideMark/>
          </w:tcPr>
          <w:p w14:paraId="5F63BC32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12" w:type="dxa"/>
            <w:vAlign w:val="center"/>
            <w:hideMark/>
          </w:tcPr>
          <w:p w14:paraId="1037B923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44C62791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021" w:type="dxa"/>
            <w:gridSpan w:val="2"/>
            <w:vAlign w:val="center"/>
            <w:hideMark/>
          </w:tcPr>
          <w:p w14:paraId="00E8B3D5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63" w:type="dxa"/>
            <w:vAlign w:val="center"/>
            <w:hideMark/>
          </w:tcPr>
          <w:p w14:paraId="7A4790CC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268AD893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59" w:type="dxa"/>
            <w:vAlign w:val="center"/>
            <w:hideMark/>
          </w:tcPr>
          <w:p w14:paraId="37A34529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14B7AF78" w14:textId="77777777" w:rsidTr="00295148">
        <w:trPr>
          <w:cantSplit/>
          <w:trHeight w:val="223"/>
          <w:jc w:val="center"/>
        </w:trPr>
        <w:tc>
          <w:tcPr>
            <w:tcW w:w="3009" w:type="dxa"/>
            <w:hideMark/>
          </w:tcPr>
          <w:p w14:paraId="778389DA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Open to new experiences, complex</w:t>
            </w:r>
          </w:p>
          <w:p w14:paraId="0C4C7379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</w:p>
        </w:tc>
        <w:tc>
          <w:tcPr>
            <w:tcW w:w="957" w:type="dxa"/>
            <w:vAlign w:val="center"/>
            <w:hideMark/>
          </w:tcPr>
          <w:p w14:paraId="6BF6A56C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12" w:type="dxa"/>
            <w:vAlign w:val="center"/>
            <w:hideMark/>
          </w:tcPr>
          <w:p w14:paraId="70351079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3EC5F60E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021" w:type="dxa"/>
            <w:gridSpan w:val="2"/>
            <w:vAlign w:val="center"/>
            <w:hideMark/>
          </w:tcPr>
          <w:p w14:paraId="4B7D59EA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63" w:type="dxa"/>
            <w:vAlign w:val="center"/>
            <w:hideMark/>
          </w:tcPr>
          <w:p w14:paraId="22EF5641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52CCB2D6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59" w:type="dxa"/>
            <w:vAlign w:val="center"/>
            <w:hideMark/>
          </w:tcPr>
          <w:p w14:paraId="11F59090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6861C889" w14:textId="77777777" w:rsidTr="00295148">
        <w:trPr>
          <w:cantSplit/>
          <w:trHeight w:val="223"/>
          <w:jc w:val="center"/>
        </w:trPr>
        <w:tc>
          <w:tcPr>
            <w:tcW w:w="3009" w:type="dxa"/>
            <w:hideMark/>
          </w:tcPr>
          <w:p w14:paraId="65D34930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lastRenderedPageBreak/>
              <w:t>Sympathetic, warm</w:t>
            </w:r>
          </w:p>
        </w:tc>
        <w:tc>
          <w:tcPr>
            <w:tcW w:w="957" w:type="dxa"/>
            <w:vAlign w:val="center"/>
            <w:hideMark/>
          </w:tcPr>
          <w:p w14:paraId="75AB91EC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12" w:type="dxa"/>
            <w:vAlign w:val="center"/>
            <w:hideMark/>
          </w:tcPr>
          <w:p w14:paraId="520A029E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65135936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021" w:type="dxa"/>
            <w:gridSpan w:val="2"/>
            <w:vAlign w:val="center"/>
            <w:hideMark/>
          </w:tcPr>
          <w:p w14:paraId="32526973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63" w:type="dxa"/>
            <w:vAlign w:val="center"/>
            <w:hideMark/>
          </w:tcPr>
          <w:p w14:paraId="1EA42BC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1B306AAE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59" w:type="dxa"/>
            <w:vAlign w:val="center"/>
            <w:hideMark/>
          </w:tcPr>
          <w:p w14:paraId="2B795294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005B0FD7" w14:textId="77777777" w:rsidTr="00295148">
        <w:trPr>
          <w:cantSplit/>
          <w:trHeight w:val="223"/>
          <w:jc w:val="center"/>
        </w:trPr>
        <w:tc>
          <w:tcPr>
            <w:tcW w:w="3009" w:type="dxa"/>
            <w:hideMark/>
          </w:tcPr>
          <w:p w14:paraId="0A5728A2" w14:textId="0FA1E485" w:rsidR="00043502" w:rsidRPr="00F841DE" w:rsidRDefault="00043502" w:rsidP="00B06243">
            <w:pPr>
              <w:pStyle w:val="Header"/>
              <w:spacing w:before="60" w:after="60"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Disorganised, careless</w:t>
            </w:r>
          </w:p>
        </w:tc>
        <w:tc>
          <w:tcPr>
            <w:tcW w:w="957" w:type="dxa"/>
            <w:vAlign w:val="center"/>
            <w:hideMark/>
          </w:tcPr>
          <w:p w14:paraId="4CBE81CD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12" w:type="dxa"/>
            <w:vAlign w:val="center"/>
            <w:hideMark/>
          </w:tcPr>
          <w:p w14:paraId="4386831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1A5FFF9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021" w:type="dxa"/>
            <w:gridSpan w:val="2"/>
            <w:vAlign w:val="center"/>
            <w:hideMark/>
          </w:tcPr>
          <w:p w14:paraId="6FDD35D2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63" w:type="dxa"/>
            <w:vAlign w:val="center"/>
            <w:hideMark/>
          </w:tcPr>
          <w:p w14:paraId="14669DB2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3FBC786D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59" w:type="dxa"/>
            <w:vAlign w:val="center"/>
            <w:hideMark/>
          </w:tcPr>
          <w:p w14:paraId="3C64C15E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2E195BEF" w14:textId="77777777" w:rsidTr="00295148">
        <w:trPr>
          <w:cantSplit/>
          <w:trHeight w:val="223"/>
          <w:jc w:val="center"/>
        </w:trPr>
        <w:tc>
          <w:tcPr>
            <w:tcW w:w="3009" w:type="dxa"/>
            <w:hideMark/>
          </w:tcPr>
          <w:p w14:paraId="407B52AB" w14:textId="77777777" w:rsidR="00043502" w:rsidRPr="00F841DE" w:rsidRDefault="00043502" w:rsidP="00B06243">
            <w:pPr>
              <w:pStyle w:val="Dash"/>
              <w:numPr>
                <w:ilvl w:val="0"/>
                <w:numId w:val="0"/>
              </w:numPr>
              <w:tabs>
                <w:tab w:val="num" w:pos="1368"/>
              </w:tabs>
              <w:spacing w:before="60" w:after="60" w:line="480" w:lineRule="auto"/>
              <w:ind w:left="362" w:hanging="288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841DE">
              <w:rPr>
                <w:rFonts w:ascii="Times New Roman" w:hAnsi="Times New Roman"/>
                <w:sz w:val="22"/>
                <w:szCs w:val="22"/>
                <w:lang w:val="en-GB"/>
              </w:rPr>
              <w:t>Calm, emotionally stable</w:t>
            </w:r>
          </w:p>
        </w:tc>
        <w:tc>
          <w:tcPr>
            <w:tcW w:w="957" w:type="dxa"/>
            <w:vAlign w:val="center"/>
            <w:hideMark/>
          </w:tcPr>
          <w:p w14:paraId="561F405D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12" w:type="dxa"/>
            <w:vAlign w:val="center"/>
            <w:hideMark/>
          </w:tcPr>
          <w:p w14:paraId="07F51AA3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610B9370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021" w:type="dxa"/>
            <w:gridSpan w:val="2"/>
            <w:vAlign w:val="center"/>
            <w:hideMark/>
          </w:tcPr>
          <w:p w14:paraId="142420A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63" w:type="dxa"/>
            <w:vAlign w:val="center"/>
            <w:hideMark/>
          </w:tcPr>
          <w:p w14:paraId="490689C1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1ADF8316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59" w:type="dxa"/>
            <w:vAlign w:val="center"/>
            <w:hideMark/>
          </w:tcPr>
          <w:p w14:paraId="0BB4B1E5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32147096" w14:textId="77777777" w:rsidTr="00295148">
        <w:trPr>
          <w:cantSplit/>
          <w:trHeight w:val="223"/>
          <w:jc w:val="center"/>
        </w:trPr>
        <w:tc>
          <w:tcPr>
            <w:tcW w:w="3009" w:type="dxa"/>
            <w:hideMark/>
          </w:tcPr>
          <w:p w14:paraId="1DE8AD14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hAnsi="Times New Roman"/>
              </w:rPr>
              <w:t>Conventional, uncreative</w:t>
            </w:r>
          </w:p>
        </w:tc>
        <w:tc>
          <w:tcPr>
            <w:tcW w:w="957" w:type="dxa"/>
            <w:vAlign w:val="center"/>
            <w:hideMark/>
          </w:tcPr>
          <w:p w14:paraId="02449629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12" w:type="dxa"/>
            <w:vAlign w:val="center"/>
            <w:hideMark/>
          </w:tcPr>
          <w:p w14:paraId="1C4157B9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11CF09DC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021" w:type="dxa"/>
            <w:gridSpan w:val="2"/>
            <w:vAlign w:val="center"/>
            <w:hideMark/>
          </w:tcPr>
          <w:p w14:paraId="4EBA097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63" w:type="dxa"/>
            <w:vAlign w:val="center"/>
            <w:hideMark/>
          </w:tcPr>
          <w:p w14:paraId="520B3F67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3" w:type="dxa"/>
            <w:gridSpan w:val="2"/>
            <w:vAlign w:val="center"/>
            <w:hideMark/>
          </w:tcPr>
          <w:p w14:paraId="148C2C56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59" w:type="dxa"/>
            <w:vAlign w:val="center"/>
            <w:hideMark/>
          </w:tcPr>
          <w:p w14:paraId="608D9184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</w:tbl>
    <w:p w14:paraId="552FF917" w14:textId="77777777" w:rsidR="000211F9" w:rsidRPr="00F841DE" w:rsidRDefault="000211F9">
      <w:r w:rsidRPr="00F841DE">
        <w:br w:type="page"/>
      </w:r>
    </w:p>
    <w:p w14:paraId="2C73D5F3" w14:textId="77777777" w:rsidR="00043502" w:rsidRPr="00F841DE" w:rsidRDefault="00043502" w:rsidP="002624E8">
      <w:pPr>
        <w:spacing w:line="48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41D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Appendix 2</w:t>
      </w:r>
    </w:p>
    <w:p w14:paraId="72E3A903" w14:textId="77777777" w:rsidR="00043502" w:rsidRPr="00F841DE" w:rsidRDefault="00043502" w:rsidP="00043502">
      <w:pPr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41DE">
        <w:rPr>
          <w:rFonts w:ascii="Times New Roman" w:hAnsi="Times New Roman" w:cs="Times New Roman"/>
          <w:b/>
          <w:color w:val="auto"/>
          <w:sz w:val="24"/>
          <w:szCs w:val="24"/>
        </w:rPr>
        <w:t>Aesthetic Experience Scale in Music.</w:t>
      </w:r>
    </w:p>
    <w:p w14:paraId="22D7BAD9" w14:textId="59A34A09" w:rsidR="00043502" w:rsidRPr="00F841DE" w:rsidRDefault="00043502" w:rsidP="00043502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841DE">
        <w:rPr>
          <w:rFonts w:ascii="Times New Roman" w:hAnsi="Times New Roman" w:cs="Times New Roman"/>
          <w:color w:val="auto"/>
          <w:sz w:val="24"/>
          <w:szCs w:val="24"/>
        </w:rPr>
        <w:t xml:space="preserve">Please rate each item of the questionnaire from </w:t>
      </w:r>
      <w:r w:rsidR="00F841DE" w:rsidRPr="00F841DE">
        <w:rPr>
          <w:rFonts w:ascii="Times New Roman" w:hAnsi="Times New Roman" w:cs="Times New Roman"/>
          <w:color w:val="auto"/>
          <w:sz w:val="24"/>
          <w:szCs w:val="24"/>
        </w:rPr>
        <w:t>‘</w:t>
      </w:r>
      <w:r w:rsidRPr="00F841DE">
        <w:rPr>
          <w:rFonts w:ascii="Times New Roman" w:hAnsi="Times New Roman" w:cs="Times New Roman"/>
          <w:color w:val="auto"/>
          <w:sz w:val="24"/>
          <w:szCs w:val="24"/>
        </w:rPr>
        <w:t>Never</w:t>
      </w:r>
      <w:r w:rsidR="00F841DE" w:rsidRPr="00F841DE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F841DE">
        <w:rPr>
          <w:rFonts w:ascii="Times New Roman" w:hAnsi="Times New Roman" w:cs="Times New Roman"/>
          <w:color w:val="auto"/>
          <w:sz w:val="24"/>
          <w:szCs w:val="24"/>
        </w:rPr>
        <w:t xml:space="preserve"> to </w:t>
      </w:r>
      <w:r w:rsidR="00F841DE" w:rsidRPr="00F841DE">
        <w:rPr>
          <w:rFonts w:ascii="Times New Roman" w:hAnsi="Times New Roman" w:cs="Times New Roman"/>
          <w:color w:val="auto"/>
          <w:sz w:val="24"/>
          <w:szCs w:val="24"/>
        </w:rPr>
        <w:t>‘</w:t>
      </w:r>
      <w:r w:rsidRPr="00F841DE">
        <w:rPr>
          <w:rFonts w:ascii="Times New Roman" w:hAnsi="Times New Roman" w:cs="Times New Roman"/>
          <w:color w:val="auto"/>
          <w:sz w:val="24"/>
          <w:szCs w:val="24"/>
        </w:rPr>
        <w:t>Always</w:t>
      </w:r>
      <w:r w:rsidR="00F841DE" w:rsidRPr="00F841DE">
        <w:rPr>
          <w:rFonts w:ascii="Times New Roman" w:hAnsi="Times New Roman" w:cs="Times New Roman"/>
          <w:color w:val="auto"/>
          <w:sz w:val="24"/>
          <w:szCs w:val="24"/>
        </w:rPr>
        <w:t>’</w:t>
      </w:r>
      <w:r w:rsidRPr="00F841DE">
        <w:rPr>
          <w:rFonts w:ascii="Times New Roman" w:hAnsi="Times New Roman" w:cs="Times New Roman"/>
          <w:color w:val="auto"/>
          <w:sz w:val="24"/>
          <w:szCs w:val="24"/>
        </w:rPr>
        <w:t xml:space="preserve"> after listening to all candidates. </w:t>
      </w:r>
    </w:p>
    <w:tbl>
      <w:tblPr>
        <w:tblW w:w="100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992"/>
        <w:gridCol w:w="1276"/>
        <w:gridCol w:w="992"/>
        <w:gridCol w:w="1134"/>
        <w:gridCol w:w="702"/>
        <w:gridCol w:w="838"/>
      </w:tblGrid>
      <w:tr w:rsidR="00043502" w:rsidRPr="00F841DE" w14:paraId="3801AE43" w14:textId="77777777" w:rsidTr="00943040">
        <w:trPr>
          <w:cantSplit/>
          <w:trHeight w:val="259"/>
          <w:jc w:val="center"/>
        </w:trPr>
        <w:tc>
          <w:tcPr>
            <w:tcW w:w="3261" w:type="dxa"/>
            <w:vAlign w:val="center"/>
            <w:hideMark/>
          </w:tcPr>
          <w:p w14:paraId="4927D9E5" w14:textId="77777777" w:rsidR="00043502" w:rsidRPr="00F841DE" w:rsidRDefault="00043502" w:rsidP="00B06243">
            <w:pPr>
              <w:spacing w:line="48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F841DE">
              <w:rPr>
                <w:rFonts w:ascii="Times New Roman" w:hAnsi="Times New Roman" w:cs="Times New Roman"/>
                <w:b/>
                <w:color w:val="auto"/>
              </w:rPr>
              <w:t>When you listened to candidates you…</w:t>
            </w:r>
          </w:p>
        </w:tc>
        <w:tc>
          <w:tcPr>
            <w:tcW w:w="850" w:type="dxa"/>
            <w:hideMark/>
          </w:tcPr>
          <w:p w14:paraId="18DEEF79" w14:textId="77777777" w:rsidR="00043502" w:rsidRPr="00F841DE" w:rsidRDefault="00043502" w:rsidP="00B0624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>Never</w:t>
            </w:r>
          </w:p>
        </w:tc>
        <w:tc>
          <w:tcPr>
            <w:tcW w:w="992" w:type="dxa"/>
            <w:hideMark/>
          </w:tcPr>
          <w:p w14:paraId="3B95C129" w14:textId="77777777" w:rsidR="00043502" w:rsidRPr="00F841DE" w:rsidRDefault="00043502" w:rsidP="00B06243">
            <w:pPr>
              <w:pStyle w:val="xl24"/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F841D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GB"/>
              </w:rPr>
              <w:t>Almost never</w:t>
            </w:r>
          </w:p>
        </w:tc>
        <w:tc>
          <w:tcPr>
            <w:tcW w:w="1276" w:type="dxa"/>
            <w:hideMark/>
          </w:tcPr>
          <w:p w14:paraId="7B201151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>Infrequently</w:t>
            </w:r>
          </w:p>
        </w:tc>
        <w:tc>
          <w:tcPr>
            <w:tcW w:w="992" w:type="dxa"/>
            <w:hideMark/>
          </w:tcPr>
          <w:p w14:paraId="18453EF3" w14:textId="77777777" w:rsidR="00043502" w:rsidRPr="00F841DE" w:rsidRDefault="00043502" w:rsidP="00B0624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>Sometimes</w:t>
            </w:r>
          </w:p>
        </w:tc>
        <w:tc>
          <w:tcPr>
            <w:tcW w:w="1134" w:type="dxa"/>
            <w:hideMark/>
          </w:tcPr>
          <w:p w14:paraId="338CA0C2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>Frequently</w:t>
            </w:r>
          </w:p>
        </w:tc>
        <w:tc>
          <w:tcPr>
            <w:tcW w:w="702" w:type="dxa"/>
            <w:hideMark/>
          </w:tcPr>
          <w:p w14:paraId="34FFF9F6" w14:textId="6A55D1B7" w:rsidR="00043502" w:rsidRPr="00F841DE" w:rsidRDefault="00043502" w:rsidP="00B06243">
            <w:pPr>
              <w:spacing w:line="48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 xml:space="preserve">Almost </w:t>
            </w:r>
            <w:r w:rsidR="00F841DE" w:rsidRPr="00F841DE">
              <w:rPr>
                <w:rFonts w:ascii="Times New Roman" w:hAnsi="Times New Roman" w:cs="Times New Roman"/>
                <w:color w:val="auto"/>
              </w:rPr>
              <w:t>a</w:t>
            </w:r>
            <w:r w:rsidRPr="00F841DE">
              <w:rPr>
                <w:rFonts w:ascii="Times New Roman" w:hAnsi="Times New Roman" w:cs="Times New Roman"/>
                <w:color w:val="auto"/>
              </w:rPr>
              <w:t>lways</w:t>
            </w:r>
          </w:p>
        </w:tc>
        <w:tc>
          <w:tcPr>
            <w:tcW w:w="838" w:type="dxa"/>
            <w:hideMark/>
          </w:tcPr>
          <w:p w14:paraId="5B2510C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>Always</w:t>
            </w:r>
          </w:p>
        </w:tc>
      </w:tr>
      <w:tr w:rsidR="00043502" w:rsidRPr="00F841DE" w14:paraId="2259F3A0" w14:textId="77777777" w:rsidTr="00943040">
        <w:trPr>
          <w:cantSplit/>
          <w:trHeight w:val="244"/>
          <w:jc w:val="center"/>
        </w:trPr>
        <w:tc>
          <w:tcPr>
            <w:tcW w:w="3261" w:type="dxa"/>
            <w:hideMark/>
          </w:tcPr>
          <w:p w14:paraId="3386FF81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>Feel absorbed and immersed</w:t>
            </w:r>
          </w:p>
        </w:tc>
        <w:tc>
          <w:tcPr>
            <w:tcW w:w="850" w:type="dxa"/>
            <w:vAlign w:val="center"/>
            <w:hideMark/>
          </w:tcPr>
          <w:p w14:paraId="5D04D66C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1DA2CFEB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0A0F2651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023DB0E5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13B7EEE7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02" w:type="dxa"/>
            <w:vAlign w:val="center"/>
            <w:hideMark/>
          </w:tcPr>
          <w:p w14:paraId="1254BFC2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838" w:type="dxa"/>
            <w:vAlign w:val="center"/>
            <w:hideMark/>
          </w:tcPr>
          <w:p w14:paraId="584D238E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0897AAA0" w14:textId="77777777" w:rsidTr="00943040">
        <w:trPr>
          <w:cantSplit/>
          <w:trHeight w:val="244"/>
          <w:jc w:val="center"/>
        </w:trPr>
        <w:tc>
          <w:tcPr>
            <w:tcW w:w="3261" w:type="dxa"/>
            <w:hideMark/>
          </w:tcPr>
          <w:p w14:paraId="6FE41052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>Completely lose track of time</w:t>
            </w:r>
          </w:p>
        </w:tc>
        <w:tc>
          <w:tcPr>
            <w:tcW w:w="850" w:type="dxa"/>
            <w:vAlign w:val="center"/>
            <w:hideMark/>
          </w:tcPr>
          <w:p w14:paraId="1B5319C5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5E105755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33F33DA2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15903CF5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597F32F5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02" w:type="dxa"/>
            <w:vAlign w:val="center"/>
            <w:hideMark/>
          </w:tcPr>
          <w:p w14:paraId="7FD2C46E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838" w:type="dxa"/>
            <w:vAlign w:val="center"/>
            <w:hideMark/>
          </w:tcPr>
          <w:p w14:paraId="53C6B196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10170806" w14:textId="77777777" w:rsidTr="00943040">
        <w:trPr>
          <w:cantSplit/>
          <w:trHeight w:val="244"/>
          <w:jc w:val="center"/>
        </w:trPr>
        <w:tc>
          <w:tcPr>
            <w:tcW w:w="3261" w:type="dxa"/>
            <w:hideMark/>
          </w:tcPr>
          <w:p w14:paraId="3D797B84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>Feel chills down your spine</w:t>
            </w:r>
          </w:p>
        </w:tc>
        <w:tc>
          <w:tcPr>
            <w:tcW w:w="850" w:type="dxa"/>
            <w:vAlign w:val="center"/>
            <w:hideMark/>
          </w:tcPr>
          <w:p w14:paraId="7884440D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0533A36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291089D9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7A852517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60ECECB3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02" w:type="dxa"/>
            <w:vAlign w:val="center"/>
            <w:hideMark/>
          </w:tcPr>
          <w:p w14:paraId="7C4166EA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838" w:type="dxa"/>
            <w:vAlign w:val="center"/>
            <w:hideMark/>
          </w:tcPr>
          <w:p w14:paraId="741621AE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4161B8FC" w14:textId="77777777" w:rsidTr="00943040">
        <w:trPr>
          <w:cantSplit/>
          <w:trHeight w:val="244"/>
          <w:jc w:val="center"/>
        </w:trPr>
        <w:tc>
          <w:tcPr>
            <w:tcW w:w="3261" w:type="dxa"/>
            <w:hideMark/>
          </w:tcPr>
          <w:p w14:paraId="5E9B92BD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>Get goose bumps</w:t>
            </w:r>
          </w:p>
        </w:tc>
        <w:tc>
          <w:tcPr>
            <w:tcW w:w="850" w:type="dxa"/>
            <w:vAlign w:val="center"/>
            <w:hideMark/>
          </w:tcPr>
          <w:p w14:paraId="11593E3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27B4B0DA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59F1721C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1EB390FD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69CDF434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02" w:type="dxa"/>
            <w:vAlign w:val="center"/>
            <w:hideMark/>
          </w:tcPr>
          <w:p w14:paraId="1D1E54D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838" w:type="dxa"/>
            <w:vAlign w:val="center"/>
            <w:hideMark/>
          </w:tcPr>
          <w:p w14:paraId="2FAAAAA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67F17CC6" w14:textId="77777777" w:rsidTr="00943040">
        <w:trPr>
          <w:cantSplit/>
          <w:trHeight w:val="244"/>
          <w:jc w:val="center"/>
        </w:trPr>
        <w:tc>
          <w:tcPr>
            <w:tcW w:w="3261" w:type="dxa"/>
            <w:hideMark/>
          </w:tcPr>
          <w:p w14:paraId="5D028019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>Feel like you’re somewhere else</w:t>
            </w:r>
          </w:p>
        </w:tc>
        <w:tc>
          <w:tcPr>
            <w:tcW w:w="850" w:type="dxa"/>
            <w:vAlign w:val="center"/>
            <w:hideMark/>
          </w:tcPr>
          <w:p w14:paraId="43F93625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4A9EF4F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4F28AB87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66494749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2440B54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02" w:type="dxa"/>
            <w:vAlign w:val="center"/>
            <w:hideMark/>
          </w:tcPr>
          <w:p w14:paraId="61774500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838" w:type="dxa"/>
            <w:vAlign w:val="center"/>
            <w:hideMark/>
          </w:tcPr>
          <w:p w14:paraId="379EF38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69A806BB" w14:textId="77777777" w:rsidTr="00943040">
        <w:trPr>
          <w:cantSplit/>
          <w:trHeight w:val="244"/>
          <w:jc w:val="center"/>
        </w:trPr>
        <w:tc>
          <w:tcPr>
            <w:tcW w:w="3261" w:type="dxa"/>
            <w:hideMark/>
          </w:tcPr>
          <w:p w14:paraId="364CA600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 xml:space="preserve">Feel like your hair is standing on end </w:t>
            </w:r>
          </w:p>
        </w:tc>
        <w:tc>
          <w:tcPr>
            <w:tcW w:w="850" w:type="dxa"/>
            <w:vAlign w:val="center"/>
            <w:hideMark/>
          </w:tcPr>
          <w:p w14:paraId="35892152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68D02007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13699333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5440B92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520C251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02" w:type="dxa"/>
            <w:vAlign w:val="center"/>
            <w:hideMark/>
          </w:tcPr>
          <w:p w14:paraId="36F8FE30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838" w:type="dxa"/>
            <w:vAlign w:val="center"/>
            <w:hideMark/>
          </w:tcPr>
          <w:p w14:paraId="093C4EC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58254CE9" w14:textId="77777777" w:rsidTr="00943040">
        <w:trPr>
          <w:cantSplit/>
          <w:trHeight w:val="244"/>
          <w:jc w:val="center"/>
        </w:trPr>
        <w:tc>
          <w:tcPr>
            <w:tcW w:w="3261" w:type="dxa"/>
            <w:hideMark/>
          </w:tcPr>
          <w:p w14:paraId="6E17223A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>Feel like crying</w:t>
            </w:r>
          </w:p>
        </w:tc>
        <w:tc>
          <w:tcPr>
            <w:tcW w:w="850" w:type="dxa"/>
            <w:vAlign w:val="center"/>
            <w:hideMark/>
          </w:tcPr>
          <w:p w14:paraId="0888F34D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08EA7790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25F997B2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733D4CF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11BEC6F9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02" w:type="dxa"/>
            <w:vAlign w:val="center"/>
            <w:hideMark/>
          </w:tcPr>
          <w:p w14:paraId="5EE4021E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838" w:type="dxa"/>
            <w:vAlign w:val="center"/>
            <w:hideMark/>
          </w:tcPr>
          <w:p w14:paraId="6C32138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47C01A39" w14:textId="77777777" w:rsidTr="00943040">
        <w:trPr>
          <w:cantSplit/>
          <w:trHeight w:val="244"/>
          <w:jc w:val="center"/>
        </w:trPr>
        <w:tc>
          <w:tcPr>
            <w:tcW w:w="3261" w:type="dxa"/>
            <w:hideMark/>
          </w:tcPr>
          <w:p w14:paraId="2A045924" w14:textId="77777777" w:rsidR="00043502" w:rsidRPr="00F841DE" w:rsidRDefault="00043502" w:rsidP="00B06243">
            <w:pPr>
              <w:pStyle w:val="Header"/>
              <w:spacing w:before="60" w:after="60"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>Feel touched</w:t>
            </w:r>
          </w:p>
        </w:tc>
        <w:tc>
          <w:tcPr>
            <w:tcW w:w="850" w:type="dxa"/>
            <w:vAlign w:val="center"/>
            <w:hideMark/>
          </w:tcPr>
          <w:p w14:paraId="03DC9366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400F50F3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26A14A27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14A685C6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5366BAF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02" w:type="dxa"/>
            <w:vAlign w:val="center"/>
            <w:hideMark/>
          </w:tcPr>
          <w:p w14:paraId="271FA53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838" w:type="dxa"/>
            <w:vAlign w:val="center"/>
            <w:hideMark/>
          </w:tcPr>
          <w:p w14:paraId="0412291E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008B189F" w14:textId="77777777" w:rsidTr="00943040">
        <w:trPr>
          <w:cantSplit/>
          <w:trHeight w:val="70"/>
          <w:jc w:val="center"/>
        </w:trPr>
        <w:tc>
          <w:tcPr>
            <w:tcW w:w="3261" w:type="dxa"/>
            <w:hideMark/>
          </w:tcPr>
          <w:p w14:paraId="2D4ADB9E" w14:textId="77777777" w:rsidR="003A380D" w:rsidRDefault="00043502" w:rsidP="00B06243">
            <w:pPr>
              <w:pStyle w:val="Dash"/>
              <w:numPr>
                <w:ilvl w:val="0"/>
                <w:numId w:val="0"/>
              </w:numPr>
              <w:tabs>
                <w:tab w:val="num" w:pos="1368"/>
              </w:tabs>
              <w:spacing w:before="60" w:after="60" w:line="480" w:lineRule="auto"/>
              <w:ind w:left="362" w:hanging="288"/>
              <w:rPr>
                <w:rFonts w:ascii="Times New Roman" w:eastAsiaTheme="minorHAnsi" w:hAnsi="Times New Roman"/>
                <w:sz w:val="22"/>
                <w:szCs w:val="22"/>
                <w:lang w:val="en-GB"/>
              </w:rPr>
            </w:pPr>
            <w:r w:rsidRPr="00F841DE">
              <w:rPr>
                <w:rFonts w:ascii="Times New Roman" w:eastAsiaTheme="minorHAnsi" w:hAnsi="Times New Roman"/>
                <w:sz w:val="22"/>
                <w:szCs w:val="22"/>
                <w:lang w:val="en-GB"/>
              </w:rPr>
              <w:t xml:space="preserve">Feel detached from your </w:t>
            </w:r>
          </w:p>
          <w:p w14:paraId="2FBACAA2" w14:textId="22F50844" w:rsidR="00043502" w:rsidRPr="00F841DE" w:rsidRDefault="00043502" w:rsidP="00B06243">
            <w:pPr>
              <w:pStyle w:val="Dash"/>
              <w:numPr>
                <w:ilvl w:val="0"/>
                <w:numId w:val="0"/>
              </w:numPr>
              <w:tabs>
                <w:tab w:val="num" w:pos="1368"/>
              </w:tabs>
              <w:spacing w:before="60" w:after="60" w:line="480" w:lineRule="auto"/>
              <w:ind w:left="362" w:hanging="288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841DE">
              <w:rPr>
                <w:rFonts w:ascii="Times New Roman" w:eastAsiaTheme="minorHAnsi" w:hAnsi="Times New Roman"/>
                <w:sz w:val="22"/>
                <w:szCs w:val="22"/>
                <w:lang w:val="en-GB"/>
              </w:rPr>
              <w:t>surroundings</w:t>
            </w:r>
          </w:p>
        </w:tc>
        <w:tc>
          <w:tcPr>
            <w:tcW w:w="850" w:type="dxa"/>
            <w:vAlign w:val="center"/>
            <w:hideMark/>
          </w:tcPr>
          <w:p w14:paraId="2BFC7F1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10A4982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156EFC19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5DCA0753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2A87D67E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02" w:type="dxa"/>
            <w:vAlign w:val="center"/>
            <w:hideMark/>
          </w:tcPr>
          <w:p w14:paraId="383C635C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838" w:type="dxa"/>
            <w:vAlign w:val="center"/>
            <w:hideMark/>
          </w:tcPr>
          <w:p w14:paraId="7FBC941D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403D3E9A" w14:textId="77777777" w:rsidTr="00943040">
        <w:trPr>
          <w:cantSplit/>
          <w:trHeight w:val="244"/>
          <w:jc w:val="center"/>
        </w:trPr>
        <w:tc>
          <w:tcPr>
            <w:tcW w:w="3261" w:type="dxa"/>
            <w:hideMark/>
          </w:tcPr>
          <w:p w14:paraId="733C3771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lastRenderedPageBreak/>
              <w:t>Feel a sense of awe and wonder</w:t>
            </w:r>
          </w:p>
        </w:tc>
        <w:tc>
          <w:tcPr>
            <w:tcW w:w="850" w:type="dxa"/>
            <w:vAlign w:val="center"/>
            <w:hideMark/>
          </w:tcPr>
          <w:p w14:paraId="6827E64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5DBA43AD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4DC336CA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992" w:type="dxa"/>
            <w:vAlign w:val="center"/>
            <w:hideMark/>
          </w:tcPr>
          <w:p w14:paraId="5519AF49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55665D6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702" w:type="dxa"/>
            <w:vAlign w:val="center"/>
            <w:hideMark/>
          </w:tcPr>
          <w:p w14:paraId="531B43F7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838" w:type="dxa"/>
            <w:vAlign w:val="center"/>
            <w:hideMark/>
          </w:tcPr>
          <w:p w14:paraId="580B2FF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</w:tbl>
    <w:p w14:paraId="0897622E" w14:textId="77777777" w:rsidR="000211F9" w:rsidRPr="00943040" w:rsidRDefault="000211F9" w:rsidP="00043502">
      <w:p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29E3616" w14:textId="77777777" w:rsidR="000211F9" w:rsidRPr="00943040" w:rsidRDefault="000211F9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3040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14:paraId="7A8DA662" w14:textId="77777777" w:rsidR="00043502" w:rsidRPr="00F841DE" w:rsidRDefault="00043502" w:rsidP="00043502">
      <w:pPr>
        <w:spacing w:line="48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41D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Appendix 3</w:t>
      </w:r>
    </w:p>
    <w:p w14:paraId="2734E6E1" w14:textId="77777777" w:rsidR="00043502" w:rsidRPr="00F841DE" w:rsidRDefault="00043502" w:rsidP="00043502">
      <w:pPr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41DE">
        <w:rPr>
          <w:rFonts w:ascii="Times New Roman" w:hAnsi="Times New Roman" w:cs="Times New Roman"/>
          <w:b/>
          <w:color w:val="auto"/>
          <w:sz w:val="24"/>
          <w:szCs w:val="24"/>
        </w:rPr>
        <w:t>Emotional Scale by Candidate</w:t>
      </w:r>
    </w:p>
    <w:p w14:paraId="338A0128" w14:textId="052CCF76" w:rsidR="00043502" w:rsidRPr="00F841DE" w:rsidRDefault="00043502" w:rsidP="00043502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841DE">
        <w:rPr>
          <w:rFonts w:ascii="Times New Roman" w:hAnsi="Times New Roman" w:cs="Times New Roman"/>
          <w:color w:val="auto"/>
          <w:sz w:val="24"/>
          <w:szCs w:val="24"/>
        </w:rPr>
        <w:t xml:space="preserve">Please check items of the questionnaire after listening to each candidate if you experience it. </w:t>
      </w:r>
    </w:p>
    <w:tbl>
      <w:tblPr>
        <w:tblpPr w:leftFromText="141" w:rightFromText="141" w:vertAnchor="text" w:tblpXSpec="center" w:tblpY="1"/>
        <w:tblOverlap w:val="never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1094"/>
        <w:gridCol w:w="1134"/>
        <w:gridCol w:w="1134"/>
        <w:gridCol w:w="1134"/>
        <w:gridCol w:w="1134"/>
        <w:gridCol w:w="1276"/>
      </w:tblGrid>
      <w:tr w:rsidR="00043502" w:rsidRPr="00F841DE" w14:paraId="28F95ECA" w14:textId="77777777" w:rsidTr="00295148">
        <w:trPr>
          <w:cantSplit/>
          <w:trHeight w:val="304"/>
        </w:trPr>
        <w:tc>
          <w:tcPr>
            <w:tcW w:w="3442" w:type="dxa"/>
            <w:vAlign w:val="center"/>
          </w:tcPr>
          <w:p w14:paraId="505B36F1" w14:textId="77777777" w:rsidR="00043502" w:rsidRPr="00F841DE" w:rsidRDefault="00043502" w:rsidP="00B06243">
            <w:pPr>
              <w:spacing w:line="480" w:lineRule="auto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>When you listened to candidates n°</w:t>
            </w:r>
          </w:p>
        </w:tc>
        <w:tc>
          <w:tcPr>
            <w:tcW w:w="1094" w:type="dxa"/>
          </w:tcPr>
          <w:p w14:paraId="5657AC77" w14:textId="77777777" w:rsidR="00043502" w:rsidRPr="00F841DE" w:rsidRDefault="00043502" w:rsidP="00295148">
            <w:pPr>
              <w:pStyle w:val="xl24"/>
              <w:spacing w:line="48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F841DE"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Candidate 1</w:t>
            </w:r>
          </w:p>
        </w:tc>
        <w:tc>
          <w:tcPr>
            <w:tcW w:w="1134" w:type="dxa"/>
          </w:tcPr>
          <w:p w14:paraId="7C80472A" w14:textId="77777777" w:rsidR="00043502" w:rsidRPr="00F841DE" w:rsidRDefault="00043502" w:rsidP="00295148">
            <w:pPr>
              <w:pStyle w:val="xl24"/>
              <w:spacing w:line="480" w:lineRule="auto"/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</w:pPr>
            <w:r w:rsidRPr="00F841DE">
              <w:rPr>
                <w:rFonts w:ascii="Times New Roman" w:hAnsi="Times New Roman" w:cs="Times New Roman"/>
                <w:b w:val="0"/>
                <w:sz w:val="22"/>
                <w:szCs w:val="22"/>
                <w:lang w:val="en-GB"/>
              </w:rPr>
              <w:t>Candidate 2</w:t>
            </w:r>
          </w:p>
        </w:tc>
        <w:tc>
          <w:tcPr>
            <w:tcW w:w="1134" w:type="dxa"/>
          </w:tcPr>
          <w:p w14:paraId="603712B6" w14:textId="77777777" w:rsidR="00043502" w:rsidRPr="00F841DE" w:rsidRDefault="00043502" w:rsidP="0029514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>Candidate 3</w:t>
            </w:r>
          </w:p>
        </w:tc>
        <w:tc>
          <w:tcPr>
            <w:tcW w:w="1134" w:type="dxa"/>
          </w:tcPr>
          <w:p w14:paraId="3BD5C515" w14:textId="77777777" w:rsidR="00043502" w:rsidRPr="00F841DE" w:rsidRDefault="00043502" w:rsidP="0029514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>Candidate 4</w:t>
            </w:r>
          </w:p>
        </w:tc>
        <w:tc>
          <w:tcPr>
            <w:tcW w:w="1134" w:type="dxa"/>
          </w:tcPr>
          <w:p w14:paraId="12F67EDD" w14:textId="77777777" w:rsidR="00043502" w:rsidRPr="00F841DE" w:rsidRDefault="00043502" w:rsidP="0029514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>Candidate 5</w:t>
            </w:r>
          </w:p>
        </w:tc>
        <w:tc>
          <w:tcPr>
            <w:tcW w:w="1276" w:type="dxa"/>
          </w:tcPr>
          <w:p w14:paraId="156D9BA9" w14:textId="77777777" w:rsidR="00043502" w:rsidRPr="00F841DE" w:rsidRDefault="00043502" w:rsidP="00295148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t>Candidate 6</w:t>
            </w:r>
          </w:p>
        </w:tc>
      </w:tr>
      <w:tr w:rsidR="00043502" w:rsidRPr="00F841DE" w14:paraId="34E605E5" w14:textId="77777777" w:rsidTr="00295148">
        <w:trPr>
          <w:cantSplit/>
          <w:trHeight w:val="287"/>
        </w:trPr>
        <w:tc>
          <w:tcPr>
            <w:tcW w:w="3442" w:type="dxa"/>
            <w:hideMark/>
          </w:tcPr>
          <w:p w14:paraId="01B62E4C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>Feel absorbed and immersed</w:t>
            </w:r>
          </w:p>
        </w:tc>
        <w:tc>
          <w:tcPr>
            <w:tcW w:w="1094" w:type="dxa"/>
            <w:vAlign w:val="center"/>
            <w:hideMark/>
          </w:tcPr>
          <w:p w14:paraId="451AD4F4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31686917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0D9456AC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0ECDCA9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07E2E9D7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273199CD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039950B5" w14:textId="77777777" w:rsidTr="00295148">
        <w:trPr>
          <w:cantSplit/>
          <w:trHeight w:val="287"/>
        </w:trPr>
        <w:tc>
          <w:tcPr>
            <w:tcW w:w="3442" w:type="dxa"/>
            <w:hideMark/>
          </w:tcPr>
          <w:p w14:paraId="777CF369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>Completely lose track of time</w:t>
            </w:r>
          </w:p>
        </w:tc>
        <w:tc>
          <w:tcPr>
            <w:tcW w:w="1094" w:type="dxa"/>
            <w:vAlign w:val="center"/>
            <w:hideMark/>
          </w:tcPr>
          <w:p w14:paraId="0F92FF74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155EC5C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6FD7404E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2FCAF3B0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17F36A73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70478A80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3332128D" w14:textId="77777777" w:rsidTr="00295148">
        <w:trPr>
          <w:cantSplit/>
          <w:trHeight w:val="287"/>
        </w:trPr>
        <w:tc>
          <w:tcPr>
            <w:tcW w:w="3442" w:type="dxa"/>
            <w:hideMark/>
          </w:tcPr>
          <w:p w14:paraId="2BB9DB24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>Feel chills down your spine</w:t>
            </w:r>
          </w:p>
        </w:tc>
        <w:tc>
          <w:tcPr>
            <w:tcW w:w="1094" w:type="dxa"/>
            <w:vAlign w:val="center"/>
            <w:hideMark/>
          </w:tcPr>
          <w:p w14:paraId="1418AE13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11DAD902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13C3EDDB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5E88B303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3D486CBB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1E801854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4DACB690" w14:textId="77777777" w:rsidTr="00295148">
        <w:trPr>
          <w:cantSplit/>
          <w:trHeight w:val="287"/>
        </w:trPr>
        <w:tc>
          <w:tcPr>
            <w:tcW w:w="3442" w:type="dxa"/>
            <w:hideMark/>
          </w:tcPr>
          <w:p w14:paraId="22FE825E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>Get goose bumps</w:t>
            </w:r>
          </w:p>
        </w:tc>
        <w:tc>
          <w:tcPr>
            <w:tcW w:w="1094" w:type="dxa"/>
            <w:vAlign w:val="center"/>
            <w:hideMark/>
          </w:tcPr>
          <w:p w14:paraId="18DC0D25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4CF0F25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528F0D9D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550A177A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7F337C2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7530013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6DB8994B" w14:textId="77777777" w:rsidTr="00295148">
        <w:trPr>
          <w:cantSplit/>
          <w:trHeight w:val="287"/>
        </w:trPr>
        <w:tc>
          <w:tcPr>
            <w:tcW w:w="3442" w:type="dxa"/>
            <w:hideMark/>
          </w:tcPr>
          <w:p w14:paraId="75E482B5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>Feel like you’re somewhere else</w:t>
            </w:r>
          </w:p>
        </w:tc>
        <w:tc>
          <w:tcPr>
            <w:tcW w:w="1094" w:type="dxa"/>
            <w:vAlign w:val="center"/>
            <w:hideMark/>
          </w:tcPr>
          <w:p w14:paraId="5A775622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2F304446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69B7F6D0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51846B0B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600B6AE6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3110D49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6954C6D8" w14:textId="77777777" w:rsidTr="00295148">
        <w:trPr>
          <w:cantSplit/>
          <w:trHeight w:val="287"/>
        </w:trPr>
        <w:tc>
          <w:tcPr>
            <w:tcW w:w="3442" w:type="dxa"/>
            <w:hideMark/>
          </w:tcPr>
          <w:p w14:paraId="5DDDB66C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 xml:space="preserve">Feel like your hair is standing on end </w:t>
            </w:r>
          </w:p>
        </w:tc>
        <w:tc>
          <w:tcPr>
            <w:tcW w:w="1094" w:type="dxa"/>
            <w:vAlign w:val="center"/>
            <w:hideMark/>
          </w:tcPr>
          <w:p w14:paraId="1DAC47E5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754EDCED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6D7E6DE6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264B0FDC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28AC35C7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7197D860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744ABB82" w14:textId="77777777" w:rsidTr="00295148">
        <w:trPr>
          <w:cantSplit/>
          <w:trHeight w:val="287"/>
        </w:trPr>
        <w:tc>
          <w:tcPr>
            <w:tcW w:w="3442" w:type="dxa"/>
            <w:hideMark/>
          </w:tcPr>
          <w:p w14:paraId="745D42ED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>Feel like crying</w:t>
            </w:r>
          </w:p>
        </w:tc>
        <w:tc>
          <w:tcPr>
            <w:tcW w:w="1094" w:type="dxa"/>
            <w:vAlign w:val="center"/>
            <w:hideMark/>
          </w:tcPr>
          <w:p w14:paraId="38DD84F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2542F623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14E9609A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582BBD26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21044667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3C0DB0F7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2851EB08" w14:textId="77777777" w:rsidTr="00295148">
        <w:trPr>
          <w:cantSplit/>
          <w:trHeight w:val="287"/>
        </w:trPr>
        <w:tc>
          <w:tcPr>
            <w:tcW w:w="3442" w:type="dxa"/>
            <w:hideMark/>
          </w:tcPr>
          <w:p w14:paraId="72086AE0" w14:textId="77777777" w:rsidR="00043502" w:rsidRPr="00F841DE" w:rsidRDefault="00043502" w:rsidP="00B06243">
            <w:pPr>
              <w:pStyle w:val="Header"/>
              <w:spacing w:before="60" w:after="60"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>Feel touched</w:t>
            </w:r>
          </w:p>
        </w:tc>
        <w:tc>
          <w:tcPr>
            <w:tcW w:w="1094" w:type="dxa"/>
            <w:vAlign w:val="center"/>
            <w:hideMark/>
          </w:tcPr>
          <w:p w14:paraId="47F90EEE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38BEAE8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063A6ABB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0A1D3AD0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1E65FDDA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49C86831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121CF15C" w14:textId="77777777" w:rsidTr="00295148">
        <w:trPr>
          <w:cantSplit/>
          <w:trHeight w:val="82"/>
        </w:trPr>
        <w:tc>
          <w:tcPr>
            <w:tcW w:w="3442" w:type="dxa"/>
            <w:hideMark/>
          </w:tcPr>
          <w:p w14:paraId="69B25377" w14:textId="77777777" w:rsidR="00043502" w:rsidRPr="00F841DE" w:rsidRDefault="00043502" w:rsidP="00B06243">
            <w:pPr>
              <w:pStyle w:val="Dash"/>
              <w:numPr>
                <w:ilvl w:val="0"/>
                <w:numId w:val="0"/>
              </w:numPr>
              <w:tabs>
                <w:tab w:val="num" w:pos="1368"/>
              </w:tabs>
              <w:spacing w:before="60" w:after="60" w:line="480" w:lineRule="auto"/>
              <w:ind w:left="362" w:hanging="288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F841DE">
              <w:rPr>
                <w:rFonts w:ascii="Times New Roman" w:eastAsiaTheme="minorHAnsi" w:hAnsi="Times New Roman"/>
                <w:sz w:val="22"/>
                <w:szCs w:val="22"/>
                <w:lang w:val="en-GB"/>
              </w:rPr>
              <w:t>Feel detached from your surroundings</w:t>
            </w:r>
          </w:p>
        </w:tc>
        <w:tc>
          <w:tcPr>
            <w:tcW w:w="1094" w:type="dxa"/>
            <w:vAlign w:val="center"/>
            <w:hideMark/>
          </w:tcPr>
          <w:p w14:paraId="7938F9F5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19DA2444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60AE0CB5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102A6AF3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4655B508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610EDC0E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  <w:tr w:rsidR="00043502" w:rsidRPr="00F841DE" w14:paraId="01A16E8B" w14:textId="77777777" w:rsidTr="00295148">
        <w:trPr>
          <w:cantSplit/>
          <w:trHeight w:val="287"/>
        </w:trPr>
        <w:tc>
          <w:tcPr>
            <w:tcW w:w="3442" w:type="dxa"/>
            <w:hideMark/>
          </w:tcPr>
          <w:p w14:paraId="7B641BF4" w14:textId="77777777" w:rsidR="00043502" w:rsidRPr="00F841DE" w:rsidRDefault="00043502" w:rsidP="00B06243">
            <w:pPr>
              <w:pStyle w:val="Header"/>
              <w:spacing w:line="480" w:lineRule="auto"/>
              <w:ind w:left="80"/>
              <w:rPr>
                <w:rFonts w:ascii="Times New Roman" w:hAnsi="Times New Roman"/>
              </w:rPr>
            </w:pPr>
            <w:r w:rsidRPr="00F841DE">
              <w:rPr>
                <w:rFonts w:ascii="Times New Roman" w:eastAsiaTheme="minorHAnsi" w:hAnsi="Times New Roman"/>
              </w:rPr>
              <w:t>Feel a sense of awe and wonder</w:t>
            </w:r>
          </w:p>
        </w:tc>
        <w:tc>
          <w:tcPr>
            <w:tcW w:w="1094" w:type="dxa"/>
            <w:vAlign w:val="center"/>
            <w:hideMark/>
          </w:tcPr>
          <w:p w14:paraId="4A914F0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4392D02F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72497DD4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086D174B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134" w:type="dxa"/>
            <w:vAlign w:val="center"/>
            <w:hideMark/>
          </w:tcPr>
          <w:p w14:paraId="5C2353AA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  <w:tc>
          <w:tcPr>
            <w:tcW w:w="1276" w:type="dxa"/>
            <w:vAlign w:val="center"/>
            <w:hideMark/>
          </w:tcPr>
          <w:p w14:paraId="524D7C2B" w14:textId="77777777" w:rsidR="00043502" w:rsidRPr="00F841DE" w:rsidRDefault="00043502" w:rsidP="00B06243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41DE">
              <w:rPr>
                <w:rFonts w:ascii="Times New Roman" w:hAnsi="Times New Roman" w:cs="Times New Roman"/>
                <w:color w:val="auto"/>
              </w:rPr>
              <w:sym w:font="Wingdings" w:char="F0A8"/>
            </w:r>
          </w:p>
        </w:tc>
      </w:tr>
    </w:tbl>
    <w:p w14:paraId="291A73B5" w14:textId="1F970B62" w:rsidR="00A3041A" w:rsidRDefault="00A3041A">
      <w:pPr>
        <w:rPr>
          <w:sz w:val="24"/>
          <w:szCs w:val="24"/>
        </w:rPr>
      </w:pPr>
    </w:p>
    <w:p w14:paraId="2BB37965" w14:textId="01942664" w:rsidR="00A3041A" w:rsidRPr="00F841DE" w:rsidRDefault="00A3041A" w:rsidP="00A3041A">
      <w:pPr>
        <w:spacing w:line="48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Appendix 4</w:t>
      </w:r>
    </w:p>
    <w:p w14:paraId="210897D3" w14:textId="3C9AC92E" w:rsidR="00A3041A" w:rsidRDefault="00A3041A" w:rsidP="00A3041A">
      <w:pPr>
        <w:spacing w:after="274" w:line="240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Table </w:t>
      </w:r>
      <w:r w:rsidR="008572FF">
        <w:rPr>
          <w:rFonts w:ascii="Times New Roman" w:hAnsi="Times New Roman" w:cs="Times New Roman"/>
          <w:b/>
          <w:color w:val="auto"/>
          <w:sz w:val="24"/>
          <w:szCs w:val="24"/>
        </w:rPr>
        <w:t xml:space="preserve">A. Mean, Standard deviation for each factor </w:t>
      </w:r>
      <w:r w:rsidR="00C54F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of each candidate of Tue2 session. </w:t>
      </w:r>
    </w:p>
    <w:tbl>
      <w:tblPr>
        <w:tblStyle w:val="TableGrid"/>
        <w:tblW w:w="9658" w:type="dxa"/>
        <w:jc w:val="center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05"/>
        <w:gridCol w:w="1237"/>
        <w:gridCol w:w="1233"/>
        <w:gridCol w:w="1233"/>
        <w:gridCol w:w="1236"/>
        <w:gridCol w:w="1233"/>
        <w:gridCol w:w="1281"/>
      </w:tblGrid>
      <w:tr w:rsidR="00EB41B2" w:rsidRPr="00B34707" w14:paraId="32CE0EB3" w14:textId="77777777" w:rsidTr="00D92898">
        <w:trPr>
          <w:trHeight w:val="338"/>
          <w:jc w:val="center"/>
        </w:trPr>
        <w:tc>
          <w:tcPr>
            <w:tcW w:w="2205" w:type="dxa"/>
            <w:vAlign w:val="center"/>
          </w:tcPr>
          <w:p w14:paraId="61B53DD6" w14:textId="77777777" w:rsidR="00A3041A" w:rsidRPr="00B34707" w:rsidRDefault="00A3041A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453" w:type="dxa"/>
            <w:gridSpan w:val="6"/>
            <w:vAlign w:val="center"/>
          </w:tcPr>
          <w:p w14:paraId="011236D4" w14:textId="77777777" w:rsidR="00A3041A" w:rsidRDefault="00A3041A" w:rsidP="00A255EE">
            <w:pPr>
              <w:spacing w:after="0" w:line="276" w:lineRule="auto"/>
              <w:ind w:left="23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3470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Candidate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</w:t>
            </w:r>
          </w:p>
        </w:tc>
      </w:tr>
      <w:tr w:rsidR="00EB41B2" w:rsidRPr="005A4766" w14:paraId="4A6EFCDF" w14:textId="77777777" w:rsidTr="00D92898">
        <w:trPr>
          <w:trHeight w:val="530"/>
          <w:jc w:val="center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2616BEE6" w14:textId="75838294" w:rsidR="00C54F7B" w:rsidRPr="00B34707" w:rsidRDefault="00C54F7B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51A642AD" w14:textId="77777777" w:rsidR="00C54F7B" w:rsidRPr="005A4766" w:rsidRDefault="00C54F7B" w:rsidP="00A255EE">
            <w:pPr>
              <w:spacing w:after="0" w:line="276" w:lineRule="auto"/>
              <w:ind w:left="24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47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7258C31E" w14:textId="77777777" w:rsidR="00C54F7B" w:rsidRPr="005A4766" w:rsidRDefault="00C54F7B" w:rsidP="00A255EE">
            <w:pPr>
              <w:spacing w:after="0" w:line="276" w:lineRule="auto"/>
              <w:ind w:left="22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47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52425D5E" w14:textId="77777777" w:rsidR="00C54F7B" w:rsidRPr="005A4766" w:rsidRDefault="00C54F7B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47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5704C892" w14:textId="77777777" w:rsidR="00C54F7B" w:rsidRPr="005A4766" w:rsidRDefault="00C54F7B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47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6D8F78AE" w14:textId="77777777" w:rsidR="00C54F7B" w:rsidRPr="005A4766" w:rsidRDefault="00C54F7B" w:rsidP="00A255EE">
            <w:pPr>
              <w:spacing w:after="0" w:line="276" w:lineRule="auto"/>
              <w:ind w:left="228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47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34159DC7" w14:textId="77777777" w:rsidR="00C54F7B" w:rsidRPr="005A4766" w:rsidRDefault="00C54F7B" w:rsidP="00A255EE">
            <w:pPr>
              <w:spacing w:after="0" w:line="276" w:lineRule="auto"/>
              <w:ind w:left="23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A47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 </w:t>
            </w:r>
          </w:p>
        </w:tc>
      </w:tr>
      <w:tr w:rsidR="00EB41B2" w:rsidRPr="00B34707" w14:paraId="6EEC1266" w14:textId="77777777" w:rsidTr="00D92898">
        <w:trPr>
          <w:trHeight w:val="448"/>
          <w:jc w:val="center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14:paraId="1EE7C9A9" w14:textId="77777777" w:rsidR="00C54F7B" w:rsidRDefault="00C54F7B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D301948" w14:textId="77777777" w:rsidR="00C54F7B" w:rsidRDefault="00C54F7B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Absorption factor</w:t>
            </w:r>
          </w:p>
          <w:p w14:paraId="7946C488" w14:textId="77777777" w:rsidR="00C54F7B" w:rsidRDefault="00C54F7B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Mean (</w:t>
            </w:r>
            <w:r w:rsidRPr="0012340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SD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</w:t>
            </w:r>
          </w:p>
          <w:p w14:paraId="2AEE8C65" w14:textId="77777777" w:rsidR="00C54F7B" w:rsidRPr="00B34707" w:rsidRDefault="00C54F7B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14:paraId="1C8CC341" w14:textId="3FECB4F1" w:rsidR="00C54F7B" w:rsidRPr="00EB41B2" w:rsidRDefault="00C54F7B" w:rsidP="00A255EE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1.13</w:t>
            </w:r>
            <w:r w:rsidR="005A476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(1.06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5F2B4FCE" w14:textId="1C80D673" w:rsidR="00C54F7B" w:rsidRPr="00EB41B2" w:rsidRDefault="00EB41B2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1.44</w:t>
            </w:r>
            <w:r w:rsidR="00C54F7B"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(1.14)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1BA17EB6" w14:textId="3FE14AC0" w:rsidR="00C54F7B" w:rsidRPr="00EB41B2" w:rsidRDefault="00C54F7B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1.33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(1.36)</w:t>
            </w: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1D86BCAC" w14:textId="67B2183B" w:rsidR="00C54F7B" w:rsidRPr="00EB41B2" w:rsidRDefault="00EB41B2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1.15</w:t>
            </w:r>
            <w:r w:rsidR="00C54F7B"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(1.16)*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14:paraId="5500E0EF" w14:textId="6EBABAF5" w:rsidR="00C54F7B" w:rsidRPr="00EB41B2" w:rsidRDefault="00EB41B2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54F7B"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(1.52)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14:paraId="1DC2117C" w14:textId="1D621E9C" w:rsidR="00C54F7B" w:rsidRPr="00EB41B2" w:rsidRDefault="00C54F7B" w:rsidP="00EB41B2">
            <w:pPr>
              <w:spacing w:after="0" w:line="276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1.08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(1.20)</w:t>
            </w:r>
            <w:r w:rsidR="005A476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*</w:t>
            </w:r>
          </w:p>
        </w:tc>
      </w:tr>
      <w:tr w:rsidR="00EB41B2" w:rsidRPr="00B34707" w14:paraId="7D6A58BA" w14:textId="77777777" w:rsidTr="00D92898">
        <w:trPr>
          <w:trHeight w:val="448"/>
          <w:jc w:val="center"/>
        </w:trPr>
        <w:tc>
          <w:tcPr>
            <w:tcW w:w="2205" w:type="dxa"/>
            <w:vAlign w:val="center"/>
          </w:tcPr>
          <w:p w14:paraId="718AC35F" w14:textId="77777777" w:rsidR="00C54F7B" w:rsidRDefault="00C54F7B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Touched factor</w:t>
            </w:r>
          </w:p>
          <w:p w14:paraId="5E999ACD" w14:textId="77777777" w:rsidR="00C54F7B" w:rsidRDefault="00C54F7B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Mean (</w:t>
            </w:r>
            <w:r w:rsidRPr="0012340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SD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</w:t>
            </w:r>
          </w:p>
          <w:p w14:paraId="7375F823" w14:textId="39006118" w:rsidR="00EB41B2" w:rsidRDefault="00EB41B2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0FBD54D3" w14:textId="02D73729" w:rsidR="00C54F7B" w:rsidRPr="00EB41B2" w:rsidRDefault="00C54F7B" w:rsidP="00EB41B2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0.15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(0.43)</w:t>
            </w:r>
          </w:p>
        </w:tc>
        <w:tc>
          <w:tcPr>
            <w:tcW w:w="1233" w:type="dxa"/>
            <w:vAlign w:val="center"/>
          </w:tcPr>
          <w:p w14:paraId="6D6BCABD" w14:textId="4C0D5AE3" w:rsidR="00C54F7B" w:rsidRPr="00EB41B2" w:rsidRDefault="00C54F7B" w:rsidP="00EB41B2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0.26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(0.5)</w:t>
            </w:r>
          </w:p>
        </w:tc>
        <w:tc>
          <w:tcPr>
            <w:tcW w:w="1233" w:type="dxa"/>
            <w:vAlign w:val="center"/>
          </w:tcPr>
          <w:p w14:paraId="5B4D9551" w14:textId="68A2E974" w:rsidR="00C54F7B" w:rsidRPr="00EB41B2" w:rsidRDefault="00C54F7B" w:rsidP="00EB41B2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0.31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(0.52)</w:t>
            </w:r>
          </w:p>
        </w:tc>
        <w:tc>
          <w:tcPr>
            <w:tcW w:w="1236" w:type="dxa"/>
            <w:vAlign w:val="center"/>
          </w:tcPr>
          <w:p w14:paraId="4A662A8D" w14:textId="726536E3" w:rsidR="00C54F7B" w:rsidRPr="00EB41B2" w:rsidRDefault="00C54F7B" w:rsidP="00EB41B2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0.18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(0.45)</w:t>
            </w:r>
          </w:p>
        </w:tc>
        <w:tc>
          <w:tcPr>
            <w:tcW w:w="1233" w:type="dxa"/>
            <w:vAlign w:val="center"/>
          </w:tcPr>
          <w:p w14:paraId="4C7B532A" w14:textId="76801F98" w:rsidR="00C54F7B" w:rsidRPr="00EB41B2" w:rsidRDefault="00C54F7B" w:rsidP="00EB41B2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0.36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(0.49)</w:t>
            </w:r>
          </w:p>
        </w:tc>
        <w:tc>
          <w:tcPr>
            <w:tcW w:w="1281" w:type="dxa"/>
            <w:vAlign w:val="center"/>
          </w:tcPr>
          <w:p w14:paraId="32325A56" w14:textId="112D215A" w:rsidR="00C54F7B" w:rsidRPr="00EB41B2" w:rsidRDefault="00C54F7B" w:rsidP="00EB41B2">
            <w:pPr>
              <w:spacing w:after="0" w:line="276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0.10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(0.31)</w:t>
            </w:r>
          </w:p>
        </w:tc>
      </w:tr>
      <w:tr w:rsidR="00EB41B2" w:rsidRPr="00B34707" w14:paraId="12EC9D65" w14:textId="77777777" w:rsidTr="00D92898">
        <w:trPr>
          <w:trHeight w:val="448"/>
          <w:jc w:val="center"/>
        </w:trPr>
        <w:tc>
          <w:tcPr>
            <w:tcW w:w="2205" w:type="dxa"/>
            <w:vAlign w:val="center"/>
          </w:tcPr>
          <w:p w14:paraId="2B02565E" w14:textId="77777777" w:rsidR="00C54F7B" w:rsidRDefault="00C54F7B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Chill factor</w:t>
            </w:r>
          </w:p>
          <w:p w14:paraId="46630E6C" w14:textId="77777777" w:rsidR="00C54F7B" w:rsidRDefault="00C54F7B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Mean (</w:t>
            </w:r>
            <w:r w:rsidRPr="0012340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SD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  <w:p w14:paraId="13B82C31" w14:textId="5E498AEA" w:rsidR="00EB41B2" w:rsidRDefault="00EB41B2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1B8417B0" w14:textId="05F6F589" w:rsidR="00C54F7B" w:rsidRPr="00EB41B2" w:rsidRDefault="00C54F7B" w:rsidP="00EB41B2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0.26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(0.64)</w:t>
            </w:r>
          </w:p>
        </w:tc>
        <w:tc>
          <w:tcPr>
            <w:tcW w:w="1233" w:type="dxa"/>
            <w:vAlign w:val="center"/>
          </w:tcPr>
          <w:p w14:paraId="358D8425" w14:textId="393316A9" w:rsidR="00C54F7B" w:rsidRPr="00EB41B2" w:rsidRDefault="00C54F7B" w:rsidP="00EB41B2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0.33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(0.74)</w:t>
            </w:r>
          </w:p>
        </w:tc>
        <w:tc>
          <w:tcPr>
            <w:tcW w:w="1233" w:type="dxa"/>
            <w:vAlign w:val="center"/>
          </w:tcPr>
          <w:p w14:paraId="111344AE" w14:textId="47D0A73A" w:rsidR="00C54F7B" w:rsidRPr="00EB41B2" w:rsidRDefault="00C54F7B" w:rsidP="00EB41B2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0.18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(0.51)</w:t>
            </w:r>
          </w:p>
        </w:tc>
        <w:tc>
          <w:tcPr>
            <w:tcW w:w="1236" w:type="dxa"/>
            <w:vAlign w:val="center"/>
          </w:tcPr>
          <w:p w14:paraId="2B3E7465" w14:textId="7802AE53" w:rsidR="00C54F7B" w:rsidRPr="00EB41B2" w:rsidRDefault="00C54F7B" w:rsidP="00EB41B2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(0.27)</w:t>
            </w:r>
          </w:p>
        </w:tc>
        <w:tc>
          <w:tcPr>
            <w:tcW w:w="1233" w:type="dxa"/>
            <w:vAlign w:val="center"/>
          </w:tcPr>
          <w:p w14:paraId="16040E7A" w14:textId="5C8A7E83" w:rsidR="00C54F7B" w:rsidRPr="00EB41B2" w:rsidRDefault="00C54F7B" w:rsidP="00EB41B2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0.28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(0.6)</w:t>
            </w:r>
          </w:p>
        </w:tc>
        <w:tc>
          <w:tcPr>
            <w:tcW w:w="1281" w:type="dxa"/>
            <w:vAlign w:val="center"/>
          </w:tcPr>
          <w:p w14:paraId="34AC123F" w14:textId="6066AF84" w:rsidR="00C54F7B" w:rsidRPr="00EB41B2" w:rsidRDefault="00C54F7B" w:rsidP="00EB41B2">
            <w:pPr>
              <w:spacing w:after="0" w:line="276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(0.35)</w:t>
            </w:r>
          </w:p>
        </w:tc>
      </w:tr>
      <w:tr w:rsidR="00EB41B2" w:rsidRPr="00B34707" w14:paraId="64D6B0D9" w14:textId="77777777" w:rsidTr="00D92898">
        <w:trPr>
          <w:trHeight w:val="448"/>
          <w:jc w:val="center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433CF675" w14:textId="77777777" w:rsidR="00C54F7B" w:rsidRDefault="00C54F7B" w:rsidP="00A255EE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Global factor </w:t>
            </w:r>
          </w:p>
          <w:p w14:paraId="0EE40A37" w14:textId="77777777" w:rsidR="00C54F7B" w:rsidRDefault="00C54F7B" w:rsidP="00EB41B2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Mean (</w:t>
            </w:r>
            <w:r w:rsidRPr="0012340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SD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  <w:p w14:paraId="508F0618" w14:textId="40A82D70" w:rsidR="00EB41B2" w:rsidRDefault="00EB41B2" w:rsidP="00EB41B2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19E9A4AE" w14:textId="153FAE36" w:rsidR="00C54F7B" w:rsidRPr="00EB41B2" w:rsidRDefault="00C54F7B" w:rsidP="00EB41B2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1.54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(1.5)</w:t>
            </w:r>
            <w:r w:rsid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*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335F7882" w14:textId="5D1DC8CB" w:rsidR="00C54F7B" w:rsidRPr="00EB41B2" w:rsidRDefault="00C54F7B" w:rsidP="00EB41B2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2.03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(1.56)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709EF023" w14:textId="1132BC43" w:rsidR="00C54F7B" w:rsidRPr="00EB41B2" w:rsidRDefault="00C54F7B" w:rsidP="00EB41B2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1.82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(1.55)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1C6F518C" w14:textId="46AF8B79" w:rsidR="00C54F7B" w:rsidRPr="00EB41B2" w:rsidRDefault="00C54F7B" w:rsidP="00EB41B2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1.41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(1.43)</w:t>
            </w:r>
            <w:r w:rsid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*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759831D0" w14:textId="3972F291" w:rsidR="00C54F7B" w:rsidRPr="00EB41B2" w:rsidRDefault="00C54F7B" w:rsidP="00EB41B2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2.64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(1.80)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6ABBDD1D" w14:textId="5DA3B34F" w:rsidR="00C54F7B" w:rsidRPr="00EB41B2" w:rsidRDefault="00C54F7B" w:rsidP="00EB41B2">
            <w:pPr>
              <w:spacing w:after="0" w:line="276" w:lineRule="auto"/>
              <w:ind w:left="46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41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1.26(</w:t>
            </w:r>
            <w:r w:rsidRP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1.33)</w:t>
            </w:r>
            <w:r w:rsidR="00EB41B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*</w:t>
            </w:r>
          </w:p>
        </w:tc>
      </w:tr>
    </w:tbl>
    <w:p w14:paraId="1B4B7064" w14:textId="244E079A" w:rsidR="00A3041A" w:rsidRPr="00EB41B2" w:rsidRDefault="00C54F7B" w:rsidP="00A3041A">
      <w:pPr>
        <w:spacing w:after="274" w:line="240" w:lineRule="auto"/>
        <w:ind w:left="0" w:firstLine="0"/>
        <w:jc w:val="lef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B41B2">
        <w:rPr>
          <w:rFonts w:ascii="Times New Roman" w:hAnsi="Times New Roman" w:cs="Times New Roman"/>
          <w:i/>
          <w:color w:val="auto"/>
          <w:sz w:val="24"/>
          <w:szCs w:val="24"/>
        </w:rPr>
        <w:t xml:space="preserve">*Significant difference </w:t>
      </w:r>
      <w:r w:rsidR="009D69B4">
        <w:rPr>
          <w:rFonts w:ascii="Times New Roman" w:hAnsi="Times New Roman" w:cs="Times New Roman"/>
          <w:i/>
          <w:color w:val="auto"/>
          <w:sz w:val="24"/>
          <w:szCs w:val="24"/>
        </w:rPr>
        <w:t>compared to</w:t>
      </w:r>
      <w:r w:rsidRPr="00EB41B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candidate L. </w:t>
      </w:r>
    </w:p>
    <w:p w14:paraId="009C76B0" w14:textId="77777777" w:rsidR="00A3041A" w:rsidRDefault="00A3041A">
      <w:pPr>
        <w:spacing w:after="160" w:line="259" w:lineRule="auto"/>
        <w:ind w:left="0" w:firstLine="0"/>
        <w:jc w:val="left"/>
        <w:rPr>
          <w:sz w:val="24"/>
          <w:szCs w:val="24"/>
        </w:rPr>
      </w:pPr>
    </w:p>
    <w:p w14:paraId="2C38F18A" w14:textId="77777777" w:rsidR="00D645B1" w:rsidRPr="00F841DE" w:rsidRDefault="00D645B1">
      <w:pPr>
        <w:rPr>
          <w:sz w:val="24"/>
          <w:szCs w:val="24"/>
        </w:rPr>
      </w:pPr>
    </w:p>
    <w:sectPr w:rsidR="00D645B1" w:rsidRPr="00F841DE" w:rsidSect="00863D7C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2AB73" w14:textId="77777777" w:rsidR="00744A78" w:rsidRDefault="00744A78">
      <w:pPr>
        <w:spacing w:after="0" w:line="240" w:lineRule="auto"/>
      </w:pPr>
      <w:r>
        <w:separator/>
      </w:r>
    </w:p>
  </w:endnote>
  <w:endnote w:type="continuationSeparator" w:id="0">
    <w:p w14:paraId="7BD198EC" w14:textId="77777777" w:rsidR="00744A78" w:rsidRDefault="0074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0BB31" w14:textId="77777777" w:rsidR="00B06243" w:rsidRDefault="00B06243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E01" w14:textId="4C0C5FC6" w:rsidR="00B06243" w:rsidRDefault="00B06243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2898" w:rsidRPr="00D92898">
      <w:rPr>
        <w:rFonts w:ascii="Calibri" w:eastAsia="Calibri" w:hAnsi="Calibri" w:cs="Calibri"/>
        <w:noProof/>
      </w:rPr>
      <w:t>6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F3665" w14:textId="77777777" w:rsidR="00B06243" w:rsidRDefault="00B06243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09B4A" w14:textId="77777777" w:rsidR="00744A78" w:rsidRDefault="00744A78">
      <w:pPr>
        <w:spacing w:after="0" w:line="240" w:lineRule="auto"/>
      </w:pPr>
      <w:r>
        <w:separator/>
      </w:r>
    </w:p>
  </w:footnote>
  <w:footnote w:type="continuationSeparator" w:id="0">
    <w:p w14:paraId="19A83B04" w14:textId="77777777" w:rsidR="00744A78" w:rsidRDefault="0074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B5606"/>
    <w:multiLevelType w:val="hybridMultilevel"/>
    <w:tmpl w:val="51C8DBF8"/>
    <w:lvl w:ilvl="0" w:tplc="B1DCC7D2">
      <w:start w:val="1"/>
      <w:numFmt w:val="bullet"/>
      <w:lvlText w:val="–"/>
      <w:lvlJc w:val="left"/>
      <w:pPr>
        <w:tabs>
          <w:tab w:val="num" w:pos="1008"/>
        </w:tabs>
        <w:ind w:left="1008" w:hanging="288"/>
      </w:pPr>
      <w:rPr>
        <w:rFonts w:ascii="Arial" w:hAnsi="Arial" w:cs="Times New Roman" w:hint="default"/>
      </w:rPr>
    </w:lvl>
    <w:lvl w:ilvl="1" w:tplc="4C9ED07C">
      <w:start w:val="1"/>
      <w:numFmt w:val="bullet"/>
      <w:pStyle w:val="Dash"/>
      <w:lvlText w:val="–"/>
      <w:lvlJc w:val="left"/>
      <w:pPr>
        <w:tabs>
          <w:tab w:val="num" w:pos="1368"/>
        </w:tabs>
        <w:ind w:left="1368" w:hanging="288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2189"/>
    <w:multiLevelType w:val="hybridMultilevel"/>
    <w:tmpl w:val="64349218"/>
    <w:lvl w:ilvl="0" w:tplc="0556FBC2">
      <w:start w:val="1"/>
      <w:numFmt w:val="lowerLetter"/>
      <w:lvlText w:val="%1)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2E04E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8EDAB4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4CCFA0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2E5C8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56303A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EBB92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2762C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0690A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A179F2"/>
    <w:multiLevelType w:val="hybridMultilevel"/>
    <w:tmpl w:val="58029C6E"/>
    <w:lvl w:ilvl="0" w:tplc="BD2CCAE2">
      <w:start w:val="1"/>
      <w:numFmt w:val="lowerLetter"/>
      <w:lvlText w:val="%1)"/>
      <w:lvlJc w:val="left"/>
      <w:pPr>
        <w:ind w:left="7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2675B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A8B96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649E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76CCEE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077F2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00F8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4F9C0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E92A0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02"/>
    <w:rsid w:val="000002F3"/>
    <w:rsid w:val="000211F9"/>
    <w:rsid w:val="00043502"/>
    <w:rsid w:val="00052A2A"/>
    <w:rsid w:val="001003DB"/>
    <w:rsid w:val="00102B59"/>
    <w:rsid w:val="00117F92"/>
    <w:rsid w:val="00165390"/>
    <w:rsid w:val="002624E8"/>
    <w:rsid w:val="0027612B"/>
    <w:rsid w:val="00277907"/>
    <w:rsid w:val="00295148"/>
    <w:rsid w:val="002F6DA3"/>
    <w:rsid w:val="0036515A"/>
    <w:rsid w:val="003704E6"/>
    <w:rsid w:val="003A380D"/>
    <w:rsid w:val="004B19D7"/>
    <w:rsid w:val="00553844"/>
    <w:rsid w:val="005601CF"/>
    <w:rsid w:val="005A4766"/>
    <w:rsid w:val="00615B1A"/>
    <w:rsid w:val="006163AB"/>
    <w:rsid w:val="00667725"/>
    <w:rsid w:val="006C7A42"/>
    <w:rsid w:val="00710B71"/>
    <w:rsid w:val="00725D53"/>
    <w:rsid w:val="00734A83"/>
    <w:rsid w:val="00744A78"/>
    <w:rsid w:val="007B1E71"/>
    <w:rsid w:val="008572FF"/>
    <w:rsid w:val="00863D7C"/>
    <w:rsid w:val="008B2BA3"/>
    <w:rsid w:val="00900F8A"/>
    <w:rsid w:val="00943040"/>
    <w:rsid w:val="00965216"/>
    <w:rsid w:val="009844CC"/>
    <w:rsid w:val="009A3DF6"/>
    <w:rsid w:val="009A6D4A"/>
    <w:rsid w:val="009D69B4"/>
    <w:rsid w:val="00A13F27"/>
    <w:rsid w:val="00A3041A"/>
    <w:rsid w:val="00A333D9"/>
    <w:rsid w:val="00A55CB0"/>
    <w:rsid w:val="00AA3444"/>
    <w:rsid w:val="00AF1B57"/>
    <w:rsid w:val="00B06243"/>
    <w:rsid w:val="00B43901"/>
    <w:rsid w:val="00C01313"/>
    <w:rsid w:val="00C3401B"/>
    <w:rsid w:val="00C37735"/>
    <w:rsid w:val="00C54F7B"/>
    <w:rsid w:val="00C65272"/>
    <w:rsid w:val="00C90069"/>
    <w:rsid w:val="00CB10FF"/>
    <w:rsid w:val="00D209CF"/>
    <w:rsid w:val="00D645B1"/>
    <w:rsid w:val="00D92898"/>
    <w:rsid w:val="00DC3BEA"/>
    <w:rsid w:val="00DD7664"/>
    <w:rsid w:val="00E24C85"/>
    <w:rsid w:val="00E86E77"/>
    <w:rsid w:val="00EB41B2"/>
    <w:rsid w:val="00F54974"/>
    <w:rsid w:val="00F841DE"/>
    <w:rsid w:val="00F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25096"/>
  <w15:chartTrackingRefBased/>
  <w15:docId w15:val="{6E7B6A4D-7CF6-45ED-B80A-8FD59472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502"/>
    <w:pPr>
      <w:spacing w:after="467" w:line="465" w:lineRule="auto"/>
      <w:ind w:left="-5" w:hanging="10"/>
      <w:jc w:val="both"/>
    </w:pPr>
    <w:rPr>
      <w:rFonts w:ascii="Garamond" w:eastAsia="Garamond" w:hAnsi="Garamond" w:cs="Garamond"/>
      <w:color w:val="000000"/>
      <w:lang w:val="en-GB" w:eastAsia="fr-FR"/>
    </w:rPr>
  </w:style>
  <w:style w:type="paragraph" w:styleId="Heading2">
    <w:name w:val="heading 2"/>
    <w:next w:val="Normal"/>
    <w:link w:val="Heading2Char"/>
    <w:uiPriority w:val="9"/>
    <w:unhideWhenUsed/>
    <w:qFormat/>
    <w:rsid w:val="00043502"/>
    <w:pPr>
      <w:keepNext/>
      <w:keepLines/>
      <w:spacing w:after="526" w:line="404" w:lineRule="auto"/>
      <w:ind w:left="-5" w:right="-15" w:hanging="10"/>
      <w:outlineLvl w:val="1"/>
    </w:pPr>
    <w:rPr>
      <w:rFonts w:ascii="Garamond" w:eastAsia="Garamond" w:hAnsi="Garamond" w:cs="Garamond"/>
      <w:b/>
      <w:color w:val="000000"/>
      <w:sz w:val="2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3502"/>
    <w:rPr>
      <w:rFonts w:ascii="Garamond" w:eastAsia="Garamond" w:hAnsi="Garamond" w:cs="Garamond"/>
      <w:b/>
      <w:color w:val="000000"/>
      <w:sz w:val="26"/>
      <w:lang w:eastAsia="fr-FR"/>
    </w:rPr>
  </w:style>
  <w:style w:type="table" w:customStyle="1" w:styleId="TableGrid">
    <w:name w:val="TableGrid"/>
    <w:rsid w:val="0004350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04350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rsid w:val="00043502"/>
    <w:rPr>
      <w:rFonts w:ascii="Calibri" w:eastAsia="Calibri" w:hAnsi="Calibri" w:cs="Times New Roman"/>
    </w:rPr>
  </w:style>
  <w:style w:type="paragraph" w:customStyle="1" w:styleId="Dash">
    <w:name w:val="Dash"/>
    <w:basedOn w:val="Normal"/>
    <w:rsid w:val="00043502"/>
    <w:pPr>
      <w:numPr>
        <w:ilvl w:val="1"/>
        <w:numId w:val="3"/>
      </w:numPr>
      <w:spacing w:after="0" w:line="240" w:lineRule="auto"/>
      <w:ind w:right="-360"/>
      <w:jc w:val="left"/>
    </w:pPr>
    <w:rPr>
      <w:rFonts w:ascii="Arial" w:eastAsia="Times New Roman" w:hAnsi="Arial" w:cs="Times New Roman"/>
      <w:color w:val="auto"/>
      <w:sz w:val="20"/>
      <w:szCs w:val="24"/>
      <w:lang w:val="en-US" w:eastAsia="en-US"/>
    </w:rPr>
  </w:style>
  <w:style w:type="paragraph" w:customStyle="1" w:styleId="xl24">
    <w:name w:val="xl24"/>
    <w:basedOn w:val="Normal"/>
    <w:rsid w:val="00043502"/>
    <w:pPr>
      <w:spacing w:before="100" w:beforeAutospacing="1" w:after="100" w:afterAutospacing="1" w:line="240" w:lineRule="auto"/>
      <w:ind w:left="0" w:firstLine="0"/>
      <w:jc w:val="center"/>
    </w:pPr>
    <w:rPr>
      <w:rFonts w:ascii="Arial" w:eastAsia="Times New Roman" w:hAnsi="Arial" w:cs="Arial"/>
      <w:b/>
      <w:bCs/>
      <w:color w:val="auto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043502"/>
  </w:style>
  <w:style w:type="paragraph" w:styleId="BalloonText">
    <w:name w:val="Balloon Text"/>
    <w:basedOn w:val="Normal"/>
    <w:link w:val="BalloonTextChar"/>
    <w:uiPriority w:val="99"/>
    <w:semiHidden/>
    <w:unhideWhenUsed/>
    <w:rsid w:val="00A3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D9"/>
    <w:rPr>
      <w:rFonts w:ascii="Segoe UI" w:eastAsia="Garamond" w:hAnsi="Segoe UI" w:cs="Segoe UI"/>
      <w:color w:val="000000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33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3D9"/>
    <w:rPr>
      <w:rFonts w:ascii="Garamond" w:eastAsia="Garamond" w:hAnsi="Garamond" w:cs="Garamond"/>
      <w:color w:val="000000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3D9"/>
    <w:rPr>
      <w:rFonts w:ascii="Garamond" w:eastAsia="Garamond" w:hAnsi="Garamond" w:cs="Garamond"/>
      <w:b/>
      <w:bCs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0297-359E-4ACF-B2E2-A71E8BD4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8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CHRU de Besançon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tchabin (B11640)</dc:creator>
  <cp:keywords/>
  <dc:description/>
  <cp:lastModifiedBy>Ana Parra Munoz</cp:lastModifiedBy>
  <cp:revision>15</cp:revision>
  <dcterms:created xsi:type="dcterms:W3CDTF">2019-07-09T17:43:00Z</dcterms:created>
  <dcterms:modified xsi:type="dcterms:W3CDTF">2020-01-14T13:13:00Z</dcterms:modified>
</cp:coreProperties>
</file>