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5" w:rsidRPr="008B79A5" w:rsidRDefault="008B79A5" w:rsidP="008B79A5">
      <w:pPr>
        <w:adjustRightInd w:val="0"/>
        <w:snapToGrid w:val="0"/>
        <w:spacing w:line="480" w:lineRule="auto"/>
        <w:rPr>
          <w:rFonts w:cs="Calibri"/>
          <w:b/>
          <w:bCs/>
        </w:rPr>
      </w:pPr>
      <w:r w:rsidRPr="008B79A5">
        <w:rPr>
          <w:rFonts w:cs="Calibri"/>
          <w:b/>
          <w:bCs/>
        </w:rPr>
        <w:t>Additional file 2</w:t>
      </w:r>
    </w:p>
    <w:p w:rsidR="008B79A5" w:rsidRPr="008B79A5" w:rsidRDefault="008B79A5" w:rsidP="008B79A5">
      <w:pPr>
        <w:adjustRightInd w:val="0"/>
        <w:snapToGrid w:val="0"/>
        <w:spacing w:line="480" w:lineRule="auto"/>
        <w:jc w:val="center"/>
        <w:rPr>
          <w:rFonts w:cs="Calibri"/>
          <w:b/>
          <w:bCs/>
        </w:rPr>
      </w:pPr>
      <w:r w:rsidRPr="008B79A5">
        <w:rPr>
          <w:noProof/>
        </w:rPr>
        <w:drawing>
          <wp:inline distT="0" distB="0" distL="0" distR="0">
            <wp:extent cx="30003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A5" w:rsidRPr="008B79A5" w:rsidRDefault="008B79A5" w:rsidP="008B79A5">
      <w:pPr>
        <w:adjustRightInd w:val="0"/>
        <w:snapToGrid w:val="0"/>
        <w:spacing w:line="480" w:lineRule="auto"/>
        <w:rPr>
          <w:rFonts w:cs="Calibri"/>
          <w:b/>
          <w:bCs/>
        </w:rPr>
      </w:pPr>
      <w:r w:rsidRPr="008B79A5">
        <w:rPr>
          <w:rFonts w:cs="Calibri"/>
          <w:b/>
          <w:bCs/>
        </w:rPr>
        <w:t>Fig</w:t>
      </w:r>
      <w:r w:rsidR="00FB748D">
        <w:rPr>
          <w:rFonts w:cs="Calibri"/>
          <w:b/>
          <w:bCs/>
        </w:rPr>
        <w:t>ure</w:t>
      </w:r>
      <w:r w:rsidRPr="008B79A5">
        <w:rPr>
          <w:rFonts w:cs="Calibri"/>
          <w:b/>
          <w:bCs/>
        </w:rPr>
        <w:t xml:space="preserve"> </w:t>
      </w:r>
      <w:r w:rsidRPr="008B79A5">
        <w:rPr>
          <w:b/>
          <w:bCs/>
        </w:rPr>
        <w:t>S2</w:t>
      </w:r>
      <w:r w:rsidRPr="008B79A5">
        <w:t xml:space="preserve"> The IHC staining of HuNb1-IgG4 on macrophage in lymphoma mouse model. The male NOG mice were subcutaneously transplanted with Raji cells and treated with 20 mg/kg HuNb1-IgG4 or PBS as the control (n=6). The tumor sections from mice were stained with F4/80 (brown) and one representative result was displayed.</w:t>
      </w:r>
      <w:r w:rsidRPr="008B79A5">
        <w:rPr>
          <w:rFonts w:cs="Calibri"/>
        </w:rPr>
        <w:t xml:space="preserve"> </w:t>
      </w:r>
    </w:p>
    <w:p w:rsidR="00A605B7" w:rsidRPr="008B79A5" w:rsidRDefault="00A605B7"/>
    <w:sectPr w:rsidR="00A605B7" w:rsidRPr="008B79A5" w:rsidSect="002C3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20"/>
  <w:drawingGridHorizontalSpacing w:val="110"/>
  <w:displayHorizontalDrawingGridEvery w:val="2"/>
  <w:characterSpacingControl w:val="doNotCompress"/>
  <w:compat/>
  <w:rsids>
    <w:rsidRoot w:val="008B79A5"/>
    <w:rsid w:val="00235DF5"/>
    <w:rsid w:val="0024036E"/>
    <w:rsid w:val="002C37EE"/>
    <w:rsid w:val="002C3F8F"/>
    <w:rsid w:val="0035593C"/>
    <w:rsid w:val="004C0709"/>
    <w:rsid w:val="00583A47"/>
    <w:rsid w:val="008936FF"/>
    <w:rsid w:val="008B79A5"/>
    <w:rsid w:val="00A04082"/>
    <w:rsid w:val="00A605B7"/>
    <w:rsid w:val="00B466D1"/>
    <w:rsid w:val="00C5049D"/>
    <w:rsid w:val="00DF171F"/>
    <w:rsid w:val="00E26A2B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0013359</dc:creator>
  <cp:lastModifiedBy>0013359</cp:lastModifiedBy>
  <cp:revision>3</cp:revision>
  <dcterms:created xsi:type="dcterms:W3CDTF">2020-01-06T08:29:00Z</dcterms:created>
  <dcterms:modified xsi:type="dcterms:W3CDTF">2020-01-06T09:53:00Z</dcterms:modified>
</cp:coreProperties>
</file>