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5B4" w:rsidRPr="0034497A" w:rsidRDefault="00BF05B4" w:rsidP="00BF05B4">
      <w:pPr>
        <w:jc w:val="center"/>
        <w:rPr>
          <w:rFonts w:eastAsiaTheme="minorEastAsia"/>
          <w:b/>
          <w:sz w:val="44"/>
          <w:szCs w:val="44"/>
          <w:lang w:val="en-US" w:eastAsia="ko-KR"/>
        </w:rPr>
      </w:pPr>
      <w:r w:rsidRPr="0034497A">
        <w:rPr>
          <w:rFonts w:eastAsiaTheme="minorEastAsia"/>
          <w:b/>
          <w:sz w:val="44"/>
          <w:szCs w:val="44"/>
          <w:lang w:val="en-US" w:eastAsia="ko-KR"/>
        </w:rPr>
        <w:t xml:space="preserve">Supporting Information </w:t>
      </w:r>
      <w:proofErr w:type="gramStart"/>
      <w:r w:rsidRPr="0034497A">
        <w:rPr>
          <w:rFonts w:eastAsiaTheme="minorEastAsia"/>
          <w:b/>
          <w:sz w:val="44"/>
          <w:szCs w:val="44"/>
          <w:lang w:val="en-US" w:eastAsia="ko-KR"/>
        </w:rPr>
        <w:t>for :</w:t>
      </w:r>
      <w:proofErr w:type="gramEnd"/>
    </w:p>
    <w:p w:rsidR="00BF05B4" w:rsidRPr="0034497A" w:rsidRDefault="00BF05B4" w:rsidP="00BF05B4">
      <w:pPr>
        <w:jc w:val="right"/>
        <w:rPr>
          <w:rFonts w:eastAsiaTheme="minorEastAsia"/>
          <w:b/>
          <w:sz w:val="44"/>
          <w:szCs w:val="44"/>
          <w:lang w:eastAsia="ko-KR"/>
        </w:rPr>
      </w:pPr>
    </w:p>
    <w:p w:rsidR="00BF05B4" w:rsidRPr="00B51C92" w:rsidRDefault="00BF05B4" w:rsidP="00BF05B4">
      <w:pPr>
        <w:spacing w:line="480" w:lineRule="auto"/>
        <w:jc w:val="center"/>
        <w:rPr>
          <w:rFonts w:eastAsiaTheme="minorEastAsia"/>
          <w:b/>
          <w:sz w:val="44"/>
          <w:szCs w:val="44"/>
          <w:lang w:val="en-US" w:eastAsia="ko-KR"/>
        </w:rPr>
      </w:pPr>
      <w:r w:rsidRPr="0034497A">
        <w:rPr>
          <w:b/>
          <w:sz w:val="44"/>
          <w:szCs w:val="44"/>
          <w:lang w:val="en-US"/>
        </w:rPr>
        <w:t xml:space="preserve">Quantitative Surface-Enhanced Raman Spectroscopy Analysis through 3D Superlattice Arrays of Au </w:t>
      </w:r>
      <w:proofErr w:type="spellStart"/>
      <w:r w:rsidRPr="0034497A">
        <w:rPr>
          <w:b/>
          <w:sz w:val="44"/>
          <w:szCs w:val="44"/>
          <w:lang w:val="en-US"/>
        </w:rPr>
        <w:t>Nanoframes</w:t>
      </w:r>
      <w:proofErr w:type="spellEnd"/>
      <w:r w:rsidRPr="0034497A">
        <w:rPr>
          <w:b/>
          <w:sz w:val="44"/>
          <w:szCs w:val="44"/>
          <w:lang w:val="en-US"/>
        </w:rPr>
        <w:t xml:space="preserve"> with </w:t>
      </w:r>
      <w:proofErr w:type="spellStart"/>
      <w:r w:rsidRPr="0034497A">
        <w:rPr>
          <w:b/>
          <w:sz w:val="44"/>
          <w:szCs w:val="44"/>
          <w:lang w:val="en-US"/>
        </w:rPr>
        <w:t>Attomolar</w:t>
      </w:r>
      <w:proofErr w:type="spellEnd"/>
      <w:r w:rsidRPr="0034497A">
        <w:rPr>
          <w:b/>
          <w:sz w:val="44"/>
          <w:szCs w:val="44"/>
          <w:lang w:val="en-US"/>
        </w:rPr>
        <w:t xml:space="preserve"> </w:t>
      </w:r>
      <w:r w:rsidR="00B51C92">
        <w:rPr>
          <w:rFonts w:eastAsiaTheme="minorEastAsia" w:hint="eastAsia"/>
          <w:b/>
          <w:sz w:val="44"/>
          <w:szCs w:val="44"/>
          <w:lang w:val="en-US" w:eastAsia="ko-KR"/>
        </w:rPr>
        <w:t>detection</w:t>
      </w:r>
    </w:p>
    <w:p w:rsidR="00BF05B4" w:rsidRPr="0034497A" w:rsidRDefault="00BF05B4" w:rsidP="00BF05B4">
      <w:pPr>
        <w:rPr>
          <w:lang w:val="en-US"/>
        </w:rPr>
      </w:pPr>
    </w:p>
    <w:p w:rsidR="00BF05B4" w:rsidRPr="0034497A" w:rsidRDefault="00BF05B4" w:rsidP="00BF05B4">
      <w:pPr>
        <w:pStyle w:val="Authors"/>
        <w:rPr>
          <w:rFonts w:ascii="Times New Roman" w:hAnsi="Times New Roman"/>
          <w:i/>
          <w:noProof/>
          <w:sz w:val="24"/>
        </w:rPr>
      </w:pPr>
      <w:r w:rsidRPr="0034497A">
        <w:rPr>
          <w:rFonts w:ascii="Times New Roman" w:hAnsi="Times New Roman"/>
          <w:i/>
          <w:noProof/>
          <w:sz w:val="24"/>
        </w:rPr>
        <w:t>Dajeong Kim</w:t>
      </w:r>
      <w:r w:rsidRPr="0034497A">
        <w:rPr>
          <w:rFonts w:ascii="Times New Roman" w:hAnsi="Times New Roman"/>
          <w:i/>
          <w:noProof/>
          <w:sz w:val="24"/>
          <w:vertAlign w:val="superscript"/>
        </w:rPr>
        <w:t>a</w:t>
      </w:r>
      <w:r w:rsidRPr="0034497A">
        <w:rPr>
          <w:rFonts w:ascii="Times New Roman" w:hAnsi="Times New Roman"/>
          <w:i/>
          <w:noProof/>
          <w:sz w:val="24"/>
        </w:rPr>
        <w:t>, Jinhaeng Lee</w:t>
      </w:r>
      <w:r w:rsidRPr="0034497A">
        <w:rPr>
          <w:rFonts w:ascii="Times New Roman" w:hAnsi="Times New Roman"/>
          <w:i/>
          <w:noProof/>
          <w:sz w:val="24"/>
          <w:vertAlign w:val="superscript"/>
        </w:rPr>
        <w:t>a</w:t>
      </w:r>
      <w:r w:rsidRPr="0034497A">
        <w:rPr>
          <w:rFonts w:ascii="Times New Roman" w:hAnsi="Times New Roman"/>
          <w:i/>
          <w:noProof/>
          <w:sz w:val="24"/>
        </w:rPr>
        <w:t>, Sungjae Yoo</w:t>
      </w:r>
      <w:r w:rsidRPr="0034497A">
        <w:rPr>
          <w:rFonts w:ascii="Times New Roman" w:hAnsi="Times New Roman"/>
          <w:i/>
          <w:noProof/>
          <w:sz w:val="24"/>
          <w:vertAlign w:val="superscript"/>
        </w:rPr>
        <w:t>a</w:t>
      </w:r>
      <w:r w:rsidRPr="0034497A">
        <w:rPr>
          <w:rFonts w:ascii="Times New Roman" w:hAnsi="Times New Roman"/>
          <w:i/>
          <w:noProof/>
          <w:sz w:val="24"/>
        </w:rPr>
        <w:t>, Sungwoo Choi</w:t>
      </w:r>
      <w:r w:rsidRPr="0034497A">
        <w:rPr>
          <w:rFonts w:ascii="Times New Roman" w:hAnsi="Times New Roman"/>
          <w:i/>
          <w:noProof/>
          <w:sz w:val="24"/>
          <w:vertAlign w:val="superscript"/>
        </w:rPr>
        <w:t>b</w:t>
      </w:r>
      <w:r w:rsidRPr="0034497A">
        <w:rPr>
          <w:rFonts w:ascii="Times New Roman" w:hAnsi="Times New Roman"/>
          <w:i/>
          <w:noProof/>
          <w:sz w:val="24"/>
        </w:rPr>
        <w:t>, Doojae Park</w:t>
      </w:r>
      <w:r w:rsidRPr="0034497A">
        <w:rPr>
          <w:rFonts w:ascii="Times New Roman" w:hAnsi="Times New Roman"/>
          <w:i/>
          <w:noProof/>
          <w:sz w:val="24"/>
          <w:vertAlign w:val="superscript"/>
        </w:rPr>
        <w:t>b</w:t>
      </w:r>
      <w:r w:rsidRPr="0034497A">
        <w:rPr>
          <w:rFonts w:ascii="Times New Roman" w:hAnsi="Times New Roman"/>
          <w:i/>
          <w:noProof/>
          <w:sz w:val="24"/>
        </w:rPr>
        <w:t>, and Sungho Park</w:t>
      </w:r>
      <w:r w:rsidRPr="0034497A">
        <w:rPr>
          <w:rFonts w:ascii="Times New Roman" w:hAnsi="Times New Roman"/>
          <w:i/>
          <w:noProof/>
          <w:sz w:val="24"/>
          <w:vertAlign w:val="superscript"/>
        </w:rPr>
        <w:t>a</w:t>
      </w:r>
      <w:r w:rsidRPr="0034497A">
        <w:rPr>
          <w:rFonts w:ascii="Times New Roman" w:hAnsi="Times New Roman"/>
          <w:i/>
          <w:noProof/>
          <w:sz w:val="24"/>
        </w:rPr>
        <w:t>*</w:t>
      </w:r>
    </w:p>
    <w:p w:rsidR="00BF05B4" w:rsidRPr="0034497A" w:rsidRDefault="00BF05B4" w:rsidP="00BF05B4">
      <w:pPr>
        <w:pStyle w:val="Authors"/>
        <w:spacing w:line="276" w:lineRule="auto"/>
        <w:rPr>
          <w:rFonts w:ascii="Times New Roman" w:hAnsi="Times New Roman"/>
          <w:i/>
          <w:noProof/>
          <w:sz w:val="24"/>
        </w:rPr>
      </w:pPr>
    </w:p>
    <w:p w:rsidR="00BF05B4" w:rsidRPr="0034497A" w:rsidRDefault="00BF05B4" w:rsidP="00BF05B4">
      <w:pPr>
        <w:pStyle w:val="Adress"/>
        <w:spacing w:line="276" w:lineRule="auto"/>
        <w:rPr>
          <w:rFonts w:ascii="Times New Roman" w:eastAsiaTheme="minorEastAsia" w:hAnsi="Times New Roman"/>
          <w:sz w:val="24"/>
          <w:szCs w:val="24"/>
          <w:lang w:eastAsia="ko-KR"/>
        </w:rPr>
      </w:pPr>
      <w:r w:rsidRPr="0034497A">
        <w:rPr>
          <w:rFonts w:ascii="Times New Roman" w:eastAsiaTheme="minorEastAsia" w:hAnsi="Times New Roman"/>
          <w:sz w:val="24"/>
          <w:szCs w:val="24"/>
          <w:vertAlign w:val="superscript"/>
          <w:lang w:eastAsia="ko-KR"/>
        </w:rPr>
        <w:t>a</w:t>
      </w:r>
      <w:r w:rsidRPr="0034497A">
        <w:rPr>
          <w:rFonts w:ascii="Times New Roman" w:eastAsiaTheme="minorEastAsia" w:hAnsi="Times New Roman"/>
          <w:sz w:val="24"/>
          <w:szCs w:val="24"/>
          <w:lang w:eastAsia="ko-KR"/>
        </w:rPr>
        <w:t>Department of Chemistry, Sungkyunkwan University, Suwon, 16419, South Korea</w:t>
      </w:r>
    </w:p>
    <w:p w:rsidR="00BF05B4" w:rsidRPr="0034497A" w:rsidRDefault="00BF05B4" w:rsidP="00BF05B4">
      <w:pPr>
        <w:pStyle w:val="Adress"/>
        <w:spacing w:line="276" w:lineRule="auto"/>
        <w:ind w:left="0" w:firstLine="0"/>
        <w:rPr>
          <w:rFonts w:ascii="Times New Roman" w:eastAsiaTheme="minorEastAsia" w:hAnsi="Times New Roman"/>
          <w:sz w:val="24"/>
          <w:szCs w:val="24"/>
          <w:lang w:eastAsia="ko-KR"/>
        </w:rPr>
      </w:pPr>
      <w:r w:rsidRPr="0034497A">
        <w:rPr>
          <w:rFonts w:ascii="Times New Roman" w:eastAsiaTheme="minorEastAsia" w:hAnsi="Times New Roman"/>
          <w:sz w:val="24"/>
          <w:szCs w:val="24"/>
          <w:vertAlign w:val="superscript"/>
          <w:lang w:eastAsia="ko-KR"/>
        </w:rPr>
        <w:t>b</w:t>
      </w:r>
      <w:r w:rsidRPr="0034497A">
        <w:rPr>
          <w:rFonts w:ascii="Times New Roman" w:eastAsiaTheme="minorEastAsia" w:hAnsi="Times New Roman"/>
          <w:sz w:val="24"/>
          <w:szCs w:val="24"/>
          <w:lang w:eastAsia="ko-KR"/>
        </w:rPr>
        <w:t>Department of Applied Optics and Physics, Hallym University, Chuncheon, 24252, South Korea</w:t>
      </w:r>
    </w:p>
    <w:p w:rsidR="00BF05B4" w:rsidRPr="0034497A" w:rsidRDefault="00BF05B4" w:rsidP="00BF05B4">
      <w:pPr>
        <w:rPr>
          <w:rFonts w:eastAsiaTheme="minorEastAsia"/>
          <w:lang w:eastAsia="ko-KR"/>
        </w:rPr>
      </w:pPr>
      <w:r w:rsidRPr="0034497A">
        <w:rPr>
          <w:rFonts w:eastAsiaTheme="minorEastAsia"/>
          <w:lang w:eastAsia="ko-KR"/>
        </w:rPr>
        <w:t xml:space="preserve">*email : </w:t>
      </w:r>
      <w:hyperlink r:id="rId7" w:history="1">
        <w:r w:rsidRPr="0034497A">
          <w:rPr>
            <w:rStyle w:val="a3"/>
            <w:rFonts w:eastAsiaTheme="minorEastAsia"/>
            <w:lang w:eastAsia="ko-KR"/>
          </w:rPr>
          <w:t>spark72@skku.edu</w:t>
        </w:r>
      </w:hyperlink>
    </w:p>
    <w:p w:rsidR="0034497A" w:rsidRPr="0034497A" w:rsidRDefault="00BF05B4">
      <w:pPr>
        <w:spacing w:after="160" w:line="259" w:lineRule="auto"/>
        <w:jc w:val="both"/>
        <w:rPr>
          <w:rFonts w:eastAsiaTheme="minorEastAsia"/>
          <w:lang w:eastAsia="ko-KR"/>
        </w:rPr>
      </w:pPr>
      <w:r w:rsidRPr="0034497A">
        <w:rPr>
          <w:rFonts w:eastAsiaTheme="minorEastAsia"/>
          <w:lang w:eastAsia="ko-KR"/>
        </w:rPr>
        <w:br w:type="page"/>
      </w:r>
    </w:p>
    <w:p w:rsidR="0051656D" w:rsidRPr="0051656D" w:rsidRDefault="0051656D" w:rsidP="0051656D">
      <w:pPr>
        <w:spacing w:line="360" w:lineRule="auto"/>
        <w:jc w:val="both"/>
        <w:rPr>
          <w:rFonts w:eastAsiaTheme="minorEastAsia"/>
          <w:b/>
          <w:lang w:val="en" w:eastAsia="ko-KR"/>
        </w:rPr>
      </w:pPr>
      <w:r w:rsidRPr="0051656D">
        <w:rPr>
          <w:rFonts w:eastAsiaTheme="minorEastAsia"/>
          <w:b/>
          <w:lang w:eastAsia="ko-KR"/>
        </w:rPr>
        <w:lastRenderedPageBreak/>
        <w:t>Experiments and methods</w:t>
      </w:r>
      <w:r w:rsidRPr="0051656D">
        <w:rPr>
          <w:rFonts w:eastAsiaTheme="minorEastAsia"/>
          <w:b/>
          <w:lang w:val="en" w:eastAsia="ko-KR"/>
        </w:rPr>
        <w:t xml:space="preserve"> </w:t>
      </w:r>
    </w:p>
    <w:p w:rsidR="0051656D" w:rsidRDefault="0051656D" w:rsidP="0051656D">
      <w:pPr>
        <w:spacing w:line="360" w:lineRule="auto"/>
        <w:jc w:val="both"/>
        <w:rPr>
          <w:rFonts w:eastAsiaTheme="minorEastAsia"/>
          <w:b/>
          <w:lang w:eastAsia="ko-KR"/>
        </w:rPr>
      </w:pPr>
    </w:p>
    <w:p w:rsidR="0051656D" w:rsidRPr="005B57D0" w:rsidRDefault="0051656D" w:rsidP="0051656D">
      <w:pPr>
        <w:spacing w:line="360" w:lineRule="auto"/>
        <w:jc w:val="both"/>
        <w:rPr>
          <w:rFonts w:eastAsiaTheme="minorEastAsia"/>
          <w:b/>
          <w:color w:val="000000" w:themeColor="text1"/>
          <w:lang w:val="en" w:eastAsia="ko-KR"/>
        </w:rPr>
      </w:pPr>
      <w:r w:rsidRPr="005B57D0">
        <w:rPr>
          <w:rFonts w:eastAsiaTheme="minorEastAsia"/>
          <w:b/>
          <w:color w:val="000000" w:themeColor="text1"/>
          <w:lang w:eastAsia="ko-KR"/>
        </w:rPr>
        <w:t>Materials</w:t>
      </w:r>
      <w:r w:rsidRPr="005B57D0">
        <w:rPr>
          <w:rFonts w:eastAsiaTheme="minorEastAsia"/>
          <w:b/>
          <w:color w:val="000000" w:themeColor="text1"/>
          <w:lang w:val="en" w:eastAsia="ko-KR"/>
        </w:rPr>
        <w:t xml:space="preserve"> </w:t>
      </w:r>
    </w:p>
    <w:p w:rsidR="0051656D" w:rsidRPr="005B57D0" w:rsidRDefault="0051656D" w:rsidP="0051656D">
      <w:pPr>
        <w:spacing w:line="360" w:lineRule="auto"/>
        <w:jc w:val="both"/>
        <w:rPr>
          <w:rFonts w:eastAsiaTheme="minorEastAsia"/>
          <w:color w:val="000000" w:themeColor="text1"/>
          <w:lang w:val="en" w:eastAsia="ko-KR"/>
        </w:rPr>
      </w:pPr>
      <w:r w:rsidRPr="005B57D0">
        <w:rPr>
          <w:rFonts w:eastAsiaTheme="minorEastAsia"/>
          <w:color w:val="000000" w:themeColor="text1"/>
          <w:lang w:val="en" w:eastAsia="ko-KR"/>
        </w:rPr>
        <w:t xml:space="preserve">Hydrogen </w:t>
      </w:r>
      <w:proofErr w:type="spellStart"/>
      <w:r w:rsidRPr="005B57D0">
        <w:rPr>
          <w:rFonts w:eastAsiaTheme="minorEastAsia"/>
          <w:color w:val="000000" w:themeColor="text1"/>
          <w:lang w:val="en" w:eastAsia="ko-KR"/>
        </w:rPr>
        <w:t>tetrachloroaurate</w:t>
      </w:r>
      <w:proofErr w:type="spellEnd"/>
      <w:r w:rsidRPr="005B57D0">
        <w:rPr>
          <w:rFonts w:eastAsiaTheme="minorEastAsia"/>
          <w:color w:val="000000" w:themeColor="text1"/>
          <w:lang w:val="en" w:eastAsia="ko-KR"/>
        </w:rPr>
        <w:t>(</w:t>
      </w:r>
      <w:r w:rsidRPr="005B57D0">
        <w:rPr>
          <w:rFonts w:eastAsiaTheme="minorEastAsia"/>
          <w:color w:val="000000" w:themeColor="text1"/>
          <w:lang w:eastAsia="ko-KR"/>
        </w:rPr>
        <w:t>iii</w:t>
      </w:r>
      <w:r w:rsidRPr="005B57D0">
        <w:rPr>
          <w:rFonts w:eastAsiaTheme="minorEastAsia"/>
          <w:color w:val="000000" w:themeColor="text1"/>
          <w:lang w:val="en" w:eastAsia="ko-KR"/>
        </w:rPr>
        <w:t>) hydrate (HAuCl</w:t>
      </w:r>
      <w:r w:rsidRPr="00A2304B">
        <w:rPr>
          <w:rFonts w:eastAsiaTheme="minorEastAsia"/>
          <w:color w:val="000000" w:themeColor="text1"/>
          <w:vertAlign w:val="subscript"/>
          <w:lang w:val="en" w:eastAsia="ko-KR"/>
        </w:rPr>
        <w:t>4</w:t>
      </w:r>
      <w:r w:rsidRPr="005B57D0">
        <w:rPr>
          <w:rFonts w:eastAsiaTheme="minorEastAsia"/>
          <w:color w:val="000000" w:themeColor="text1"/>
          <w:lang w:val="en" w:eastAsia="ko-KR"/>
        </w:rPr>
        <w:t>·</w:t>
      </w:r>
      <w:r w:rsidRPr="005B57D0">
        <w:rPr>
          <w:rFonts w:eastAsiaTheme="minorEastAsia"/>
          <w:i/>
          <w:iCs/>
          <w:color w:val="000000" w:themeColor="text1"/>
          <w:lang w:eastAsia="ko-KR"/>
        </w:rPr>
        <w:t>n</w:t>
      </w:r>
      <w:r w:rsidRPr="005B57D0">
        <w:rPr>
          <w:rFonts w:eastAsiaTheme="minorEastAsia"/>
          <w:color w:val="000000" w:themeColor="text1"/>
          <w:lang w:val="en" w:eastAsia="ko-KR"/>
        </w:rPr>
        <w:t>H</w:t>
      </w:r>
      <w:r w:rsidRPr="00A2304B">
        <w:rPr>
          <w:rFonts w:eastAsiaTheme="minorEastAsia"/>
          <w:color w:val="000000" w:themeColor="text1"/>
          <w:vertAlign w:val="subscript"/>
          <w:lang w:val="en" w:eastAsia="ko-KR"/>
        </w:rPr>
        <w:t>2</w:t>
      </w:r>
      <w:r w:rsidRPr="005B57D0">
        <w:rPr>
          <w:rFonts w:eastAsiaTheme="minorEastAsia"/>
          <w:color w:val="000000" w:themeColor="text1"/>
          <w:lang w:val="en" w:eastAsia="ko-KR"/>
        </w:rPr>
        <w:t xml:space="preserve">O, 99%) and hydrogen </w:t>
      </w:r>
      <w:proofErr w:type="spellStart"/>
      <w:r w:rsidRPr="005B57D0">
        <w:rPr>
          <w:rFonts w:eastAsiaTheme="minorEastAsia"/>
          <w:color w:val="000000" w:themeColor="text1"/>
          <w:lang w:val="en" w:eastAsia="ko-KR"/>
        </w:rPr>
        <w:t>hexachloroplatinate</w:t>
      </w:r>
      <w:proofErr w:type="spellEnd"/>
      <w:r w:rsidRPr="005B57D0">
        <w:rPr>
          <w:rFonts w:eastAsiaTheme="minorEastAsia"/>
          <w:color w:val="000000" w:themeColor="text1"/>
          <w:lang w:val="en" w:eastAsia="ko-KR"/>
        </w:rPr>
        <w:t>(</w:t>
      </w:r>
      <w:r w:rsidRPr="005B57D0">
        <w:rPr>
          <w:rFonts w:eastAsiaTheme="minorEastAsia"/>
          <w:color w:val="000000" w:themeColor="text1"/>
          <w:lang w:eastAsia="ko-KR"/>
        </w:rPr>
        <w:t>iv</w:t>
      </w:r>
      <w:r w:rsidRPr="005B57D0">
        <w:rPr>
          <w:rFonts w:eastAsiaTheme="minorEastAsia"/>
          <w:color w:val="000000" w:themeColor="text1"/>
          <w:lang w:val="en" w:eastAsia="ko-KR"/>
        </w:rPr>
        <w:t>) hydrate (H</w:t>
      </w:r>
      <w:r w:rsidRPr="005B57D0">
        <w:rPr>
          <w:rFonts w:eastAsiaTheme="minorEastAsia"/>
          <w:color w:val="000000" w:themeColor="text1"/>
          <w:vertAlign w:val="subscript"/>
          <w:lang w:val="en" w:eastAsia="ko-KR"/>
        </w:rPr>
        <w:t>2</w:t>
      </w:r>
      <w:r w:rsidRPr="005B57D0">
        <w:rPr>
          <w:rFonts w:eastAsiaTheme="minorEastAsia"/>
          <w:color w:val="000000" w:themeColor="text1"/>
          <w:lang w:val="en" w:eastAsia="ko-KR"/>
        </w:rPr>
        <w:t>PtCl</w:t>
      </w:r>
      <w:r w:rsidRPr="005B57D0">
        <w:rPr>
          <w:rFonts w:eastAsiaTheme="minorEastAsia"/>
          <w:color w:val="000000" w:themeColor="text1"/>
          <w:vertAlign w:val="subscript"/>
          <w:lang w:val="en" w:eastAsia="ko-KR"/>
        </w:rPr>
        <w:t>6</w:t>
      </w:r>
      <w:r w:rsidRPr="005B57D0">
        <w:rPr>
          <w:rFonts w:eastAsiaTheme="minorEastAsia"/>
          <w:color w:val="000000" w:themeColor="text1"/>
          <w:lang w:val="en" w:eastAsia="ko-KR"/>
        </w:rPr>
        <w:t>·</w:t>
      </w:r>
      <w:r w:rsidRPr="005B57D0">
        <w:rPr>
          <w:rFonts w:eastAsiaTheme="minorEastAsia"/>
          <w:i/>
          <w:iCs/>
          <w:color w:val="000000" w:themeColor="text1"/>
          <w:lang w:eastAsia="ko-KR"/>
        </w:rPr>
        <w:t>n</w:t>
      </w:r>
      <w:r w:rsidRPr="005B57D0">
        <w:rPr>
          <w:rFonts w:eastAsiaTheme="minorEastAsia"/>
          <w:color w:val="000000" w:themeColor="text1"/>
          <w:lang w:val="en" w:eastAsia="ko-KR"/>
        </w:rPr>
        <w:t>H</w:t>
      </w:r>
      <w:r w:rsidRPr="005B57D0">
        <w:rPr>
          <w:rFonts w:eastAsiaTheme="minorEastAsia"/>
          <w:color w:val="000000" w:themeColor="text1"/>
          <w:vertAlign w:val="subscript"/>
          <w:lang w:val="en" w:eastAsia="ko-KR"/>
        </w:rPr>
        <w:t>2</w:t>
      </w:r>
      <w:r w:rsidRPr="005B57D0">
        <w:rPr>
          <w:rFonts w:eastAsiaTheme="minorEastAsia"/>
          <w:color w:val="000000" w:themeColor="text1"/>
          <w:lang w:val="en" w:eastAsia="ko-KR"/>
        </w:rPr>
        <w:t xml:space="preserve">O, 99%) were purchased from Kojima. Sodium </w:t>
      </w:r>
      <w:proofErr w:type="spellStart"/>
      <w:r w:rsidRPr="005B57D0">
        <w:rPr>
          <w:rFonts w:eastAsiaTheme="minorEastAsia"/>
          <w:color w:val="000000" w:themeColor="text1"/>
          <w:lang w:val="en" w:eastAsia="ko-KR"/>
        </w:rPr>
        <w:t>tetrahydroborate</w:t>
      </w:r>
      <w:proofErr w:type="spellEnd"/>
      <w:r w:rsidRPr="005B57D0">
        <w:rPr>
          <w:rFonts w:eastAsiaTheme="minorEastAsia"/>
          <w:color w:val="000000" w:themeColor="text1"/>
          <w:lang w:val="en" w:eastAsia="ko-KR"/>
        </w:rPr>
        <w:t xml:space="preserve"> (NaBH</w:t>
      </w:r>
      <w:r w:rsidRPr="005B57D0">
        <w:rPr>
          <w:rFonts w:eastAsiaTheme="minorEastAsia"/>
          <w:color w:val="000000" w:themeColor="text1"/>
          <w:vertAlign w:val="subscript"/>
          <w:lang w:val="en" w:eastAsia="ko-KR"/>
        </w:rPr>
        <w:t>4</w:t>
      </w:r>
      <w:r w:rsidRPr="005B57D0">
        <w:rPr>
          <w:rFonts w:eastAsiaTheme="minorEastAsia"/>
          <w:color w:val="000000" w:themeColor="text1"/>
          <w:lang w:val="en" w:eastAsia="ko-KR"/>
        </w:rPr>
        <w:t>, 98%) and silver nitrate (AgNO</w:t>
      </w:r>
      <w:r w:rsidRPr="005B57D0">
        <w:rPr>
          <w:rFonts w:eastAsiaTheme="minorEastAsia"/>
          <w:color w:val="000000" w:themeColor="text1"/>
          <w:vertAlign w:val="subscript"/>
          <w:lang w:val="en" w:eastAsia="ko-KR"/>
        </w:rPr>
        <w:t>3</w:t>
      </w:r>
      <w:r w:rsidRPr="005B57D0">
        <w:rPr>
          <w:rFonts w:eastAsiaTheme="minorEastAsia"/>
          <w:color w:val="000000" w:themeColor="text1"/>
          <w:lang w:val="en" w:eastAsia="ko-KR"/>
        </w:rPr>
        <w:t xml:space="preserve">, 99.8%) were purchased from </w:t>
      </w:r>
      <w:proofErr w:type="spellStart"/>
      <w:r w:rsidRPr="005B57D0">
        <w:rPr>
          <w:rFonts w:eastAsiaTheme="minorEastAsia"/>
          <w:color w:val="000000" w:themeColor="text1"/>
          <w:lang w:val="en" w:eastAsia="ko-KR"/>
        </w:rPr>
        <w:t>Junsei</w:t>
      </w:r>
      <w:proofErr w:type="spellEnd"/>
      <w:r w:rsidRPr="005B57D0">
        <w:rPr>
          <w:rFonts w:eastAsiaTheme="minorEastAsia"/>
          <w:color w:val="000000" w:themeColor="text1"/>
          <w:lang w:val="en" w:eastAsia="ko-KR"/>
        </w:rPr>
        <w:t>. Sodium iodide (</w:t>
      </w:r>
      <w:proofErr w:type="spellStart"/>
      <w:r w:rsidRPr="005B57D0">
        <w:rPr>
          <w:rFonts w:eastAsiaTheme="minorEastAsia"/>
          <w:color w:val="000000" w:themeColor="text1"/>
          <w:lang w:val="en" w:eastAsia="ko-KR"/>
        </w:rPr>
        <w:t>NaI</w:t>
      </w:r>
      <w:proofErr w:type="spellEnd"/>
      <w:r w:rsidRPr="005B57D0">
        <w:rPr>
          <w:rFonts w:eastAsiaTheme="minorEastAsia"/>
          <w:color w:val="000000" w:themeColor="text1"/>
          <w:lang w:val="en" w:eastAsia="ko-KR"/>
        </w:rPr>
        <w:t xml:space="preserve">, 99.5%) and </w:t>
      </w:r>
      <w:r w:rsidRPr="005B57D0">
        <w:rPr>
          <w:rFonts w:eastAsiaTheme="minorEastAsia"/>
          <w:color w:val="000000" w:themeColor="text1"/>
          <w:lang w:eastAsia="ko-KR"/>
        </w:rPr>
        <w:t>l</w:t>
      </w:r>
      <w:r w:rsidRPr="005B57D0">
        <w:rPr>
          <w:rFonts w:eastAsiaTheme="minorEastAsia"/>
          <w:color w:val="000000" w:themeColor="text1"/>
          <w:lang w:val="en" w:eastAsia="ko-KR"/>
        </w:rPr>
        <w:t>-ascorbic acid (C</w:t>
      </w:r>
      <w:r w:rsidRPr="005B57D0">
        <w:rPr>
          <w:rFonts w:eastAsiaTheme="minorEastAsia"/>
          <w:color w:val="000000" w:themeColor="text1"/>
          <w:vertAlign w:val="subscript"/>
          <w:lang w:val="en" w:eastAsia="ko-KR"/>
        </w:rPr>
        <w:t>6</w:t>
      </w:r>
      <w:r w:rsidRPr="005B57D0">
        <w:rPr>
          <w:rFonts w:eastAsiaTheme="minorEastAsia"/>
          <w:color w:val="000000" w:themeColor="text1"/>
          <w:lang w:val="en" w:eastAsia="ko-KR"/>
        </w:rPr>
        <w:t>H</w:t>
      </w:r>
      <w:r w:rsidRPr="005B57D0">
        <w:rPr>
          <w:rFonts w:eastAsiaTheme="minorEastAsia"/>
          <w:color w:val="000000" w:themeColor="text1"/>
          <w:vertAlign w:val="subscript"/>
          <w:lang w:val="en" w:eastAsia="ko-KR"/>
        </w:rPr>
        <w:t>8</w:t>
      </w:r>
      <w:r w:rsidRPr="005B57D0">
        <w:rPr>
          <w:rFonts w:eastAsiaTheme="minorEastAsia"/>
          <w:color w:val="000000" w:themeColor="text1"/>
          <w:lang w:val="en" w:eastAsia="ko-KR"/>
        </w:rPr>
        <w:t>O</w:t>
      </w:r>
      <w:r w:rsidRPr="005B57D0">
        <w:rPr>
          <w:rFonts w:eastAsiaTheme="minorEastAsia"/>
          <w:color w:val="000000" w:themeColor="text1"/>
          <w:vertAlign w:val="subscript"/>
          <w:lang w:val="en" w:eastAsia="ko-KR"/>
        </w:rPr>
        <w:t>6</w:t>
      </w:r>
      <w:r w:rsidRPr="005B57D0">
        <w:rPr>
          <w:rFonts w:eastAsiaTheme="minorEastAsia"/>
          <w:color w:val="000000" w:themeColor="text1"/>
          <w:lang w:val="en" w:eastAsia="ko-KR"/>
        </w:rPr>
        <w:t xml:space="preserve">, 99.5%) were purchased from Sigma-Aldrich. Hydrochloric acid (HCl, 35%) was purchased from </w:t>
      </w:r>
      <w:proofErr w:type="spellStart"/>
      <w:r w:rsidRPr="005B57D0">
        <w:rPr>
          <w:rFonts w:eastAsiaTheme="minorEastAsia"/>
          <w:color w:val="000000" w:themeColor="text1"/>
          <w:lang w:val="en" w:eastAsia="ko-KR"/>
        </w:rPr>
        <w:t>Samchun</w:t>
      </w:r>
      <w:proofErr w:type="spellEnd"/>
      <w:r w:rsidRPr="005B57D0">
        <w:rPr>
          <w:rFonts w:eastAsiaTheme="minorEastAsia"/>
          <w:color w:val="000000" w:themeColor="text1"/>
          <w:lang w:val="en" w:eastAsia="ko-KR"/>
        </w:rPr>
        <w:t>. Hexadecyltrimethylammonium bromide (CTAB, C</w:t>
      </w:r>
      <w:r w:rsidRPr="005B57D0">
        <w:rPr>
          <w:rFonts w:eastAsiaTheme="minorEastAsia"/>
          <w:color w:val="000000" w:themeColor="text1"/>
          <w:vertAlign w:val="subscript"/>
          <w:lang w:val="en" w:eastAsia="ko-KR"/>
        </w:rPr>
        <w:t>19</w:t>
      </w:r>
      <w:r w:rsidRPr="005B57D0">
        <w:rPr>
          <w:rFonts w:eastAsiaTheme="minorEastAsia"/>
          <w:color w:val="000000" w:themeColor="text1"/>
          <w:lang w:val="en" w:eastAsia="ko-KR"/>
        </w:rPr>
        <w:t>H</w:t>
      </w:r>
      <w:r w:rsidRPr="005B57D0">
        <w:rPr>
          <w:rFonts w:eastAsiaTheme="minorEastAsia"/>
          <w:color w:val="000000" w:themeColor="text1"/>
          <w:vertAlign w:val="subscript"/>
          <w:lang w:val="en" w:eastAsia="ko-KR"/>
        </w:rPr>
        <w:t>42</w:t>
      </w:r>
      <w:r w:rsidRPr="005B57D0">
        <w:rPr>
          <w:rFonts w:eastAsiaTheme="minorEastAsia"/>
          <w:color w:val="000000" w:themeColor="text1"/>
          <w:lang w:val="en" w:eastAsia="ko-KR"/>
        </w:rPr>
        <w:t xml:space="preserve">BrN, 95%) was supplied by </w:t>
      </w:r>
      <w:r w:rsidRPr="005B57D0">
        <w:rPr>
          <w:rFonts w:eastAsiaTheme="minorEastAsia" w:hint="eastAsia"/>
          <w:color w:val="000000" w:themeColor="text1"/>
          <w:lang w:val="en" w:eastAsia="ko-KR"/>
        </w:rPr>
        <w:t>Sigma-Aldrich</w:t>
      </w:r>
      <w:r w:rsidRPr="005B57D0">
        <w:rPr>
          <w:rFonts w:eastAsiaTheme="minorEastAsia"/>
          <w:color w:val="000000" w:themeColor="text1"/>
          <w:lang w:val="en" w:eastAsia="ko-KR"/>
        </w:rPr>
        <w:t xml:space="preserve">. All reagents were dissolved in distilled water (18.2 MΩ) that was prepared using a Milli-Q water purification system from Millipore. </w:t>
      </w:r>
    </w:p>
    <w:p w:rsidR="00601296" w:rsidRPr="005B57D0" w:rsidRDefault="00601296" w:rsidP="0051656D">
      <w:pPr>
        <w:spacing w:line="360" w:lineRule="auto"/>
        <w:jc w:val="both"/>
        <w:rPr>
          <w:rFonts w:eastAsiaTheme="minorEastAsia"/>
          <w:color w:val="000000" w:themeColor="text1"/>
          <w:lang w:val="en" w:eastAsia="ko-KR"/>
        </w:rPr>
      </w:pPr>
    </w:p>
    <w:p w:rsidR="00601296" w:rsidRPr="005B57D0" w:rsidRDefault="00601296" w:rsidP="00601296">
      <w:pPr>
        <w:spacing w:line="360" w:lineRule="auto"/>
        <w:jc w:val="both"/>
        <w:rPr>
          <w:b/>
          <w:color w:val="000000" w:themeColor="text1"/>
        </w:rPr>
      </w:pPr>
      <w:r w:rsidRPr="005B57D0">
        <w:rPr>
          <w:b/>
          <w:color w:val="000000" w:themeColor="text1"/>
        </w:rPr>
        <w:t>Synthesis of Au seed nanoparticles</w:t>
      </w:r>
    </w:p>
    <w:p w:rsidR="00601296" w:rsidRPr="005B57D0" w:rsidRDefault="00601296" w:rsidP="00601296">
      <w:pPr>
        <w:spacing w:line="360" w:lineRule="auto"/>
        <w:jc w:val="both"/>
        <w:rPr>
          <w:color w:val="000000" w:themeColor="text1"/>
        </w:rPr>
      </w:pPr>
      <w:r w:rsidRPr="005B57D0">
        <w:rPr>
          <w:color w:val="000000" w:themeColor="text1"/>
        </w:rPr>
        <w:t>The Au seed NPs were synthesized as follows: 0.6 mL of a 10 mM ice-cold NaBH</w:t>
      </w:r>
      <w:r w:rsidRPr="005B57D0">
        <w:rPr>
          <w:color w:val="000000" w:themeColor="text1"/>
          <w:vertAlign w:val="subscript"/>
        </w:rPr>
        <w:t>4</w:t>
      </w:r>
      <w:r w:rsidRPr="005B57D0">
        <w:rPr>
          <w:color w:val="000000" w:themeColor="text1"/>
        </w:rPr>
        <w:t xml:space="preserve"> aqueous solution was added to a mixture of 7</w:t>
      </w:r>
      <w:r w:rsidR="002370A6">
        <w:rPr>
          <w:rFonts w:eastAsiaTheme="minorEastAsia" w:hint="eastAsia"/>
          <w:color w:val="000000" w:themeColor="text1"/>
          <w:lang w:eastAsia="ko-KR"/>
        </w:rPr>
        <w:t xml:space="preserve"> </w:t>
      </w:r>
      <w:r w:rsidRPr="005B57D0">
        <w:rPr>
          <w:color w:val="000000" w:themeColor="text1"/>
        </w:rPr>
        <w:t>mL of 0.</w:t>
      </w:r>
      <w:r w:rsidR="002370A6">
        <w:rPr>
          <w:rFonts w:eastAsiaTheme="minorEastAsia" w:hint="eastAsia"/>
          <w:color w:val="000000" w:themeColor="text1"/>
          <w:lang w:eastAsia="ko-KR"/>
        </w:rPr>
        <w:t>75</w:t>
      </w:r>
      <w:r w:rsidRPr="005B57D0">
        <w:rPr>
          <w:color w:val="000000" w:themeColor="text1"/>
        </w:rPr>
        <w:t xml:space="preserve"> M hexadecyltrimethylammonium bromide (CTAB, C</w:t>
      </w:r>
      <w:r w:rsidRPr="005B57D0">
        <w:rPr>
          <w:color w:val="000000" w:themeColor="text1"/>
          <w:vertAlign w:val="subscript"/>
        </w:rPr>
        <w:t>19</w:t>
      </w:r>
      <w:r w:rsidRPr="005B57D0">
        <w:rPr>
          <w:color w:val="000000" w:themeColor="text1"/>
        </w:rPr>
        <w:t>H</w:t>
      </w:r>
      <w:r w:rsidRPr="005B57D0">
        <w:rPr>
          <w:color w:val="000000" w:themeColor="text1"/>
          <w:vertAlign w:val="subscript"/>
        </w:rPr>
        <w:t>42</w:t>
      </w:r>
      <w:r w:rsidRPr="005B57D0">
        <w:rPr>
          <w:color w:val="000000" w:themeColor="text1"/>
        </w:rPr>
        <w:t>BrN, 95%) and 87.5 μL of 20 mM HAuCl</w:t>
      </w:r>
      <w:r w:rsidRPr="005B57D0">
        <w:rPr>
          <w:color w:val="000000" w:themeColor="text1"/>
          <w:vertAlign w:val="subscript"/>
        </w:rPr>
        <w:t>4</w:t>
      </w:r>
      <w:r w:rsidRPr="005B57D0">
        <w:rPr>
          <w:color w:val="000000" w:themeColor="text1"/>
        </w:rPr>
        <w:t>·4H</w:t>
      </w:r>
      <w:r w:rsidRPr="005B57D0">
        <w:rPr>
          <w:color w:val="000000" w:themeColor="text1"/>
          <w:vertAlign w:val="subscript"/>
        </w:rPr>
        <w:t>2</w:t>
      </w:r>
      <w:r w:rsidRPr="005B57D0">
        <w:rPr>
          <w:color w:val="000000" w:themeColor="text1"/>
        </w:rPr>
        <w:t xml:space="preserve">O (aq.) under vigorous stirring. This was followed by stirring at 28 °C for 3 h to obtain small spherical Au NPs with sizes ranging from 3 to 5 nm. </w:t>
      </w:r>
    </w:p>
    <w:p w:rsidR="00601296" w:rsidRPr="005B57D0" w:rsidRDefault="00601296" w:rsidP="00601296">
      <w:pPr>
        <w:spacing w:line="360" w:lineRule="auto"/>
        <w:jc w:val="both"/>
        <w:rPr>
          <w:rFonts w:eastAsiaTheme="minorEastAsia"/>
          <w:color w:val="000000" w:themeColor="text1"/>
          <w:lang w:eastAsia="ko-KR"/>
        </w:rPr>
      </w:pPr>
    </w:p>
    <w:p w:rsidR="00601296" w:rsidRPr="005B57D0" w:rsidRDefault="00601296" w:rsidP="00601296">
      <w:pPr>
        <w:spacing w:line="360" w:lineRule="auto"/>
        <w:jc w:val="both"/>
        <w:rPr>
          <w:b/>
          <w:color w:val="000000" w:themeColor="text1"/>
        </w:rPr>
      </w:pPr>
      <w:r w:rsidRPr="005B57D0">
        <w:rPr>
          <w:b/>
          <w:color w:val="000000" w:themeColor="text1"/>
        </w:rPr>
        <w:t>Synthesis of truncated octahedral</w:t>
      </w:r>
      <w:r w:rsidRPr="005B57D0">
        <w:rPr>
          <w:rFonts w:eastAsiaTheme="minorEastAsia" w:hint="eastAsia"/>
          <w:b/>
          <w:color w:val="000000" w:themeColor="text1"/>
          <w:lang w:eastAsia="ko-KR"/>
        </w:rPr>
        <w:t xml:space="preserve"> (TOh)</w:t>
      </w:r>
      <w:r w:rsidRPr="005B57D0">
        <w:rPr>
          <w:b/>
          <w:color w:val="000000" w:themeColor="text1"/>
        </w:rPr>
        <w:t xml:space="preserve"> Au nanoparticles</w:t>
      </w:r>
    </w:p>
    <w:p w:rsidR="00601296" w:rsidRPr="005B57D0" w:rsidRDefault="00601296" w:rsidP="00601296">
      <w:pPr>
        <w:spacing w:line="360" w:lineRule="auto"/>
        <w:jc w:val="both"/>
        <w:rPr>
          <w:color w:val="000000" w:themeColor="text1"/>
        </w:rPr>
      </w:pPr>
      <w:r w:rsidRPr="005B57D0">
        <w:rPr>
          <w:color w:val="000000" w:themeColor="text1"/>
        </w:rPr>
        <w:t xml:space="preserve">TOh Au NPs were </w:t>
      </w:r>
      <w:r w:rsidRPr="005B57D0">
        <w:rPr>
          <w:rFonts w:eastAsiaTheme="minorEastAsia" w:hint="eastAsia"/>
          <w:color w:val="000000" w:themeColor="text1"/>
          <w:lang w:eastAsia="ko-KR"/>
        </w:rPr>
        <w:t>prepared</w:t>
      </w:r>
      <w:r w:rsidRPr="005B57D0">
        <w:rPr>
          <w:color w:val="000000" w:themeColor="text1"/>
        </w:rPr>
        <w:t xml:space="preserve"> </w:t>
      </w:r>
      <w:r w:rsidRPr="005B57D0">
        <w:rPr>
          <w:rFonts w:eastAsiaTheme="minorEastAsia" w:hint="eastAsia"/>
          <w:color w:val="000000" w:themeColor="text1"/>
          <w:lang w:eastAsia="ko-KR"/>
        </w:rPr>
        <w:t>through st</w:t>
      </w:r>
      <w:r w:rsidRPr="005B57D0">
        <w:rPr>
          <w:color w:val="000000" w:themeColor="text1"/>
        </w:rPr>
        <w:t xml:space="preserve">ep seed-mediated method. </w:t>
      </w:r>
    </w:p>
    <w:p w:rsidR="00601296" w:rsidRPr="005B57D0" w:rsidRDefault="00601296" w:rsidP="00601296">
      <w:pPr>
        <w:spacing w:line="360" w:lineRule="auto"/>
        <w:jc w:val="both"/>
        <w:rPr>
          <w:color w:val="000000" w:themeColor="text1"/>
        </w:rPr>
      </w:pPr>
      <w:r w:rsidRPr="005B57D0">
        <w:rPr>
          <w:color w:val="000000" w:themeColor="text1"/>
        </w:rPr>
        <w:t xml:space="preserve">Step 1: 0.45 mL of a 100 times diluted Au seed solution was added to a solution containing </w:t>
      </w:r>
      <w:r w:rsidR="00565F58">
        <w:rPr>
          <w:rFonts w:eastAsiaTheme="minorEastAsia" w:hint="eastAsia"/>
          <w:color w:val="000000" w:themeColor="text1"/>
          <w:lang w:eastAsia="ko-KR"/>
        </w:rPr>
        <w:t>36.3</w:t>
      </w:r>
      <w:r w:rsidRPr="005B57D0">
        <w:rPr>
          <w:color w:val="000000" w:themeColor="text1"/>
        </w:rPr>
        <w:t xml:space="preserve"> mL of 16 mM hexadecyltrimethylammonium bromide (CTAB, C</w:t>
      </w:r>
      <w:r w:rsidRPr="005B57D0">
        <w:rPr>
          <w:color w:val="000000" w:themeColor="text1"/>
          <w:vertAlign w:val="subscript"/>
        </w:rPr>
        <w:t>19</w:t>
      </w:r>
      <w:r w:rsidRPr="005B57D0">
        <w:rPr>
          <w:color w:val="000000" w:themeColor="text1"/>
        </w:rPr>
        <w:t>H</w:t>
      </w:r>
      <w:r w:rsidRPr="005B57D0">
        <w:rPr>
          <w:color w:val="000000" w:themeColor="text1"/>
          <w:vertAlign w:val="subscript"/>
        </w:rPr>
        <w:t>42</w:t>
      </w:r>
      <w:r w:rsidRPr="005B57D0">
        <w:rPr>
          <w:color w:val="000000" w:themeColor="text1"/>
        </w:rPr>
        <w:t xml:space="preserve">BrN, 95%), </w:t>
      </w:r>
      <w:r w:rsidR="00565F58">
        <w:rPr>
          <w:rFonts w:eastAsiaTheme="minorEastAsia" w:hint="eastAsia"/>
          <w:color w:val="000000" w:themeColor="text1"/>
          <w:lang w:eastAsia="ko-KR"/>
        </w:rPr>
        <w:t>75</w:t>
      </w:r>
      <w:r w:rsidRPr="005B57D0">
        <w:rPr>
          <w:color w:val="000000" w:themeColor="text1"/>
        </w:rPr>
        <w:t xml:space="preserve"> μL of 20 mM HAuCl</w:t>
      </w:r>
      <w:r w:rsidRPr="005B57D0">
        <w:rPr>
          <w:color w:val="000000" w:themeColor="text1"/>
          <w:vertAlign w:val="subscript"/>
        </w:rPr>
        <w:t>4</w:t>
      </w:r>
      <w:r w:rsidRPr="005B57D0">
        <w:rPr>
          <w:color w:val="000000" w:themeColor="text1"/>
        </w:rPr>
        <w:t xml:space="preserve"> and </w:t>
      </w:r>
      <w:r w:rsidR="00565F58">
        <w:rPr>
          <w:rFonts w:eastAsiaTheme="minorEastAsia" w:hint="eastAsia"/>
          <w:color w:val="000000" w:themeColor="text1"/>
          <w:lang w:eastAsia="ko-KR"/>
        </w:rPr>
        <w:t xml:space="preserve">1.16 </w:t>
      </w:r>
      <w:r w:rsidR="00565F58" w:rsidRPr="005B57D0">
        <w:rPr>
          <w:color w:val="000000" w:themeColor="text1"/>
        </w:rPr>
        <w:t>mL</w:t>
      </w:r>
      <w:r w:rsidR="00565F58">
        <w:rPr>
          <w:rFonts w:eastAsiaTheme="minorEastAsia" w:hint="eastAsia"/>
          <w:color w:val="000000" w:themeColor="text1"/>
          <w:lang w:eastAsia="ko-KR"/>
        </w:rPr>
        <w:t xml:space="preserve"> </w:t>
      </w:r>
      <w:r w:rsidR="009646AF">
        <w:rPr>
          <w:rFonts w:eastAsiaTheme="minorEastAsia" w:hint="eastAsia"/>
          <w:color w:val="000000" w:themeColor="text1"/>
          <w:lang w:eastAsia="ko-KR"/>
        </w:rPr>
        <w:t xml:space="preserve">of </w:t>
      </w:r>
      <w:r w:rsidRPr="005B57D0">
        <w:rPr>
          <w:color w:val="000000" w:themeColor="text1"/>
        </w:rPr>
        <w:t>38.8 mM ascorbic acid (AA), and the solution was kept in a 30 °C oven for 12 h.</w:t>
      </w:r>
    </w:p>
    <w:p w:rsidR="00601296" w:rsidRPr="005B57D0" w:rsidRDefault="00601296" w:rsidP="0051656D">
      <w:pPr>
        <w:spacing w:line="360" w:lineRule="auto"/>
        <w:jc w:val="both"/>
        <w:rPr>
          <w:rFonts w:eastAsiaTheme="minorEastAsia"/>
          <w:color w:val="000000" w:themeColor="text1"/>
          <w:lang w:val="en" w:eastAsia="ko-KR"/>
        </w:rPr>
      </w:pPr>
      <w:r w:rsidRPr="005B57D0">
        <w:rPr>
          <w:color w:val="000000" w:themeColor="text1"/>
        </w:rPr>
        <w:t>Step 2: 12 mL of the solution prepared in step 1 was added to a solution containing 12 mL of 16 mM hexadecyltrimethylammonium bromide (CTAB, C</w:t>
      </w:r>
      <w:r w:rsidRPr="005B57D0">
        <w:rPr>
          <w:color w:val="000000" w:themeColor="text1"/>
          <w:vertAlign w:val="subscript"/>
        </w:rPr>
        <w:t>19</w:t>
      </w:r>
      <w:r w:rsidRPr="005B57D0">
        <w:rPr>
          <w:color w:val="000000" w:themeColor="text1"/>
        </w:rPr>
        <w:t>H</w:t>
      </w:r>
      <w:r w:rsidRPr="005B57D0">
        <w:rPr>
          <w:color w:val="000000" w:themeColor="text1"/>
          <w:vertAlign w:val="subscript"/>
        </w:rPr>
        <w:t>42</w:t>
      </w:r>
      <w:r w:rsidRPr="005B57D0">
        <w:rPr>
          <w:color w:val="000000" w:themeColor="text1"/>
        </w:rPr>
        <w:t>BrN, 95%), 3 mL of 2 mM HAuCl</w:t>
      </w:r>
      <w:r w:rsidRPr="005B57D0">
        <w:rPr>
          <w:color w:val="000000" w:themeColor="text1"/>
          <w:vertAlign w:val="subscript"/>
        </w:rPr>
        <w:t>4</w:t>
      </w:r>
      <w:r w:rsidRPr="005B57D0">
        <w:rPr>
          <w:color w:val="000000" w:themeColor="text1"/>
        </w:rPr>
        <w:t xml:space="preserve"> and 4.6 mL of 12 mM ascorbic acid (AA), and the solution was kept in a 70 °C oven for approximately 15 min. Upon the completion of the reaction, the aqueous sample was spun in a centrifuge at 4800 rpm for 30 min, followed by removal of the supernatant, refilling with water and sonication. </w:t>
      </w:r>
      <w:r w:rsidR="004B3B59" w:rsidRPr="005B57D0">
        <w:rPr>
          <w:rFonts w:eastAsiaTheme="minorEastAsia"/>
          <w:color w:val="000000" w:themeColor="text1"/>
          <w:lang w:val="en" w:eastAsia="ko-KR"/>
        </w:rPr>
        <w:t>This washing process was repeated two times in total.</w:t>
      </w:r>
    </w:p>
    <w:p w:rsidR="004B3B59" w:rsidRPr="005B57D0" w:rsidRDefault="004B3B59" w:rsidP="0051656D">
      <w:pPr>
        <w:spacing w:line="360" w:lineRule="auto"/>
        <w:jc w:val="both"/>
        <w:rPr>
          <w:rFonts w:eastAsiaTheme="minorEastAsia"/>
          <w:b/>
          <w:color w:val="000000" w:themeColor="text1"/>
          <w:lang w:eastAsia="ko-KR"/>
        </w:rPr>
      </w:pPr>
    </w:p>
    <w:p w:rsidR="0051656D" w:rsidRPr="005B57D0" w:rsidRDefault="0051656D" w:rsidP="0051656D">
      <w:pPr>
        <w:spacing w:line="360" w:lineRule="auto"/>
        <w:jc w:val="both"/>
        <w:rPr>
          <w:rFonts w:eastAsiaTheme="minorEastAsia"/>
          <w:b/>
          <w:color w:val="000000" w:themeColor="text1"/>
          <w:lang w:val="en" w:eastAsia="ko-KR"/>
        </w:rPr>
      </w:pPr>
      <w:r w:rsidRPr="005B57D0">
        <w:rPr>
          <w:rFonts w:eastAsiaTheme="minorEastAsia"/>
          <w:b/>
          <w:color w:val="000000" w:themeColor="text1"/>
          <w:lang w:eastAsia="ko-KR"/>
        </w:rPr>
        <w:t xml:space="preserve">Synthesis of </w:t>
      </w:r>
      <w:r w:rsidRPr="005B57D0">
        <w:rPr>
          <w:rFonts w:eastAsiaTheme="minorEastAsia" w:hint="eastAsia"/>
          <w:b/>
          <w:color w:val="000000" w:themeColor="text1"/>
          <w:lang w:eastAsia="ko-KR"/>
        </w:rPr>
        <w:t>truncated octahedra(TOh)</w:t>
      </w:r>
      <w:r w:rsidRPr="005B57D0">
        <w:rPr>
          <w:rFonts w:eastAsiaTheme="minorEastAsia"/>
          <w:b/>
          <w:color w:val="000000" w:themeColor="text1"/>
          <w:lang w:eastAsia="ko-KR"/>
        </w:rPr>
        <w:t xml:space="preserve"> Au@Pt NPs</w:t>
      </w:r>
      <w:r w:rsidRPr="005B57D0">
        <w:rPr>
          <w:rFonts w:eastAsiaTheme="minorEastAsia"/>
          <w:b/>
          <w:color w:val="000000" w:themeColor="text1"/>
          <w:lang w:val="en" w:eastAsia="ko-KR"/>
        </w:rPr>
        <w:t xml:space="preserve"> </w:t>
      </w:r>
    </w:p>
    <w:p w:rsidR="0051656D" w:rsidRPr="005B57D0" w:rsidRDefault="0051656D" w:rsidP="0051656D">
      <w:pPr>
        <w:spacing w:line="360" w:lineRule="auto"/>
        <w:jc w:val="both"/>
        <w:rPr>
          <w:rFonts w:eastAsiaTheme="minorEastAsia"/>
          <w:color w:val="000000" w:themeColor="text1"/>
          <w:lang w:val="en" w:eastAsia="ko-KR"/>
        </w:rPr>
      </w:pPr>
      <w:r w:rsidRPr="005B57D0">
        <w:rPr>
          <w:rFonts w:eastAsiaTheme="minorEastAsia"/>
          <w:color w:val="000000" w:themeColor="text1"/>
          <w:lang w:val="en" w:eastAsia="ko-KR"/>
        </w:rPr>
        <w:t xml:space="preserve">To synthesize </w:t>
      </w:r>
      <w:proofErr w:type="spellStart"/>
      <w:r w:rsidRPr="005B57D0">
        <w:rPr>
          <w:rFonts w:eastAsiaTheme="minorEastAsia"/>
          <w:color w:val="000000" w:themeColor="text1"/>
          <w:lang w:val="en" w:eastAsia="ko-KR"/>
        </w:rPr>
        <w:t>TOh</w:t>
      </w:r>
      <w:proofErr w:type="spellEnd"/>
      <w:r w:rsidRPr="005B57D0">
        <w:rPr>
          <w:rFonts w:eastAsiaTheme="minorEastAsia"/>
          <w:color w:val="000000" w:themeColor="text1"/>
          <w:lang w:val="en" w:eastAsia="ko-KR"/>
        </w:rPr>
        <w:t xml:space="preserve"> </w:t>
      </w:r>
      <w:proofErr w:type="spellStart"/>
      <w:r w:rsidRPr="005B57D0">
        <w:rPr>
          <w:rFonts w:eastAsiaTheme="minorEastAsia"/>
          <w:color w:val="000000" w:themeColor="text1"/>
          <w:lang w:val="en" w:eastAsia="ko-KR"/>
        </w:rPr>
        <w:t>Au@Pt</w:t>
      </w:r>
      <w:proofErr w:type="spellEnd"/>
      <w:r w:rsidRPr="005B57D0">
        <w:rPr>
          <w:rFonts w:eastAsiaTheme="minorEastAsia"/>
          <w:color w:val="000000" w:themeColor="text1"/>
          <w:lang w:val="en" w:eastAsia="ko-KR"/>
        </w:rPr>
        <w:t xml:space="preserve"> NPs, </w:t>
      </w:r>
      <w:r w:rsidR="009646AF">
        <w:rPr>
          <w:rFonts w:eastAsiaTheme="minorEastAsia" w:hint="eastAsia"/>
          <w:color w:val="000000" w:themeColor="text1"/>
          <w:lang w:val="en" w:eastAsia="ko-KR"/>
        </w:rPr>
        <w:t>15</w:t>
      </w:r>
      <w:r w:rsidRPr="005B57D0">
        <w:rPr>
          <w:rFonts w:eastAsiaTheme="minorEastAsia"/>
          <w:color w:val="000000" w:themeColor="text1"/>
          <w:lang w:val="en" w:eastAsia="ko-KR"/>
        </w:rPr>
        <w:t xml:space="preserve"> mL of 50 mM CTAB, </w:t>
      </w:r>
      <w:r w:rsidRPr="005B57D0">
        <w:rPr>
          <w:rFonts w:eastAsiaTheme="minorEastAsia" w:hint="eastAsia"/>
          <w:color w:val="000000" w:themeColor="text1"/>
          <w:lang w:val="en" w:eastAsia="ko-KR"/>
        </w:rPr>
        <w:t>10</w:t>
      </w:r>
      <w:r w:rsidRPr="005B57D0">
        <w:rPr>
          <w:rFonts w:eastAsiaTheme="minorEastAsia"/>
          <w:color w:val="000000" w:themeColor="text1"/>
          <w:lang w:val="en" w:eastAsia="ko-KR"/>
        </w:rPr>
        <w:t xml:space="preserve"> mL of the second growth seed</w:t>
      </w:r>
      <w:r w:rsidRPr="005B57D0">
        <w:rPr>
          <w:rFonts w:eastAsiaTheme="minorEastAsia" w:hint="eastAsia"/>
          <w:color w:val="000000" w:themeColor="text1"/>
          <w:lang w:val="en" w:eastAsia="ko-KR"/>
        </w:rPr>
        <w:t xml:space="preserve"> (Optical density : 1.2)</w:t>
      </w:r>
      <w:r w:rsidR="00005254" w:rsidRPr="005B57D0">
        <w:rPr>
          <w:rFonts w:eastAsiaTheme="minorEastAsia"/>
          <w:color w:val="000000" w:themeColor="text1"/>
          <w:lang w:val="en" w:eastAsia="ko-KR"/>
        </w:rPr>
        <w:t xml:space="preserve">, </w:t>
      </w:r>
      <w:r w:rsidR="009646AF">
        <w:rPr>
          <w:rFonts w:eastAsiaTheme="minorEastAsia" w:hint="eastAsia"/>
          <w:color w:val="000000" w:themeColor="text1"/>
          <w:lang w:val="en" w:eastAsia="ko-KR"/>
        </w:rPr>
        <w:t>50</w:t>
      </w:r>
      <w:r w:rsidR="00005254" w:rsidRPr="005B57D0">
        <w:rPr>
          <w:rFonts w:eastAsiaTheme="minorEastAsia"/>
          <w:color w:val="000000" w:themeColor="text1"/>
          <w:lang w:val="en" w:eastAsia="ko-KR"/>
        </w:rPr>
        <w:t xml:space="preserve"> </w:t>
      </w:r>
      <w:proofErr w:type="spellStart"/>
      <w:r w:rsidR="00005254" w:rsidRPr="005B57D0">
        <w:rPr>
          <w:rFonts w:eastAsiaTheme="minorEastAsia"/>
          <w:color w:val="000000" w:themeColor="text1"/>
          <w:lang w:val="en" w:eastAsia="ko-KR"/>
        </w:rPr>
        <w:t>μL</w:t>
      </w:r>
      <w:proofErr w:type="spellEnd"/>
      <w:r w:rsidR="00005254" w:rsidRPr="005B57D0">
        <w:rPr>
          <w:rFonts w:eastAsiaTheme="minorEastAsia"/>
          <w:color w:val="000000" w:themeColor="text1"/>
          <w:lang w:val="en" w:eastAsia="ko-KR"/>
        </w:rPr>
        <w:t xml:space="preserve"> of </w:t>
      </w:r>
      <w:r w:rsidRPr="005B57D0">
        <w:rPr>
          <w:rFonts w:eastAsiaTheme="minorEastAsia"/>
          <w:color w:val="000000" w:themeColor="text1"/>
          <w:lang w:val="en" w:eastAsia="ko-KR"/>
        </w:rPr>
        <w:t xml:space="preserve">2 </w:t>
      </w:r>
      <w:proofErr w:type="spellStart"/>
      <w:r w:rsidRPr="005B57D0">
        <w:rPr>
          <w:rFonts w:eastAsiaTheme="minorEastAsia"/>
          <w:color w:val="000000" w:themeColor="text1"/>
          <w:lang w:val="en" w:eastAsia="ko-KR"/>
        </w:rPr>
        <w:t>mM</w:t>
      </w:r>
      <w:proofErr w:type="spellEnd"/>
      <w:r w:rsidRPr="005B57D0">
        <w:rPr>
          <w:rFonts w:eastAsiaTheme="minorEastAsia"/>
          <w:color w:val="000000" w:themeColor="text1"/>
          <w:lang w:val="en" w:eastAsia="ko-KR"/>
        </w:rPr>
        <w:t xml:space="preserve"> AgNO</w:t>
      </w:r>
      <w:r w:rsidRPr="005B57D0">
        <w:rPr>
          <w:rFonts w:eastAsiaTheme="minorEastAsia"/>
          <w:color w:val="000000" w:themeColor="text1"/>
          <w:vertAlign w:val="subscript"/>
          <w:lang w:val="en" w:eastAsia="ko-KR"/>
        </w:rPr>
        <w:t>3</w:t>
      </w:r>
      <w:r w:rsidRPr="005B57D0">
        <w:rPr>
          <w:rFonts w:eastAsiaTheme="minorEastAsia"/>
          <w:color w:val="000000" w:themeColor="text1"/>
          <w:lang w:val="en" w:eastAsia="ko-KR"/>
        </w:rPr>
        <w:t xml:space="preserve">, and </w:t>
      </w:r>
      <w:r w:rsidR="009646AF">
        <w:rPr>
          <w:rFonts w:eastAsiaTheme="minorEastAsia" w:hint="eastAsia"/>
          <w:color w:val="000000" w:themeColor="text1"/>
          <w:lang w:val="en" w:eastAsia="ko-KR"/>
        </w:rPr>
        <w:t>288</w:t>
      </w:r>
      <w:r w:rsidRPr="005B57D0">
        <w:rPr>
          <w:rFonts w:eastAsiaTheme="minorEastAsia"/>
          <w:color w:val="000000" w:themeColor="text1"/>
          <w:lang w:val="en" w:eastAsia="ko-KR"/>
        </w:rPr>
        <w:t xml:space="preserve"> </w:t>
      </w:r>
      <w:proofErr w:type="spellStart"/>
      <w:r w:rsidRPr="005B57D0">
        <w:rPr>
          <w:rFonts w:eastAsiaTheme="minorEastAsia"/>
          <w:color w:val="000000" w:themeColor="text1"/>
          <w:lang w:val="en" w:eastAsia="ko-KR"/>
        </w:rPr>
        <w:t>μL</w:t>
      </w:r>
      <w:proofErr w:type="spellEnd"/>
      <w:r w:rsidRPr="005B57D0">
        <w:rPr>
          <w:rFonts w:eastAsiaTheme="minorEastAsia"/>
          <w:color w:val="000000" w:themeColor="text1"/>
          <w:lang w:val="en" w:eastAsia="ko-KR"/>
        </w:rPr>
        <w:t xml:space="preserve"> of 0.1 M ascorbic acid were added to a vial in the presence of iodide ions (50 </w:t>
      </w:r>
      <w:proofErr w:type="spellStart"/>
      <w:r w:rsidRPr="005B57D0">
        <w:rPr>
          <w:rFonts w:eastAsiaTheme="minorEastAsia"/>
          <w:color w:val="000000" w:themeColor="text1"/>
          <w:lang w:val="en" w:eastAsia="ko-KR"/>
        </w:rPr>
        <w:t>μM</w:t>
      </w:r>
      <w:proofErr w:type="spellEnd"/>
      <w:r w:rsidRPr="005B57D0">
        <w:rPr>
          <w:rFonts w:eastAsiaTheme="minorEastAsia"/>
          <w:color w:val="000000" w:themeColor="text1"/>
          <w:lang w:val="en" w:eastAsia="ko-KR"/>
        </w:rPr>
        <w:t xml:space="preserve">). The solution was heated to 70 °C and kept in an oven to promote the deposition of </w:t>
      </w:r>
      <w:r w:rsidR="00005254" w:rsidRPr="005B57D0">
        <w:rPr>
          <w:rFonts w:eastAsiaTheme="minorEastAsia" w:hint="eastAsia"/>
          <w:color w:val="000000" w:themeColor="text1"/>
          <w:lang w:val="en" w:eastAsia="ko-KR"/>
        </w:rPr>
        <w:t xml:space="preserve">thin </w:t>
      </w:r>
      <w:r w:rsidRPr="005B57D0">
        <w:rPr>
          <w:rFonts w:eastAsiaTheme="minorEastAsia"/>
          <w:color w:val="000000" w:themeColor="text1"/>
          <w:lang w:val="en" w:eastAsia="ko-KR"/>
        </w:rPr>
        <w:t xml:space="preserve">Ag layers onto the </w:t>
      </w:r>
      <w:proofErr w:type="spellStart"/>
      <w:r w:rsidRPr="005B57D0">
        <w:rPr>
          <w:rFonts w:eastAsiaTheme="minorEastAsia"/>
          <w:color w:val="000000" w:themeColor="text1"/>
          <w:lang w:val="en" w:eastAsia="ko-KR"/>
        </w:rPr>
        <w:t>TOh</w:t>
      </w:r>
      <w:proofErr w:type="spellEnd"/>
      <w:r w:rsidRPr="005B57D0">
        <w:rPr>
          <w:rFonts w:eastAsiaTheme="minorEastAsia"/>
          <w:color w:val="000000" w:themeColor="text1"/>
          <w:lang w:val="en" w:eastAsia="ko-KR"/>
        </w:rPr>
        <w:t xml:space="preserve"> Au NPs. After 1 h, </w:t>
      </w:r>
      <w:r w:rsidR="009646AF">
        <w:rPr>
          <w:rFonts w:eastAsiaTheme="minorEastAsia" w:hint="eastAsia"/>
          <w:color w:val="000000" w:themeColor="text1"/>
          <w:lang w:val="en" w:eastAsia="ko-KR"/>
        </w:rPr>
        <w:t>288</w:t>
      </w:r>
      <w:r w:rsidRPr="005B57D0">
        <w:rPr>
          <w:rFonts w:eastAsiaTheme="minorEastAsia"/>
          <w:color w:val="000000" w:themeColor="text1"/>
          <w:lang w:val="en" w:eastAsia="ko-KR"/>
        </w:rPr>
        <w:t xml:space="preserve"> </w:t>
      </w:r>
      <w:proofErr w:type="spellStart"/>
      <w:r w:rsidRPr="005B57D0">
        <w:rPr>
          <w:rFonts w:eastAsiaTheme="minorEastAsia"/>
          <w:color w:val="000000" w:themeColor="text1"/>
          <w:lang w:val="en" w:eastAsia="ko-KR"/>
        </w:rPr>
        <w:t>μL</w:t>
      </w:r>
      <w:proofErr w:type="spellEnd"/>
      <w:r w:rsidRPr="005B57D0">
        <w:rPr>
          <w:rFonts w:eastAsiaTheme="minorEastAsia"/>
          <w:color w:val="000000" w:themeColor="text1"/>
          <w:lang w:val="en" w:eastAsia="ko-KR"/>
        </w:rPr>
        <w:t xml:space="preserve"> of 0.1 M </w:t>
      </w:r>
      <w:proofErr w:type="spellStart"/>
      <w:r w:rsidRPr="005B57D0">
        <w:rPr>
          <w:rFonts w:eastAsiaTheme="minorEastAsia"/>
          <w:color w:val="000000" w:themeColor="text1"/>
          <w:lang w:val="en" w:eastAsia="ko-KR"/>
        </w:rPr>
        <w:t>HCl</w:t>
      </w:r>
      <w:proofErr w:type="spellEnd"/>
      <w:r w:rsidRPr="005B57D0">
        <w:rPr>
          <w:rFonts w:eastAsiaTheme="minorEastAsia"/>
          <w:color w:val="000000" w:themeColor="text1"/>
          <w:lang w:val="en" w:eastAsia="ko-KR"/>
        </w:rPr>
        <w:t xml:space="preserve"> and </w:t>
      </w:r>
      <w:r w:rsidR="009646AF">
        <w:rPr>
          <w:rFonts w:eastAsiaTheme="minorEastAsia" w:hint="eastAsia"/>
          <w:color w:val="000000" w:themeColor="text1"/>
          <w:lang w:val="en" w:eastAsia="ko-KR"/>
        </w:rPr>
        <w:t>333</w:t>
      </w:r>
      <w:r w:rsidRPr="005B57D0">
        <w:rPr>
          <w:rFonts w:eastAsiaTheme="minorEastAsia"/>
          <w:color w:val="000000" w:themeColor="text1"/>
          <w:lang w:val="en" w:eastAsia="ko-KR"/>
        </w:rPr>
        <w:t xml:space="preserve"> </w:t>
      </w:r>
      <w:proofErr w:type="spellStart"/>
      <w:r w:rsidRPr="005B57D0">
        <w:rPr>
          <w:rFonts w:eastAsiaTheme="minorEastAsia"/>
          <w:color w:val="000000" w:themeColor="text1"/>
          <w:lang w:val="en" w:eastAsia="ko-KR"/>
        </w:rPr>
        <w:t>μL</w:t>
      </w:r>
      <w:proofErr w:type="spellEnd"/>
      <w:r w:rsidRPr="005B57D0">
        <w:rPr>
          <w:rFonts w:eastAsiaTheme="minorEastAsia"/>
          <w:color w:val="000000" w:themeColor="text1"/>
          <w:lang w:val="en" w:eastAsia="ko-KR"/>
        </w:rPr>
        <w:t xml:space="preserve"> of a 2 mM aqueous H</w:t>
      </w:r>
      <w:r w:rsidRPr="005B57D0">
        <w:rPr>
          <w:rFonts w:eastAsiaTheme="minorEastAsia"/>
          <w:color w:val="000000" w:themeColor="text1"/>
          <w:vertAlign w:val="subscript"/>
          <w:lang w:val="en" w:eastAsia="ko-KR"/>
        </w:rPr>
        <w:t>2</w:t>
      </w:r>
      <w:r w:rsidRPr="005B57D0">
        <w:rPr>
          <w:rFonts w:eastAsiaTheme="minorEastAsia"/>
          <w:color w:val="000000" w:themeColor="text1"/>
          <w:lang w:val="en" w:eastAsia="ko-KR"/>
        </w:rPr>
        <w:t>PtCl</w:t>
      </w:r>
      <w:r w:rsidRPr="005B57D0">
        <w:rPr>
          <w:rFonts w:eastAsiaTheme="minorEastAsia"/>
          <w:color w:val="000000" w:themeColor="text1"/>
          <w:vertAlign w:val="subscript"/>
          <w:lang w:val="en" w:eastAsia="ko-KR"/>
        </w:rPr>
        <w:t>6</w:t>
      </w:r>
      <w:r w:rsidRPr="005B57D0">
        <w:rPr>
          <w:rFonts w:eastAsiaTheme="minorEastAsia"/>
          <w:color w:val="000000" w:themeColor="text1"/>
          <w:lang w:val="en" w:eastAsia="ko-KR"/>
        </w:rPr>
        <w:t xml:space="preserve"> solution were injected into the growth solution. The mixture was maintained at </w:t>
      </w:r>
      <w:r w:rsidRPr="005B57D0">
        <w:rPr>
          <w:rFonts w:eastAsiaTheme="minorEastAsia"/>
          <w:color w:val="000000" w:themeColor="text1"/>
          <w:lang w:val="en" w:eastAsia="ko-KR"/>
        </w:rPr>
        <w:lastRenderedPageBreak/>
        <w:t xml:space="preserve">70 °C for approximately 4 h. After the completion of the reaction, we spun the samples in a centrifuge at 5000 rpm for 25 min. This washing process was repeated two times in total. </w:t>
      </w:r>
    </w:p>
    <w:p w:rsidR="00601296" w:rsidRPr="005B57D0" w:rsidRDefault="00601296" w:rsidP="0051656D">
      <w:pPr>
        <w:spacing w:line="360" w:lineRule="auto"/>
        <w:jc w:val="both"/>
        <w:rPr>
          <w:rFonts w:eastAsiaTheme="minorEastAsia"/>
          <w:b/>
          <w:color w:val="000000" w:themeColor="text1"/>
          <w:lang w:eastAsia="ko-KR"/>
        </w:rPr>
      </w:pPr>
    </w:p>
    <w:p w:rsidR="0051656D" w:rsidRPr="005B57D0" w:rsidRDefault="0051656D" w:rsidP="0051656D">
      <w:pPr>
        <w:spacing w:line="360" w:lineRule="auto"/>
        <w:jc w:val="both"/>
        <w:rPr>
          <w:rFonts w:eastAsiaTheme="minorEastAsia"/>
          <w:b/>
          <w:color w:val="000000" w:themeColor="text1"/>
          <w:lang w:val="en" w:eastAsia="ko-KR"/>
        </w:rPr>
      </w:pPr>
      <w:r w:rsidRPr="005B57D0">
        <w:rPr>
          <w:rFonts w:eastAsiaTheme="minorEastAsia"/>
          <w:b/>
          <w:color w:val="000000" w:themeColor="text1"/>
          <w:lang w:eastAsia="ko-KR"/>
        </w:rPr>
        <w:t xml:space="preserve">Synthesis of </w:t>
      </w:r>
      <w:r w:rsidR="004F7DF4" w:rsidRPr="005B57D0">
        <w:rPr>
          <w:rFonts w:eastAsiaTheme="minorEastAsia" w:hint="eastAsia"/>
          <w:b/>
          <w:color w:val="000000" w:themeColor="text1"/>
          <w:lang w:eastAsia="ko-KR"/>
        </w:rPr>
        <w:t>truncated octahedra</w:t>
      </w:r>
      <w:r w:rsidR="009A5AE1">
        <w:rPr>
          <w:rFonts w:eastAsiaTheme="minorEastAsia" w:hint="eastAsia"/>
          <w:b/>
          <w:color w:val="000000" w:themeColor="text1"/>
          <w:lang w:eastAsia="ko-KR"/>
        </w:rPr>
        <w:t xml:space="preserve"> </w:t>
      </w:r>
      <w:r w:rsidR="004F7DF4" w:rsidRPr="005B57D0">
        <w:rPr>
          <w:rFonts w:eastAsiaTheme="minorEastAsia" w:hint="eastAsia"/>
          <w:b/>
          <w:color w:val="000000" w:themeColor="text1"/>
          <w:lang w:eastAsia="ko-KR"/>
        </w:rPr>
        <w:t>(TOh)</w:t>
      </w:r>
      <w:r w:rsidR="009A5AE1">
        <w:rPr>
          <w:rFonts w:eastAsiaTheme="minorEastAsia" w:hint="eastAsia"/>
          <w:b/>
          <w:color w:val="000000" w:themeColor="text1"/>
          <w:lang w:eastAsia="ko-KR"/>
        </w:rPr>
        <w:t xml:space="preserve"> </w:t>
      </w:r>
      <w:r w:rsidRPr="005B57D0">
        <w:rPr>
          <w:rFonts w:eastAsiaTheme="minorEastAsia"/>
          <w:b/>
          <w:color w:val="000000" w:themeColor="text1"/>
          <w:lang w:eastAsia="ko-KR"/>
        </w:rPr>
        <w:t>Au NFs</w:t>
      </w:r>
      <w:r w:rsidRPr="005B57D0">
        <w:rPr>
          <w:rFonts w:eastAsiaTheme="minorEastAsia"/>
          <w:b/>
          <w:color w:val="000000" w:themeColor="text1"/>
          <w:lang w:val="en" w:eastAsia="ko-KR"/>
        </w:rPr>
        <w:t xml:space="preserve"> </w:t>
      </w:r>
    </w:p>
    <w:p w:rsidR="0051656D" w:rsidRPr="005B57D0" w:rsidRDefault="00005254" w:rsidP="0051656D">
      <w:pPr>
        <w:spacing w:line="360" w:lineRule="auto"/>
        <w:jc w:val="both"/>
        <w:rPr>
          <w:rFonts w:eastAsiaTheme="minorEastAsia"/>
          <w:color w:val="000000" w:themeColor="text1"/>
          <w:lang w:val="en" w:eastAsia="ko-KR"/>
        </w:rPr>
      </w:pPr>
      <w:r w:rsidRPr="005B57D0">
        <w:rPr>
          <w:rFonts w:eastAsiaTheme="minorEastAsia"/>
          <w:color w:val="000000" w:themeColor="text1"/>
          <w:lang w:val="en" w:eastAsia="ko-KR"/>
        </w:rPr>
        <w:t xml:space="preserve">To prepare </w:t>
      </w:r>
      <w:proofErr w:type="spellStart"/>
      <w:r w:rsidRPr="005B57D0">
        <w:rPr>
          <w:rFonts w:eastAsiaTheme="minorEastAsia"/>
          <w:color w:val="000000" w:themeColor="text1"/>
          <w:lang w:val="en" w:eastAsia="ko-KR"/>
        </w:rPr>
        <w:t>TOh</w:t>
      </w:r>
      <w:proofErr w:type="spellEnd"/>
      <w:r w:rsidRPr="005B57D0">
        <w:rPr>
          <w:rFonts w:eastAsiaTheme="minorEastAsia"/>
          <w:color w:val="000000" w:themeColor="text1"/>
          <w:lang w:val="en" w:eastAsia="ko-KR"/>
        </w:rPr>
        <w:t xml:space="preserve"> </w:t>
      </w:r>
      <w:proofErr w:type="spellStart"/>
      <w:r w:rsidRPr="005B57D0">
        <w:rPr>
          <w:rFonts w:eastAsiaTheme="minorEastAsia"/>
          <w:color w:val="000000" w:themeColor="text1"/>
          <w:lang w:val="en" w:eastAsia="ko-KR"/>
        </w:rPr>
        <w:t>Pt@Au</w:t>
      </w:r>
      <w:proofErr w:type="spellEnd"/>
      <w:r w:rsidRPr="005B57D0">
        <w:rPr>
          <w:rFonts w:eastAsiaTheme="minorEastAsia"/>
          <w:color w:val="000000" w:themeColor="text1"/>
          <w:lang w:val="en" w:eastAsia="ko-KR"/>
        </w:rPr>
        <w:t xml:space="preserve"> NFs, first,</w:t>
      </w:r>
      <w:r w:rsidRPr="005B57D0">
        <w:rPr>
          <w:rFonts w:eastAsiaTheme="minorEastAsia" w:hint="eastAsia"/>
          <w:color w:val="000000" w:themeColor="text1"/>
          <w:lang w:val="en" w:eastAsia="ko-KR"/>
        </w:rPr>
        <w:t xml:space="preserve"> </w:t>
      </w:r>
      <w:r w:rsidR="00FA7EA4">
        <w:rPr>
          <w:rFonts w:eastAsiaTheme="minorEastAsia" w:hint="eastAsia"/>
          <w:color w:val="000000" w:themeColor="text1"/>
          <w:lang w:val="en" w:eastAsia="ko-KR"/>
        </w:rPr>
        <w:t>1</w:t>
      </w:r>
      <w:r w:rsidRPr="005B57D0">
        <w:rPr>
          <w:rFonts w:eastAsiaTheme="minorEastAsia" w:hint="eastAsia"/>
          <w:color w:val="000000" w:themeColor="text1"/>
          <w:lang w:val="en" w:eastAsia="ko-KR"/>
        </w:rPr>
        <w:t>5</w:t>
      </w:r>
      <w:r w:rsidR="0051656D" w:rsidRPr="005B57D0">
        <w:rPr>
          <w:rFonts w:eastAsiaTheme="minorEastAsia"/>
          <w:color w:val="000000" w:themeColor="text1"/>
          <w:lang w:val="en" w:eastAsia="ko-KR"/>
        </w:rPr>
        <w:t xml:space="preserve"> mL of 50 </w:t>
      </w:r>
      <w:proofErr w:type="spellStart"/>
      <w:r w:rsidR="0051656D" w:rsidRPr="005B57D0">
        <w:rPr>
          <w:rFonts w:eastAsiaTheme="minorEastAsia"/>
          <w:color w:val="000000" w:themeColor="text1"/>
          <w:lang w:val="en" w:eastAsia="ko-KR"/>
        </w:rPr>
        <w:t>mM</w:t>
      </w:r>
      <w:proofErr w:type="spellEnd"/>
      <w:r w:rsidR="0051656D" w:rsidRPr="005B57D0">
        <w:rPr>
          <w:rFonts w:eastAsiaTheme="minorEastAsia"/>
          <w:color w:val="000000" w:themeColor="text1"/>
          <w:lang w:val="en" w:eastAsia="ko-KR"/>
        </w:rPr>
        <w:t xml:space="preserve"> CTAB, </w:t>
      </w:r>
      <w:r w:rsidR="00FA7EA4">
        <w:rPr>
          <w:rFonts w:eastAsiaTheme="minorEastAsia" w:hint="eastAsia"/>
          <w:color w:val="000000" w:themeColor="text1"/>
          <w:lang w:val="en" w:eastAsia="ko-KR"/>
        </w:rPr>
        <w:t>550</w:t>
      </w:r>
      <w:r w:rsidR="0051656D" w:rsidRPr="005B57D0">
        <w:rPr>
          <w:rFonts w:eastAsiaTheme="minorEastAsia"/>
          <w:color w:val="000000" w:themeColor="text1"/>
          <w:lang w:val="en" w:eastAsia="ko-KR"/>
        </w:rPr>
        <w:t xml:space="preserve"> </w:t>
      </w:r>
      <w:proofErr w:type="spellStart"/>
      <w:r w:rsidR="0051656D" w:rsidRPr="005B57D0">
        <w:rPr>
          <w:rFonts w:eastAsiaTheme="minorEastAsia"/>
          <w:color w:val="000000" w:themeColor="text1"/>
          <w:lang w:val="en" w:eastAsia="ko-KR"/>
        </w:rPr>
        <w:t>μL</w:t>
      </w:r>
      <w:proofErr w:type="spellEnd"/>
      <w:r w:rsidR="0051656D" w:rsidRPr="005B57D0">
        <w:rPr>
          <w:rFonts w:eastAsiaTheme="minorEastAsia"/>
          <w:color w:val="000000" w:themeColor="text1"/>
          <w:lang w:val="en" w:eastAsia="ko-KR"/>
        </w:rPr>
        <w:t xml:space="preserve"> of 2 </w:t>
      </w:r>
      <w:proofErr w:type="spellStart"/>
      <w:r w:rsidR="0051656D" w:rsidRPr="005B57D0">
        <w:rPr>
          <w:rFonts w:eastAsiaTheme="minorEastAsia"/>
          <w:color w:val="000000" w:themeColor="text1"/>
          <w:lang w:val="en" w:eastAsia="ko-KR"/>
        </w:rPr>
        <w:t>mM</w:t>
      </w:r>
      <w:proofErr w:type="spellEnd"/>
      <w:r w:rsidR="0051656D" w:rsidRPr="005B57D0">
        <w:rPr>
          <w:rFonts w:eastAsiaTheme="minorEastAsia"/>
          <w:color w:val="000000" w:themeColor="text1"/>
          <w:lang w:val="en" w:eastAsia="ko-KR"/>
        </w:rPr>
        <w:t xml:space="preserve"> HAuCl</w:t>
      </w:r>
      <w:r w:rsidR="0051656D" w:rsidRPr="005B57D0">
        <w:rPr>
          <w:rFonts w:eastAsiaTheme="minorEastAsia"/>
          <w:color w:val="000000" w:themeColor="text1"/>
          <w:vertAlign w:val="subscript"/>
          <w:lang w:val="en" w:eastAsia="ko-KR"/>
        </w:rPr>
        <w:t>4</w:t>
      </w:r>
      <w:r w:rsidR="0051656D" w:rsidRPr="005B57D0">
        <w:rPr>
          <w:rFonts w:eastAsiaTheme="minorEastAsia"/>
          <w:color w:val="000000" w:themeColor="text1"/>
          <w:lang w:val="en" w:eastAsia="ko-KR"/>
        </w:rPr>
        <w:t xml:space="preserve">, and </w:t>
      </w:r>
      <w:r w:rsidRPr="005B57D0">
        <w:rPr>
          <w:rFonts w:eastAsiaTheme="minorEastAsia" w:hint="eastAsia"/>
          <w:color w:val="000000" w:themeColor="text1"/>
          <w:lang w:val="en" w:eastAsia="ko-KR"/>
        </w:rPr>
        <w:t xml:space="preserve">10 </w:t>
      </w:r>
      <w:r w:rsidRPr="005B57D0">
        <w:rPr>
          <w:rFonts w:eastAsiaTheme="minorEastAsia"/>
          <w:color w:val="000000" w:themeColor="text1"/>
          <w:lang w:val="en" w:eastAsia="ko-KR"/>
        </w:rPr>
        <w:t>mL</w:t>
      </w:r>
      <w:r w:rsidRPr="005B57D0">
        <w:rPr>
          <w:rFonts w:eastAsiaTheme="minorEastAsia" w:hint="eastAsia"/>
          <w:color w:val="000000" w:themeColor="text1"/>
          <w:lang w:val="en" w:eastAsia="ko-KR"/>
        </w:rPr>
        <w:t xml:space="preserve"> of synthesized </w:t>
      </w:r>
      <w:proofErr w:type="spellStart"/>
      <w:r w:rsidR="0051656D" w:rsidRPr="005B57D0">
        <w:rPr>
          <w:rFonts w:eastAsiaTheme="minorEastAsia"/>
          <w:color w:val="000000" w:themeColor="text1"/>
          <w:lang w:val="en" w:eastAsia="ko-KR"/>
        </w:rPr>
        <w:t>TOh</w:t>
      </w:r>
      <w:proofErr w:type="spellEnd"/>
      <w:r w:rsidR="0051656D" w:rsidRPr="005B57D0">
        <w:rPr>
          <w:rFonts w:eastAsiaTheme="minorEastAsia"/>
          <w:color w:val="000000" w:themeColor="text1"/>
          <w:lang w:val="en" w:eastAsia="ko-KR"/>
        </w:rPr>
        <w:t xml:space="preserve"> </w:t>
      </w:r>
      <w:proofErr w:type="spellStart"/>
      <w:r w:rsidR="0051656D" w:rsidRPr="005B57D0">
        <w:rPr>
          <w:rFonts w:eastAsiaTheme="minorEastAsia"/>
          <w:color w:val="000000" w:themeColor="text1"/>
          <w:lang w:val="en" w:eastAsia="ko-KR"/>
        </w:rPr>
        <w:t>Au@Pt</w:t>
      </w:r>
      <w:proofErr w:type="spellEnd"/>
      <w:r w:rsidR="0051656D" w:rsidRPr="005B57D0">
        <w:rPr>
          <w:rFonts w:eastAsiaTheme="minorEastAsia"/>
          <w:color w:val="000000" w:themeColor="text1"/>
          <w:lang w:val="en" w:eastAsia="ko-KR"/>
        </w:rPr>
        <w:t xml:space="preserve"> NPs were mixed in the presence of iodide ions (50 </w:t>
      </w:r>
      <w:proofErr w:type="spellStart"/>
      <w:r w:rsidR="0051656D" w:rsidRPr="005B57D0">
        <w:rPr>
          <w:rFonts w:eastAsiaTheme="minorEastAsia"/>
          <w:color w:val="000000" w:themeColor="text1"/>
          <w:lang w:val="en" w:eastAsia="ko-KR"/>
        </w:rPr>
        <w:t>μM</w:t>
      </w:r>
      <w:proofErr w:type="spellEnd"/>
      <w:r w:rsidRPr="005B57D0">
        <w:rPr>
          <w:rFonts w:eastAsiaTheme="minorEastAsia"/>
          <w:color w:val="000000" w:themeColor="text1"/>
          <w:lang w:val="en" w:eastAsia="ko-KR"/>
        </w:rPr>
        <w:t xml:space="preserve">). Etching was carried out for </w:t>
      </w:r>
      <w:r w:rsidRPr="005B57D0">
        <w:rPr>
          <w:rFonts w:eastAsiaTheme="minorEastAsia" w:hint="eastAsia"/>
          <w:color w:val="000000" w:themeColor="text1"/>
          <w:lang w:val="en" w:eastAsia="ko-KR"/>
        </w:rPr>
        <w:t>2</w:t>
      </w:r>
      <w:r w:rsidR="0051656D" w:rsidRPr="005B57D0">
        <w:rPr>
          <w:rFonts w:eastAsiaTheme="minorEastAsia"/>
          <w:color w:val="000000" w:themeColor="text1"/>
          <w:lang w:val="en" w:eastAsia="ko-KR"/>
        </w:rPr>
        <w:t xml:space="preserve"> h at 50 °C. </w:t>
      </w:r>
      <w:r w:rsidRPr="005B57D0">
        <w:rPr>
          <w:rFonts w:eastAsiaTheme="minorEastAsia"/>
          <w:color w:val="000000" w:themeColor="text1"/>
          <w:lang w:val="en" w:eastAsia="ko-KR"/>
        </w:rPr>
        <w:t xml:space="preserve">After the completion of the reaction, we spun the samples in a centrifuge at </w:t>
      </w:r>
      <w:r w:rsidRPr="005B57D0">
        <w:rPr>
          <w:rFonts w:eastAsiaTheme="minorEastAsia" w:hint="eastAsia"/>
          <w:color w:val="000000" w:themeColor="text1"/>
          <w:lang w:val="en" w:eastAsia="ko-KR"/>
        </w:rPr>
        <w:t>8</w:t>
      </w:r>
      <w:r w:rsidRPr="005B57D0">
        <w:rPr>
          <w:rFonts w:eastAsiaTheme="minorEastAsia"/>
          <w:color w:val="000000" w:themeColor="text1"/>
          <w:lang w:val="en" w:eastAsia="ko-KR"/>
        </w:rPr>
        <w:t>000 rpm for 2</w:t>
      </w:r>
      <w:r w:rsidR="009C53C4">
        <w:rPr>
          <w:rFonts w:eastAsiaTheme="minorEastAsia" w:hint="eastAsia"/>
          <w:color w:val="000000" w:themeColor="text1"/>
          <w:lang w:val="en" w:eastAsia="ko-KR"/>
        </w:rPr>
        <w:t>0</w:t>
      </w:r>
      <w:r w:rsidRPr="005B57D0">
        <w:rPr>
          <w:rFonts w:eastAsiaTheme="minorEastAsia"/>
          <w:color w:val="000000" w:themeColor="text1"/>
          <w:lang w:val="en" w:eastAsia="ko-KR"/>
        </w:rPr>
        <w:t xml:space="preserve"> min.</w:t>
      </w:r>
      <w:r w:rsidRPr="005B57D0">
        <w:rPr>
          <w:rFonts w:eastAsiaTheme="minorEastAsia" w:hint="eastAsia"/>
          <w:color w:val="000000" w:themeColor="text1"/>
          <w:lang w:val="en" w:eastAsia="ko-KR"/>
        </w:rPr>
        <w:t xml:space="preserve"> And</w:t>
      </w:r>
      <w:r w:rsidR="00CA31DE" w:rsidRPr="005B57D0">
        <w:rPr>
          <w:rFonts w:eastAsiaTheme="minorEastAsia" w:hint="eastAsia"/>
          <w:color w:val="000000" w:themeColor="text1"/>
          <w:lang w:val="en" w:eastAsia="ko-KR"/>
        </w:rPr>
        <w:t xml:space="preserve"> then </w:t>
      </w:r>
      <w:r w:rsidR="00CA31DE" w:rsidRPr="005B57D0">
        <w:rPr>
          <w:rFonts w:eastAsiaTheme="majorHAnsi"/>
          <w:color w:val="000000" w:themeColor="text1"/>
        </w:rPr>
        <w:t xml:space="preserve">2 mM </w:t>
      </w:r>
      <w:r w:rsidR="00CA31DE" w:rsidRPr="005B57D0">
        <w:rPr>
          <w:color w:val="000000" w:themeColor="text1"/>
        </w:rPr>
        <w:t>HAuCl</w:t>
      </w:r>
      <w:r w:rsidR="00CA31DE" w:rsidRPr="005B57D0">
        <w:rPr>
          <w:color w:val="000000" w:themeColor="text1"/>
          <w:vertAlign w:val="subscript"/>
        </w:rPr>
        <w:t>4</w:t>
      </w:r>
      <w:r w:rsidR="00CA31DE" w:rsidRPr="005B57D0">
        <w:rPr>
          <w:rFonts w:eastAsiaTheme="majorHAnsi"/>
          <w:color w:val="000000" w:themeColor="text1"/>
        </w:rPr>
        <w:t xml:space="preserve"> solution was added to </w:t>
      </w:r>
      <w:r w:rsidR="008329B8" w:rsidRPr="005B57D0">
        <w:rPr>
          <w:rFonts w:eastAsiaTheme="majorHAnsi" w:hint="eastAsia"/>
          <w:color w:val="000000" w:themeColor="text1"/>
          <w:lang w:eastAsia="ko-KR"/>
        </w:rPr>
        <w:t xml:space="preserve">10 ml of synthesized </w:t>
      </w:r>
      <w:r w:rsidR="00CA31DE" w:rsidRPr="005B57D0">
        <w:rPr>
          <w:color w:val="000000" w:themeColor="text1"/>
        </w:rPr>
        <w:t xml:space="preserve">Pt frame nanoparticle </w:t>
      </w:r>
      <w:r w:rsidR="008329B8" w:rsidRPr="005B57D0">
        <w:rPr>
          <w:rFonts w:eastAsiaTheme="minorEastAsia" w:hint="eastAsia"/>
          <w:color w:val="000000" w:themeColor="text1"/>
          <w:lang w:eastAsia="ko-KR"/>
        </w:rPr>
        <w:t>in CTAB (I</w:t>
      </w:r>
      <w:r w:rsidR="008329B8" w:rsidRPr="005B57D0">
        <w:rPr>
          <w:rFonts w:eastAsiaTheme="minorEastAsia" w:hint="eastAsia"/>
          <w:color w:val="000000" w:themeColor="text1"/>
          <w:vertAlign w:val="superscript"/>
          <w:lang w:eastAsia="ko-KR"/>
        </w:rPr>
        <w:t>-</w:t>
      </w:r>
      <w:r w:rsidR="008329B8" w:rsidRPr="005B57D0">
        <w:rPr>
          <w:rFonts w:eastAsiaTheme="minorEastAsia" w:hint="eastAsia"/>
          <w:color w:val="000000" w:themeColor="text1"/>
          <w:lang w:eastAsia="ko-KR"/>
        </w:rPr>
        <w:t xml:space="preserve">) </w:t>
      </w:r>
      <w:r w:rsidR="00CA31DE" w:rsidRPr="005B57D0">
        <w:rPr>
          <w:color w:val="000000" w:themeColor="text1"/>
        </w:rPr>
        <w:t>solution in the following volumes:</w:t>
      </w:r>
      <w:r w:rsidR="009C7B50">
        <w:rPr>
          <w:rFonts w:eastAsiaTheme="majorHAnsi" w:hint="eastAsia"/>
          <w:color w:val="000000" w:themeColor="text1"/>
          <w:lang w:eastAsia="ko-KR"/>
        </w:rPr>
        <w:t xml:space="preserve"> </w:t>
      </w:r>
      <w:r w:rsidR="00A2304B" w:rsidRPr="00A2304B">
        <w:rPr>
          <w:rFonts w:eastAsiaTheme="minorEastAsia" w:hint="eastAsia"/>
          <w:color w:val="000000" w:themeColor="text1"/>
          <w:lang w:eastAsia="ko-KR"/>
        </w:rPr>
        <w:t>200</w:t>
      </w:r>
      <w:r w:rsidR="00CA31DE" w:rsidRPr="00A2304B">
        <w:rPr>
          <w:rFonts w:hint="eastAsia"/>
          <w:color w:val="000000" w:themeColor="text1"/>
          <w:lang w:eastAsia="ko-KR"/>
        </w:rPr>
        <w:t xml:space="preserve"> </w:t>
      </w:r>
      <w:r w:rsidR="00CA31DE" w:rsidRPr="00A2304B">
        <w:rPr>
          <w:color w:val="000000" w:themeColor="text1"/>
        </w:rPr>
        <w:t>μL</w:t>
      </w:r>
      <w:r w:rsidR="00CA31DE" w:rsidRPr="00A2304B">
        <w:rPr>
          <w:rFonts w:hint="eastAsia"/>
          <w:color w:val="000000" w:themeColor="text1"/>
          <w:lang w:eastAsia="ko-KR"/>
        </w:rPr>
        <w:t xml:space="preserve"> </w:t>
      </w:r>
      <w:r w:rsidR="00CA31DE" w:rsidRPr="00A2304B">
        <w:rPr>
          <w:color w:val="000000" w:themeColor="text1"/>
        </w:rPr>
        <w:t xml:space="preserve">and </w:t>
      </w:r>
      <w:r w:rsidR="00A2304B" w:rsidRPr="00A2304B">
        <w:rPr>
          <w:rFonts w:eastAsiaTheme="minorEastAsia" w:hint="eastAsia"/>
          <w:color w:val="000000" w:themeColor="text1"/>
          <w:lang w:eastAsia="ko-KR"/>
        </w:rPr>
        <w:t>500</w:t>
      </w:r>
      <w:r w:rsidR="00CA31DE" w:rsidRPr="00A2304B">
        <w:rPr>
          <w:color w:val="000000" w:themeColor="text1"/>
        </w:rPr>
        <w:t xml:space="preserve"> μL</w:t>
      </w:r>
      <w:r w:rsidR="008329B8" w:rsidRPr="00A2304B">
        <w:rPr>
          <w:rFonts w:eastAsiaTheme="majorHAnsi" w:hint="eastAsia"/>
          <w:color w:val="000000" w:themeColor="text1"/>
          <w:lang w:eastAsia="ko-KR"/>
        </w:rPr>
        <w:t>.</w:t>
      </w:r>
      <w:r w:rsidR="008329B8" w:rsidRPr="005B57D0">
        <w:rPr>
          <w:rFonts w:eastAsiaTheme="majorHAnsi" w:hint="eastAsia"/>
          <w:color w:val="000000" w:themeColor="text1"/>
          <w:lang w:eastAsia="ko-KR"/>
        </w:rPr>
        <w:t xml:space="preserve"> </w:t>
      </w:r>
      <w:r w:rsidR="008329B8" w:rsidRPr="005B57D0">
        <w:rPr>
          <w:rFonts w:eastAsiaTheme="majorHAnsi"/>
          <w:color w:val="000000" w:themeColor="text1"/>
        </w:rPr>
        <w:t>Then, 100 mM ascorbic acid was added to the resulting mixtures in a 1:</w:t>
      </w:r>
      <w:r w:rsidR="00D06AF0">
        <w:rPr>
          <w:rFonts w:eastAsiaTheme="majorHAnsi" w:hint="eastAsia"/>
          <w:color w:val="000000" w:themeColor="text1"/>
          <w:lang w:eastAsia="ko-KR"/>
        </w:rPr>
        <w:t>20</w:t>
      </w:r>
      <w:r w:rsidR="008329B8" w:rsidRPr="005B57D0">
        <w:rPr>
          <w:rFonts w:eastAsiaTheme="majorHAnsi"/>
          <w:color w:val="000000" w:themeColor="text1"/>
        </w:rPr>
        <w:t xml:space="preserve"> volume ratio.</w:t>
      </w:r>
    </w:p>
    <w:p w:rsidR="0034497A" w:rsidRPr="0051656D" w:rsidRDefault="0034497A" w:rsidP="0034497A">
      <w:pPr>
        <w:spacing w:line="360" w:lineRule="auto"/>
        <w:jc w:val="both"/>
        <w:rPr>
          <w:rFonts w:eastAsiaTheme="minorEastAsia"/>
          <w:b/>
          <w:lang w:val="en" w:eastAsia="ko-KR"/>
        </w:rPr>
      </w:pPr>
    </w:p>
    <w:p w:rsidR="0034497A" w:rsidRPr="0034497A" w:rsidRDefault="0034497A" w:rsidP="0034497A">
      <w:pPr>
        <w:spacing w:line="360" w:lineRule="auto"/>
        <w:jc w:val="both"/>
        <w:rPr>
          <w:b/>
        </w:rPr>
      </w:pPr>
      <w:r w:rsidRPr="0034497A">
        <w:rPr>
          <w:b/>
        </w:rPr>
        <w:t xml:space="preserve">Experimental fabrication of 3D Au NF arrays </w:t>
      </w:r>
    </w:p>
    <w:p w:rsidR="0034497A" w:rsidRPr="0034497A" w:rsidRDefault="0034497A" w:rsidP="0034497A">
      <w:pPr>
        <w:spacing w:line="360" w:lineRule="auto"/>
        <w:jc w:val="both"/>
      </w:pPr>
      <w:r w:rsidRPr="0034497A">
        <w:t>Gold-coated silicon wafers (16 mm × 16 mm) used as the substrates were cleaned in absolute ethanol for 3 min to remove organic contaminants. Teflon cell (47.5 mm × 47.5 mm × 5 mm) with 16 holes perforated vertically (diameter of a hole = 1.5 mm) was used as a hydrophobic template.</w:t>
      </w:r>
      <w:r w:rsidRPr="0034497A">
        <w:fldChar w:fldCharType="begin" w:fldLock="1"/>
      </w:r>
      <w:r w:rsidRPr="0034497A">
        <w:instrText>ADDIN CSL_CITATION {"citationItems":[{"id":"ITEM-1","itemData":{"DOI":"10.1021/acs.jpclett.7b01814","ISSN":"19487185","abstract":"© 2017 American Chemical Society. The formation of a ring-like deposit at the periphery of a drying colloidal droplet is a vexing problem in many applications. We show a complete suppression of such deposits when a droplet of aqueous colloidal suspension, deposited on a glass substrate coated with a thin layer of silicone oil, is evaporated. This coating prevents the periphery of the aqueous droplet from getting pinned to the substrate and helps in suppressing the ring formation. It also decreases the surface area of the droplet, thereby decreasing the evaporation rate. These two factors together, driving the colloidal particles slowly to the center of the droplet, contribute to form an ordered crystallite at the end of the evaporation process. Brownian dynamics simulations performed to study ordering in the aggregate show that the spherical colloidal particles form face-centered cubic structures. Experiments and simulations show that slow rates of droplet evaporation and smaller-sized colloidal particles further lead to high-quality ordered colloidal crystallites.","author":[{"dropping-particle":"","family":"Das","given":"Shyamashis","non-dropping-particle":"","parse-names":false,"suffix":""},{"dropping-particle":"","family":"Dey","given":"Atreya","non-dropping-particle":"","parse-names":false,"suffix":""},{"dropping-particle":"","family":"Reddy","given":"Govardhan","non-dropping-particle":"","parse-names":false,"suffix":""},{"dropping-particle":"","family":"Sarma","given":"D. D.","non-dropping-particle":"","parse-names":false,"suffix":""}],"container-title":"Journal of Physical Chemistry Letters","id":"ITEM-1","issue":"19","issued":{"date-parts":[["2017"]]},"page":"4704-4709","title":"Suppression of the coffee-ring effect and evaporation-driven disorder to order transition in colloidal droplets","type":"article-journal","volume":"8"},"uris":["http://www.mendeley.com/documents/?uuid=ae1f951e-6fd2-46b7-9292-f08b1b6685f5"]}],"mendeley":{"formattedCitation":"&lt;sup&gt;[1]&lt;/sup&gt;","plainTextFormattedCitation":"[1]","previouslyFormattedCitation":"&lt;sup&gt;[1]&lt;/sup&gt;"},"properties":{"noteIndex":0},"schema":"https://github.com/citation-style-language/schema/raw/master/csl-citation.json"}</w:instrText>
      </w:r>
      <w:r w:rsidRPr="0034497A">
        <w:fldChar w:fldCharType="separate"/>
      </w:r>
      <w:r w:rsidRPr="0034497A">
        <w:rPr>
          <w:noProof/>
          <w:vertAlign w:val="superscript"/>
        </w:rPr>
        <w:t>[1]</w:t>
      </w:r>
      <w:r w:rsidRPr="0034497A">
        <w:fldChar w:fldCharType="end"/>
      </w:r>
      <w:r w:rsidRPr="0034497A">
        <w:t xml:space="preserve"> The distance between holes is 2 mm. For fabrication of 3D Au NF arrays, colloid suspension of Au NFs dispersed in 50 μL deionized water after centrifugation at 7500 rpm for 5 min in a 1.5 mL tube. Then, the gold-coated silicon wafer was placed under the Teflon cell template and attached tightly with other Teflon cell, which was used as a bottom side for fixing the wafer between the Teflon cells. The wafer between the Teflon cells could be fixed by </w:t>
      </w:r>
      <w:r w:rsidRPr="000870A0">
        <w:t>connecting two Teflon cells using four bolts and nuts. Then, the 4 μL of purified and concentrated Au NFs suspension</w:t>
      </w:r>
      <w:r w:rsidR="00F65BCC" w:rsidRPr="000870A0">
        <w:rPr>
          <w:rFonts w:eastAsiaTheme="minorEastAsia" w:hint="eastAsia"/>
          <w:lang w:eastAsia="ko-KR"/>
        </w:rPr>
        <w:t xml:space="preserve"> </w:t>
      </w:r>
      <w:r w:rsidR="00F65BCC" w:rsidRPr="000870A0">
        <w:rPr>
          <w:color w:val="000000" w:themeColor="text1"/>
        </w:rPr>
        <w:t>(</w:t>
      </w:r>
      <w:r w:rsidR="00F65BCC" w:rsidRPr="000870A0">
        <w:rPr>
          <w:rFonts w:eastAsia="맑은 고딕"/>
          <w:color w:val="000000" w:themeColor="text1"/>
          <w:lang w:eastAsia="ko-KR"/>
        </w:rPr>
        <w:t xml:space="preserve">concentration of Au NFs solution is 83 </w:t>
      </w:r>
      <w:r w:rsidR="00F65BCC" w:rsidRPr="000870A0">
        <w:rPr>
          <w:color w:val="000000" w:themeColor="text1"/>
        </w:rPr>
        <w:t>μ</w:t>
      </w:r>
      <w:r w:rsidR="00F65BCC" w:rsidRPr="000870A0">
        <w:rPr>
          <w:rFonts w:eastAsia="맑은 고딕"/>
          <w:color w:val="000000" w:themeColor="text1"/>
          <w:lang w:eastAsia="ko-KR"/>
        </w:rPr>
        <w:t>M.)</w:t>
      </w:r>
      <w:r w:rsidRPr="000870A0">
        <w:t xml:space="preserve"> was injected into the holes by using pipette</w:t>
      </w:r>
      <w:r w:rsidR="00F65BCC" w:rsidRPr="000870A0">
        <w:rPr>
          <w:rFonts w:eastAsiaTheme="minorEastAsia" w:hint="eastAsia"/>
          <w:lang w:eastAsia="ko-KR"/>
        </w:rPr>
        <w:t xml:space="preserve">, </w:t>
      </w:r>
      <w:r w:rsidR="00F65BCC" w:rsidRPr="000870A0">
        <w:rPr>
          <w:color w:val="000000" w:themeColor="text1"/>
        </w:rPr>
        <w:t>resul</w:t>
      </w:r>
      <w:r w:rsidR="00F65BCC" w:rsidRPr="000870A0">
        <w:rPr>
          <w:rFonts w:eastAsia="맑은 고딕" w:hint="cs"/>
          <w:color w:val="000000" w:themeColor="text1"/>
          <w:lang w:eastAsia="ko-KR"/>
        </w:rPr>
        <w:t>t</w:t>
      </w:r>
      <w:r w:rsidR="00F65BCC" w:rsidRPr="000870A0">
        <w:rPr>
          <w:color w:val="000000" w:themeColor="text1"/>
        </w:rPr>
        <w:t>ing in 4 layers of Au nanoframes.</w:t>
      </w:r>
      <w:r w:rsidRPr="000870A0">
        <w:t xml:space="preserve"> Usually, it takes</w:t>
      </w:r>
      <w:r w:rsidRPr="0034497A">
        <w:t xml:space="preserve"> from 5 to 6 hours to drying at 30 </w:t>
      </w:r>
      <w:r w:rsidRPr="0034497A">
        <w:rPr>
          <w:rFonts w:eastAsia="맑은 고딕"/>
        </w:rPr>
        <w:t>℃.</w:t>
      </w:r>
      <w:r w:rsidRPr="0034497A">
        <w:rPr>
          <w:rFonts w:eastAsia="맑은 고딕"/>
        </w:rPr>
        <w:fldChar w:fldCharType="begin" w:fldLock="1"/>
      </w:r>
      <w:r w:rsidRPr="0034497A">
        <w:rPr>
          <w:rFonts w:eastAsia="맑은 고딕"/>
        </w:rPr>
        <w:instrText>ADDIN CSL_CITATION {"citationItems":[{"id":"ITEM-1","itemData":{"DOI":"10.1021/la400736b","ISSN":"07437463","abstract":"Bottom-up self-assembly is able to constitute a variety of structures and has been thought to be a promising way for advanced nanofabrication. Droplet evaporation, as the simplest method, has been used in various self-assemblies. However, the assembled area is not large enough and the order is still not well controlled. Here we show a facile and controllable two-stage droplet evaporation method by adjusting the humidity and temperature of the evaporating droplet. Taking the highly monodispersed gold nanorods (GNRs) as an example, large-area, self-assembly monolayer arrays are reproducibly achieved. To understand the self-assembly mechanism, we adopted simplified models to analyze the interactions between the nanorods. The results show that a metastable state of secondary-energy-minimum exists, especially in the latter stage of the assembly process, leading to the ordered arrays. A large electrostatic barrier between the assembled arrays prevents the formation of the multilayer structures and thereby leads to the preferential monolayers. Moreover, we predict possibilities of different types of assemblies of the nanorods, and a schematic phase diagram is finally given. The results here may offer a way toward high-quality self-assembled nanoparticles superlattices for use in enhanced spectroscopy, sensors, or nanodevices.","author":[{"dropping-particle":"","family":"Xie","given":"Yong","non-dropping-particle":"","parse-names":false,"suffix":""},{"dropping-particle":"","family":"Guo","given":"Shengming","non-dropping-particle":"","parse-names":false,"suffix":""},{"dropping-particle":"","family":"Guo","given":"Chuanfei","non-dropping-particle":"","parse-names":false,"suffix":""},{"dropping-particle":"","family":"He","given":"Meng","non-dropping-particle":"","parse-names":false,"suffix":""},{"dropping-particle":"","family":"Chen","given":"Dongxue","non-dropping-particle":"","parse-names":false,"suffix":""},{"dropping-particle":"","family":"Ji","given":"Yinglu","non-dropping-particle":"","parse-names":false,"suffix":""},{"dropping-particle":"","family":"Chen","given":"Ziyu","non-dropping-particle":"","parse-names":false,"suffix":""},{"dropping-particle":"","family":"Wu","given":"Xiaochun","non-dropping-particle":"","parse-names":false,"suffix":""},{"dropping-particle":"","family":"Liu","given":"Qian","non-dropping-particle":"","parse-names":false,"suffix":""},{"dropping-particle":"","family":"Xie","given":"Sishen","non-dropping-particle":"","parse-names":false,"suffix":""}],"container-title":"Langmuir","id":"ITEM-1","issue":"21","issued":{"date-parts":[["2013"]]},"page":"6232-6241","title":"Controllable two-stage droplet evaporation method and its nanoparticle self-assembly mechanism","type":"article-journal","volume":"29"},"uris":["http://www.mendeley.com/documents/?uuid=fccbe151-8dcb-4c4e-bb9f-6036515bee69"]}],"mendeley":{"formattedCitation":"&lt;sup&gt;[2]&lt;/sup&gt;","plainTextFormattedCitation":"[2]","previouslyFormattedCitation":"&lt;sup&gt;[2]&lt;/sup&gt;"},"properties":{"noteIndex":0},"schema":"https://github.com/citation-style-language/schema/raw/master/csl-citation.json"}</w:instrText>
      </w:r>
      <w:r w:rsidRPr="0034497A">
        <w:rPr>
          <w:rFonts w:eastAsia="맑은 고딕"/>
        </w:rPr>
        <w:fldChar w:fldCharType="separate"/>
      </w:r>
      <w:r w:rsidRPr="0034497A">
        <w:rPr>
          <w:rFonts w:eastAsia="맑은 고딕"/>
          <w:noProof/>
          <w:vertAlign w:val="superscript"/>
        </w:rPr>
        <w:t>[2]</w:t>
      </w:r>
      <w:r w:rsidRPr="0034497A">
        <w:rPr>
          <w:rFonts w:eastAsia="맑은 고딕"/>
        </w:rPr>
        <w:fldChar w:fldCharType="end"/>
      </w:r>
      <w:r w:rsidRPr="0034497A">
        <w:rPr>
          <w:rFonts w:eastAsia="맑은 고딕"/>
        </w:rPr>
        <w:t xml:space="preserve"> After evaporation of colloid suspension inside the holes, the wafer was removed from the Teflon cells and immediately cleaned in absolute ethanol for 5 min to eliminate organic molecules such as </w:t>
      </w:r>
      <w:r w:rsidRPr="0034497A">
        <w:t>cetyltrimethylammonium bromide (CTAB). Disk-like uniform films with ≈ 1.3 mm diameter were formed and this can be confirmed from the FE-SEM image and AFM image in Figure 1.</w:t>
      </w:r>
      <w:r w:rsidRPr="0034497A">
        <w:fldChar w:fldCharType="begin" w:fldLock="1"/>
      </w:r>
      <w:r w:rsidRPr="0034497A">
        <w:instrText>ADDIN CSL_CITATION {"citationItems":[{"id":"ITEM-1","itemData":{"DOI":"10.1002/adma.201670086","abstract":"A simple and efficient evaporative self-assembly method is presented to control particle deposition against coffee rings by regulating the surface properties of the AuNRs and substrates. By completely reversing the coffee-ring effect, macroscopic 3D plasmonic superlattice arrays composed of dense, regular, and nearly vertically aligned AuNRs are fabricated. The fabrication mechanism, structure, and Raman enhancement are investigated systematically. As building blocks for evaporative self-assembly, the AuNRs are prepared by the well-known seed-mediated method, in which hexadecyltrimethylammonium bromide (CTAB) is used as the capping ligand. The exchange between the capping ligand CTAB and (11-mercaptoundecyl)hexa(ethylene glycol) (MUDOL), a commercially available amphiphilic PEGylated alkanethiolate ligand bearing a thiol moiety is implemented. After the exchange between CTAB and MUDOL, the surface properties of the AuNRs are determined by Fourier transform infrared (FTIR) spectroscopy. After the exchange, the longitudinal surface plasmon resonance (SPR) band peak of the AuNRs blueshifts from 800 to 695 nm and obvious redshift and intensity enhancement can be observed from the transverse SPR band. Correspondingly, the color of the AuNRs solution changes from pink to purple. The MUDOL induced side-to-side assembly is confi rmed by the transmission electron microscopy (TEM) images of the CTAB-AuNRs and MUDOL-AuNRs.","author":[{"dropping-particle":"","family":"Li","given":"Penghui","non-dropping-particle":"","parse-names":false,"suffix":""},{"dropping-particle":"","family":"Li","given":"Yong","non-dropping-particle":"","parse-names":false,"suffix":""},{"dropping-particle":"","family":"Zhou","given":"Zhang-Kai","non-dropping-particle":"","parse-names":false,"suffix":""},{"dropping-particle":"","family":"Tang","given":"Siying","non-dropping-particle":"","parse-names":false,"suffix":""},{"dropping-particle":"","family":"Yu","given":"Xue-Feng","non-dropping-particle":"","parse-names":false,"suffix":""},{"dropping-particle":"","family":"Xiao","given":"Shu","non-dropping-particle":"","parse-names":false,"suffix":""},{"dropping-particle":"","family":"Wu","given":"Zhongzhen","non-dropping-particle":"","parse-names":false,"suffix":""},{"dropping-particle":"","family":"Xiao","given":"Quanlan","non-dropping-particle":"","parse-names":false,"suffix":""},{"dropping-particle":"","family":"Zhao","given":"Yuetao","non-dropping-particle":"","parse-names":false,"suffix":""},{"dropping-particle":"","family":"Wang","given":"Huaiyu","non-dropping-particle":"","parse-names":false,"suffix":""},{"dropping-particle":"","family":"Chu","given":"Paul K.","non-dropping-particle":"","parse-names":false,"suffix":""}],"container-title":"Advanced Materials","id":"ITEM-1","issue":"13","issued":{"date-parts":[["2016"]]},"page":"2466-2466","title":"Gold Nanorods: Evaporative Self-Assembly of Gold Nanorods into Macroscopic 3D Plasmonic Superlattice Arrays (Adv. Mater. 13/2016)","type":"article-journal","volume":"28"},"uris":["http://www.mendeley.com/documents/?uuid=ffdc1400-08b5-42d9-b96e-cefe9fd1cf13"]}],"mendeley":{"formattedCitation":"&lt;sup&gt;[3]&lt;/sup&gt;","plainTextFormattedCitation":"[3]","previouslyFormattedCitation":"&lt;sup&gt;[3]&lt;/sup&gt;"},"properties":{"noteIndex":0},"schema":"https://github.com/citation-style-language/schema/raw/master/csl-citation.json"}</w:instrText>
      </w:r>
      <w:r w:rsidRPr="0034497A">
        <w:fldChar w:fldCharType="separate"/>
      </w:r>
      <w:r w:rsidRPr="0034497A">
        <w:rPr>
          <w:noProof/>
          <w:vertAlign w:val="superscript"/>
        </w:rPr>
        <w:t>[3]</w:t>
      </w:r>
      <w:r w:rsidRPr="0034497A">
        <w:fldChar w:fldCharType="end"/>
      </w:r>
      <w:r w:rsidRPr="0034497A">
        <w:fldChar w:fldCharType="begin" w:fldLock="1"/>
      </w:r>
      <w:r w:rsidRPr="0034497A">
        <w:instrText xml:space="preserve">ADDIN CSL_CITATION {"citationItems":[{"id":"ITEM-1","itemData":{"DOI":"10.1021/jp511611v","ISSN":"15205207","abstract":"© 2014 American Chemical Society. Liquid drops containing insoluble solutes when dried on solid substrates leave distinct ring-like deposits at the periphery or along the three-phase contact line-a phenomena popularly known as the coffee-ring or the coffee stain effect. The formation of such rings as well as their suppression is shown to have applications in particle separation and disease diagnostics. We present an experimental study of the evaporation of sessile drops containing silica rods to elucidate the structural arrangement of particles in the ring, an effect of the addition of surfactant and salt. To this end, the evaporation of aqueous sessile drops containing model rod-like silica particles of aspect ratio ranging from </w:instrText>
      </w:r>
      <w:r w:rsidRPr="0034497A">
        <w:rPr>
          <w:rFonts w:ascii="바탕" w:eastAsia="바탕" w:hAnsi="바탕" w:cs="바탕" w:hint="eastAsia"/>
        </w:rPr>
        <w:instrText>∼</w:instrText>
      </w:r>
      <w:r w:rsidRPr="0034497A">
        <w:instrText>4 to 15 on a glass slide is studied. We first show that when the conditions such as (1) solvent evaporation, (2) nonzero contact angle, (3) contact line pinning, (4) no surface tension gradient driven flow, and (5) repulsive particle-particle/particle-substrate interactions, that are necessary for the formation of the coffee-ring are met, the suspension drops containing silica rods upon evaporation leave a ring-like deposit. A closer examination of the ring deposits reveals that several layers of silica rods close to the edge of the drop are ordered such that the major axis of the rods are oriented parallel to the contact line. After the first few layers of ordered arrangement of particles, a random arrangement of particles in the drop interior is observed indicating an order-disorder transition in the ring. We monitor the evolution of the ring width and particle velocity during evaporation to elucidate the mechanism of the order-disorder transition. Moreover, when the evaporation rate is lowered, the ordering of silica rods is observed to extend over large areas. We demonstrate that the nature of the deposit can be tuned by the addition of a small quantity of surfactant or salt.","author":[{"dropping-particle":"","family":"Dugyala","given":"Venkateshwar Rao","non-dropping-particle":"","parse-names":false,"suffix":""},{"dropping-particle":"","family":"Basavaraj","given":"Madivala G.","non-dropping-particle":"","parse-names":false,"suffix":""}],"container-title":"Journal of Physical Chemistry B","id":"ITEM-1","issue":"9","issued":{"date-parts":[["2015"]]},"page":"3860-3867","title":"Evaporation of sessile drops containing colloidal rods: Coffee-ring and order-disorder transition","type":"article-journal","volume":"119"},"uris":["http://www.mendeley.com/documents/?uuid=a71c87b3-b34c-49fc-ae7b-3c45914a81bc"]}],"mendeley":{"formattedCitation":"&lt;sup&gt;[4]&lt;/sup&gt;","plainTextFormattedCitation":"[4]","previouslyFormattedCitation":"&lt;sup&gt;[4]&lt;/sup&gt;"},"properties":{"noteIndex":0},"schema":"https://github.com/citation-style-language/schema/raw/master/csl-citation.json"}</w:instrText>
      </w:r>
      <w:r w:rsidRPr="0034497A">
        <w:fldChar w:fldCharType="separate"/>
      </w:r>
      <w:r w:rsidRPr="0034497A">
        <w:rPr>
          <w:noProof/>
          <w:vertAlign w:val="superscript"/>
        </w:rPr>
        <w:t>[4]</w:t>
      </w:r>
      <w:r w:rsidRPr="0034497A">
        <w:fldChar w:fldCharType="end"/>
      </w:r>
      <w:r w:rsidRPr="0034497A">
        <w:t xml:space="preserve"> </w:t>
      </w:r>
    </w:p>
    <w:p w:rsidR="0034497A" w:rsidRPr="0034497A" w:rsidRDefault="0034497A" w:rsidP="0034497A">
      <w:pPr>
        <w:spacing w:line="360" w:lineRule="auto"/>
        <w:ind w:firstLineChars="50" w:firstLine="120"/>
        <w:jc w:val="both"/>
      </w:pPr>
    </w:p>
    <w:p w:rsidR="0034497A" w:rsidRPr="0034497A" w:rsidRDefault="0034497A" w:rsidP="0034497A">
      <w:pPr>
        <w:spacing w:line="360" w:lineRule="auto"/>
        <w:jc w:val="both"/>
        <w:rPr>
          <w:b/>
        </w:rPr>
      </w:pPr>
      <w:r w:rsidRPr="0034497A">
        <w:rPr>
          <w:b/>
        </w:rPr>
        <w:t xml:space="preserve">Experimental conditions for Raman measurement </w:t>
      </w:r>
    </w:p>
    <w:p w:rsidR="0034497A" w:rsidRDefault="0034497A" w:rsidP="0034497A">
      <w:pPr>
        <w:spacing w:line="360" w:lineRule="auto"/>
        <w:jc w:val="both"/>
        <w:rPr>
          <w:rFonts w:eastAsiaTheme="minorEastAsia"/>
          <w:lang w:eastAsia="ko-KR"/>
        </w:rPr>
      </w:pPr>
      <w:r w:rsidRPr="0034497A">
        <w:t>Raman spectra were measured by using Confocal Raman spectroscopy (WiTec alpha 300R) equipped with a 633 nm He-Ne laser. A ×20 microscope was used to focus the laser onto the sample plane and laser power was 4 mW. Benzenethiol (BT) was purchased from Sigma Aldrich and dissolved in ethanol to prepare a solution with various concentrations. Before SERS measurement, the fabricated SERS substrate samples were cleaned by O</w:t>
      </w:r>
      <w:r w:rsidRPr="0034497A">
        <w:rPr>
          <w:vertAlign w:val="subscript"/>
        </w:rPr>
        <w:t>2</w:t>
      </w:r>
      <w:r w:rsidRPr="0034497A">
        <w:t xml:space="preserve"> plasma for 5 min to remove the adsorbed organic molecules.</w:t>
      </w:r>
      <w:r w:rsidRPr="0034497A">
        <w:fldChar w:fldCharType="begin" w:fldLock="1"/>
      </w:r>
      <w:r w:rsidRPr="0034497A">
        <w:instrText>ADDIN CSL_CITATION {"citationItems":[{"id":"ITEM-1","itemData":{"DOI":"10.1016/S0257-8972(98)00777-4","ISSN":"0257-8972","abstract":"Low-pressure plasma processes were applied for cleaning the surface of glass, metals, carbon and polymers from contaminants such as air pollutants, fingerprints, coupling agents, oxide layers, weakly bonded surface layers, slip agents, light stabilizer or additive enrichments at the surface. It is possible to remove contaminations by simple plasma sputtering (particle bombardment) in plasmas of noble gases, by oxidation of organic contaminants with oxygen plasma or reduction of oxides or sulphides by hydrogen plasma. Examples were mentioned for purification of glass or glass fibre surface and the consequences for optical properties or adhesion in polymer–fibre composites. Degreasing of oil-contaminated sheet metals and removal of weakly bonded oxides were performed by plasma cleaning. The consequences of surface contamination of polymers in gluing and metallization are demonstrated.","author":[{"dropping-particle":"","family":"Krüger","given":"P.","non-dropping-particle":"","parse-names":false,"suffix":""},{"dropping-particle":"","family":"Knes","given":"R.","non-dropping-particle":"","parse-names":false,"suffix":""},{"dropping-particle":"","family":"Friedrich","given":"J.","non-dropping-particle":"","parse-names":false,"suffix":""}],"container-title":"Surface and Coatings Technology","id":"ITEM-1","issue":"1-3","issued":{"date-parts":[["1999","2","1"]]},"page":"240-244","publisher":"Elsevier","title":"Surface cleaning by plasma-enhanced desorption of contaminants (PEDC)","type":"article-journal","volume":"112"},"uris":["http://www.mendeley.com/documents/?uuid=6f44cd17-95c8-3bc6-8235-6db92a6f4388"]}],"mendeley":{"formattedCitation":"&lt;sup&gt;[5]&lt;/sup&gt;","plainTextFormattedCitation":"[5]","previouslyFormattedCitation":"&lt;sup&gt;[5]&lt;/sup&gt;"},"properties":{"noteIndex":0},"schema":"https://github.com/citation-style-language/schema/raw/master/csl-citation.json"}</w:instrText>
      </w:r>
      <w:r w:rsidRPr="0034497A">
        <w:fldChar w:fldCharType="separate"/>
      </w:r>
      <w:r w:rsidRPr="0034497A">
        <w:rPr>
          <w:noProof/>
          <w:vertAlign w:val="superscript"/>
        </w:rPr>
        <w:t>[5]</w:t>
      </w:r>
      <w:r w:rsidRPr="0034497A">
        <w:fldChar w:fldCharType="end"/>
      </w:r>
      <w:r w:rsidRPr="0034497A">
        <w:t xml:space="preserve"> Plasma cleaner Zepto (Diener) was used for O</w:t>
      </w:r>
      <w:r w:rsidRPr="0034497A">
        <w:rPr>
          <w:vertAlign w:val="subscript"/>
        </w:rPr>
        <w:t>2</w:t>
      </w:r>
      <w:r w:rsidRPr="0034497A">
        <w:t xml:space="preserve"> plasma treatment, and the samples were exposed to O</w:t>
      </w:r>
      <w:r w:rsidRPr="0034497A">
        <w:rPr>
          <w:vertAlign w:val="subscript"/>
        </w:rPr>
        <w:t>2</w:t>
      </w:r>
      <w:r w:rsidRPr="0034497A">
        <w:t xml:space="preserve"> </w:t>
      </w:r>
      <w:r w:rsidRPr="0034497A">
        <w:lastRenderedPageBreak/>
        <w:t>plasma for 2 min at 70 Watt. After O</w:t>
      </w:r>
      <w:r w:rsidRPr="0034497A">
        <w:rPr>
          <w:vertAlign w:val="subscript"/>
        </w:rPr>
        <w:t xml:space="preserve">2 </w:t>
      </w:r>
      <w:r w:rsidRPr="0034497A">
        <w:t>plasma cleaning, the samples were washed in deionized water and absolute ethanol for 5 min, re</w:t>
      </w:r>
      <w:bookmarkStart w:id="0" w:name="_GoBack"/>
      <w:bookmarkEnd w:id="0"/>
      <w:r w:rsidRPr="0034497A">
        <w:t xml:space="preserve">spectively. </w:t>
      </w:r>
      <w:r w:rsidR="00F65BCC" w:rsidRPr="000870A0">
        <w:rPr>
          <w:color w:val="000000" w:themeColor="text1"/>
        </w:rPr>
        <w:t>Then, the samples were soaked for 3 hours in 10 mL ethanol solution of BT with various concentration (10^-1 M to 10^-18 M).</w:t>
      </w:r>
      <w:r w:rsidR="00F65BCC" w:rsidRPr="006E3561">
        <w:rPr>
          <w:color w:val="000000" w:themeColor="text1"/>
        </w:rPr>
        <w:t xml:space="preserve"> </w:t>
      </w:r>
      <w:r w:rsidRPr="0034497A">
        <w:t>After 3 hours, the samples were washed for 5 min in absolute ethanol and dried at room temperature. To reliable detection, the SERS measurement of the samples was performed through the large-area SERS mapping (200 × 200 μm</w:t>
      </w:r>
      <w:r w:rsidRPr="0034497A">
        <w:rPr>
          <w:vertAlign w:val="superscript"/>
        </w:rPr>
        <w:t>2</w:t>
      </w:r>
      <w:r w:rsidRPr="0034497A">
        <w:t>) and exposure time was 1 s for one mapping pixel, for a spectra range between 500 ~ 1800 cm</w:t>
      </w:r>
      <w:r w:rsidRPr="0034497A">
        <w:rPr>
          <w:vertAlign w:val="superscript"/>
        </w:rPr>
        <w:t>-1</w:t>
      </w:r>
      <w:r w:rsidRPr="0034497A">
        <w:t xml:space="preserve"> of Raman shift.</w:t>
      </w:r>
    </w:p>
    <w:p w:rsidR="00CA31DE" w:rsidRDefault="00CA31DE" w:rsidP="0034497A">
      <w:pPr>
        <w:spacing w:line="360" w:lineRule="auto"/>
        <w:jc w:val="both"/>
        <w:rPr>
          <w:rFonts w:eastAsiaTheme="minorEastAsia"/>
          <w:lang w:eastAsia="ko-KR"/>
        </w:rPr>
      </w:pPr>
    </w:p>
    <w:p w:rsidR="00B113C8" w:rsidRDefault="00CA31DE" w:rsidP="00CA31DE">
      <w:pPr>
        <w:spacing w:line="480" w:lineRule="auto"/>
        <w:jc w:val="both"/>
        <w:rPr>
          <w:b/>
        </w:rPr>
      </w:pPr>
      <w:r w:rsidRPr="001C3FF2">
        <w:rPr>
          <w:b/>
        </w:rPr>
        <w:t xml:space="preserve">Electric Field Simulations </w:t>
      </w:r>
    </w:p>
    <w:p w:rsidR="00B113C8" w:rsidRPr="0065483B" w:rsidRDefault="0065483B" w:rsidP="0065483B">
      <w:pPr>
        <w:spacing w:after="160" w:line="360" w:lineRule="auto"/>
        <w:jc w:val="both"/>
      </w:pPr>
      <w:r w:rsidRPr="001C3FF2">
        <w:t xml:space="preserve">Simulations of the electric field near the nanoframe were performed by means of </w:t>
      </w:r>
      <w:bookmarkStart w:id="1" w:name="_Hlk10682825"/>
      <w:r w:rsidRPr="001C3FF2">
        <w:t>a conventional FDTD method</w:t>
      </w:r>
      <w:bookmarkEnd w:id="1"/>
      <w:r w:rsidRPr="001C3FF2">
        <w:t xml:space="preserve"> (FDTD Solutions, LumericalTM</w:t>
      </w:r>
      <w:r>
        <w:t>. The simulation volume of 250 nm×30</w:t>
      </w:r>
      <w:r w:rsidRPr="00D731B3">
        <w:t>0 nm×1.3 μm was used to completely cover the nanoframe structure and the light source. A vertically polarized light source (polarized</w:t>
      </w:r>
      <w:r>
        <w:t xml:space="preserve"> along the y direction in Fig</w:t>
      </w:r>
      <w:r w:rsidRPr="0065483B">
        <w:rPr>
          <w:rFonts w:hint="eastAsia"/>
        </w:rPr>
        <w:t>ure</w:t>
      </w:r>
      <w:r>
        <w:t xml:space="preserve">. </w:t>
      </w:r>
      <w:r w:rsidRPr="0065483B">
        <w:rPr>
          <w:rFonts w:hint="eastAsia"/>
        </w:rPr>
        <w:t>2 and F</w:t>
      </w:r>
      <w:r w:rsidRPr="0065483B">
        <w:t>i</w:t>
      </w:r>
      <w:r w:rsidRPr="0065483B">
        <w:rPr>
          <w:rFonts w:hint="eastAsia"/>
        </w:rPr>
        <w:t>gure S7</w:t>
      </w:r>
      <w:r w:rsidRPr="00D731B3">
        <w:t>) of plane wave form for each simulated waveleng</w:t>
      </w:r>
      <w:r w:rsidRPr="001C3FF2">
        <w:t xml:space="preserve">th was positioned 300 nm away from the nanoframes, and a monitor of dimensions </w:t>
      </w:r>
      <w:r>
        <w:t>200</w:t>
      </w:r>
      <w:r w:rsidRPr="001C3FF2">
        <w:t xml:space="preserve"> nm×</w:t>
      </w:r>
      <w:r>
        <w:t>250</w:t>
      </w:r>
      <w:r w:rsidRPr="001C3FF2">
        <w:t xml:space="preserve"> nm was positioned at the center of the nanoframes. To ensure precise simulation, the minimum mesh size was set to 0.1 nm.</w:t>
      </w:r>
      <w:r w:rsidR="00B113C8" w:rsidRPr="0065483B">
        <w:br w:type="page"/>
      </w:r>
    </w:p>
    <w:p w:rsidR="00CA31DE" w:rsidRPr="001C3FF2" w:rsidRDefault="00CA31DE" w:rsidP="00CA31DE">
      <w:pPr>
        <w:spacing w:line="480" w:lineRule="auto"/>
        <w:jc w:val="both"/>
        <w:rPr>
          <w:b/>
        </w:rPr>
      </w:pPr>
    </w:p>
    <w:p w:rsidR="00410B61" w:rsidRDefault="00C20734" w:rsidP="00830A10">
      <w:pPr>
        <w:spacing w:line="360" w:lineRule="auto"/>
        <w:jc w:val="center"/>
        <w:rPr>
          <w:rFonts w:eastAsiaTheme="minorEastAsia"/>
          <w:b/>
          <w:lang w:eastAsia="ko-KR"/>
        </w:rPr>
      </w:pPr>
      <w:r w:rsidRPr="00C20734">
        <w:rPr>
          <w:rFonts w:eastAsiaTheme="minorEastAsia"/>
          <w:b/>
          <w:noProof/>
          <w:lang w:val="en-US" w:eastAsia="ko-KR"/>
        </w:rPr>
        <w:drawing>
          <wp:inline distT="0" distB="0" distL="0" distR="0" wp14:anchorId="3C354207" wp14:editId="6232D238">
            <wp:extent cx="5631978" cy="4008474"/>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784" t="2304" r="11091" b="5842"/>
                    <a:stretch/>
                  </pic:blipFill>
                  <pic:spPr bwMode="auto">
                    <a:xfrm>
                      <a:off x="0" y="0"/>
                      <a:ext cx="5631978" cy="4008474"/>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4F7DF4" w:rsidRPr="004F7DF4" w:rsidRDefault="004F7DF4" w:rsidP="004F7DF4">
      <w:pPr>
        <w:spacing w:line="360" w:lineRule="auto"/>
        <w:jc w:val="both"/>
      </w:pPr>
      <w:r w:rsidRPr="004F7DF4">
        <w:rPr>
          <w:rFonts w:hint="eastAsia"/>
          <w:b/>
        </w:rPr>
        <w:t>Figrue S1</w:t>
      </w:r>
      <w:r w:rsidRPr="004F7DF4">
        <w:rPr>
          <w:rFonts w:hint="eastAsia"/>
        </w:rPr>
        <w:t xml:space="preserve">. Synthetic process of </w:t>
      </w:r>
      <w:r>
        <w:rPr>
          <w:rFonts w:eastAsiaTheme="minorEastAsia" w:hint="eastAsia"/>
          <w:lang w:eastAsia="ko-KR"/>
        </w:rPr>
        <w:t>TOh</w:t>
      </w:r>
      <w:r w:rsidRPr="004F7DF4">
        <w:rPr>
          <w:rFonts w:hint="eastAsia"/>
        </w:rPr>
        <w:t xml:space="preserve"> Au nanoframe</w:t>
      </w:r>
      <w:r>
        <w:rPr>
          <w:rFonts w:eastAsiaTheme="minorEastAsia" w:hint="eastAsia"/>
          <w:lang w:eastAsia="ko-KR"/>
        </w:rPr>
        <w:t>s</w:t>
      </w:r>
      <w:r w:rsidRPr="004F7DF4">
        <w:rPr>
          <w:rFonts w:hint="eastAsia"/>
        </w:rPr>
        <w:t xml:space="preserve">. </w:t>
      </w:r>
      <w:r>
        <w:rPr>
          <w:rFonts w:eastAsiaTheme="minorEastAsia" w:hint="eastAsia"/>
          <w:lang w:eastAsia="ko-KR"/>
        </w:rPr>
        <w:t>TOh</w:t>
      </w:r>
      <w:r w:rsidRPr="004F7DF4">
        <w:rPr>
          <w:rFonts w:hint="eastAsia"/>
        </w:rPr>
        <w:t xml:space="preserve"> Au NPs are used as start material</w:t>
      </w:r>
      <w:r w:rsidRPr="004F7DF4">
        <w:t xml:space="preserve">, and Pt is site-specifically deposited on </w:t>
      </w:r>
      <w:r>
        <w:rPr>
          <w:rFonts w:eastAsiaTheme="minorEastAsia" w:hint="eastAsia"/>
          <w:lang w:eastAsia="ko-KR"/>
        </w:rPr>
        <w:t>TOh</w:t>
      </w:r>
      <w:r>
        <w:t xml:space="preserve"> Au NPs (S</w:t>
      </w:r>
      <w:r>
        <w:rPr>
          <w:rFonts w:eastAsiaTheme="minorEastAsia" w:hint="eastAsia"/>
          <w:lang w:eastAsia="ko-KR"/>
        </w:rPr>
        <w:t>tep</w:t>
      </w:r>
      <w:r>
        <w:t xml:space="preserve"> 1). The</w:t>
      </w:r>
      <w:r>
        <w:rPr>
          <w:rFonts w:eastAsiaTheme="minorEastAsia" w:hint="eastAsia"/>
          <w:lang w:eastAsia="ko-KR"/>
        </w:rPr>
        <w:t xml:space="preserve"> c</w:t>
      </w:r>
      <w:r w:rsidRPr="004F7DF4">
        <w:t>ha</w:t>
      </w:r>
      <w:r>
        <w:t xml:space="preserve">in reaction for synthesis of </w:t>
      </w:r>
      <w:r>
        <w:rPr>
          <w:rFonts w:eastAsiaTheme="minorEastAsia" w:hint="eastAsia"/>
          <w:lang w:eastAsia="ko-KR"/>
        </w:rPr>
        <w:t>TOh</w:t>
      </w:r>
      <w:r w:rsidRPr="004F7DF4">
        <w:t xml:space="preserve"> </w:t>
      </w:r>
      <w:r>
        <w:t>Au</w:t>
      </w:r>
      <w:r w:rsidRPr="004F7DF4">
        <w:rPr>
          <w:rFonts w:eastAsiaTheme="minorEastAsia" w:hint="eastAsia"/>
          <w:lang w:eastAsia="ko-KR"/>
        </w:rPr>
        <w:t xml:space="preserve"> </w:t>
      </w:r>
      <w:r w:rsidRPr="004F7DF4">
        <w:t>NFs occurred by etching of the inner Au by HAuCl</w:t>
      </w:r>
      <w:r w:rsidRPr="004F7DF4">
        <w:rPr>
          <w:vertAlign w:val="subscript"/>
        </w:rPr>
        <w:t>4</w:t>
      </w:r>
      <w:r w:rsidRPr="004F7DF4">
        <w:t xml:space="preserve"> (S</w:t>
      </w:r>
      <w:r>
        <w:rPr>
          <w:rFonts w:eastAsiaTheme="minorEastAsia" w:hint="eastAsia"/>
          <w:lang w:eastAsia="ko-KR"/>
        </w:rPr>
        <w:t>tep</w:t>
      </w:r>
      <w:r w:rsidRPr="004F7DF4">
        <w:t xml:space="preserve"> 2) and regrowth </w:t>
      </w:r>
      <w:r>
        <w:t xml:space="preserve">of Au by </w:t>
      </w:r>
      <w:r w:rsidR="00B113C8">
        <w:rPr>
          <w:rFonts w:eastAsiaTheme="minorEastAsia" w:hint="eastAsia"/>
          <w:lang w:eastAsia="ko-KR"/>
        </w:rPr>
        <w:t>ascorbic acid (A.A)</w:t>
      </w:r>
      <w:r>
        <w:t xml:space="preserve"> (S</w:t>
      </w:r>
      <w:r>
        <w:rPr>
          <w:rFonts w:eastAsiaTheme="minorEastAsia" w:hint="eastAsia"/>
          <w:lang w:eastAsia="ko-KR"/>
        </w:rPr>
        <w:t>tep</w:t>
      </w:r>
      <w:r>
        <w:t xml:space="preserve"> 3) on the Pt</w:t>
      </w:r>
      <w:r>
        <w:rPr>
          <w:rFonts w:eastAsiaTheme="minorEastAsia" w:hint="eastAsia"/>
          <w:lang w:eastAsia="ko-KR"/>
        </w:rPr>
        <w:t xml:space="preserve"> </w:t>
      </w:r>
      <w:r w:rsidR="00ED2231">
        <w:rPr>
          <w:rFonts w:eastAsiaTheme="minorEastAsia" w:hint="eastAsia"/>
          <w:lang w:eastAsia="ko-KR"/>
        </w:rPr>
        <w:t>nanoframe</w:t>
      </w:r>
      <w:r w:rsidRPr="004F7DF4">
        <w:t>.</w:t>
      </w:r>
      <w:r w:rsidRPr="004F7DF4">
        <w:br w:type="page"/>
      </w:r>
    </w:p>
    <w:p w:rsidR="00BF05B4" w:rsidRPr="0034497A" w:rsidRDefault="00BF05B4">
      <w:pPr>
        <w:spacing w:after="160" w:line="259" w:lineRule="auto"/>
        <w:jc w:val="both"/>
        <w:rPr>
          <w:rFonts w:eastAsiaTheme="minorEastAsia"/>
          <w:lang w:eastAsia="ko-KR"/>
        </w:rPr>
      </w:pPr>
    </w:p>
    <w:p w:rsidR="00BF05B4" w:rsidRPr="0034497A" w:rsidRDefault="00BF05B4" w:rsidP="00BF05B4">
      <w:pPr>
        <w:spacing w:line="360" w:lineRule="auto"/>
        <w:jc w:val="center"/>
      </w:pPr>
      <w:r w:rsidRPr="0034497A">
        <w:rPr>
          <w:b/>
          <w:noProof/>
          <w:lang w:val="en-US" w:eastAsia="ko-KR"/>
        </w:rPr>
        <w:drawing>
          <wp:inline distT="0" distB="0" distL="0" distR="0" wp14:anchorId="746CB979" wp14:editId="0A1453DE">
            <wp:extent cx="6015600" cy="1789200"/>
            <wp:effectExtent l="0" t="0" r="4445" b="190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5600" cy="1789200"/>
                    </a:xfrm>
                    <a:prstGeom prst="rect">
                      <a:avLst/>
                    </a:prstGeom>
                    <a:noFill/>
                  </pic:spPr>
                </pic:pic>
              </a:graphicData>
            </a:graphic>
          </wp:inline>
        </w:drawing>
      </w:r>
    </w:p>
    <w:p w:rsidR="00BF05B4" w:rsidRPr="0034497A" w:rsidRDefault="00BF05B4" w:rsidP="00BF05B4">
      <w:pPr>
        <w:rPr>
          <w:b/>
        </w:rPr>
      </w:pPr>
    </w:p>
    <w:p w:rsidR="00BF05B4" w:rsidRPr="0034497A" w:rsidRDefault="00BF05B4" w:rsidP="00BF05B4">
      <w:pPr>
        <w:spacing w:line="360" w:lineRule="auto"/>
        <w:rPr>
          <w:b/>
        </w:rPr>
      </w:pPr>
      <w:r w:rsidRPr="0034497A">
        <w:rPr>
          <w:b/>
        </w:rPr>
        <w:t>Figure S</w:t>
      </w:r>
      <w:r w:rsidR="006611DC">
        <w:rPr>
          <w:rFonts w:eastAsiaTheme="minorEastAsia" w:hint="eastAsia"/>
          <w:b/>
          <w:lang w:eastAsia="ko-KR"/>
        </w:rPr>
        <w:t>2</w:t>
      </w:r>
      <w:r w:rsidRPr="0034497A">
        <w:rPr>
          <w:b/>
        </w:rPr>
        <w:t xml:space="preserve">. </w:t>
      </w:r>
      <w:r w:rsidRPr="0034497A">
        <w:t>FE-SEM images of a ring-like deposition of Au NFs formed by droplet evaporation on a Si substrate.</w:t>
      </w:r>
      <w:r w:rsidRPr="0034497A">
        <w:rPr>
          <w:b/>
        </w:rPr>
        <w:t xml:space="preserve"> </w:t>
      </w:r>
    </w:p>
    <w:p w:rsidR="00BF05B4" w:rsidRPr="0034497A" w:rsidRDefault="00BF05B4">
      <w:pPr>
        <w:spacing w:after="160" w:line="259" w:lineRule="auto"/>
        <w:jc w:val="both"/>
        <w:rPr>
          <w:b/>
        </w:rPr>
      </w:pPr>
      <w:r w:rsidRPr="0034497A">
        <w:rPr>
          <w:b/>
        </w:rPr>
        <w:br w:type="page"/>
      </w:r>
    </w:p>
    <w:p w:rsidR="00BF05B4" w:rsidRPr="0034497A" w:rsidRDefault="00BF05B4" w:rsidP="00BF05B4">
      <w:pPr>
        <w:jc w:val="center"/>
        <w:rPr>
          <w:b/>
        </w:rPr>
      </w:pPr>
      <w:r w:rsidRPr="0034497A">
        <w:rPr>
          <w:b/>
          <w:noProof/>
          <w:lang w:val="en-US" w:eastAsia="ko-KR"/>
        </w:rPr>
        <w:lastRenderedPageBreak/>
        <w:drawing>
          <wp:inline distT="0" distB="0" distL="0" distR="0" wp14:anchorId="48E21755" wp14:editId="24A5EDC0">
            <wp:extent cx="5736590" cy="3127375"/>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6590" cy="3127375"/>
                    </a:xfrm>
                    <a:prstGeom prst="rect">
                      <a:avLst/>
                    </a:prstGeom>
                    <a:noFill/>
                  </pic:spPr>
                </pic:pic>
              </a:graphicData>
            </a:graphic>
          </wp:inline>
        </w:drawing>
      </w:r>
    </w:p>
    <w:p w:rsidR="00BF05B4" w:rsidRPr="0034497A" w:rsidRDefault="00BF05B4" w:rsidP="00BF05B4">
      <w:pPr>
        <w:spacing w:line="360" w:lineRule="auto"/>
        <w:jc w:val="both"/>
        <w:rPr>
          <w:b/>
          <w:sz w:val="14"/>
          <w:szCs w:val="14"/>
        </w:rPr>
      </w:pPr>
    </w:p>
    <w:p w:rsidR="00BF05B4" w:rsidRPr="0034497A" w:rsidRDefault="00BF05B4" w:rsidP="00BF05B4">
      <w:pPr>
        <w:spacing w:line="360" w:lineRule="auto"/>
        <w:jc w:val="both"/>
        <w:rPr>
          <w:b/>
          <w:sz w:val="14"/>
          <w:szCs w:val="14"/>
        </w:rPr>
      </w:pPr>
    </w:p>
    <w:p w:rsidR="00BF05B4" w:rsidRPr="0034497A" w:rsidRDefault="00BF05B4" w:rsidP="00BF05B4">
      <w:pPr>
        <w:spacing w:line="360" w:lineRule="auto"/>
        <w:jc w:val="both"/>
        <w:rPr>
          <w:szCs w:val="14"/>
        </w:rPr>
      </w:pPr>
      <w:r w:rsidRPr="0034497A">
        <w:rPr>
          <w:b/>
          <w:szCs w:val="14"/>
        </w:rPr>
        <w:t>Figure S</w:t>
      </w:r>
      <w:r w:rsidR="006611DC">
        <w:rPr>
          <w:rFonts w:eastAsiaTheme="minorEastAsia" w:hint="eastAsia"/>
          <w:b/>
          <w:szCs w:val="14"/>
          <w:lang w:eastAsia="ko-KR"/>
        </w:rPr>
        <w:t>3</w:t>
      </w:r>
      <w:r w:rsidRPr="0034497A">
        <w:rPr>
          <w:b/>
          <w:szCs w:val="14"/>
        </w:rPr>
        <w:t xml:space="preserve">. </w:t>
      </w:r>
      <w:r w:rsidRPr="0034497A">
        <w:rPr>
          <w:szCs w:val="14"/>
        </w:rPr>
        <w:t xml:space="preserve">FE-SEM images of different TOh Au NPs deposition behavior depending on the temperature when droplet evaporated inside the holes of hydrophobic Teflon cell template. The temperature is (A) 30 </w:t>
      </w:r>
      <w:r w:rsidRPr="0034497A">
        <w:rPr>
          <w:rFonts w:eastAsia="맑은 고딕"/>
          <w:szCs w:val="14"/>
        </w:rPr>
        <w:t>℃</w:t>
      </w:r>
      <w:r w:rsidRPr="0034497A">
        <w:rPr>
          <w:szCs w:val="14"/>
        </w:rPr>
        <w:t xml:space="preserve">, (B) 50 </w:t>
      </w:r>
      <w:r w:rsidRPr="0034497A">
        <w:rPr>
          <w:rFonts w:eastAsia="맑은 고딕"/>
          <w:szCs w:val="14"/>
        </w:rPr>
        <w:t>℃</w:t>
      </w:r>
      <w:r w:rsidRPr="0034497A">
        <w:rPr>
          <w:szCs w:val="14"/>
        </w:rPr>
        <w:t xml:space="preserve"> and (C) 70 </w:t>
      </w:r>
      <w:r w:rsidRPr="0034497A">
        <w:rPr>
          <w:rFonts w:eastAsia="맑은 고딕"/>
          <w:szCs w:val="14"/>
        </w:rPr>
        <w:t xml:space="preserve">℃. </w:t>
      </w:r>
    </w:p>
    <w:p w:rsidR="00BF05B4" w:rsidRPr="0034497A" w:rsidRDefault="00BF05B4">
      <w:pPr>
        <w:spacing w:after="160" w:line="259" w:lineRule="auto"/>
        <w:jc w:val="both"/>
        <w:rPr>
          <w:b/>
        </w:rPr>
      </w:pPr>
      <w:r w:rsidRPr="0034497A">
        <w:rPr>
          <w:b/>
        </w:rPr>
        <w:br w:type="page"/>
      </w:r>
    </w:p>
    <w:p w:rsidR="00BF05B4" w:rsidRPr="0034497A" w:rsidRDefault="00BF05B4" w:rsidP="00BF05B4">
      <w:pPr>
        <w:spacing w:line="360" w:lineRule="auto"/>
        <w:jc w:val="center"/>
        <w:rPr>
          <w:b/>
        </w:rPr>
      </w:pPr>
      <w:r w:rsidRPr="0034497A">
        <w:rPr>
          <w:b/>
          <w:noProof/>
          <w:lang w:val="en-US" w:eastAsia="ko-KR"/>
        </w:rPr>
        <w:lastRenderedPageBreak/>
        <w:drawing>
          <wp:inline distT="0" distB="0" distL="0" distR="0" wp14:anchorId="0C9E9860" wp14:editId="3B484223">
            <wp:extent cx="5846400" cy="3160800"/>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6400" cy="3160800"/>
                    </a:xfrm>
                    <a:prstGeom prst="rect">
                      <a:avLst/>
                    </a:prstGeom>
                    <a:noFill/>
                  </pic:spPr>
                </pic:pic>
              </a:graphicData>
            </a:graphic>
          </wp:inline>
        </w:drawing>
      </w:r>
    </w:p>
    <w:p w:rsidR="00BF05B4" w:rsidRPr="0034497A" w:rsidRDefault="00BF05B4" w:rsidP="00BF05B4">
      <w:pPr>
        <w:spacing w:line="360" w:lineRule="auto"/>
        <w:jc w:val="both"/>
        <w:rPr>
          <w:szCs w:val="14"/>
        </w:rPr>
      </w:pPr>
      <w:r w:rsidRPr="0034497A">
        <w:rPr>
          <w:b/>
          <w:szCs w:val="14"/>
        </w:rPr>
        <w:t>Figure S</w:t>
      </w:r>
      <w:r w:rsidR="006611DC">
        <w:rPr>
          <w:rFonts w:eastAsiaTheme="minorEastAsia" w:hint="eastAsia"/>
          <w:b/>
          <w:szCs w:val="14"/>
          <w:lang w:eastAsia="ko-KR"/>
        </w:rPr>
        <w:t>4</w:t>
      </w:r>
      <w:r w:rsidRPr="0034497A">
        <w:rPr>
          <w:b/>
          <w:szCs w:val="14"/>
        </w:rPr>
        <w:t xml:space="preserve">. </w:t>
      </w:r>
      <w:r w:rsidRPr="0034497A">
        <w:rPr>
          <w:szCs w:val="14"/>
        </w:rPr>
        <w:t xml:space="preserve">SERS spectra of adsorbed benzenethiol </w:t>
      </w:r>
      <w:r w:rsidRPr="0034497A">
        <w:rPr>
          <w:rFonts w:eastAsia="신명조"/>
          <w:color w:val="000000" w:themeColor="text1"/>
          <w:szCs w:val="14"/>
        </w:rPr>
        <w:t>with a concentration of 10</w:t>
      </w:r>
      <w:r w:rsidRPr="0034497A">
        <w:rPr>
          <w:rFonts w:eastAsia="신명조"/>
          <w:color w:val="000000" w:themeColor="text1"/>
          <w:szCs w:val="14"/>
          <w:vertAlign w:val="superscript"/>
        </w:rPr>
        <w:t>-1</w:t>
      </w:r>
      <w:r w:rsidRPr="0034497A">
        <w:rPr>
          <w:rFonts w:eastAsia="신명조"/>
          <w:color w:val="000000" w:themeColor="text1"/>
          <w:szCs w:val="14"/>
        </w:rPr>
        <w:t xml:space="preserve"> M</w:t>
      </w:r>
      <w:r w:rsidRPr="0034497A">
        <w:rPr>
          <w:szCs w:val="14"/>
        </w:rPr>
        <w:t xml:space="preserve"> on different layers of 3D Au NF arrays (rim thickness of Au NFs: 18 nm) (A) and SERS intensity at 1074 cm</w:t>
      </w:r>
      <w:r w:rsidRPr="0034497A">
        <w:rPr>
          <w:szCs w:val="14"/>
          <w:vertAlign w:val="superscript"/>
        </w:rPr>
        <w:t xml:space="preserve">-1 </w:t>
      </w:r>
      <w:r w:rsidRPr="0034497A">
        <w:rPr>
          <w:szCs w:val="14"/>
        </w:rPr>
        <w:t>with different layers of 3D Au NF arrays (B).</w:t>
      </w:r>
    </w:p>
    <w:p w:rsidR="00BF05B4" w:rsidRPr="0034497A" w:rsidRDefault="00BF05B4" w:rsidP="00BF05B4">
      <w:pPr>
        <w:spacing w:after="160" w:line="259" w:lineRule="auto"/>
        <w:jc w:val="both"/>
        <w:rPr>
          <w:b/>
          <w:sz w:val="44"/>
        </w:rPr>
      </w:pPr>
      <w:r w:rsidRPr="0034497A">
        <w:rPr>
          <w:b/>
          <w:sz w:val="44"/>
        </w:rPr>
        <w:br w:type="page"/>
      </w:r>
    </w:p>
    <w:p w:rsidR="00BF05B4" w:rsidRPr="0034497A" w:rsidRDefault="00BF05B4" w:rsidP="00BF05B4">
      <w:pPr>
        <w:spacing w:line="360" w:lineRule="auto"/>
        <w:jc w:val="center"/>
        <w:rPr>
          <w:b/>
          <w:sz w:val="44"/>
        </w:rPr>
      </w:pPr>
      <w:r w:rsidRPr="0034497A">
        <w:rPr>
          <w:b/>
          <w:noProof/>
          <w:sz w:val="44"/>
          <w:lang w:val="en-US" w:eastAsia="ko-KR"/>
        </w:rPr>
        <w:lastRenderedPageBreak/>
        <w:drawing>
          <wp:inline distT="0" distB="0" distL="0" distR="0" wp14:anchorId="2E64024F" wp14:editId="4DB95B07">
            <wp:extent cx="4518000" cy="3938400"/>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r="7781"/>
                    <a:stretch/>
                  </pic:blipFill>
                  <pic:spPr bwMode="auto">
                    <a:xfrm>
                      <a:off x="0" y="0"/>
                      <a:ext cx="4518000" cy="3938400"/>
                    </a:xfrm>
                    <a:prstGeom prst="rect">
                      <a:avLst/>
                    </a:prstGeom>
                    <a:noFill/>
                    <a:ln>
                      <a:noFill/>
                    </a:ln>
                    <a:extLst>
                      <a:ext uri="{53640926-AAD7-44D8-BBD7-CCE9431645EC}">
                        <a14:shadowObscured xmlns:a14="http://schemas.microsoft.com/office/drawing/2010/main"/>
                      </a:ext>
                    </a:extLst>
                  </pic:spPr>
                </pic:pic>
              </a:graphicData>
            </a:graphic>
          </wp:inline>
        </w:drawing>
      </w:r>
    </w:p>
    <w:p w:rsidR="00BF05B4" w:rsidRPr="0034497A" w:rsidRDefault="00BF05B4" w:rsidP="00BF05B4">
      <w:pPr>
        <w:spacing w:line="360" w:lineRule="auto"/>
        <w:jc w:val="both"/>
        <w:rPr>
          <w:szCs w:val="14"/>
        </w:rPr>
      </w:pPr>
      <w:r w:rsidRPr="0034497A">
        <w:rPr>
          <w:b/>
          <w:szCs w:val="14"/>
        </w:rPr>
        <w:t xml:space="preserve">Figure S5. </w:t>
      </w:r>
      <w:r w:rsidRPr="0034497A">
        <w:rPr>
          <w:szCs w:val="14"/>
        </w:rPr>
        <w:t>TEM images of Au NFs with different rim thickness: (A) rim thickness of Au NFs is 11 nm; (C) rim thickness of Au NFs is 18 nm and corresponding EDS line mapping (B, D).</w:t>
      </w:r>
    </w:p>
    <w:p w:rsidR="00BF05B4" w:rsidRPr="0034497A" w:rsidRDefault="00BF05B4">
      <w:pPr>
        <w:spacing w:after="160" w:line="259" w:lineRule="auto"/>
        <w:jc w:val="both"/>
        <w:rPr>
          <w:sz w:val="44"/>
        </w:rPr>
      </w:pPr>
      <w:r w:rsidRPr="0034497A">
        <w:rPr>
          <w:sz w:val="44"/>
        </w:rPr>
        <w:br w:type="page"/>
      </w:r>
    </w:p>
    <w:p w:rsidR="00BF05B4" w:rsidRPr="0034497A" w:rsidRDefault="00BF05B4" w:rsidP="00BF05B4">
      <w:pPr>
        <w:spacing w:line="360" w:lineRule="auto"/>
        <w:jc w:val="center"/>
        <w:rPr>
          <w:b/>
          <w:sz w:val="44"/>
        </w:rPr>
      </w:pPr>
      <w:r w:rsidRPr="0034497A">
        <w:rPr>
          <w:b/>
          <w:noProof/>
          <w:sz w:val="44"/>
          <w:lang w:val="en-US" w:eastAsia="ko-KR"/>
        </w:rPr>
        <w:lastRenderedPageBreak/>
        <w:drawing>
          <wp:inline distT="0" distB="0" distL="0" distR="0" wp14:anchorId="5AE5FC93" wp14:editId="441775DC">
            <wp:extent cx="4085590" cy="3556391"/>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6047" r="8005" b="21293"/>
                    <a:stretch/>
                  </pic:blipFill>
                  <pic:spPr bwMode="auto">
                    <a:xfrm>
                      <a:off x="0" y="0"/>
                      <a:ext cx="4086754" cy="3557404"/>
                    </a:xfrm>
                    <a:prstGeom prst="rect">
                      <a:avLst/>
                    </a:prstGeom>
                    <a:noFill/>
                    <a:ln>
                      <a:noFill/>
                    </a:ln>
                    <a:extLst>
                      <a:ext uri="{53640926-AAD7-44D8-BBD7-CCE9431645EC}">
                        <a14:shadowObscured xmlns:a14="http://schemas.microsoft.com/office/drawing/2010/main"/>
                      </a:ext>
                    </a:extLst>
                  </pic:spPr>
                </pic:pic>
              </a:graphicData>
            </a:graphic>
          </wp:inline>
        </w:drawing>
      </w:r>
    </w:p>
    <w:p w:rsidR="00BF05B4" w:rsidRPr="0034497A" w:rsidRDefault="00BF05B4" w:rsidP="00BF05B4">
      <w:pPr>
        <w:spacing w:line="360" w:lineRule="auto"/>
        <w:jc w:val="both"/>
        <w:rPr>
          <w:szCs w:val="14"/>
        </w:rPr>
      </w:pPr>
      <w:r w:rsidRPr="0034497A">
        <w:rPr>
          <w:b/>
          <w:szCs w:val="14"/>
        </w:rPr>
        <w:t xml:space="preserve">Figure S6. </w:t>
      </w:r>
      <w:r w:rsidRPr="0034497A">
        <w:rPr>
          <w:szCs w:val="14"/>
        </w:rPr>
        <w:t xml:space="preserve">UV-vis-NIR spectra of 3D Au NP arrays (black line), 3D Au NF arrays (rim thickness of Au NFs: 18 nm, red line) and 3D Au NF arrays (rim thickness of Au NFs: 11 nm, blue line) on ITO-coated glass substrate and their corresponding optical images (a-c). Each array was fabricated with four stacking layers using Langmuir-Blodgett method. </w:t>
      </w:r>
    </w:p>
    <w:p w:rsidR="00BF05B4" w:rsidRPr="0034497A" w:rsidRDefault="00BF05B4">
      <w:pPr>
        <w:spacing w:after="160" w:line="259" w:lineRule="auto"/>
        <w:jc w:val="both"/>
        <w:rPr>
          <w:sz w:val="44"/>
        </w:rPr>
      </w:pPr>
      <w:r w:rsidRPr="0034497A">
        <w:rPr>
          <w:sz w:val="44"/>
        </w:rPr>
        <w:br w:type="page"/>
      </w:r>
    </w:p>
    <w:p w:rsidR="00BF05B4" w:rsidRPr="0034497A" w:rsidRDefault="00BF05B4" w:rsidP="00BF05B4">
      <w:pPr>
        <w:spacing w:line="360" w:lineRule="auto"/>
        <w:jc w:val="center"/>
        <w:rPr>
          <w:b/>
          <w:sz w:val="44"/>
        </w:rPr>
      </w:pPr>
      <w:r w:rsidRPr="0034497A">
        <w:rPr>
          <w:b/>
          <w:noProof/>
          <w:sz w:val="44"/>
          <w:lang w:val="en-US" w:eastAsia="ko-KR"/>
        </w:rPr>
        <w:lastRenderedPageBreak/>
        <w:drawing>
          <wp:inline distT="0" distB="0" distL="0" distR="0" wp14:anchorId="53114652" wp14:editId="58C3A9FB">
            <wp:extent cx="4524375" cy="4772660"/>
            <wp:effectExtent l="0" t="0" r="9525"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r="6680"/>
                    <a:stretch/>
                  </pic:blipFill>
                  <pic:spPr bwMode="auto">
                    <a:xfrm>
                      <a:off x="0" y="0"/>
                      <a:ext cx="4525266" cy="4773600"/>
                    </a:xfrm>
                    <a:prstGeom prst="rect">
                      <a:avLst/>
                    </a:prstGeom>
                    <a:noFill/>
                    <a:ln>
                      <a:noFill/>
                    </a:ln>
                    <a:extLst>
                      <a:ext uri="{53640926-AAD7-44D8-BBD7-CCE9431645EC}">
                        <a14:shadowObscured xmlns:a14="http://schemas.microsoft.com/office/drawing/2010/main"/>
                      </a:ext>
                    </a:extLst>
                  </pic:spPr>
                </pic:pic>
              </a:graphicData>
            </a:graphic>
          </wp:inline>
        </w:drawing>
      </w:r>
    </w:p>
    <w:p w:rsidR="00BF05B4" w:rsidRPr="0034497A" w:rsidRDefault="00BF05B4" w:rsidP="00BF05B4">
      <w:pPr>
        <w:spacing w:line="360" w:lineRule="auto"/>
        <w:jc w:val="both"/>
        <w:rPr>
          <w:szCs w:val="14"/>
        </w:rPr>
      </w:pPr>
      <w:r w:rsidRPr="0034497A">
        <w:rPr>
          <w:b/>
          <w:szCs w:val="14"/>
        </w:rPr>
        <w:t xml:space="preserve">Figure S7. </w:t>
      </w:r>
      <w:r w:rsidRPr="0034497A">
        <w:rPr>
          <w:szCs w:val="14"/>
        </w:rPr>
        <w:t>Dimensions and electric field enhancement for (A) Au NP arrays, (B) Au NF arrays (rim thickness of Au NFs: 18 nm) and (C) Au NF arrays (rim thickness of Au NFs: 11 nm) at 633 nm wavelength.</w:t>
      </w:r>
    </w:p>
    <w:p w:rsidR="00F65BCC" w:rsidRDefault="00BF05B4" w:rsidP="00F65BCC">
      <w:pPr>
        <w:spacing w:after="160" w:line="259" w:lineRule="auto"/>
        <w:jc w:val="both"/>
        <w:rPr>
          <w:sz w:val="44"/>
        </w:rPr>
      </w:pPr>
      <w:r w:rsidRPr="0034497A">
        <w:rPr>
          <w:sz w:val="44"/>
        </w:rPr>
        <w:br w:type="page"/>
      </w:r>
      <w:r w:rsidR="00F65BCC" w:rsidRPr="007C128B">
        <w:rPr>
          <w:noProof/>
          <w:sz w:val="44"/>
          <w:lang w:val="en-US" w:eastAsia="ko-KR"/>
        </w:rPr>
        <w:lastRenderedPageBreak/>
        <w:drawing>
          <wp:inline distT="0" distB="0" distL="0" distR="0" wp14:anchorId="260BA371" wp14:editId="2789F181">
            <wp:extent cx="6371590" cy="3583940"/>
            <wp:effectExtent l="0" t="0" r="0" b="0"/>
            <wp:docPr id="1" name="그림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9ED78B6-A73B-4794-A426-BF0D9F50BE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9ED78B6-A73B-4794-A426-BF0D9F50BEED}"/>
                        </a:ext>
                      </a:extLst>
                    </pic:cNvPr>
                    <pic:cNvPicPr>
                      <a:picLocks noChangeAspect="1"/>
                    </pic:cNvPicPr>
                  </pic:nvPicPr>
                  <pic:blipFill>
                    <a:blip r:embed="rId15"/>
                    <a:stretch>
                      <a:fillRect/>
                    </a:stretch>
                  </pic:blipFill>
                  <pic:spPr>
                    <a:xfrm>
                      <a:off x="0" y="0"/>
                      <a:ext cx="6371590" cy="3583940"/>
                    </a:xfrm>
                    <a:prstGeom prst="rect">
                      <a:avLst/>
                    </a:prstGeom>
                  </pic:spPr>
                </pic:pic>
              </a:graphicData>
            </a:graphic>
          </wp:inline>
        </w:drawing>
      </w:r>
    </w:p>
    <w:p w:rsidR="00F65BCC" w:rsidRDefault="00F65BCC" w:rsidP="00F65BCC">
      <w:pPr>
        <w:spacing w:after="160" w:line="259" w:lineRule="auto"/>
        <w:jc w:val="both"/>
        <w:rPr>
          <w:sz w:val="44"/>
        </w:rPr>
      </w:pPr>
    </w:p>
    <w:p w:rsidR="00F65BCC" w:rsidRDefault="00F65BCC" w:rsidP="00F65BCC">
      <w:pPr>
        <w:spacing w:after="160" w:line="360" w:lineRule="auto"/>
        <w:jc w:val="both"/>
        <w:rPr>
          <w:sz w:val="44"/>
        </w:rPr>
      </w:pPr>
      <w:r w:rsidRPr="000870A0">
        <w:rPr>
          <w:b/>
          <w:bCs/>
          <w:szCs w:val="14"/>
          <w:lang w:val="en-US"/>
        </w:rPr>
        <w:t xml:space="preserve">Figure S8. </w:t>
      </w:r>
      <w:r w:rsidRPr="000870A0">
        <w:rPr>
          <w:szCs w:val="14"/>
          <w:lang w:val="en-US"/>
        </w:rPr>
        <w:t>SERS spectra of adsorbed 10</w:t>
      </w:r>
      <w:r w:rsidRPr="000870A0">
        <w:rPr>
          <w:szCs w:val="14"/>
          <w:vertAlign w:val="superscript"/>
          <w:lang w:val="en-US"/>
        </w:rPr>
        <w:t xml:space="preserve">-13 </w:t>
      </w:r>
      <w:r w:rsidRPr="000870A0">
        <w:rPr>
          <w:szCs w:val="14"/>
          <w:lang w:val="en-US"/>
        </w:rPr>
        <w:t>M benzenethiol on (A) 3D arrays of Au NFs with 18 nm rim thickness and (B) 3D Au NP arrays with the fluorescence background.</w:t>
      </w:r>
    </w:p>
    <w:p w:rsidR="00F65BCC" w:rsidRDefault="00F65BCC">
      <w:pPr>
        <w:spacing w:after="160" w:line="259" w:lineRule="auto"/>
        <w:jc w:val="both"/>
        <w:rPr>
          <w:sz w:val="44"/>
        </w:rPr>
      </w:pPr>
      <w:r>
        <w:rPr>
          <w:sz w:val="44"/>
        </w:rPr>
        <w:br w:type="page"/>
      </w:r>
    </w:p>
    <w:p w:rsidR="00BF05B4" w:rsidRPr="0034497A" w:rsidRDefault="00BF05B4">
      <w:pPr>
        <w:spacing w:after="160" w:line="259" w:lineRule="auto"/>
        <w:jc w:val="both"/>
        <w:rPr>
          <w:sz w:val="44"/>
        </w:rPr>
      </w:pPr>
    </w:p>
    <w:p w:rsidR="00BF05B4" w:rsidRPr="0034497A" w:rsidRDefault="00BF05B4" w:rsidP="00BF05B4">
      <w:pPr>
        <w:spacing w:line="360" w:lineRule="auto"/>
        <w:jc w:val="center"/>
        <w:rPr>
          <w:b/>
          <w:sz w:val="44"/>
        </w:rPr>
      </w:pPr>
      <w:r w:rsidRPr="0034497A">
        <w:rPr>
          <w:b/>
          <w:noProof/>
          <w:sz w:val="44"/>
          <w:lang w:val="en-US" w:eastAsia="ko-KR"/>
        </w:rPr>
        <w:drawing>
          <wp:inline distT="0" distB="0" distL="0" distR="0" wp14:anchorId="655CD521" wp14:editId="35692FC0">
            <wp:extent cx="4363517" cy="3304502"/>
            <wp:effectExtent l="0" t="0" r="0" b="0"/>
            <wp:docPr id="74" name="그림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r="3946"/>
                    <a:stretch/>
                  </pic:blipFill>
                  <pic:spPr bwMode="auto">
                    <a:xfrm>
                      <a:off x="0" y="0"/>
                      <a:ext cx="4363911" cy="3304800"/>
                    </a:xfrm>
                    <a:prstGeom prst="rect">
                      <a:avLst/>
                    </a:prstGeom>
                    <a:noFill/>
                    <a:ln>
                      <a:noFill/>
                    </a:ln>
                    <a:extLst>
                      <a:ext uri="{53640926-AAD7-44D8-BBD7-CCE9431645EC}">
                        <a14:shadowObscured xmlns:a14="http://schemas.microsoft.com/office/drawing/2010/main"/>
                      </a:ext>
                    </a:extLst>
                  </pic:spPr>
                </pic:pic>
              </a:graphicData>
            </a:graphic>
          </wp:inline>
        </w:drawing>
      </w:r>
    </w:p>
    <w:p w:rsidR="00BF05B4" w:rsidRPr="0034497A" w:rsidRDefault="00F65BCC" w:rsidP="00BF05B4">
      <w:pPr>
        <w:spacing w:line="360" w:lineRule="auto"/>
        <w:jc w:val="both"/>
        <w:rPr>
          <w:szCs w:val="14"/>
        </w:rPr>
      </w:pPr>
      <w:r>
        <w:rPr>
          <w:b/>
          <w:szCs w:val="14"/>
        </w:rPr>
        <w:t>Figure S</w:t>
      </w:r>
      <w:r>
        <w:rPr>
          <w:rFonts w:eastAsiaTheme="minorEastAsia" w:hint="eastAsia"/>
          <w:b/>
          <w:szCs w:val="14"/>
          <w:lang w:eastAsia="ko-KR"/>
        </w:rPr>
        <w:t>9</w:t>
      </w:r>
      <w:r w:rsidR="00BF05B4" w:rsidRPr="0034497A">
        <w:rPr>
          <w:b/>
          <w:szCs w:val="14"/>
        </w:rPr>
        <w:t xml:space="preserve">. </w:t>
      </w:r>
      <w:r w:rsidR="00BF05B4" w:rsidRPr="0034497A">
        <w:rPr>
          <w:szCs w:val="14"/>
        </w:rPr>
        <w:t xml:space="preserve">Measurement bulk temperature of 3D Au NP arrays (black line), 3D Au NF arrays (rim thickness of Au NFs: 18 nm, blue line), and 3D Au NF arrays (rim thickness of Au NFs: 11 nm, red line) by using thermometer as a function of illumination time of light (633 nm excitation wavelength).  </w:t>
      </w:r>
    </w:p>
    <w:p w:rsidR="00DF6A0B" w:rsidRPr="00D52FE5" w:rsidRDefault="00DF6A0B" w:rsidP="00D52FE5">
      <w:pPr>
        <w:spacing w:after="160" w:line="259" w:lineRule="auto"/>
        <w:jc w:val="center"/>
        <w:rPr>
          <w:sz w:val="44"/>
        </w:rPr>
      </w:pPr>
      <w:r>
        <w:rPr>
          <w:sz w:val="44"/>
        </w:rPr>
        <w:br w:type="page"/>
      </w:r>
      <w:r w:rsidR="00D52FE5" w:rsidRPr="00D52FE5">
        <w:rPr>
          <w:noProof/>
          <w:sz w:val="44"/>
          <w:lang w:val="en-US" w:eastAsia="ko-KR"/>
        </w:rPr>
        <w:lastRenderedPageBreak/>
        <w:drawing>
          <wp:inline distT="0" distB="0" distL="0" distR="0" wp14:anchorId="306AA8CE" wp14:editId="06DAAAA7">
            <wp:extent cx="6388663" cy="3795823"/>
            <wp:effectExtent l="0" t="0" r="0" b="0"/>
            <wp:docPr id="2056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6" name="Picture 86"/>
                    <pic:cNvPicPr>
                      <a:picLocks noChangeAspect="1" noChangeArrowheads="1"/>
                    </pic:cNvPicPr>
                  </pic:nvPicPr>
                  <pic:blipFill rotWithShape="1">
                    <a:blip r:embed="rId17">
                      <a:extLst>
                        <a:ext uri="{28A0092B-C50C-407E-A947-70E740481C1C}">
                          <a14:useLocalDpi xmlns:a14="http://schemas.microsoft.com/office/drawing/2010/main" val="0"/>
                        </a:ext>
                      </a:extLst>
                    </a:blip>
                    <a:srcRect l="4013" r="4515"/>
                    <a:stretch/>
                  </pic:blipFill>
                  <pic:spPr bwMode="auto">
                    <a:xfrm>
                      <a:off x="0" y="0"/>
                      <a:ext cx="6388720" cy="3795857"/>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BF05B4" w:rsidRPr="00DF6A0B" w:rsidRDefault="00DF6A0B" w:rsidP="00DF6A0B">
      <w:pPr>
        <w:spacing w:after="160" w:line="360" w:lineRule="auto"/>
        <w:jc w:val="both"/>
      </w:pPr>
      <w:r w:rsidRPr="000870A0">
        <w:rPr>
          <w:b/>
          <w:bCs/>
        </w:rPr>
        <w:t xml:space="preserve">Figure S10. </w:t>
      </w:r>
      <w:r w:rsidRPr="000870A0">
        <w:t>SERS spectra of adsorbed 10</w:t>
      </w:r>
      <w:r w:rsidRPr="000870A0">
        <w:rPr>
          <w:vertAlign w:val="superscript"/>
        </w:rPr>
        <w:t>-4</w:t>
      </w:r>
      <w:r w:rsidRPr="000870A0">
        <w:t xml:space="preserve"> M benzenethiol on (A) 3D arrays of Au NFs with 18 nm rim thickness and (B) 3D Au NP arrays as a function of increasing irradiation times (633 nm excitation wavelength). Laser power was fixed as 4mW</w:t>
      </w:r>
    </w:p>
    <w:p w:rsidR="00DF6A0B" w:rsidRDefault="00DF6A0B">
      <w:pPr>
        <w:spacing w:after="160" w:line="259" w:lineRule="auto"/>
        <w:jc w:val="both"/>
        <w:rPr>
          <w:rFonts w:eastAsiaTheme="minorEastAsia"/>
          <w:b/>
          <w:sz w:val="44"/>
          <w:lang w:eastAsia="ko-KR"/>
        </w:rPr>
      </w:pPr>
    </w:p>
    <w:p w:rsidR="00F65BCC" w:rsidRPr="00226194" w:rsidRDefault="00F65BCC" w:rsidP="00F65BCC">
      <w:pPr>
        <w:spacing w:line="360" w:lineRule="auto"/>
        <w:jc w:val="center"/>
        <w:rPr>
          <w:rFonts w:eastAsiaTheme="minorEastAsia"/>
          <w:b/>
          <w:sz w:val="44"/>
          <w:lang w:eastAsia="ko-KR"/>
        </w:rPr>
      </w:pPr>
      <w:r w:rsidRPr="006E3561">
        <w:rPr>
          <w:rFonts w:eastAsiaTheme="minorEastAsia"/>
          <w:b/>
          <w:noProof/>
          <w:sz w:val="44"/>
          <w:lang w:val="en-US" w:eastAsia="ko-KR"/>
        </w:rPr>
        <w:lastRenderedPageBreak/>
        <w:drawing>
          <wp:inline distT="0" distB="0" distL="0" distR="0" wp14:anchorId="00E7FD6B" wp14:editId="5EF19B88">
            <wp:extent cx="5224725" cy="6175783"/>
            <wp:effectExtent l="0" t="0" r="0" b="0"/>
            <wp:docPr id="5" name="그림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81F4AF4-A19D-4D3E-87C9-B5055ACFA9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81F4AF4-A19D-4D3E-87C9-B5055ACFA944}"/>
                        </a:ext>
                      </a:extLst>
                    </pic:cNvPr>
                    <pic:cNvPicPr>
                      <a:picLocks noChangeAspect="1"/>
                    </pic:cNvPicPr>
                  </pic:nvPicPr>
                  <pic:blipFill>
                    <a:blip r:embed="rId18"/>
                    <a:stretch>
                      <a:fillRect/>
                    </a:stretch>
                  </pic:blipFill>
                  <pic:spPr>
                    <a:xfrm>
                      <a:off x="0" y="0"/>
                      <a:ext cx="5224725" cy="6175783"/>
                    </a:xfrm>
                    <a:prstGeom prst="rect">
                      <a:avLst/>
                    </a:prstGeom>
                  </pic:spPr>
                </pic:pic>
              </a:graphicData>
            </a:graphic>
          </wp:inline>
        </w:drawing>
      </w:r>
    </w:p>
    <w:p w:rsidR="00F65BCC" w:rsidRPr="000870A0" w:rsidRDefault="00F65BCC" w:rsidP="00F65BCC">
      <w:pPr>
        <w:spacing w:after="160" w:line="360" w:lineRule="auto"/>
        <w:jc w:val="both"/>
        <w:rPr>
          <w:bCs/>
          <w:szCs w:val="14"/>
        </w:rPr>
      </w:pPr>
      <w:r w:rsidRPr="00FD1495">
        <w:rPr>
          <w:b/>
          <w:bCs/>
          <w:szCs w:val="14"/>
        </w:rPr>
        <w:t>Figure S</w:t>
      </w:r>
      <w:r>
        <w:rPr>
          <w:b/>
          <w:bCs/>
          <w:szCs w:val="14"/>
        </w:rPr>
        <w:t>1</w:t>
      </w:r>
      <w:r w:rsidR="00DF6A0B">
        <w:rPr>
          <w:b/>
          <w:bCs/>
          <w:szCs w:val="14"/>
        </w:rPr>
        <w:t>1</w:t>
      </w:r>
      <w:r w:rsidRPr="00FD1495">
        <w:rPr>
          <w:b/>
          <w:bCs/>
          <w:szCs w:val="14"/>
        </w:rPr>
        <w:t xml:space="preserve">. </w:t>
      </w:r>
      <w:r w:rsidRPr="00FD1495">
        <w:rPr>
          <w:bCs/>
          <w:szCs w:val="14"/>
        </w:rPr>
        <w:t>SERS spectra of adsorbed 10</w:t>
      </w:r>
      <w:r w:rsidRPr="00FD1495">
        <w:rPr>
          <w:bCs/>
          <w:szCs w:val="14"/>
          <w:vertAlign w:val="superscript"/>
        </w:rPr>
        <w:t>-13</w:t>
      </w:r>
      <w:r w:rsidRPr="00FD1495">
        <w:rPr>
          <w:bCs/>
          <w:szCs w:val="14"/>
        </w:rPr>
        <w:t xml:space="preserve"> M benzenethiol on (A) 3D arrays of Au NFs with 18 nm rim thickness and (B) 3D Au NP arrays as a function of increasing laser power density (633 nm excitation wavelength).</w:t>
      </w:r>
      <w:r>
        <w:rPr>
          <w:bCs/>
          <w:szCs w:val="14"/>
        </w:rPr>
        <w:t xml:space="preserve"> </w:t>
      </w:r>
      <w:r w:rsidRPr="000870A0">
        <w:rPr>
          <w:bCs/>
          <w:szCs w:val="14"/>
        </w:rPr>
        <w:t xml:space="preserve">Relationship between the radiating laser power and SERS intensity at 1074 </w:t>
      </w:r>
      <w:r w:rsidRPr="000870A0">
        <w:rPr>
          <w:bCs/>
          <w:szCs w:val="14"/>
          <w:lang w:val="en-US"/>
        </w:rPr>
        <w:t>cm</w:t>
      </w:r>
      <w:r w:rsidRPr="000870A0">
        <w:rPr>
          <w:bCs/>
          <w:szCs w:val="14"/>
          <w:vertAlign w:val="superscript"/>
        </w:rPr>
        <w:t>-1</w:t>
      </w:r>
      <w:r w:rsidRPr="000870A0">
        <w:rPr>
          <w:bCs/>
          <w:szCs w:val="14"/>
        </w:rPr>
        <w:t xml:space="preserve"> (red trace), background intensity (black trace) on (C) 3D Au NF arrays, and (D) 3D Au NP arrays.</w:t>
      </w:r>
    </w:p>
    <w:p w:rsidR="00F65BCC" w:rsidRDefault="00F65BCC">
      <w:pPr>
        <w:spacing w:after="160" w:line="259" w:lineRule="auto"/>
        <w:jc w:val="both"/>
        <w:rPr>
          <w:bCs/>
          <w:szCs w:val="14"/>
          <w:highlight w:val="yellow"/>
        </w:rPr>
      </w:pPr>
    </w:p>
    <w:p w:rsidR="00627556" w:rsidRDefault="00627556">
      <w:pPr>
        <w:spacing w:after="160" w:line="259" w:lineRule="auto"/>
        <w:jc w:val="both"/>
        <w:rPr>
          <w:bCs/>
          <w:szCs w:val="14"/>
          <w:highlight w:val="yellow"/>
        </w:rPr>
      </w:pPr>
    </w:p>
    <w:p w:rsidR="00627556" w:rsidRDefault="00627556">
      <w:pPr>
        <w:spacing w:after="160" w:line="259" w:lineRule="auto"/>
        <w:jc w:val="both"/>
        <w:rPr>
          <w:rFonts w:eastAsiaTheme="majorEastAsia"/>
        </w:rPr>
      </w:pPr>
      <w:r>
        <w:br w:type="page"/>
      </w:r>
    </w:p>
    <w:p w:rsidR="0034497A" w:rsidRPr="0034497A" w:rsidRDefault="0034497A" w:rsidP="0034497A">
      <w:pPr>
        <w:pStyle w:val="1"/>
        <w:rPr>
          <w:rFonts w:ascii="Times New Roman" w:hAnsi="Times New Roman" w:cs="Times New Roman"/>
          <w:sz w:val="24"/>
          <w:szCs w:val="24"/>
        </w:rPr>
      </w:pPr>
      <w:r w:rsidRPr="0034497A">
        <w:rPr>
          <w:rFonts w:ascii="Times New Roman" w:hAnsi="Times New Roman" w:cs="Times New Roman"/>
          <w:sz w:val="24"/>
          <w:szCs w:val="24"/>
        </w:rPr>
        <w:lastRenderedPageBreak/>
        <w:t>References</w:t>
      </w:r>
    </w:p>
    <w:p w:rsidR="0034497A" w:rsidRPr="0034497A" w:rsidRDefault="0034497A" w:rsidP="0034497A">
      <w:pPr>
        <w:spacing w:line="360" w:lineRule="auto"/>
        <w:ind w:firstLineChars="50" w:firstLine="120"/>
        <w:jc w:val="both"/>
      </w:pPr>
      <w:r w:rsidRPr="0034497A">
        <w:t>[1]</w:t>
      </w:r>
      <w:r w:rsidRPr="0034497A">
        <w:tab/>
        <w:t xml:space="preserve">S. Das, A. Dey, G. Reddy, D. D. Sarma, </w:t>
      </w:r>
      <w:r w:rsidRPr="0034497A">
        <w:rPr>
          <w:i/>
          <w:iCs/>
        </w:rPr>
        <w:t>J. Phys. Chem. Lett.</w:t>
      </w:r>
      <w:r w:rsidRPr="0034497A">
        <w:t xml:space="preserve"> </w:t>
      </w:r>
      <w:r w:rsidRPr="0034497A">
        <w:rPr>
          <w:b/>
          <w:bCs/>
        </w:rPr>
        <w:t>2017</w:t>
      </w:r>
      <w:r w:rsidRPr="0034497A">
        <w:t xml:space="preserve">, </w:t>
      </w:r>
      <w:r w:rsidRPr="0034497A">
        <w:rPr>
          <w:i/>
          <w:iCs/>
        </w:rPr>
        <w:t>8</w:t>
      </w:r>
      <w:r w:rsidRPr="0034497A">
        <w:t xml:space="preserve">, 4704–4709. </w:t>
      </w:r>
    </w:p>
    <w:p w:rsidR="0034497A" w:rsidRPr="0034497A" w:rsidRDefault="0034497A" w:rsidP="0034497A">
      <w:pPr>
        <w:spacing w:line="360" w:lineRule="auto"/>
        <w:ind w:firstLineChars="50" w:firstLine="120"/>
        <w:jc w:val="both"/>
      </w:pPr>
      <w:r w:rsidRPr="0034497A">
        <w:t>[2]</w:t>
      </w:r>
      <w:r w:rsidRPr="0034497A">
        <w:tab/>
        <w:t xml:space="preserve">Y. Xie, S. Guo, C. Guo, M. He, D. Chen, Y. Ji, Z. Chen, X. Wu, Q. Liu, S. Xie, </w:t>
      </w:r>
      <w:r w:rsidRPr="0034497A">
        <w:rPr>
          <w:i/>
          <w:iCs/>
        </w:rPr>
        <w:t>Langmuir</w:t>
      </w:r>
      <w:r w:rsidRPr="0034497A">
        <w:t xml:space="preserve"> </w:t>
      </w:r>
      <w:r w:rsidRPr="0034497A">
        <w:rPr>
          <w:b/>
          <w:bCs/>
        </w:rPr>
        <w:t>2013</w:t>
      </w:r>
      <w:r w:rsidRPr="0034497A">
        <w:t xml:space="preserve">, </w:t>
      </w:r>
      <w:r w:rsidRPr="0034497A">
        <w:rPr>
          <w:i/>
          <w:iCs/>
        </w:rPr>
        <w:t>29</w:t>
      </w:r>
      <w:r w:rsidRPr="0034497A">
        <w:t>, 6232–6241.</w:t>
      </w:r>
    </w:p>
    <w:p w:rsidR="0034497A" w:rsidRPr="0034497A" w:rsidRDefault="0034497A" w:rsidP="0034497A">
      <w:pPr>
        <w:spacing w:line="360" w:lineRule="auto"/>
        <w:ind w:firstLineChars="50" w:firstLine="120"/>
        <w:jc w:val="both"/>
      </w:pPr>
      <w:r w:rsidRPr="0034497A">
        <w:t>[3]</w:t>
      </w:r>
      <w:r w:rsidRPr="0034497A">
        <w:tab/>
        <w:t xml:space="preserve">P. Li, Y. Li, Z.-K. Zhou, S. Tang, X.-F. Yu, S. Xiao, Z. Wu, Q. Xiao, Y. Zhao, H. Wang, et al., </w:t>
      </w:r>
      <w:r w:rsidRPr="0034497A">
        <w:rPr>
          <w:i/>
          <w:iCs/>
        </w:rPr>
        <w:t>Adv. Mater.</w:t>
      </w:r>
      <w:r w:rsidRPr="0034497A">
        <w:t xml:space="preserve"> </w:t>
      </w:r>
      <w:r w:rsidRPr="0034497A">
        <w:rPr>
          <w:b/>
          <w:bCs/>
        </w:rPr>
        <w:t>2016</w:t>
      </w:r>
      <w:r w:rsidRPr="0034497A">
        <w:t xml:space="preserve">, </w:t>
      </w:r>
      <w:r w:rsidRPr="0034497A">
        <w:rPr>
          <w:i/>
          <w:iCs/>
        </w:rPr>
        <w:t>28</w:t>
      </w:r>
      <w:r w:rsidRPr="0034497A">
        <w:t xml:space="preserve">, 2466–2466. </w:t>
      </w:r>
    </w:p>
    <w:p w:rsidR="0034497A" w:rsidRPr="0034497A" w:rsidRDefault="0034497A" w:rsidP="0034497A">
      <w:pPr>
        <w:spacing w:line="360" w:lineRule="auto"/>
        <w:ind w:firstLineChars="50" w:firstLine="120"/>
        <w:jc w:val="both"/>
      </w:pPr>
      <w:r w:rsidRPr="0034497A">
        <w:t>[4]</w:t>
      </w:r>
      <w:r w:rsidRPr="0034497A">
        <w:tab/>
        <w:t xml:space="preserve">V. R. Dugyala, M. G. Basavaraj, </w:t>
      </w:r>
      <w:r w:rsidRPr="0034497A">
        <w:rPr>
          <w:i/>
          <w:iCs/>
        </w:rPr>
        <w:t>J. Phys. Chem. B</w:t>
      </w:r>
      <w:r w:rsidRPr="0034497A">
        <w:t xml:space="preserve"> </w:t>
      </w:r>
      <w:r w:rsidRPr="0034497A">
        <w:rPr>
          <w:b/>
          <w:bCs/>
        </w:rPr>
        <w:t>2015</w:t>
      </w:r>
      <w:r w:rsidRPr="0034497A">
        <w:t xml:space="preserve">, </w:t>
      </w:r>
      <w:r w:rsidRPr="0034497A">
        <w:rPr>
          <w:i/>
          <w:iCs/>
        </w:rPr>
        <w:t>119</w:t>
      </w:r>
      <w:r w:rsidRPr="0034497A">
        <w:t>, 3860–3867.</w:t>
      </w:r>
    </w:p>
    <w:p w:rsidR="0034497A" w:rsidRPr="0034497A" w:rsidRDefault="0034497A" w:rsidP="0034497A">
      <w:pPr>
        <w:spacing w:line="360" w:lineRule="auto"/>
        <w:ind w:firstLineChars="50" w:firstLine="120"/>
        <w:jc w:val="both"/>
      </w:pPr>
      <w:r w:rsidRPr="0034497A">
        <w:t>[5]</w:t>
      </w:r>
      <w:r w:rsidRPr="0034497A">
        <w:tab/>
        <w:t xml:space="preserve">P. Krüger, R. Knes, J. Friedrich, </w:t>
      </w:r>
      <w:r w:rsidRPr="0034497A">
        <w:rPr>
          <w:i/>
          <w:iCs/>
        </w:rPr>
        <w:t>Surf. Coatings Technol.</w:t>
      </w:r>
      <w:r w:rsidRPr="0034497A">
        <w:t xml:space="preserve"> </w:t>
      </w:r>
      <w:r w:rsidRPr="0034497A">
        <w:rPr>
          <w:b/>
          <w:bCs/>
        </w:rPr>
        <w:t>1999</w:t>
      </w:r>
      <w:r w:rsidRPr="0034497A">
        <w:t xml:space="preserve">, </w:t>
      </w:r>
      <w:r w:rsidRPr="0034497A">
        <w:rPr>
          <w:i/>
          <w:iCs/>
        </w:rPr>
        <w:t>112</w:t>
      </w:r>
      <w:r w:rsidRPr="0034497A">
        <w:t>, 240–244.</w:t>
      </w:r>
    </w:p>
    <w:p w:rsidR="00B65763" w:rsidRPr="0034497A" w:rsidRDefault="00FD1344" w:rsidP="00BF05B4">
      <w:pPr>
        <w:rPr>
          <w:sz w:val="44"/>
        </w:rPr>
      </w:pPr>
    </w:p>
    <w:sectPr w:rsidR="00B65763" w:rsidRPr="0034497A" w:rsidSect="00BF05B4">
      <w:pgSz w:w="11906" w:h="16838"/>
      <w:pgMar w:top="1134" w:right="936" w:bottom="1134" w:left="936"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344" w:rsidRDefault="00FD1344" w:rsidP="0034497A">
      <w:r>
        <w:separator/>
      </w:r>
    </w:p>
  </w:endnote>
  <w:endnote w:type="continuationSeparator" w:id="0">
    <w:p w:rsidR="00FD1344" w:rsidRDefault="00FD1344" w:rsidP="00344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신명조">
    <w:altName w:val="맑은 고딕"/>
    <w:panose1 w:val="00000000000000000000"/>
    <w:charset w:val="81"/>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344" w:rsidRDefault="00FD1344" w:rsidP="0034497A">
      <w:r>
        <w:separator/>
      </w:r>
    </w:p>
  </w:footnote>
  <w:footnote w:type="continuationSeparator" w:id="0">
    <w:p w:rsidR="00FD1344" w:rsidRDefault="00FD1344" w:rsidP="003449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5B4"/>
    <w:rsid w:val="00004018"/>
    <w:rsid w:val="00005254"/>
    <w:rsid w:val="000303C1"/>
    <w:rsid w:val="00043078"/>
    <w:rsid w:val="00057345"/>
    <w:rsid w:val="000870A0"/>
    <w:rsid w:val="000928C2"/>
    <w:rsid w:val="002370A6"/>
    <w:rsid w:val="00335623"/>
    <w:rsid w:val="0034497A"/>
    <w:rsid w:val="00410B61"/>
    <w:rsid w:val="00452FF6"/>
    <w:rsid w:val="004B3B59"/>
    <w:rsid w:val="004F2559"/>
    <w:rsid w:val="004F7DF4"/>
    <w:rsid w:val="0051656D"/>
    <w:rsid w:val="00527D65"/>
    <w:rsid w:val="00540C5B"/>
    <w:rsid w:val="005525C6"/>
    <w:rsid w:val="00565F58"/>
    <w:rsid w:val="00571C0F"/>
    <w:rsid w:val="005B57D0"/>
    <w:rsid w:val="00601296"/>
    <w:rsid w:val="00627556"/>
    <w:rsid w:val="0065483B"/>
    <w:rsid w:val="006611DC"/>
    <w:rsid w:val="00670AFE"/>
    <w:rsid w:val="006C155D"/>
    <w:rsid w:val="00744F8B"/>
    <w:rsid w:val="00794533"/>
    <w:rsid w:val="007F4311"/>
    <w:rsid w:val="00830A10"/>
    <w:rsid w:val="008329B8"/>
    <w:rsid w:val="008608B0"/>
    <w:rsid w:val="009473E6"/>
    <w:rsid w:val="009646AF"/>
    <w:rsid w:val="009A5AE1"/>
    <w:rsid w:val="009C53C4"/>
    <w:rsid w:val="009C7B50"/>
    <w:rsid w:val="009F45C5"/>
    <w:rsid w:val="00A2304B"/>
    <w:rsid w:val="00A803F6"/>
    <w:rsid w:val="00AE5C7A"/>
    <w:rsid w:val="00B113C8"/>
    <w:rsid w:val="00B51C92"/>
    <w:rsid w:val="00BF05B4"/>
    <w:rsid w:val="00C20734"/>
    <w:rsid w:val="00CA31DE"/>
    <w:rsid w:val="00D06AF0"/>
    <w:rsid w:val="00D52FE5"/>
    <w:rsid w:val="00DB576D"/>
    <w:rsid w:val="00DE30D8"/>
    <w:rsid w:val="00DF6A0B"/>
    <w:rsid w:val="00E32A38"/>
    <w:rsid w:val="00E73F16"/>
    <w:rsid w:val="00ED2231"/>
    <w:rsid w:val="00F03922"/>
    <w:rsid w:val="00F140BF"/>
    <w:rsid w:val="00F65BCC"/>
    <w:rsid w:val="00FA7EA4"/>
    <w:rsid w:val="00FD134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05B4"/>
    <w:pPr>
      <w:spacing w:after="0" w:line="240" w:lineRule="auto"/>
      <w:jc w:val="left"/>
    </w:pPr>
    <w:rPr>
      <w:rFonts w:ascii="Times New Roman" w:eastAsia="MS Mincho" w:hAnsi="Times New Roman" w:cs="Times New Roman"/>
      <w:kern w:val="0"/>
      <w:sz w:val="24"/>
      <w:szCs w:val="24"/>
      <w:lang w:val="de-DE" w:eastAsia="ja-JP"/>
    </w:rPr>
  </w:style>
  <w:style w:type="paragraph" w:styleId="1">
    <w:name w:val="heading 1"/>
    <w:basedOn w:val="a"/>
    <w:next w:val="a"/>
    <w:link w:val="1Char"/>
    <w:uiPriority w:val="9"/>
    <w:qFormat/>
    <w:rsid w:val="0034497A"/>
    <w:pPr>
      <w:keepNext/>
      <w:outlineLvl w:val="0"/>
    </w:pPr>
    <w:rPr>
      <w:rFonts w:asciiTheme="majorHAnsi" w:eastAsiaTheme="majorEastAsia" w:hAnsiTheme="majorHAnsi" w:cstheme="majorBidi"/>
      <w:sz w:val="28"/>
      <w:szCs w:val="28"/>
    </w:rPr>
  </w:style>
  <w:style w:type="paragraph" w:styleId="2">
    <w:name w:val="heading 2"/>
    <w:basedOn w:val="a"/>
    <w:next w:val="a"/>
    <w:link w:val="2Char"/>
    <w:uiPriority w:val="9"/>
    <w:semiHidden/>
    <w:unhideWhenUsed/>
    <w:qFormat/>
    <w:rsid w:val="0051656D"/>
    <w:pPr>
      <w:keepNext/>
      <w:outlineLvl w:val="1"/>
    </w:pPr>
    <w:rPr>
      <w:rFonts w:asciiTheme="majorHAnsi" w:eastAsiaTheme="majorEastAsia" w:hAnsiTheme="majorHAnsi" w:cstheme="majorBidi"/>
    </w:rPr>
  </w:style>
  <w:style w:type="paragraph" w:styleId="3">
    <w:name w:val="heading 3"/>
    <w:basedOn w:val="a"/>
    <w:next w:val="a"/>
    <w:link w:val="3Char"/>
    <w:uiPriority w:val="9"/>
    <w:semiHidden/>
    <w:unhideWhenUsed/>
    <w:qFormat/>
    <w:rsid w:val="0051656D"/>
    <w:pPr>
      <w:keepNext/>
      <w:ind w:leftChars="300" w:left="300" w:hangingChars="200" w:hanging="20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s">
    <w:name w:val="Authors"/>
    <w:basedOn w:val="a"/>
    <w:qFormat/>
    <w:rsid w:val="00BF05B4"/>
    <w:pPr>
      <w:spacing w:before="120" w:after="360" w:line="320" w:lineRule="exact"/>
    </w:pPr>
    <w:rPr>
      <w:rFonts w:ascii="Arial" w:hAnsi="Arial"/>
      <w:sz w:val="22"/>
      <w:lang w:val="en-GB"/>
    </w:rPr>
  </w:style>
  <w:style w:type="paragraph" w:customStyle="1" w:styleId="Adress">
    <w:name w:val="Adress"/>
    <w:basedOn w:val="a"/>
    <w:qFormat/>
    <w:rsid w:val="00BF05B4"/>
    <w:pPr>
      <w:spacing w:line="180" w:lineRule="exact"/>
      <w:ind w:left="425" w:hanging="425"/>
    </w:pPr>
    <w:rPr>
      <w:rFonts w:ascii="Arial" w:hAnsi="Arial"/>
      <w:sz w:val="14"/>
      <w:szCs w:val="20"/>
    </w:rPr>
  </w:style>
  <w:style w:type="character" w:styleId="a3">
    <w:name w:val="Hyperlink"/>
    <w:basedOn w:val="a0"/>
    <w:uiPriority w:val="99"/>
    <w:unhideWhenUsed/>
    <w:rsid w:val="00BF05B4"/>
    <w:rPr>
      <w:color w:val="0563C1" w:themeColor="hyperlink"/>
      <w:u w:val="single"/>
    </w:rPr>
  </w:style>
  <w:style w:type="character" w:customStyle="1" w:styleId="10">
    <w:name w:val="확인되지 않은 멘션1"/>
    <w:basedOn w:val="a0"/>
    <w:uiPriority w:val="99"/>
    <w:semiHidden/>
    <w:unhideWhenUsed/>
    <w:rsid w:val="00BF05B4"/>
    <w:rPr>
      <w:color w:val="605E5C"/>
      <w:shd w:val="clear" w:color="auto" w:fill="E1DFDD"/>
    </w:rPr>
  </w:style>
  <w:style w:type="paragraph" w:styleId="a4">
    <w:name w:val="Balloon Text"/>
    <w:basedOn w:val="a"/>
    <w:link w:val="Char"/>
    <w:uiPriority w:val="99"/>
    <w:semiHidden/>
    <w:unhideWhenUsed/>
    <w:rsid w:val="00BF05B4"/>
    <w:rPr>
      <w:rFonts w:asciiTheme="majorHAnsi" w:eastAsiaTheme="majorEastAsia" w:hAnsiTheme="majorHAnsi" w:cstheme="majorBidi"/>
      <w:sz w:val="18"/>
      <w:szCs w:val="18"/>
    </w:rPr>
  </w:style>
  <w:style w:type="character" w:customStyle="1" w:styleId="Char">
    <w:name w:val="풍선 도움말 텍스트 Char"/>
    <w:basedOn w:val="a0"/>
    <w:link w:val="a4"/>
    <w:uiPriority w:val="99"/>
    <w:semiHidden/>
    <w:rsid w:val="00BF05B4"/>
    <w:rPr>
      <w:rFonts w:asciiTheme="majorHAnsi" w:eastAsiaTheme="majorEastAsia" w:hAnsiTheme="majorHAnsi" w:cstheme="majorBidi"/>
      <w:kern w:val="0"/>
      <w:sz w:val="18"/>
      <w:szCs w:val="18"/>
      <w:lang w:val="de-DE" w:eastAsia="ja-JP"/>
    </w:rPr>
  </w:style>
  <w:style w:type="paragraph" w:styleId="a5">
    <w:name w:val="header"/>
    <w:basedOn w:val="a"/>
    <w:link w:val="Char0"/>
    <w:uiPriority w:val="99"/>
    <w:unhideWhenUsed/>
    <w:rsid w:val="0034497A"/>
    <w:pPr>
      <w:tabs>
        <w:tab w:val="center" w:pos="4513"/>
        <w:tab w:val="right" w:pos="9026"/>
      </w:tabs>
      <w:snapToGrid w:val="0"/>
    </w:pPr>
  </w:style>
  <w:style w:type="character" w:customStyle="1" w:styleId="Char0">
    <w:name w:val="머리글 Char"/>
    <w:basedOn w:val="a0"/>
    <w:link w:val="a5"/>
    <w:uiPriority w:val="99"/>
    <w:rsid w:val="0034497A"/>
    <w:rPr>
      <w:rFonts w:ascii="Times New Roman" w:eastAsia="MS Mincho" w:hAnsi="Times New Roman" w:cs="Times New Roman"/>
      <w:kern w:val="0"/>
      <w:sz w:val="24"/>
      <w:szCs w:val="24"/>
      <w:lang w:val="de-DE" w:eastAsia="ja-JP"/>
    </w:rPr>
  </w:style>
  <w:style w:type="paragraph" w:styleId="a6">
    <w:name w:val="footer"/>
    <w:basedOn w:val="a"/>
    <w:link w:val="Char1"/>
    <w:uiPriority w:val="99"/>
    <w:unhideWhenUsed/>
    <w:rsid w:val="0034497A"/>
    <w:pPr>
      <w:tabs>
        <w:tab w:val="center" w:pos="4513"/>
        <w:tab w:val="right" w:pos="9026"/>
      </w:tabs>
      <w:snapToGrid w:val="0"/>
    </w:pPr>
  </w:style>
  <w:style w:type="character" w:customStyle="1" w:styleId="Char1">
    <w:name w:val="바닥글 Char"/>
    <w:basedOn w:val="a0"/>
    <w:link w:val="a6"/>
    <w:uiPriority w:val="99"/>
    <w:rsid w:val="0034497A"/>
    <w:rPr>
      <w:rFonts w:ascii="Times New Roman" w:eastAsia="MS Mincho" w:hAnsi="Times New Roman" w:cs="Times New Roman"/>
      <w:kern w:val="0"/>
      <w:sz w:val="24"/>
      <w:szCs w:val="24"/>
      <w:lang w:val="de-DE" w:eastAsia="ja-JP"/>
    </w:rPr>
  </w:style>
  <w:style w:type="paragraph" w:customStyle="1" w:styleId="H1">
    <w:name w:val="H1"/>
    <w:basedOn w:val="1"/>
    <w:qFormat/>
    <w:rsid w:val="0034497A"/>
    <w:pPr>
      <w:keepNext w:val="0"/>
      <w:spacing w:before="460" w:after="230" w:line="230" w:lineRule="atLeast"/>
    </w:pPr>
    <w:rPr>
      <w:rFonts w:ascii="Arial" w:eastAsia="MS Mincho" w:hAnsi="Arial" w:cs="Times New Roman"/>
      <w:b/>
      <w:sz w:val="22"/>
      <w:szCs w:val="20"/>
      <w:lang w:val="en-US"/>
    </w:rPr>
  </w:style>
  <w:style w:type="character" w:customStyle="1" w:styleId="1Char">
    <w:name w:val="제목 1 Char"/>
    <w:basedOn w:val="a0"/>
    <w:link w:val="1"/>
    <w:uiPriority w:val="9"/>
    <w:rsid w:val="0034497A"/>
    <w:rPr>
      <w:rFonts w:asciiTheme="majorHAnsi" w:eastAsiaTheme="majorEastAsia" w:hAnsiTheme="majorHAnsi" w:cstheme="majorBidi"/>
      <w:kern w:val="0"/>
      <w:sz w:val="28"/>
      <w:szCs w:val="28"/>
      <w:lang w:val="de-DE" w:eastAsia="ja-JP"/>
    </w:rPr>
  </w:style>
  <w:style w:type="character" w:customStyle="1" w:styleId="2Char">
    <w:name w:val="제목 2 Char"/>
    <w:basedOn w:val="a0"/>
    <w:link w:val="2"/>
    <w:uiPriority w:val="9"/>
    <w:semiHidden/>
    <w:rsid w:val="0051656D"/>
    <w:rPr>
      <w:rFonts w:asciiTheme="majorHAnsi" w:eastAsiaTheme="majorEastAsia" w:hAnsiTheme="majorHAnsi" w:cstheme="majorBidi"/>
      <w:kern w:val="0"/>
      <w:sz w:val="24"/>
      <w:szCs w:val="24"/>
      <w:lang w:val="de-DE" w:eastAsia="ja-JP"/>
    </w:rPr>
  </w:style>
  <w:style w:type="character" w:customStyle="1" w:styleId="3Char">
    <w:name w:val="제목 3 Char"/>
    <w:basedOn w:val="a0"/>
    <w:link w:val="3"/>
    <w:uiPriority w:val="9"/>
    <w:semiHidden/>
    <w:rsid w:val="0051656D"/>
    <w:rPr>
      <w:rFonts w:asciiTheme="majorHAnsi" w:eastAsiaTheme="majorEastAsia" w:hAnsiTheme="majorHAnsi" w:cstheme="majorBidi"/>
      <w:kern w:val="0"/>
      <w:sz w:val="24"/>
      <w:szCs w:val="24"/>
      <w:lang w:val="de-DE" w:eastAsia="ja-JP"/>
    </w:rPr>
  </w:style>
  <w:style w:type="paragraph" w:styleId="a7">
    <w:name w:val="Normal (Web)"/>
    <w:basedOn w:val="a"/>
    <w:uiPriority w:val="99"/>
    <w:semiHidden/>
    <w:unhideWhenUsed/>
    <w:rsid w:val="0051656D"/>
    <w:pPr>
      <w:spacing w:before="100" w:beforeAutospacing="1" w:after="100" w:afterAutospacing="1"/>
    </w:pPr>
    <w:rPr>
      <w:rFonts w:ascii="굴림" w:eastAsia="굴림" w:hAnsi="굴림" w:cs="굴림"/>
      <w:lang w:val="en-US" w:eastAsia="ko-KR"/>
    </w:rPr>
  </w:style>
  <w:style w:type="character" w:customStyle="1" w:styleId="section-title">
    <w:name w:val="section-title"/>
    <w:basedOn w:val="a0"/>
    <w:rsid w:val="0051656D"/>
  </w:style>
  <w:style w:type="character" w:customStyle="1" w:styleId="small-caps2">
    <w:name w:val="small-caps2"/>
    <w:basedOn w:val="a0"/>
    <w:rsid w:val="0051656D"/>
  </w:style>
  <w:style w:type="character" w:styleId="a8">
    <w:name w:val="Emphasis"/>
    <w:basedOn w:val="a0"/>
    <w:uiPriority w:val="20"/>
    <w:qFormat/>
    <w:rsid w:val="0051656D"/>
    <w:rPr>
      <w:i/>
      <w:iCs/>
    </w:rPr>
  </w:style>
  <w:style w:type="paragraph" w:customStyle="1" w:styleId="otherpara">
    <w:name w:val="otherpara"/>
    <w:basedOn w:val="a"/>
    <w:rsid w:val="00601296"/>
    <w:pPr>
      <w:ind w:firstLine="300"/>
    </w:pPr>
    <w:rPr>
      <w:rFonts w:ascii="굴림" w:eastAsia="굴림" w:hAnsi="굴림" w:cs="굴림"/>
      <w:lang w:val="en-US" w:eastAsia="ko-KR"/>
    </w:rPr>
  </w:style>
  <w:style w:type="character" w:customStyle="1" w:styleId="bheading1">
    <w:name w:val="b_heading1"/>
    <w:basedOn w:val="a0"/>
    <w:rsid w:val="00601296"/>
    <w:rPr>
      <w:rFonts w:ascii="Arial" w:hAnsi="Arial" w:cs="Arial" w:hint="default"/>
      <w:b/>
      <w:bCs/>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05B4"/>
    <w:pPr>
      <w:spacing w:after="0" w:line="240" w:lineRule="auto"/>
      <w:jc w:val="left"/>
    </w:pPr>
    <w:rPr>
      <w:rFonts w:ascii="Times New Roman" w:eastAsia="MS Mincho" w:hAnsi="Times New Roman" w:cs="Times New Roman"/>
      <w:kern w:val="0"/>
      <w:sz w:val="24"/>
      <w:szCs w:val="24"/>
      <w:lang w:val="de-DE" w:eastAsia="ja-JP"/>
    </w:rPr>
  </w:style>
  <w:style w:type="paragraph" w:styleId="1">
    <w:name w:val="heading 1"/>
    <w:basedOn w:val="a"/>
    <w:next w:val="a"/>
    <w:link w:val="1Char"/>
    <w:uiPriority w:val="9"/>
    <w:qFormat/>
    <w:rsid w:val="0034497A"/>
    <w:pPr>
      <w:keepNext/>
      <w:outlineLvl w:val="0"/>
    </w:pPr>
    <w:rPr>
      <w:rFonts w:asciiTheme="majorHAnsi" w:eastAsiaTheme="majorEastAsia" w:hAnsiTheme="majorHAnsi" w:cstheme="majorBidi"/>
      <w:sz w:val="28"/>
      <w:szCs w:val="28"/>
    </w:rPr>
  </w:style>
  <w:style w:type="paragraph" w:styleId="2">
    <w:name w:val="heading 2"/>
    <w:basedOn w:val="a"/>
    <w:next w:val="a"/>
    <w:link w:val="2Char"/>
    <w:uiPriority w:val="9"/>
    <w:semiHidden/>
    <w:unhideWhenUsed/>
    <w:qFormat/>
    <w:rsid w:val="0051656D"/>
    <w:pPr>
      <w:keepNext/>
      <w:outlineLvl w:val="1"/>
    </w:pPr>
    <w:rPr>
      <w:rFonts w:asciiTheme="majorHAnsi" w:eastAsiaTheme="majorEastAsia" w:hAnsiTheme="majorHAnsi" w:cstheme="majorBidi"/>
    </w:rPr>
  </w:style>
  <w:style w:type="paragraph" w:styleId="3">
    <w:name w:val="heading 3"/>
    <w:basedOn w:val="a"/>
    <w:next w:val="a"/>
    <w:link w:val="3Char"/>
    <w:uiPriority w:val="9"/>
    <w:semiHidden/>
    <w:unhideWhenUsed/>
    <w:qFormat/>
    <w:rsid w:val="0051656D"/>
    <w:pPr>
      <w:keepNext/>
      <w:ind w:leftChars="300" w:left="300" w:hangingChars="200" w:hanging="20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s">
    <w:name w:val="Authors"/>
    <w:basedOn w:val="a"/>
    <w:qFormat/>
    <w:rsid w:val="00BF05B4"/>
    <w:pPr>
      <w:spacing w:before="120" w:after="360" w:line="320" w:lineRule="exact"/>
    </w:pPr>
    <w:rPr>
      <w:rFonts w:ascii="Arial" w:hAnsi="Arial"/>
      <w:sz w:val="22"/>
      <w:lang w:val="en-GB"/>
    </w:rPr>
  </w:style>
  <w:style w:type="paragraph" w:customStyle="1" w:styleId="Adress">
    <w:name w:val="Adress"/>
    <w:basedOn w:val="a"/>
    <w:qFormat/>
    <w:rsid w:val="00BF05B4"/>
    <w:pPr>
      <w:spacing w:line="180" w:lineRule="exact"/>
      <w:ind w:left="425" w:hanging="425"/>
    </w:pPr>
    <w:rPr>
      <w:rFonts w:ascii="Arial" w:hAnsi="Arial"/>
      <w:sz w:val="14"/>
      <w:szCs w:val="20"/>
    </w:rPr>
  </w:style>
  <w:style w:type="character" w:styleId="a3">
    <w:name w:val="Hyperlink"/>
    <w:basedOn w:val="a0"/>
    <w:uiPriority w:val="99"/>
    <w:unhideWhenUsed/>
    <w:rsid w:val="00BF05B4"/>
    <w:rPr>
      <w:color w:val="0563C1" w:themeColor="hyperlink"/>
      <w:u w:val="single"/>
    </w:rPr>
  </w:style>
  <w:style w:type="character" w:customStyle="1" w:styleId="10">
    <w:name w:val="확인되지 않은 멘션1"/>
    <w:basedOn w:val="a0"/>
    <w:uiPriority w:val="99"/>
    <w:semiHidden/>
    <w:unhideWhenUsed/>
    <w:rsid w:val="00BF05B4"/>
    <w:rPr>
      <w:color w:val="605E5C"/>
      <w:shd w:val="clear" w:color="auto" w:fill="E1DFDD"/>
    </w:rPr>
  </w:style>
  <w:style w:type="paragraph" w:styleId="a4">
    <w:name w:val="Balloon Text"/>
    <w:basedOn w:val="a"/>
    <w:link w:val="Char"/>
    <w:uiPriority w:val="99"/>
    <w:semiHidden/>
    <w:unhideWhenUsed/>
    <w:rsid w:val="00BF05B4"/>
    <w:rPr>
      <w:rFonts w:asciiTheme="majorHAnsi" w:eastAsiaTheme="majorEastAsia" w:hAnsiTheme="majorHAnsi" w:cstheme="majorBidi"/>
      <w:sz w:val="18"/>
      <w:szCs w:val="18"/>
    </w:rPr>
  </w:style>
  <w:style w:type="character" w:customStyle="1" w:styleId="Char">
    <w:name w:val="풍선 도움말 텍스트 Char"/>
    <w:basedOn w:val="a0"/>
    <w:link w:val="a4"/>
    <w:uiPriority w:val="99"/>
    <w:semiHidden/>
    <w:rsid w:val="00BF05B4"/>
    <w:rPr>
      <w:rFonts w:asciiTheme="majorHAnsi" w:eastAsiaTheme="majorEastAsia" w:hAnsiTheme="majorHAnsi" w:cstheme="majorBidi"/>
      <w:kern w:val="0"/>
      <w:sz w:val="18"/>
      <w:szCs w:val="18"/>
      <w:lang w:val="de-DE" w:eastAsia="ja-JP"/>
    </w:rPr>
  </w:style>
  <w:style w:type="paragraph" w:styleId="a5">
    <w:name w:val="header"/>
    <w:basedOn w:val="a"/>
    <w:link w:val="Char0"/>
    <w:uiPriority w:val="99"/>
    <w:unhideWhenUsed/>
    <w:rsid w:val="0034497A"/>
    <w:pPr>
      <w:tabs>
        <w:tab w:val="center" w:pos="4513"/>
        <w:tab w:val="right" w:pos="9026"/>
      </w:tabs>
      <w:snapToGrid w:val="0"/>
    </w:pPr>
  </w:style>
  <w:style w:type="character" w:customStyle="1" w:styleId="Char0">
    <w:name w:val="머리글 Char"/>
    <w:basedOn w:val="a0"/>
    <w:link w:val="a5"/>
    <w:uiPriority w:val="99"/>
    <w:rsid w:val="0034497A"/>
    <w:rPr>
      <w:rFonts w:ascii="Times New Roman" w:eastAsia="MS Mincho" w:hAnsi="Times New Roman" w:cs="Times New Roman"/>
      <w:kern w:val="0"/>
      <w:sz w:val="24"/>
      <w:szCs w:val="24"/>
      <w:lang w:val="de-DE" w:eastAsia="ja-JP"/>
    </w:rPr>
  </w:style>
  <w:style w:type="paragraph" w:styleId="a6">
    <w:name w:val="footer"/>
    <w:basedOn w:val="a"/>
    <w:link w:val="Char1"/>
    <w:uiPriority w:val="99"/>
    <w:unhideWhenUsed/>
    <w:rsid w:val="0034497A"/>
    <w:pPr>
      <w:tabs>
        <w:tab w:val="center" w:pos="4513"/>
        <w:tab w:val="right" w:pos="9026"/>
      </w:tabs>
      <w:snapToGrid w:val="0"/>
    </w:pPr>
  </w:style>
  <w:style w:type="character" w:customStyle="1" w:styleId="Char1">
    <w:name w:val="바닥글 Char"/>
    <w:basedOn w:val="a0"/>
    <w:link w:val="a6"/>
    <w:uiPriority w:val="99"/>
    <w:rsid w:val="0034497A"/>
    <w:rPr>
      <w:rFonts w:ascii="Times New Roman" w:eastAsia="MS Mincho" w:hAnsi="Times New Roman" w:cs="Times New Roman"/>
      <w:kern w:val="0"/>
      <w:sz w:val="24"/>
      <w:szCs w:val="24"/>
      <w:lang w:val="de-DE" w:eastAsia="ja-JP"/>
    </w:rPr>
  </w:style>
  <w:style w:type="paragraph" w:customStyle="1" w:styleId="H1">
    <w:name w:val="H1"/>
    <w:basedOn w:val="1"/>
    <w:qFormat/>
    <w:rsid w:val="0034497A"/>
    <w:pPr>
      <w:keepNext w:val="0"/>
      <w:spacing w:before="460" w:after="230" w:line="230" w:lineRule="atLeast"/>
    </w:pPr>
    <w:rPr>
      <w:rFonts w:ascii="Arial" w:eastAsia="MS Mincho" w:hAnsi="Arial" w:cs="Times New Roman"/>
      <w:b/>
      <w:sz w:val="22"/>
      <w:szCs w:val="20"/>
      <w:lang w:val="en-US"/>
    </w:rPr>
  </w:style>
  <w:style w:type="character" w:customStyle="1" w:styleId="1Char">
    <w:name w:val="제목 1 Char"/>
    <w:basedOn w:val="a0"/>
    <w:link w:val="1"/>
    <w:uiPriority w:val="9"/>
    <w:rsid w:val="0034497A"/>
    <w:rPr>
      <w:rFonts w:asciiTheme="majorHAnsi" w:eastAsiaTheme="majorEastAsia" w:hAnsiTheme="majorHAnsi" w:cstheme="majorBidi"/>
      <w:kern w:val="0"/>
      <w:sz w:val="28"/>
      <w:szCs w:val="28"/>
      <w:lang w:val="de-DE" w:eastAsia="ja-JP"/>
    </w:rPr>
  </w:style>
  <w:style w:type="character" w:customStyle="1" w:styleId="2Char">
    <w:name w:val="제목 2 Char"/>
    <w:basedOn w:val="a0"/>
    <w:link w:val="2"/>
    <w:uiPriority w:val="9"/>
    <w:semiHidden/>
    <w:rsid w:val="0051656D"/>
    <w:rPr>
      <w:rFonts w:asciiTheme="majorHAnsi" w:eastAsiaTheme="majorEastAsia" w:hAnsiTheme="majorHAnsi" w:cstheme="majorBidi"/>
      <w:kern w:val="0"/>
      <w:sz w:val="24"/>
      <w:szCs w:val="24"/>
      <w:lang w:val="de-DE" w:eastAsia="ja-JP"/>
    </w:rPr>
  </w:style>
  <w:style w:type="character" w:customStyle="1" w:styleId="3Char">
    <w:name w:val="제목 3 Char"/>
    <w:basedOn w:val="a0"/>
    <w:link w:val="3"/>
    <w:uiPriority w:val="9"/>
    <w:semiHidden/>
    <w:rsid w:val="0051656D"/>
    <w:rPr>
      <w:rFonts w:asciiTheme="majorHAnsi" w:eastAsiaTheme="majorEastAsia" w:hAnsiTheme="majorHAnsi" w:cstheme="majorBidi"/>
      <w:kern w:val="0"/>
      <w:sz w:val="24"/>
      <w:szCs w:val="24"/>
      <w:lang w:val="de-DE" w:eastAsia="ja-JP"/>
    </w:rPr>
  </w:style>
  <w:style w:type="paragraph" w:styleId="a7">
    <w:name w:val="Normal (Web)"/>
    <w:basedOn w:val="a"/>
    <w:uiPriority w:val="99"/>
    <w:semiHidden/>
    <w:unhideWhenUsed/>
    <w:rsid w:val="0051656D"/>
    <w:pPr>
      <w:spacing w:before="100" w:beforeAutospacing="1" w:after="100" w:afterAutospacing="1"/>
    </w:pPr>
    <w:rPr>
      <w:rFonts w:ascii="굴림" w:eastAsia="굴림" w:hAnsi="굴림" w:cs="굴림"/>
      <w:lang w:val="en-US" w:eastAsia="ko-KR"/>
    </w:rPr>
  </w:style>
  <w:style w:type="character" w:customStyle="1" w:styleId="section-title">
    <w:name w:val="section-title"/>
    <w:basedOn w:val="a0"/>
    <w:rsid w:val="0051656D"/>
  </w:style>
  <w:style w:type="character" w:customStyle="1" w:styleId="small-caps2">
    <w:name w:val="small-caps2"/>
    <w:basedOn w:val="a0"/>
    <w:rsid w:val="0051656D"/>
  </w:style>
  <w:style w:type="character" w:styleId="a8">
    <w:name w:val="Emphasis"/>
    <w:basedOn w:val="a0"/>
    <w:uiPriority w:val="20"/>
    <w:qFormat/>
    <w:rsid w:val="0051656D"/>
    <w:rPr>
      <w:i/>
      <w:iCs/>
    </w:rPr>
  </w:style>
  <w:style w:type="paragraph" w:customStyle="1" w:styleId="otherpara">
    <w:name w:val="otherpara"/>
    <w:basedOn w:val="a"/>
    <w:rsid w:val="00601296"/>
    <w:pPr>
      <w:ind w:firstLine="300"/>
    </w:pPr>
    <w:rPr>
      <w:rFonts w:ascii="굴림" w:eastAsia="굴림" w:hAnsi="굴림" w:cs="굴림"/>
      <w:lang w:val="en-US" w:eastAsia="ko-KR"/>
    </w:rPr>
  </w:style>
  <w:style w:type="character" w:customStyle="1" w:styleId="bheading1">
    <w:name w:val="b_heading1"/>
    <w:basedOn w:val="a0"/>
    <w:rsid w:val="00601296"/>
    <w:rPr>
      <w:rFonts w:ascii="Arial" w:hAnsi="Arial" w:cs="Arial" w:hint="default"/>
      <w:b/>
      <w:bCs/>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612693">
      <w:bodyDiv w:val="1"/>
      <w:marLeft w:val="0"/>
      <w:marRight w:val="0"/>
      <w:marTop w:val="0"/>
      <w:marBottom w:val="0"/>
      <w:divBdr>
        <w:top w:val="none" w:sz="0" w:space="0" w:color="auto"/>
        <w:left w:val="none" w:sz="0" w:space="0" w:color="auto"/>
        <w:bottom w:val="none" w:sz="0" w:space="0" w:color="auto"/>
        <w:right w:val="none" w:sz="0" w:space="0" w:color="auto"/>
      </w:divBdr>
      <w:divsChild>
        <w:div w:id="364184390">
          <w:marLeft w:val="0"/>
          <w:marRight w:val="0"/>
          <w:marTop w:val="0"/>
          <w:marBottom w:val="0"/>
          <w:divBdr>
            <w:top w:val="none" w:sz="0" w:space="0" w:color="auto"/>
            <w:left w:val="none" w:sz="0" w:space="0" w:color="auto"/>
            <w:bottom w:val="none" w:sz="0" w:space="0" w:color="auto"/>
            <w:right w:val="none" w:sz="0" w:space="0" w:color="auto"/>
          </w:divBdr>
          <w:divsChild>
            <w:div w:id="975178737">
              <w:marLeft w:val="0"/>
              <w:marRight w:val="0"/>
              <w:marTop w:val="0"/>
              <w:marBottom w:val="0"/>
              <w:divBdr>
                <w:top w:val="none" w:sz="0" w:space="0" w:color="auto"/>
                <w:left w:val="none" w:sz="0" w:space="0" w:color="auto"/>
                <w:bottom w:val="none" w:sz="0" w:space="0" w:color="auto"/>
                <w:right w:val="none" w:sz="0" w:space="0" w:color="auto"/>
              </w:divBdr>
              <w:divsChild>
                <w:div w:id="1738429884">
                  <w:marLeft w:val="0"/>
                  <w:marRight w:val="0"/>
                  <w:marTop w:val="0"/>
                  <w:marBottom w:val="0"/>
                  <w:divBdr>
                    <w:top w:val="none" w:sz="0" w:space="0" w:color="auto"/>
                    <w:left w:val="none" w:sz="0" w:space="0" w:color="auto"/>
                    <w:bottom w:val="none" w:sz="0" w:space="0" w:color="auto"/>
                    <w:right w:val="none" w:sz="0" w:space="0" w:color="auto"/>
                  </w:divBdr>
                  <w:divsChild>
                    <w:div w:id="600844804">
                      <w:marLeft w:val="0"/>
                      <w:marRight w:val="0"/>
                      <w:marTop w:val="0"/>
                      <w:marBottom w:val="0"/>
                      <w:divBdr>
                        <w:top w:val="none" w:sz="0" w:space="0" w:color="auto"/>
                        <w:left w:val="none" w:sz="0" w:space="0" w:color="auto"/>
                        <w:bottom w:val="none" w:sz="0" w:space="0" w:color="auto"/>
                        <w:right w:val="none" w:sz="0" w:space="0" w:color="auto"/>
                      </w:divBdr>
                      <w:divsChild>
                        <w:div w:id="176780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657491">
      <w:bodyDiv w:val="1"/>
      <w:marLeft w:val="2"/>
      <w:marRight w:val="2"/>
      <w:marTop w:val="0"/>
      <w:marBottom w:val="0"/>
      <w:divBdr>
        <w:top w:val="none" w:sz="0" w:space="0" w:color="auto"/>
        <w:left w:val="none" w:sz="0" w:space="0" w:color="auto"/>
        <w:bottom w:val="none" w:sz="0" w:space="0" w:color="auto"/>
        <w:right w:val="none" w:sz="0" w:space="0" w:color="auto"/>
      </w:divBdr>
      <w:divsChild>
        <w:div w:id="1938823478">
          <w:marLeft w:val="0"/>
          <w:marRight w:val="0"/>
          <w:marTop w:val="0"/>
          <w:marBottom w:val="0"/>
          <w:divBdr>
            <w:top w:val="none" w:sz="0" w:space="0" w:color="auto"/>
            <w:left w:val="none" w:sz="0" w:space="0" w:color="auto"/>
            <w:bottom w:val="none" w:sz="0" w:space="0" w:color="auto"/>
            <w:right w:val="none" w:sz="0" w:space="0" w:color="auto"/>
          </w:divBdr>
          <w:divsChild>
            <w:div w:id="795416661">
              <w:marLeft w:val="0"/>
              <w:marRight w:val="0"/>
              <w:marTop w:val="0"/>
              <w:marBottom w:val="0"/>
              <w:divBdr>
                <w:top w:val="none" w:sz="0" w:space="0" w:color="auto"/>
                <w:left w:val="none" w:sz="0" w:space="0" w:color="auto"/>
                <w:bottom w:val="none" w:sz="0" w:space="0" w:color="auto"/>
                <w:right w:val="none" w:sz="0" w:space="0" w:color="auto"/>
              </w:divBdr>
              <w:divsChild>
                <w:div w:id="176510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hyperlink" Target="mailto:spark72@skku.edu" TargetMode="Externa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3648</Words>
  <Characters>20794</Characters>
  <Application>Microsoft Office Word</Application>
  <DocSecurity>0</DocSecurity>
  <Lines>173</Lines>
  <Paragraphs>48</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24394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이진행</dc:creator>
  <cp:lastModifiedBy>Windows 사용자</cp:lastModifiedBy>
  <cp:revision>2</cp:revision>
  <dcterms:created xsi:type="dcterms:W3CDTF">2019-11-23T00:42:00Z</dcterms:created>
  <dcterms:modified xsi:type="dcterms:W3CDTF">2019-11-23T00:42:00Z</dcterms:modified>
</cp:coreProperties>
</file>