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190" w:rsidRPr="0047424D" w:rsidRDefault="0047424D" w:rsidP="00DA13BA">
      <w:pPr>
        <w:rPr>
          <w:rFonts w:ascii="Times New Roman" w:hAnsi="Times New Roman" w:cs="Times New Roman"/>
          <w:b/>
          <w:sz w:val="24"/>
          <w:szCs w:val="24"/>
        </w:rPr>
      </w:pPr>
      <w:r w:rsidRPr="0047424D">
        <w:rPr>
          <w:rFonts w:ascii="Times New Roman" w:hAnsi="Times New Roman" w:cs="Times New Roman"/>
          <w:b/>
          <w:sz w:val="24"/>
          <w:szCs w:val="24"/>
        </w:rPr>
        <w:t xml:space="preserve">List of </w:t>
      </w:r>
      <w:r w:rsidR="00B4750C">
        <w:rPr>
          <w:rFonts w:ascii="Times New Roman" w:hAnsi="Times New Roman" w:cs="Times New Roman"/>
          <w:b/>
          <w:sz w:val="24"/>
          <w:szCs w:val="24"/>
        </w:rPr>
        <w:t>Additional</w:t>
      </w:r>
      <w:r w:rsidRPr="0047424D">
        <w:rPr>
          <w:rFonts w:ascii="Times New Roman" w:hAnsi="Times New Roman" w:cs="Times New Roman"/>
          <w:b/>
          <w:sz w:val="24"/>
          <w:szCs w:val="24"/>
        </w:rPr>
        <w:t xml:space="preserve"> Material:</w:t>
      </w:r>
    </w:p>
    <w:p w:rsidR="0047424D" w:rsidRDefault="0047424D" w:rsidP="00DA13BA">
      <w:pPr>
        <w:rPr>
          <w:rFonts w:ascii="Times New Roman" w:hAnsi="Times New Roman" w:cs="Times New Roman"/>
          <w:b/>
          <w:sz w:val="24"/>
          <w:szCs w:val="24"/>
        </w:rPr>
      </w:pPr>
      <w:r w:rsidRPr="0047424D">
        <w:rPr>
          <w:rFonts w:ascii="Times New Roman" w:hAnsi="Times New Roman" w:cs="Times New Roman"/>
          <w:b/>
          <w:sz w:val="24"/>
          <w:szCs w:val="24"/>
        </w:rPr>
        <w:t xml:space="preserve">List of </w:t>
      </w:r>
      <w:r w:rsidR="00B4750C">
        <w:rPr>
          <w:rFonts w:ascii="Times New Roman" w:hAnsi="Times New Roman" w:cs="Times New Roman"/>
          <w:b/>
          <w:sz w:val="24"/>
          <w:szCs w:val="24"/>
        </w:rPr>
        <w:t>Additional</w:t>
      </w:r>
      <w:r w:rsidRPr="0047424D">
        <w:rPr>
          <w:rFonts w:ascii="Times New Roman" w:hAnsi="Times New Roman" w:cs="Times New Roman"/>
          <w:b/>
          <w:sz w:val="24"/>
          <w:szCs w:val="24"/>
        </w:rPr>
        <w:t xml:space="preserve"> Tables:</w:t>
      </w:r>
    </w:p>
    <w:p w:rsidR="0047424D" w:rsidRDefault="0047424D" w:rsidP="00DA13BA">
      <w:pPr>
        <w:spacing w:line="276" w:lineRule="auto"/>
        <w:rPr>
          <w:rFonts w:ascii="Times New Roman" w:hAnsi="Times New Roman" w:cs="Times New Roman"/>
          <w:sz w:val="24"/>
          <w:szCs w:val="24"/>
        </w:rPr>
      </w:pPr>
      <w:r>
        <w:rPr>
          <w:rFonts w:ascii="Times New Roman" w:hAnsi="Times New Roman" w:cs="Times New Roman"/>
          <w:sz w:val="24"/>
          <w:szCs w:val="24"/>
        </w:rPr>
        <w:t>Table S1. The horizontal wavenumber, wavelength, and group speed for the S</w:t>
      </w:r>
      <w:r w:rsidRPr="00932C38">
        <w:rPr>
          <w:rFonts w:ascii="Times New Roman" w:hAnsi="Times New Roman" w:cs="Times New Roman"/>
          <w:sz w:val="24"/>
          <w:szCs w:val="24"/>
          <w:vertAlign w:val="subscript"/>
        </w:rPr>
        <w:t>2</w:t>
      </w:r>
      <w:r>
        <w:rPr>
          <w:rFonts w:ascii="Times New Roman" w:hAnsi="Times New Roman" w:cs="Times New Roman"/>
          <w:sz w:val="24"/>
          <w:szCs w:val="24"/>
        </w:rPr>
        <w:t xml:space="preserve"> constituent (period = 12.00 hours; ω = 1.45x10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s</w:t>
      </w:r>
      <w:r w:rsidRPr="00AA19D2">
        <w:rPr>
          <w:rFonts w:ascii="Times New Roman" w:hAnsi="Times New Roman" w:cs="Times New Roman"/>
          <w:sz w:val="24"/>
          <w:szCs w:val="24"/>
          <w:vertAlign w:val="superscript"/>
        </w:rPr>
        <w:t>-1</w:t>
      </w:r>
      <w:r w:rsidR="00353CFC">
        <w:rPr>
          <w:rFonts w:ascii="Times New Roman" w:hAnsi="Times New Roman" w:cs="Times New Roman"/>
          <w:sz w:val="24"/>
          <w:szCs w:val="24"/>
        </w:rPr>
        <w:t xml:space="preserve">) </w:t>
      </w:r>
      <w:r>
        <w:rPr>
          <w:rFonts w:ascii="Times New Roman" w:hAnsi="Times New Roman" w:cs="Times New Roman"/>
          <w:sz w:val="24"/>
          <w:szCs w:val="24"/>
        </w:rPr>
        <w:t>in a water depth of 500 m and an upper layer thickness of 200 m at 32.5</w:t>
      </w:r>
      <w:r w:rsidRPr="00B1503D">
        <w:rPr>
          <w:rFonts w:ascii="Times New Roman" w:hAnsi="Times New Roman" w:cs="Times New Roman"/>
          <w:sz w:val="24"/>
          <w:szCs w:val="24"/>
          <w:vertAlign w:val="superscript"/>
        </w:rPr>
        <w:t>o</w:t>
      </w:r>
      <w:r>
        <w:rPr>
          <w:rFonts w:ascii="Times New Roman" w:hAnsi="Times New Roman" w:cs="Times New Roman"/>
          <w:sz w:val="24"/>
          <w:szCs w:val="24"/>
        </w:rPr>
        <w:t xml:space="preserve"> N, following the equations in Table 1.  The mode 1 wavelength is 1000 m and the mode 2 is 500 m.</w:t>
      </w:r>
      <w:r w:rsidR="002363C0">
        <w:rPr>
          <w:rFonts w:ascii="Times New Roman" w:hAnsi="Times New Roman" w:cs="Times New Roman"/>
          <w:sz w:val="24"/>
          <w:szCs w:val="24"/>
        </w:rPr>
        <w:t xml:space="preserve"> Red numbers indicate wavelengths that are resolvable in the simulations.</w:t>
      </w:r>
      <w:r w:rsidR="00BD7CF1">
        <w:rPr>
          <w:rFonts w:ascii="Times New Roman" w:hAnsi="Times New Roman" w:cs="Times New Roman"/>
          <w:sz w:val="24"/>
          <w:szCs w:val="24"/>
        </w:rPr>
        <w:t xml:space="preserve">  Unrealistic waves due to wavelengths exceeding Earth’s circumference have been struck through.</w:t>
      </w:r>
    </w:p>
    <w:p w:rsidR="0047424D" w:rsidRDefault="0047424D" w:rsidP="00DA13BA">
      <w:pPr>
        <w:spacing w:line="276" w:lineRule="auto"/>
        <w:rPr>
          <w:rFonts w:ascii="Times New Roman" w:hAnsi="Times New Roman" w:cs="Times New Roman"/>
          <w:sz w:val="24"/>
          <w:szCs w:val="24"/>
        </w:rPr>
      </w:pPr>
      <w:r>
        <w:rPr>
          <w:rFonts w:ascii="Times New Roman" w:hAnsi="Times New Roman" w:cs="Times New Roman"/>
          <w:sz w:val="24"/>
          <w:szCs w:val="24"/>
        </w:rPr>
        <w:t>Table S2. The horizontal wavenumber, wavelength, and group speed for the O</w:t>
      </w:r>
      <w:r>
        <w:rPr>
          <w:rFonts w:ascii="Times New Roman" w:hAnsi="Times New Roman" w:cs="Times New Roman"/>
          <w:sz w:val="24"/>
          <w:szCs w:val="24"/>
          <w:vertAlign w:val="subscript"/>
        </w:rPr>
        <w:t>1</w:t>
      </w:r>
      <w:r>
        <w:rPr>
          <w:rFonts w:ascii="Times New Roman" w:hAnsi="Times New Roman" w:cs="Times New Roman"/>
          <w:sz w:val="24"/>
          <w:szCs w:val="24"/>
        </w:rPr>
        <w:t xml:space="preserve"> constituent (period = 25.82 hours; ω = 6.76x10</w:t>
      </w:r>
      <w:r w:rsidRPr="00D06336">
        <w:rPr>
          <w:rFonts w:ascii="Times New Roman" w:hAnsi="Times New Roman" w:cs="Times New Roman"/>
          <w:sz w:val="24"/>
          <w:szCs w:val="24"/>
          <w:vertAlign w:val="superscript"/>
        </w:rPr>
        <w:t>-5</w:t>
      </w:r>
      <w:r>
        <w:rPr>
          <w:rFonts w:ascii="Times New Roman" w:hAnsi="Times New Roman" w:cs="Times New Roman"/>
          <w:sz w:val="24"/>
          <w:szCs w:val="24"/>
        </w:rPr>
        <w:t xml:space="preserve"> s</w:t>
      </w:r>
      <w:r w:rsidRPr="00AA19D2">
        <w:rPr>
          <w:rFonts w:ascii="Times New Roman" w:hAnsi="Times New Roman" w:cs="Times New Roman"/>
          <w:sz w:val="24"/>
          <w:szCs w:val="24"/>
          <w:vertAlign w:val="superscript"/>
        </w:rPr>
        <w:t>-1</w:t>
      </w:r>
      <w:r w:rsidR="00353CFC">
        <w:rPr>
          <w:rFonts w:ascii="Times New Roman" w:hAnsi="Times New Roman" w:cs="Times New Roman"/>
          <w:sz w:val="24"/>
          <w:szCs w:val="24"/>
        </w:rPr>
        <w:t>)</w:t>
      </w:r>
      <w:r>
        <w:rPr>
          <w:rFonts w:ascii="Times New Roman" w:hAnsi="Times New Roman" w:cs="Times New Roman"/>
          <w:sz w:val="24"/>
          <w:szCs w:val="24"/>
        </w:rPr>
        <w:t xml:space="preserve"> in a water depth of </w:t>
      </w:r>
      <w:r w:rsidR="001B5596">
        <w:rPr>
          <w:rFonts w:ascii="Times New Roman" w:hAnsi="Times New Roman" w:cs="Times New Roman"/>
          <w:sz w:val="24"/>
          <w:szCs w:val="24"/>
        </w:rPr>
        <w:t>12</w:t>
      </w:r>
      <w:r>
        <w:rPr>
          <w:rFonts w:ascii="Times New Roman" w:hAnsi="Times New Roman" w:cs="Times New Roman"/>
          <w:sz w:val="24"/>
          <w:szCs w:val="24"/>
        </w:rPr>
        <w:t>00 m and an upper layer thickness of 200 m at 32.5</w:t>
      </w:r>
      <w:r w:rsidRPr="00B1503D">
        <w:rPr>
          <w:rFonts w:ascii="Times New Roman" w:hAnsi="Times New Roman" w:cs="Times New Roman"/>
          <w:sz w:val="24"/>
          <w:szCs w:val="24"/>
          <w:vertAlign w:val="superscript"/>
        </w:rPr>
        <w:t>o</w:t>
      </w:r>
      <w:r>
        <w:rPr>
          <w:rFonts w:ascii="Times New Roman" w:hAnsi="Times New Roman" w:cs="Times New Roman"/>
          <w:sz w:val="24"/>
          <w:szCs w:val="24"/>
        </w:rPr>
        <w:t xml:space="preserve"> N, following the equations in Table 1.  The mode 1 wavelength is 1</w:t>
      </w:r>
      <w:r w:rsidR="001B5596">
        <w:rPr>
          <w:rFonts w:ascii="Times New Roman" w:hAnsi="Times New Roman" w:cs="Times New Roman"/>
          <w:sz w:val="24"/>
          <w:szCs w:val="24"/>
        </w:rPr>
        <w:t>2</w:t>
      </w:r>
      <w:r>
        <w:rPr>
          <w:rFonts w:ascii="Times New Roman" w:hAnsi="Times New Roman" w:cs="Times New Roman"/>
          <w:sz w:val="24"/>
          <w:szCs w:val="24"/>
        </w:rPr>
        <w:t xml:space="preserve">00 m and the mode 2 is </w:t>
      </w:r>
      <w:r w:rsidR="001B5596">
        <w:rPr>
          <w:rFonts w:ascii="Times New Roman" w:hAnsi="Times New Roman" w:cs="Times New Roman"/>
          <w:sz w:val="24"/>
          <w:szCs w:val="24"/>
        </w:rPr>
        <w:t>24</w:t>
      </w:r>
      <w:r>
        <w:rPr>
          <w:rFonts w:ascii="Times New Roman" w:hAnsi="Times New Roman" w:cs="Times New Roman"/>
          <w:sz w:val="24"/>
          <w:szCs w:val="24"/>
        </w:rPr>
        <w:t>00 m.</w:t>
      </w:r>
      <w:r w:rsidR="002363C0">
        <w:rPr>
          <w:rFonts w:ascii="Times New Roman" w:hAnsi="Times New Roman" w:cs="Times New Roman"/>
          <w:sz w:val="24"/>
          <w:szCs w:val="24"/>
        </w:rPr>
        <w:t xml:space="preserve"> Red numbers indicate wavelengths that are resolvable in the simulations.</w:t>
      </w:r>
      <w:r w:rsidR="00BD7CF1">
        <w:rPr>
          <w:rFonts w:ascii="Times New Roman" w:hAnsi="Times New Roman" w:cs="Times New Roman"/>
          <w:sz w:val="24"/>
          <w:szCs w:val="24"/>
        </w:rPr>
        <w:t xml:space="preserve">  Unrealistic waves due to wavelengths exceeding Earth’s circumference have been struck through.</w:t>
      </w:r>
    </w:p>
    <w:p w:rsidR="0047424D" w:rsidRPr="0047424D" w:rsidRDefault="0047424D" w:rsidP="00DA13BA">
      <w:pPr>
        <w:rPr>
          <w:rFonts w:ascii="Times New Roman" w:hAnsi="Times New Roman" w:cs="Times New Roman"/>
          <w:b/>
          <w:sz w:val="24"/>
          <w:szCs w:val="24"/>
        </w:rPr>
      </w:pPr>
    </w:p>
    <w:p w:rsidR="005405FC" w:rsidRDefault="005405FC">
      <w:pPr>
        <w:rPr>
          <w:rFonts w:ascii="Times New Roman" w:hAnsi="Times New Roman" w:cs="Times New Roman"/>
          <w:b/>
          <w:sz w:val="24"/>
          <w:szCs w:val="24"/>
        </w:rPr>
      </w:pPr>
      <w:r>
        <w:rPr>
          <w:rFonts w:ascii="Times New Roman" w:hAnsi="Times New Roman" w:cs="Times New Roman"/>
          <w:b/>
          <w:sz w:val="24"/>
          <w:szCs w:val="24"/>
        </w:rPr>
        <w:br w:type="page"/>
      </w:r>
    </w:p>
    <w:p w:rsidR="0047424D" w:rsidRDefault="0047424D" w:rsidP="00DA13BA">
      <w:pPr>
        <w:rPr>
          <w:rFonts w:ascii="Times New Roman" w:hAnsi="Times New Roman" w:cs="Times New Roman"/>
          <w:b/>
          <w:sz w:val="24"/>
          <w:szCs w:val="24"/>
        </w:rPr>
      </w:pPr>
      <w:r w:rsidRPr="0047424D">
        <w:rPr>
          <w:rFonts w:ascii="Times New Roman" w:hAnsi="Times New Roman" w:cs="Times New Roman"/>
          <w:b/>
          <w:sz w:val="24"/>
          <w:szCs w:val="24"/>
        </w:rPr>
        <w:lastRenderedPageBreak/>
        <w:t xml:space="preserve">List of </w:t>
      </w:r>
      <w:r w:rsidR="00B4750C">
        <w:rPr>
          <w:rFonts w:ascii="Times New Roman" w:hAnsi="Times New Roman" w:cs="Times New Roman"/>
          <w:b/>
          <w:sz w:val="24"/>
          <w:szCs w:val="24"/>
        </w:rPr>
        <w:t>Additional</w:t>
      </w:r>
      <w:r w:rsidRPr="0047424D">
        <w:rPr>
          <w:rFonts w:ascii="Times New Roman" w:hAnsi="Times New Roman" w:cs="Times New Roman"/>
          <w:b/>
          <w:sz w:val="24"/>
          <w:szCs w:val="24"/>
        </w:rPr>
        <w:t xml:space="preserve"> Figures</w:t>
      </w:r>
      <w:r w:rsidR="008D5D19">
        <w:rPr>
          <w:rFonts w:ascii="Times New Roman" w:hAnsi="Times New Roman" w:cs="Times New Roman"/>
          <w:b/>
          <w:sz w:val="24"/>
          <w:szCs w:val="24"/>
        </w:rPr>
        <w:t>:</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Figure S1. The major axes of the a)-c) S</w:t>
      </w:r>
      <w:r w:rsidRPr="00FB3576">
        <w:rPr>
          <w:rFonts w:ascii="Times New Roman" w:hAnsi="Times New Roman" w:cs="Times New Roman"/>
          <w:sz w:val="24"/>
          <w:szCs w:val="24"/>
          <w:vertAlign w:val="subscript"/>
        </w:rPr>
        <w:t>2</w:t>
      </w:r>
      <w:r>
        <w:rPr>
          <w:rFonts w:ascii="Times New Roman" w:hAnsi="Times New Roman" w:cs="Times New Roman"/>
          <w:sz w:val="24"/>
          <w:szCs w:val="24"/>
        </w:rPr>
        <w:t xml:space="preserve"> and d)-f) O</w:t>
      </w:r>
      <w:r w:rsidRPr="00325133">
        <w:rPr>
          <w:rFonts w:ascii="Times New Roman" w:hAnsi="Times New Roman" w:cs="Times New Roman"/>
          <w:sz w:val="24"/>
          <w:szCs w:val="24"/>
          <w:vertAlign w:val="subscript"/>
        </w:rPr>
        <w:t>1</w:t>
      </w:r>
      <w:r>
        <w:rPr>
          <w:rFonts w:ascii="Times New Roman" w:hAnsi="Times New Roman" w:cs="Times New Roman"/>
          <w:sz w:val="24"/>
          <w:szCs w:val="24"/>
        </w:rPr>
        <w:t xml:space="preserve"> tidal ellipses for the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over the seamount from simulations using the a) and d) LMD, b) and e) MY, and c) and f) NN vertical mixing parameterizations.</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Figure S2. The major axes of the a) M</w:t>
      </w:r>
      <w:r w:rsidRPr="00E20C04">
        <w:rPr>
          <w:rFonts w:ascii="Times New Roman" w:hAnsi="Times New Roman" w:cs="Times New Roman"/>
          <w:sz w:val="24"/>
          <w:szCs w:val="24"/>
          <w:vertAlign w:val="subscript"/>
        </w:rPr>
        <w:t>2</w:t>
      </w:r>
      <w:r>
        <w:rPr>
          <w:rFonts w:ascii="Times New Roman" w:hAnsi="Times New Roman" w:cs="Times New Roman"/>
          <w:sz w:val="24"/>
          <w:szCs w:val="24"/>
        </w:rPr>
        <w:t xml:space="preserve"> and b) K</w:t>
      </w:r>
      <w:r w:rsidRPr="00E20C04">
        <w:rPr>
          <w:rFonts w:ascii="Times New Roman" w:hAnsi="Times New Roman" w:cs="Times New Roman"/>
          <w:sz w:val="24"/>
          <w:szCs w:val="24"/>
          <w:vertAlign w:val="subscript"/>
        </w:rPr>
        <w:t>1</w:t>
      </w:r>
      <w:r>
        <w:rPr>
          <w:rFonts w:ascii="Times New Roman" w:hAnsi="Times New Roman" w:cs="Times New Roman"/>
          <w:sz w:val="24"/>
          <w:szCs w:val="24"/>
        </w:rPr>
        <w:t xml:space="preserve"> tidal ellipses from a simulation using the GLS: k-ε vertical mixing parameterization.</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Figure S3. Spectra of the mid-water colum</w:t>
      </w:r>
      <w:r w:rsidR="004E7071">
        <w:rPr>
          <w:rFonts w:ascii="Times New Roman" w:hAnsi="Times New Roman" w:cs="Times New Roman"/>
          <w:sz w:val="24"/>
          <w:szCs w:val="24"/>
        </w:rPr>
        <w:t xml:space="preserve">n (level 30) East-West velocities </w:t>
      </w:r>
      <w:r>
        <w:rPr>
          <w:rFonts w:ascii="Times New Roman" w:hAnsi="Times New Roman" w:cs="Times New Roman"/>
          <w:sz w:val="24"/>
          <w:szCs w:val="24"/>
        </w:rPr>
        <w:t>at four locations over the guyot: crown (C) (red), rim (R2) (pink), flank (F2) (green), and basin (B2) (blue) from simulations using the a) LMD, b) MY, and c) NN vertical mixing parameterizations.</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 xml:space="preserve">Figure S4. Spectra of the surface (level 60) East-West 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 xml:space="preserve">Figure S5. Spectra of the surface (level 60) North-South 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 xml:space="preserve">Figure S6. Spectra of the benthic (level 5) East-West 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 xml:space="preserve">Figure S7. Spectra of the benthic (level 5) North-South 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Figure S8. A</w:t>
      </w:r>
      <w:r w:rsidRPr="002709E9">
        <w:rPr>
          <w:rFonts w:ascii="Times New Roman" w:hAnsi="Times New Roman" w:cs="Times New Roman"/>
          <w:sz w:val="24"/>
          <w:szCs w:val="24"/>
        </w:rPr>
        <w:t xml:space="preserve"> transect of the</w:t>
      </w:r>
      <w:r>
        <w:rPr>
          <w:rFonts w:ascii="Times New Roman" w:hAnsi="Times New Roman" w:cs="Times New Roman"/>
          <w:sz w:val="24"/>
          <w:szCs w:val="24"/>
        </w:rPr>
        <w:t xml:space="preserve"> vertical temperature diffusivities</w:t>
      </w:r>
      <w:r w:rsidRPr="008D0E43">
        <w:rPr>
          <w:rFonts w:ascii="Times New Roman" w:hAnsi="Times New Roman" w:cs="Times New Roman"/>
          <w:sz w:val="24"/>
          <w:szCs w:val="24"/>
        </w:rPr>
        <w:t xml:space="preserve"> </w:t>
      </w:r>
      <w:r w:rsidRPr="002709E9">
        <w:rPr>
          <w:rFonts w:ascii="Times New Roman" w:hAnsi="Times New Roman" w:cs="Times New Roman"/>
          <w:sz w:val="24"/>
          <w:szCs w:val="24"/>
        </w:rPr>
        <w:t>averaged over two semi-diurnal tidal cycles at 128</w:t>
      </w:r>
      <w:r w:rsidRPr="002709E9">
        <w:rPr>
          <w:rFonts w:ascii="Times New Roman" w:hAnsi="Times New Roman" w:cs="Times New Roman"/>
          <w:sz w:val="24"/>
          <w:szCs w:val="24"/>
          <w:vertAlign w:val="superscript"/>
        </w:rPr>
        <w:t>o</w:t>
      </w:r>
      <w:r w:rsidRPr="002709E9">
        <w:rPr>
          <w:rFonts w:ascii="Times New Roman" w:hAnsi="Times New Roman" w:cs="Times New Roman"/>
          <w:sz w:val="24"/>
          <w:szCs w:val="24"/>
        </w:rPr>
        <w:t xml:space="preserve"> 41.0’ W for different vert</w:t>
      </w:r>
      <w:r>
        <w:rPr>
          <w:rFonts w:ascii="Times New Roman" w:hAnsi="Times New Roman" w:cs="Times New Roman"/>
          <w:sz w:val="24"/>
          <w:szCs w:val="24"/>
        </w:rPr>
        <w:t>ical mixing parameterizations: a) LMD, b) MY, and d) NN. c</w:t>
      </w:r>
      <w:r w:rsidR="005405FC">
        <w:rPr>
          <w:rFonts w:ascii="Times New Roman" w:hAnsi="Times New Roman" w:cs="Times New Roman"/>
          <w:sz w:val="24"/>
          <w:szCs w:val="24"/>
        </w:rPr>
        <w:t>) O</w:t>
      </w:r>
      <w:r w:rsidRPr="002709E9">
        <w:rPr>
          <w:rFonts w:ascii="Times New Roman" w:hAnsi="Times New Roman" w:cs="Times New Roman"/>
          <w:sz w:val="24"/>
          <w:szCs w:val="24"/>
        </w:rPr>
        <w:t xml:space="preserve">bservations from </w:t>
      </w:r>
      <w:proofErr w:type="spellStart"/>
      <w:r w:rsidRPr="002709E9">
        <w:rPr>
          <w:rFonts w:ascii="Times New Roman" w:hAnsi="Times New Roman" w:cs="Times New Roman"/>
          <w:i/>
          <w:sz w:val="24"/>
          <w:szCs w:val="24"/>
        </w:rPr>
        <w:t>Kunze</w:t>
      </w:r>
      <w:proofErr w:type="spellEnd"/>
      <w:r w:rsidRPr="002709E9">
        <w:rPr>
          <w:rFonts w:ascii="Times New Roman" w:hAnsi="Times New Roman" w:cs="Times New Roman"/>
          <w:i/>
          <w:sz w:val="24"/>
          <w:szCs w:val="24"/>
        </w:rPr>
        <w:t xml:space="preserve"> and Toole</w:t>
      </w:r>
      <w:r w:rsidRPr="002709E9">
        <w:rPr>
          <w:rFonts w:ascii="Times New Roman" w:hAnsi="Times New Roman" w:cs="Times New Roman"/>
          <w:sz w:val="24"/>
          <w:szCs w:val="24"/>
        </w:rPr>
        <w:t xml:space="preserve"> (1997) and </w:t>
      </w:r>
      <w:r w:rsidRPr="002709E9">
        <w:rPr>
          <w:rFonts w:ascii="Times New Roman" w:hAnsi="Times New Roman" w:cs="Times New Roman"/>
          <w:i/>
          <w:sz w:val="24"/>
          <w:szCs w:val="24"/>
        </w:rPr>
        <w:t>Toole et al</w:t>
      </w:r>
      <w:r w:rsidRPr="002709E9">
        <w:rPr>
          <w:rFonts w:ascii="Times New Roman" w:hAnsi="Times New Roman" w:cs="Times New Roman"/>
          <w:sz w:val="24"/>
          <w:szCs w:val="24"/>
        </w:rPr>
        <w:t xml:space="preserve">. (1997),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c</w:t>
      </w:r>
      <w:r w:rsidRPr="002709E9">
        <w:rPr>
          <w:rFonts w:ascii="Times New Roman" w:hAnsi="Times New Roman" w:cs="Times New Roman"/>
          <w:sz w:val="24"/>
          <w:szCs w:val="24"/>
        </w:rPr>
        <w:t xml:space="preserve">), GW, 2004 refers to the values of </w:t>
      </w:r>
      <w:proofErr w:type="spellStart"/>
      <w:r w:rsidRPr="002709E9">
        <w:rPr>
          <w:rFonts w:ascii="Times New Roman" w:hAnsi="Times New Roman" w:cs="Times New Roman"/>
          <w:i/>
          <w:sz w:val="24"/>
          <w:szCs w:val="24"/>
        </w:rPr>
        <w:t>Ganachaud</w:t>
      </w:r>
      <w:proofErr w:type="spellEnd"/>
      <w:r w:rsidRPr="002709E9">
        <w:rPr>
          <w:rFonts w:ascii="Times New Roman" w:hAnsi="Times New Roman" w:cs="Times New Roman"/>
          <w:i/>
          <w:sz w:val="24"/>
          <w:szCs w:val="24"/>
        </w:rPr>
        <w:t xml:space="preserve"> and </w:t>
      </w:r>
      <w:proofErr w:type="spellStart"/>
      <w:r w:rsidRPr="002709E9">
        <w:rPr>
          <w:rFonts w:ascii="Times New Roman" w:hAnsi="Times New Roman" w:cs="Times New Roman"/>
          <w:i/>
          <w:sz w:val="24"/>
          <w:szCs w:val="24"/>
        </w:rPr>
        <w:t>Wunsch</w:t>
      </w:r>
      <w:proofErr w:type="spellEnd"/>
      <w:r w:rsidRPr="002709E9">
        <w:rPr>
          <w:rFonts w:ascii="Times New Roman" w:hAnsi="Times New Roman" w:cs="Times New Roman"/>
          <w:sz w:val="24"/>
          <w:szCs w:val="24"/>
        </w:rPr>
        <w:t xml:space="preserve"> (2004) and P, 1997 the observations of </w:t>
      </w:r>
      <w:proofErr w:type="spellStart"/>
      <w:r w:rsidRPr="002709E9">
        <w:rPr>
          <w:rFonts w:ascii="Times New Roman" w:hAnsi="Times New Roman" w:cs="Times New Roman"/>
          <w:i/>
          <w:sz w:val="24"/>
          <w:szCs w:val="24"/>
        </w:rPr>
        <w:t>Polzin</w:t>
      </w:r>
      <w:proofErr w:type="spellEnd"/>
      <w:r w:rsidRPr="002709E9">
        <w:rPr>
          <w:rFonts w:ascii="Times New Roman" w:hAnsi="Times New Roman" w:cs="Times New Roman"/>
          <w:i/>
          <w:sz w:val="24"/>
          <w:szCs w:val="24"/>
        </w:rPr>
        <w:t xml:space="preserve"> </w:t>
      </w:r>
      <w:r w:rsidRPr="002709E9">
        <w:rPr>
          <w:rFonts w:ascii="Times New Roman" w:hAnsi="Times New Roman" w:cs="Times New Roman"/>
          <w:i/>
          <w:iCs/>
          <w:sz w:val="24"/>
          <w:szCs w:val="24"/>
        </w:rPr>
        <w:t>et al.</w:t>
      </w:r>
      <w:r w:rsidRPr="002709E9">
        <w:rPr>
          <w:rFonts w:ascii="Times New Roman" w:hAnsi="Times New Roman" w:cs="Times New Roman"/>
          <w:sz w:val="24"/>
          <w:szCs w:val="24"/>
        </w:rPr>
        <w:t xml:space="preserve"> (1997).</w:t>
      </w:r>
    </w:p>
    <w:p w:rsidR="008D5D19" w:rsidRDefault="008D5D19" w:rsidP="00DA13BA">
      <w:pPr>
        <w:rPr>
          <w:rFonts w:ascii="Times New Roman" w:hAnsi="Times New Roman" w:cs="Times New Roman"/>
          <w:sz w:val="24"/>
          <w:szCs w:val="24"/>
        </w:rPr>
      </w:pPr>
      <w:r>
        <w:rPr>
          <w:rFonts w:ascii="Times New Roman" w:hAnsi="Times New Roman" w:cs="Times New Roman"/>
          <w:sz w:val="24"/>
          <w:szCs w:val="24"/>
        </w:rPr>
        <w:t>Figure S</w:t>
      </w:r>
      <w:r w:rsidR="005C10C9">
        <w:rPr>
          <w:rFonts w:ascii="Times New Roman" w:hAnsi="Times New Roman" w:cs="Times New Roman"/>
          <w:sz w:val="24"/>
          <w:szCs w:val="24"/>
        </w:rPr>
        <w:t>9</w:t>
      </w:r>
      <w:r>
        <w:rPr>
          <w:rFonts w:ascii="Times New Roman" w:hAnsi="Times New Roman" w:cs="Times New Roman"/>
          <w:sz w:val="24"/>
          <w:szCs w:val="24"/>
        </w:rPr>
        <w:t>. Spectra of the surface (level 55) vertical temperature diffusivities at four locations over the guyot: crown (C) (red), rim (R2) (pink), flank (F2) (green), and basin (B2) (blue) from simulations using the a) LMD, b) MY, and c) NN vertical mixing parameterizations. Notice the scale is 6 orders of magnitude larger in a).</w:t>
      </w:r>
    </w:p>
    <w:p w:rsidR="008D5D19" w:rsidRDefault="005C10C9" w:rsidP="00DA13BA">
      <w:pPr>
        <w:rPr>
          <w:rFonts w:ascii="Times New Roman" w:hAnsi="Times New Roman" w:cs="Times New Roman"/>
          <w:sz w:val="24"/>
          <w:szCs w:val="24"/>
        </w:rPr>
      </w:pPr>
      <w:r>
        <w:rPr>
          <w:rFonts w:ascii="Times New Roman" w:hAnsi="Times New Roman" w:cs="Times New Roman"/>
          <w:sz w:val="24"/>
          <w:szCs w:val="24"/>
        </w:rPr>
        <w:t>Figure S10</w:t>
      </w:r>
      <w:r w:rsidR="008D5D19">
        <w:rPr>
          <w:rFonts w:ascii="Times New Roman" w:hAnsi="Times New Roman" w:cs="Times New Roman"/>
          <w:sz w:val="24"/>
          <w:szCs w:val="24"/>
        </w:rPr>
        <w:t>. Spectra of the mid-water column (level 30) vertical temperature diffusivities at four locations over the guyot: crown (C) (red), rim (R2) (pink), flank (F2) (green), and basin (B2) (blue) from simulations using the a) LMD, b) MY, and c) NN vertical mixing parameterizations.</w:t>
      </w:r>
    </w:p>
    <w:p w:rsidR="008D5D19" w:rsidRPr="0047424D" w:rsidRDefault="008D5D19" w:rsidP="00DA13BA">
      <w:pPr>
        <w:rPr>
          <w:rFonts w:ascii="Times New Roman" w:hAnsi="Times New Roman" w:cs="Times New Roman"/>
          <w:b/>
          <w:sz w:val="24"/>
          <w:szCs w:val="24"/>
        </w:rPr>
      </w:pPr>
    </w:p>
    <w:p w:rsidR="005C10C9" w:rsidRDefault="005C10C9">
      <w:pPr>
        <w:rPr>
          <w:rFonts w:ascii="Times New Roman" w:hAnsi="Times New Roman" w:cs="Times New Roman"/>
          <w:b/>
          <w:sz w:val="24"/>
          <w:szCs w:val="24"/>
        </w:rPr>
      </w:pPr>
      <w:r>
        <w:rPr>
          <w:rFonts w:ascii="Times New Roman" w:hAnsi="Times New Roman" w:cs="Times New Roman"/>
          <w:b/>
          <w:sz w:val="24"/>
          <w:szCs w:val="24"/>
        </w:rPr>
        <w:br w:type="page"/>
      </w:r>
    </w:p>
    <w:p w:rsidR="0047424D" w:rsidRDefault="0047424D" w:rsidP="00DA13BA">
      <w:pPr>
        <w:rPr>
          <w:rFonts w:ascii="Times New Roman" w:hAnsi="Times New Roman" w:cs="Times New Roman"/>
          <w:b/>
          <w:sz w:val="24"/>
          <w:szCs w:val="24"/>
        </w:rPr>
      </w:pPr>
      <w:r w:rsidRPr="0047424D">
        <w:rPr>
          <w:rFonts w:ascii="Times New Roman" w:hAnsi="Times New Roman" w:cs="Times New Roman"/>
          <w:b/>
          <w:sz w:val="24"/>
          <w:szCs w:val="24"/>
        </w:rPr>
        <w:lastRenderedPageBreak/>
        <w:t>Appendix A: Mixing Scheme Descriptions.</w:t>
      </w:r>
    </w:p>
    <w:p w:rsidR="005405FC" w:rsidRPr="00481DAC" w:rsidRDefault="005405FC" w:rsidP="005405FC">
      <w:pPr>
        <w:spacing w:line="480" w:lineRule="auto"/>
        <w:rPr>
          <w:rFonts w:ascii="Times New Roman" w:hAnsi="Times New Roman" w:cs="Times New Roman"/>
          <w:sz w:val="24"/>
          <w:szCs w:val="24"/>
        </w:rPr>
      </w:pPr>
      <w:r>
        <w:rPr>
          <w:rFonts w:ascii="Times New Roman" w:hAnsi="Times New Roman" w:cs="Times New Roman"/>
          <w:sz w:val="24"/>
          <w:szCs w:val="24"/>
        </w:rPr>
        <w:t>Taken from RH17 and R06</w:t>
      </w:r>
      <w:r w:rsidR="00630DD1">
        <w:rPr>
          <w:rFonts w:ascii="Times New Roman" w:hAnsi="Times New Roman" w:cs="Times New Roman"/>
          <w:sz w:val="24"/>
          <w:szCs w:val="24"/>
        </w:rPr>
        <w:t>, with slight modifications and updates</w:t>
      </w:r>
    </w:p>
    <w:p w:rsidR="00216190" w:rsidRDefault="00216190" w:rsidP="00DA13BA">
      <w:pPr>
        <w:rPr>
          <w:rFonts w:ascii="Times New Roman" w:hAnsi="Times New Roman" w:cs="Times New Roman"/>
          <w:sz w:val="24"/>
          <w:szCs w:val="24"/>
        </w:rPr>
      </w:pPr>
    </w:p>
    <w:p w:rsidR="008D5D19" w:rsidRDefault="008D5D19" w:rsidP="00DA13BA">
      <w:pPr>
        <w:rPr>
          <w:rFonts w:ascii="Times New Roman" w:hAnsi="Times New Roman" w:cs="Times New Roman"/>
          <w:b/>
          <w:sz w:val="24"/>
          <w:szCs w:val="24"/>
        </w:rPr>
      </w:pPr>
      <w:r>
        <w:rPr>
          <w:rFonts w:ascii="Times New Roman" w:hAnsi="Times New Roman" w:cs="Times New Roman"/>
          <w:b/>
          <w:sz w:val="24"/>
          <w:szCs w:val="24"/>
        </w:rPr>
        <w:br w:type="page"/>
      </w:r>
    </w:p>
    <w:p w:rsidR="008D0E43" w:rsidRDefault="00B4750C" w:rsidP="00DA13BA">
      <w:pPr>
        <w:rPr>
          <w:rFonts w:ascii="Times New Roman" w:hAnsi="Times New Roman" w:cs="Times New Roman"/>
          <w:b/>
          <w:sz w:val="24"/>
          <w:szCs w:val="24"/>
        </w:rPr>
      </w:pPr>
      <w:r>
        <w:rPr>
          <w:rFonts w:ascii="Times New Roman" w:hAnsi="Times New Roman" w:cs="Times New Roman"/>
          <w:b/>
          <w:sz w:val="24"/>
          <w:szCs w:val="24"/>
        </w:rPr>
        <w:lastRenderedPageBreak/>
        <w:t>Additional</w:t>
      </w:r>
      <w:r w:rsidR="008D0E43">
        <w:rPr>
          <w:rFonts w:ascii="Times New Roman" w:hAnsi="Times New Roman" w:cs="Times New Roman"/>
          <w:b/>
          <w:sz w:val="24"/>
          <w:szCs w:val="24"/>
        </w:rPr>
        <w:t xml:space="preserve"> Tables</w:t>
      </w:r>
    </w:p>
    <w:p w:rsidR="00387686" w:rsidRDefault="00387686" w:rsidP="00DA13BA">
      <w:pPr>
        <w:spacing w:line="276" w:lineRule="auto"/>
        <w:rPr>
          <w:rFonts w:ascii="Times New Roman" w:hAnsi="Times New Roman" w:cs="Times New Roman"/>
          <w:sz w:val="24"/>
          <w:szCs w:val="24"/>
        </w:rPr>
      </w:pPr>
    </w:p>
    <w:tbl>
      <w:tblPr>
        <w:tblStyle w:val="TableGrid"/>
        <w:tblW w:w="0" w:type="auto"/>
        <w:tblInd w:w="5" w:type="dxa"/>
        <w:tblLook w:val="04A0"/>
      </w:tblPr>
      <w:tblGrid>
        <w:gridCol w:w="5763"/>
        <w:gridCol w:w="803"/>
        <w:gridCol w:w="1133"/>
        <w:gridCol w:w="996"/>
        <w:gridCol w:w="876"/>
      </w:tblGrid>
      <w:tr w:rsidR="00387686" w:rsidTr="003F4B8B">
        <w:tc>
          <w:tcPr>
            <w:tcW w:w="0" w:type="auto"/>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Wave Type</w:t>
            </w:r>
          </w:p>
        </w:tc>
        <w:tc>
          <w:tcPr>
            <w:tcW w:w="803" w:type="dxa"/>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Mode</w:t>
            </w:r>
          </w:p>
        </w:tc>
        <w:tc>
          <w:tcPr>
            <w:tcW w:w="1133" w:type="dxa"/>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 </w:t>
            </w: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w:t>
            </w:r>
            <w:r w:rsidRPr="006C6033">
              <w:rPr>
                <w:rFonts w:ascii="Times New Roman" w:hAnsi="Times New Roman" w:cs="Times New Roman"/>
                <w:b/>
                <w:sz w:val="24"/>
                <w:szCs w:val="24"/>
                <w:vertAlign w:val="superscript"/>
              </w:rPr>
              <w:t>-1</w:t>
            </w:r>
            <w:r>
              <w:rPr>
                <w:rFonts w:ascii="Times New Roman" w:hAnsi="Times New Roman" w:cs="Times New Roman"/>
                <w:b/>
                <w:sz w:val="24"/>
                <w:szCs w:val="24"/>
              </w:rPr>
              <w:t>)</w:t>
            </w:r>
          </w:p>
        </w:tc>
        <w:tc>
          <w:tcPr>
            <w:tcW w:w="0" w:type="auto"/>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λ</w:t>
            </w:r>
            <w:r w:rsidRPr="00A1229D">
              <w:rPr>
                <w:rFonts w:ascii="Times New Roman" w:hAnsi="Times New Roman" w:cs="Times New Roman"/>
                <w:b/>
                <w:sz w:val="24"/>
                <w:szCs w:val="24"/>
                <w:vertAlign w:val="subscript"/>
              </w:rPr>
              <w:t>H</w:t>
            </w:r>
            <w:proofErr w:type="spellEnd"/>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(km)</w:t>
            </w:r>
          </w:p>
        </w:tc>
        <w:tc>
          <w:tcPr>
            <w:tcW w:w="0" w:type="auto"/>
          </w:tcPr>
          <w:p w:rsidR="00387686" w:rsidRPr="0088171D" w:rsidRDefault="00387686" w:rsidP="00DA13BA">
            <w:pPr>
              <w:spacing w:line="276" w:lineRule="auto"/>
              <w:jc w:val="center"/>
              <w:rPr>
                <w:rFonts w:ascii="Times New Roman" w:hAnsi="Times New Roman" w:cs="Times New Roman"/>
                <w:sz w:val="24"/>
                <w:szCs w:val="24"/>
              </w:rPr>
            </w:pPr>
          </w:p>
          <w:p w:rsidR="00387686" w:rsidRPr="00BD654F" w:rsidRDefault="00387686" w:rsidP="00DA13BA">
            <w:pPr>
              <w:spacing w:line="276" w:lineRule="auto"/>
              <w:jc w:val="center"/>
              <w:rPr>
                <w:rFonts w:ascii="Times New Roman" w:hAnsi="Times New Roman" w:cs="Times New Roman"/>
                <w:b/>
                <w:sz w:val="24"/>
                <w:szCs w:val="24"/>
              </w:rPr>
            </w:pPr>
            <w:r w:rsidRPr="00BD654F">
              <w:rPr>
                <w:rFonts w:ascii="Times New Roman" w:hAnsi="Times New Roman" w:cs="Times New Roman"/>
                <w:b/>
                <w:sz w:val="24"/>
                <w:szCs w:val="24"/>
              </w:rPr>
              <w:t>c</w:t>
            </w:r>
            <w:r w:rsidRPr="00BD654F">
              <w:rPr>
                <w:rFonts w:ascii="Times New Roman" w:hAnsi="Times New Roman" w:cs="Times New Roman"/>
                <w:b/>
                <w:sz w:val="24"/>
                <w:szCs w:val="24"/>
                <w:vertAlign w:val="subscript"/>
              </w:rPr>
              <w:t>g</w:t>
            </w:r>
          </w:p>
          <w:p w:rsidR="00387686" w:rsidRPr="0088171D" w:rsidRDefault="00387686" w:rsidP="00DA13BA">
            <w:pPr>
              <w:spacing w:line="276" w:lineRule="auto"/>
              <w:jc w:val="center"/>
              <w:rPr>
                <w:rFonts w:ascii="Times New Roman" w:hAnsi="Times New Roman" w:cs="Times New Roman"/>
                <w:sz w:val="24"/>
                <w:szCs w:val="24"/>
              </w:rPr>
            </w:pPr>
            <w:r w:rsidRPr="00BD654F">
              <w:rPr>
                <w:rFonts w:ascii="Times New Roman" w:hAnsi="Times New Roman" w:cs="Times New Roman"/>
                <w:b/>
                <w:sz w:val="24"/>
                <w:szCs w:val="24"/>
              </w:rPr>
              <w:t>(m s</w:t>
            </w:r>
            <w:r w:rsidRPr="00BD654F">
              <w:rPr>
                <w:rFonts w:ascii="Times New Roman" w:hAnsi="Times New Roman" w:cs="Times New Roman"/>
                <w:b/>
                <w:sz w:val="24"/>
                <w:szCs w:val="24"/>
                <w:vertAlign w:val="superscript"/>
              </w:rPr>
              <w:t>-1</w:t>
            </w:r>
            <w:r w:rsidRPr="00BD654F">
              <w:rPr>
                <w:rFonts w:ascii="Times New Roman" w:hAnsi="Times New Roman" w:cs="Times New Roman"/>
                <w:b/>
                <w:sz w:val="24"/>
                <w:szCs w:val="24"/>
              </w:rPr>
              <w:t>)</w:t>
            </w:r>
          </w:p>
        </w:tc>
      </w:tr>
      <w:tr w:rsidR="00387686" w:rsidTr="003F4B8B">
        <w:tc>
          <w:tcPr>
            <w:tcW w:w="0" w:type="auto"/>
          </w:tcPr>
          <w:p w:rsidR="00387686" w:rsidRPr="00B76529" w:rsidRDefault="00387686" w:rsidP="00DA13BA">
            <w:pPr>
              <w:spacing w:line="276" w:lineRule="auto"/>
              <w:rPr>
                <w:rFonts w:ascii="Times New Roman" w:hAnsi="Times New Roman" w:cs="Times New Roman"/>
                <w:sz w:val="24"/>
                <w:szCs w:val="24"/>
              </w:rPr>
            </w:pPr>
            <w:r w:rsidRPr="00B76529">
              <w:rPr>
                <w:rFonts w:ascii="Times New Roman" w:hAnsi="Times New Roman" w:cs="Times New Roman"/>
                <w:sz w:val="24"/>
                <w:szCs w:val="24"/>
              </w:rPr>
              <w:t xml:space="preserve">Two layer interfacial wave: </w:t>
            </w:r>
            <w:r>
              <w:rPr>
                <w:rFonts w:ascii="Times New Roman" w:hAnsi="Times New Roman" w:cs="Times New Roman"/>
                <w:b/>
                <w:sz w:val="24"/>
                <w:szCs w:val="24"/>
              </w:rPr>
              <w:t>∞</w:t>
            </w:r>
            <w:r w:rsidRPr="00B76529">
              <w:rPr>
                <w:rFonts w:ascii="Times New Roman" w:hAnsi="Times New Roman" w:cs="Times New Roman"/>
                <w:sz w:val="24"/>
                <w:szCs w:val="24"/>
              </w:rPr>
              <w:t xml:space="preserve"> over </w:t>
            </w:r>
            <w:r>
              <w:rPr>
                <w:rFonts w:ascii="Times New Roman" w:hAnsi="Times New Roman" w:cs="Times New Roman"/>
                <w:b/>
                <w:sz w:val="24"/>
                <w:szCs w:val="24"/>
              </w:rPr>
              <w:t>∞</w:t>
            </w:r>
          </w:p>
        </w:tc>
        <w:tc>
          <w:tcPr>
            <w:tcW w:w="803" w:type="dxa"/>
          </w:tcPr>
          <w:p w:rsidR="00387686" w:rsidRPr="00B76529" w:rsidRDefault="00387686" w:rsidP="00DA13BA">
            <w:pPr>
              <w:spacing w:line="276" w:lineRule="auto"/>
              <w:jc w:val="center"/>
              <w:rPr>
                <w:rFonts w:ascii="Times New Roman" w:hAnsi="Times New Roman" w:cs="Times New Roman"/>
                <w:b/>
                <w:sz w:val="24"/>
                <w:szCs w:val="24"/>
              </w:rPr>
            </w:pPr>
            <w:r w:rsidRPr="00B76529">
              <w:rPr>
                <w:rFonts w:ascii="Times New Roman" w:hAnsi="Times New Roman" w:cs="Times New Roman"/>
                <w:b/>
                <w:sz w:val="24"/>
                <w:szCs w:val="24"/>
              </w:rPr>
              <w:t>-</w:t>
            </w:r>
          </w:p>
        </w:tc>
        <w:tc>
          <w:tcPr>
            <w:tcW w:w="1133" w:type="dxa"/>
          </w:tcPr>
          <w:p w:rsidR="00387686" w:rsidRPr="0088171D" w:rsidRDefault="00CA3C54"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1</w:t>
            </w:r>
            <w:r w:rsidR="00387686">
              <w:rPr>
                <w:rFonts w:ascii="Times New Roman" w:hAnsi="Times New Roman" w:cs="Times New Roman"/>
                <w:sz w:val="24"/>
                <w:szCs w:val="24"/>
              </w:rPr>
              <w:t>.7</w:t>
            </w:r>
            <w:r w:rsidR="00387686" w:rsidRPr="0088171D">
              <w:rPr>
                <w:rFonts w:ascii="Times New Roman" w:hAnsi="Times New Roman" w:cs="Times New Roman"/>
                <w:sz w:val="24"/>
                <w:szCs w:val="24"/>
              </w:rPr>
              <w:t>x10</w:t>
            </w:r>
            <w:r w:rsidR="00387686" w:rsidRPr="0088171D">
              <w:rPr>
                <w:rFonts w:ascii="Times New Roman" w:hAnsi="Times New Roman" w:cs="Times New Roman"/>
                <w:sz w:val="24"/>
                <w:szCs w:val="24"/>
                <w:vertAlign w:val="superscript"/>
              </w:rPr>
              <w:t>-</w:t>
            </w:r>
            <w:r w:rsidR="00387686">
              <w:rPr>
                <w:rFonts w:ascii="Times New Roman" w:hAnsi="Times New Roman" w:cs="Times New Roman"/>
                <w:b/>
                <w:sz w:val="24"/>
                <w:szCs w:val="24"/>
                <w:vertAlign w:val="superscript"/>
              </w:rPr>
              <w:t>6</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580</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387686" w:rsidTr="003F4B8B">
        <w:tc>
          <w:tcPr>
            <w:tcW w:w="0" w:type="auto"/>
          </w:tcPr>
          <w:p w:rsidR="00387686" w:rsidRPr="00B76529"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 xml:space="preserve">Two layer interfacial wave: </w:t>
            </w:r>
            <w:r w:rsidRPr="00B76529">
              <w:rPr>
                <w:rFonts w:ascii="Times New Roman" w:hAnsi="Times New Roman" w:cs="Times New Roman"/>
                <w:sz w:val="24"/>
                <w:szCs w:val="24"/>
              </w:rPr>
              <w:t xml:space="preserve">finite over </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barotropic</w:t>
            </w:r>
            <w:proofErr w:type="spellEnd"/>
          </w:p>
        </w:tc>
        <w:tc>
          <w:tcPr>
            <w:tcW w:w="803" w:type="dxa"/>
          </w:tcPr>
          <w:p w:rsidR="00387686" w:rsidRPr="00B76529" w:rsidRDefault="00387686" w:rsidP="00DA13BA">
            <w:pPr>
              <w:spacing w:line="276" w:lineRule="auto"/>
              <w:jc w:val="center"/>
              <w:rPr>
                <w:rFonts w:ascii="Times New Roman" w:hAnsi="Times New Roman" w:cs="Times New Roman"/>
                <w:b/>
                <w:sz w:val="24"/>
                <w:szCs w:val="24"/>
              </w:rPr>
            </w:pPr>
            <w:r w:rsidRPr="00B76529">
              <w:rPr>
                <w:rFonts w:ascii="Times New Roman" w:hAnsi="Times New Roman" w:cs="Times New Roman"/>
                <w:b/>
                <w:sz w:val="24"/>
                <w:szCs w:val="24"/>
              </w:rPr>
              <w:t>-</w:t>
            </w:r>
          </w:p>
        </w:tc>
        <w:tc>
          <w:tcPr>
            <w:tcW w:w="1133" w:type="dxa"/>
          </w:tcPr>
          <w:p w:rsidR="00387686" w:rsidRPr="00BD7CF1" w:rsidRDefault="00387686" w:rsidP="00DA13BA">
            <w:pPr>
              <w:spacing w:line="276" w:lineRule="auto"/>
              <w:jc w:val="center"/>
              <w:rPr>
                <w:rFonts w:ascii="Times New Roman" w:hAnsi="Times New Roman" w:cs="Times New Roman"/>
                <w:b/>
                <w:strike/>
                <w:sz w:val="24"/>
                <w:szCs w:val="24"/>
              </w:rPr>
            </w:pPr>
            <w:proofErr w:type="spellStart"/>
            <w:r w:rsidRPr="00BD7CF1">
              <w:rPr>
                <w:rFonts w:ascii="Times New Roman" w:hAnsi="Times New Roman" w:cs="Times New Roman"/>
                <w:strike/>
                <w:sz w:val="24"/>
                <w:szCs w:val="24"/>
              </w:rPr>
              <w:t>2.2x10</w:t>
            </w:r>
            <w:proofErr w:type="spellEnd"/>
            <w:r w:rsidRPr="00BD7CF1">
              <w:rPr>
                <w:rFonts w:ascii="Times New Roman" w:hAnsi="Times New Roman" w:cs="Times New Roman"/>
                <w:strike/>
                <w:sz w:val="24"/>
                <w:szCs w:val="24"/>
                <w:vertAlign w:val="superscript"/>
              </w:rPr>
              <w:t>-9</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460,000</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34,000</w:t>
            </w:r>
          </w:p>
        </w:tc>
      </w:tr>
      <w:tr w:rsidR="00387686" w:rsidTr="003F4B8B">
        <w:tc>
          <w:tcPr>
            <w:tcW w:w="0" w:type="auto"/>
          </w:tcPr>
          <w:p w:rsidR="00387686" w:rsidRPr="00B76529"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 xml:space="preserve">Two layer interfacial wave: </w:t>
            </w:r>
            <w:r w:rsidRPr="00B76529">
              <w:rPr>
                <w:rFonts w:ascii="Times New Roman" w:hAnsi="Times New Roman" w:cs="Times New Roman"/>
                <w:sz w:val="24"/>
                <w:szCs w:val="24"/>
              </w:rPr>
              <w:t xml:space="preserve">finite over </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shallow water</w:t>
            </w:r>
          </w:p>
        </w:tc>
        <w:tc>
          <w:tcPr>
            <w:tcW w:w="803" w:type="dxa"/>
          </w:tcPr>
          <w:p w:rsidR="00387686" w:rsidRPr="00B76529" w:rsidRDefault="00387686" w:rsidP="00DA13BA">
            <w:pPr>
              <w:spacing w:line="276" w:lineRule="auto"/>
              <w:jc w:val="center"/>
              <w:rPr>
                <w:rFonts w:ascii="Times New Roman" w:hAnsi="Times New Roman" w:cs="Times New Roman"/>
                <w:b/>
                <w:sz w:val="24"/>
                <w:szCs w:val="24"/>
              </w:rPr>
            </w:pPr>
            <w:r w:rsidRPr="00B76529">
              <w:rPr>
                <w:rFonts w:ascii="Times New Roman" w:hAnsi="Times New Roman" w:cs="Times New Roman"/>
                <w:b/>
                <w:sz w:val="24"/>
                <w:szCs w:val="24"/>
              </w:rPr>
              <w:t>-</w:t>
            </w:r>
          </w:p>
        </w:tc>
        <w:tc>
          <w:tcPr>
            <w:tcW w:w="113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6.6</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87686" w:rsidRPr="00B215D1" w:rsidRDefault="00387686" w:rsidP="00DA13BA">
            <w:pPr>
              <w:spacing w:line="276"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15</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F4B8B" w:rsidTr="003F4B8B">
        <w:tc>
          <w:tcPr>
            <w:tcW w:w="0" w:type="auto"/>
            <w:vMerge w:val="restart"/>
          </w:tcPr>
          <w:p w:rsidR="003F4B8B" w:rsidRPr="00B76529" w:rsidRDefault="003F4B8B" w:rsidP="00DA13BA">
            <w:pPr>
              <w:spacing w:line="276" w:lineRule="auto"/>
              <w:rPr>
                <w:rFonts w:ascii="Times New Roman" w:hAnsi="Times New Roman" w:cs="Times New Roman"/>
                <w:sz w:val="24"/>
                <w:szCs w:val="24"/>
              </w:rPr>
            </w:pPr>
            <w:r>
              <w:rPr>
                <w:rFonts w:ascii="Times New Roman" w:hAnsi="Times New Roman" w:cs="Times New Roman"/>
                <w:sz w:val="24"/>
                <w:szCs w:val="24"/>
              </w:rPr>
              <w:t>Continuous stratification without rotation</w:t>
            </w:r>
          </w:p>
          <w:p w:rsidR="003F4B8B" w:rsidRPr="00B76529" w:rsidRDefault="003F4B8B" w:rsidP="00DA13BA">
            <w:pPr>
              <w:spacing w:line="276" w:lineRule="auto"/>
              <w:rPr>
                <w:rFonts w:ascii="Times New Roman" w:hAnsi="Times New Roman" w:cs="Times New Roman"/>
                <w:sz w:val="24"/>
                <w:szCs w:val="24"/>
              </w:rPr>
            </w:pPr>
          </w:p>
        </w:tc>
        <w:tc>
          <w:tcPr>
            <w:tcW w:w="803" w:type="dxa"/>
          </w:tcPr>
          <w:p w:rsidR="003F4B8B" w:rsidRPr="00B76529" w:rsidRDefault="003F4B8B"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1</w:t>
            </w:r>
          </w:p>
        </w:tc>
        <w:tc>
          <w:tcPr>
            <w:tcW w:w="1133" w:type="dxa"/>
          </w:tcPr>
          <w:p w:rsidR="003F4B8B" w:rsidRPr="0088171D" w:rsidRDefault="003F4B8B"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5.8</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F4B8B" w:rsidRPr="00B215D1" w:rsidRDefault="003F4B8B" w:rsidP="00DA13BA">
            <w:pPr>
              <w:spacing w:line="276"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17</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3F4B8B" w:rsidTr="003F4B8B">
        <w:tc>
          <w:tcPr>
            <w:tcW w:w="0" w:type="auto"/>
            <w:vMerge/>
          </w:tcPr>
          <w:p w:rsidR="003F4B8B" w:rsidRPr="00B76529" w:rsidRDefault="003F4B8B" w:rsidP="00DA13BA">
            <w:pPr>
              <w:spacing w:line="276" w:lineRule="auto"/>
              <w:rPr>
                <w:rFonts w:ascii="Times New Roman" w:hAnsi="Times New Roman" w:cs="Times New Roman"/>
                <w:sz w:val="24"/>
                <w:szCs w:val="24"/>
              </w:rPr>
            </w:pPr>
          </w:p>
        </w:tc>
        <w:tc>
          <w:tcPr>
            <w:tcW w:w="803" w:type="dxa"/>
          </w:tcPr>
          <w:p w:rsidR="003F4B8B" w:rsidRPr="00B76529" w:rsidRDefault="003F4B8B"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2</w:t>
            </w:r>
          </w:p>
        </w:tc>
        <w:tc>
          <w:tcPr>
            <w:tcW w:w="1133" w:type="dxa"/>
          </w:tcPr>
          <w:p w:rsidR="003F4B8B" w:rsidRPr="0088171D" w:rsidRDefault="003F4B8B"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1.2</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p>
        </w:tc>
        <w:tc>
          <w:tcPr>
            <w:tcW w:w="0" w:type="auto"/>
          </w:tcPr>
          <w:p w:rsidR="003F4B8B" w:rsidRPr="00B215D1" w:rsidRDefault="003F4B8B" w:rsidP="00DA13BA">
            <w:pPr>
              <w:spacing w:line="276"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8.5</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F4B8B" w:rsidTr="003F4B8B">
        <w:tc>
          <w:tcPr>
            <w:tcW w:w="0" w:type="auto"/>
            <w:vMerge w:val="restart"/>
          </w:tcPr>
          <w:p w:rsidR="003F4B8B" w:rsidRPr="00B76529" w:rsidRDefault="003F4B8B" w:rsidP="00DA13BA">
            <w:pPr>
              <w:spacing w:line="276" w:lineRule="auto"/>
              <w:rPr>
                <w:rFonts w:ascii="Times New Roman" w:hAnsi="Times New Roman" w:cs="Times New Roman"/>
                <w:sz w:val="24"/>
                <w:szCs w:val="24"/>
              </w:rPr>
            </w:pPr>
            <w:r>
              <w:rPr>
                <w:rFonts w:ascii="Times New Roman" w:hAnsi="Times New Roman" w:cs="Times New Roman"/>
                <w:sz w:val="24"/>
                <w:szCs w:val="24"/>
              </w:rPr>
              <w:t>Continuous stratification with rotation</w:t>
            </w:r>
          </w:p>
          <w:p w:rsidR="003F4B8B" w:rsidRPr="00B76529" w:rsidRDefault="003F4B8B" w:rsidP="00DA13BA">
            <w:pPr>
              <w:spacing w:line="276" w:lineRule="auto"/>
              <w:rPr>
                <w:rFonts w:ascii="Times New Roman" w:hAnsi="Times New Roman" w:cs="Times New Roman"/>
                <w:sz w:val="24"/>
                <w:szCs w:val="24"/>
              </w:rPr>
            </w:pPr>
          </w:p>
        </w:tc>
        <w:tc>
          <w:tcPr>
            <w:tcW w:w="803" w:type="dxa"/>
          </w:tcPr>
          <w:p w:rsidR="003F4B8B" w:rsidRPr="00B76529" w:rsidRDefault="003F4B8B"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1</w:t>
            </w:r>
          </w:p>
        </w:tc>
        <w:tc>
          <w:tcPr>
            <w:tcW w:w="1133" w:type="dxa"/>
          </w:tcPr>
          <w:p w:rsidR="003F4B8B" w:rsidRPr="0088171D" w:rsidRDefault="003F4B8B"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4.9</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F4B8B" w:rsidRPr="00B215D1" w:rsidRDefault="003F4B8B" w:rsidP="00DA13BA">
            <w:pPr>
              <w:spacing w:line="276"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20</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3F4B8B" w:rsidTr="003F4B8B">
        <w:tc>
          <w:tcPr>
            <w:tcW w:w="0" w:type="auto"/>
            <w:vMerge/>
          </w:tcPr>
          <w:p w:rsidR="003F4B8B" w:rsidRDefault="003F4B8B" w:rsidP="00DA13BA">
            <w:pPr>
              <w:spacing w:line="276" w:lineRule="auto"/>
              <w:rPr>
                <w:rFonts w:ascii="Times New Roman" w:hAnsi="Times New Roman" w:cs="Times New Roman"/>
                <w:b/>
                <w:sz w:val="24"/>
                <w:szCs w:val="24"/>
              </w:rPr>
            </w:pPr>
          </w:p>
        </w:tc>
        <w:tc>
          <w:tcPr>
            <w:tcW w:w="803" w:type="dxa"/>
          </w:tcPr>
          <w:p w:rsidR="003F4B8B" w:rsidRPr="00B76529" w:rsidRDefault="003F4B8B"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2</w:t>
            </w:r>
          </w:p>
        </w:tc>
        <w:tc>
          <w:tcPr>
            <w:tcW w:w="1133" w:type="dxa"/>
          </w:tcPr>
          <w:p w:rsidR="003F4B8B" w:rsidRPr="0088171D" w:rsidRDefault="003F4B8B"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9.9</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sidRPr="007145ED">
              <w:rPr>
                <w:rFonts w:ascii="Times New Roman" w:hAnsi="Times New Roman" w:cs="Times New Roman"/>
                <w:color w:val="FF0000"/>
                <w:sz w:val="24"/>
                <w:szCs w:val="24"/>
              </w:rPr>
              <w:t>10</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87686" w:rsidTr="003F4B8B">
        <w:tc>
          <w:tcPr>
            <w:tcW w:w="0" w:type="auto"/>
          </w:tcPr>
          <w:p w:rsidR="00387686" w:rsidRPr="00B76529" w:rsidRDefault="00387686"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Barotropic</w:t>
            </w:r>
            <w:proofErr w:type="spellEnd"/>
            <w:r>
              <w:rPr>
                <w:rFonts w:ascii="Times New Roman" w:hAnsi="Times New Roman" w:cs="Times New Roman"/>
                <w:sz w:val="24"/>
                <w:szCs w:val="24"/>
              </w:rPr>
              <w:t xml:space="preserve"> Kelvin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2.1</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481</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387686" w:rsidTr="003F4B8B">
        <w:tc>
          <w:tcPr>
            <w:tcW w:w="0" w:type="auto"/>
          </w:tcPr>
          <w:p w:rsidR="00387686" w:rsidRPr="00B76529" w:rsidRDefault="00387686"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Kelvin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6.6</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color w:val="FF0000"/>
                <w:sz w:val="24"/>
                <w:szCs w:val="24"/>
              </w:rPr>
              <w:t>15</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87686" w:rsidTr="003F4B8B">
        <w:tc>
          <w:tcPr>
            <w:tcW w:w="0" w:type="auto"/>
          </w:tcPr>
          <w:p w:rsidR="00387686" w:rsidRPr="00B76529" w:rsidRDefault="00387686"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Barotropic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Poincaré</w:t>
            </w:r>
            <w:proofErr w:type="spellEnd"/>
            <w:r>
              <w:rPr>
                <w:rFonts w:ascii="Times New Roman" w:hAnsi="Times New Roman" w:cs="Times New Roman"/>
                <w:sz w:val="24"/>
                <w:szCs w:val="24"/>
              </w:rPr>
              <w:t xml:space="preserve">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1.8</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571</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3F4B8B" w:rsidTr="003F4B8B">
        <w:tc>
          <w:tcPr>
            <w:tcW w:w="0" w:type="auto"/>
            <w:vMerge w:val="restart"/>
          </w:tcPr>
          <w:p w:rsidR="003F4B8B" w:rsidRPr="00B76529" w:rsidRDefault="003F4B8B"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Poincaré</w:t>
            </w:r>
            <w:proofErr w:type="spellEnd"/>
            <w:r>
              <w:rPr>
                <w:rFonts w:ascii="Times New Roman" w:hAnsi="Times New Roman" w:cs="Times New Roman"/>
                <w:sz w:val="24"/>
                <w:szCs w:val="24"/>
              </w:rPr>
              <w:t xml:space="preserve"> Wave</w:t>
            </w:r>
          </w:p>
          <w:p w:rsidR="003F4B8B" w:rsidRPr="00B76529" w:rsidRDefault="003F4B8B" w:rsidP="00DA13BA">
            <w:pPr>
              <w:spacing w:line="276" w:lineRule="auto"/>
              <w:rPr>
                <w:rFonts w:ascii="Times New Roman" w:hAnsi="Times New Roman" w:cs="Times New Roman"/>
                <w:sz w:val="24"/>
                <w:szCs w:val="24"/>
              </w:rPr>
            </w:pPr>
          </w:p>
        </w:tc>
        <w:tc>
          <w:tcPr>
            <w:tcW w:w="803" w:type="dxa"/>
          </w:tcPr>
          <w:p w:rsidR="003F4B8B" w:rsidRPr="00B76529"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F4B8B" w:rsidRPr="0088171D" w:rsidRDefault="003F4B8B"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4.9</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F4B8B" w:rsidRPr="00B215D1" w:rsidRDefault="003F4B8B" w:rsidP="00DA13BA">
            <w:pPr>
              <w:spacing w:line="276"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20</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3F4B8B" w:rsidTr="003F4B8B">
        <w:tc>
          <w:tcPr>
            <w:tcW w:w="0" w:type="auto"/>
            <w:vMerge/>
          </w:tcPr>
          <w:p w:rsidR="003F4B8B" w:rsidRDefault="003F4B8B" w:rsidP="00DA13BA">
            <w:pPr>
              <w:spacing w:line="276" w:lineRule="auto"/>
              <w:rPr>
                <w:rFonts w:ascii="Times New Roman" w:hAnsi="Times New Roman" w:cs="Times New Roman"/>
                <w:b/>
                <w:sz w:val="24"/>
                <w:szCs w:val="24"/>
              </w:rPr>
            </w:pPr>
          </w:p>
        </w:tc>
        <w:tc>
          <w:tcPr>
            <w:tcW w:w="803" w:type="dxa"/>
          </w:tcPr>
          <w:p w:rsidR="003F4B8B" w:rsidRPr="00B76529"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3F4B8B" w:rsidRPr="0088171D" w:rsidRDefault="003F4B8B"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9.9</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sidRPr="007145ED">
              <w:rPr>
                <w:rFonts w:ascii="Times New Roman" w:hAnsi="Times New Roman" w:cs="Times New Roman"/>
                <w:color w:val="FF0000"/>
                <w:sz w:val="24"/>
                <w:szCs w:val="24"/>
              </w:rPr>
              <w:t>10</w:t>
            </w:r>
          </w:p>
        </w:tc>
        <w:tc>
          <w:tcPr>
            <w:tcW w:w="0" w:type="auto"/>
          </w:tcPr>
          <w:p w:rsidR="003F4B8B" w:rsidRPr="00B640A1" w:rsidRDefault="003F4B8B"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87686" w:rsidTr="003F4B8B">
        <w:tc>
          <w:tcPr>
            <w:tcW w:w="0" w:type="auto"/>
          </w:tcPr>
          <w:p w:rsidR="00387686" w:rsidRPr="00337FE6" w:rsidRDefault="00387686" w:rsidP="00DA13BA">
            <w:pPr>
              <w:spacing w:line="276" w:lineRule="auto"/>
              <w:rPr>
                <w:rFonts w:ascii="Times New Roman" w:hAnsi="Times New Roman" w:cs="Times New Roman"/>
                <w:sz w:val="24"/>
                <w:szCs w:val="24"/>
              </w:rPr>
            </w:pPr>
            <w:r w:rsidRPr="00337FE6">
              <w:rPr>
                <w:rFonts w:ascii="Times New Roman" w:hAnsi="Times New Roman" w:cs="Times New Roman"/>
                <w:sz w:val="24"/>
                <w:szCs w:val="24"/>
              </w:rPr>
              <w:t>Shallow water surface gravity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2.1</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6</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481</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387686" w:rsidTr="003F4B8B">
        <w:tc>
          <w:tcPr>
            <w:tcW w:w="0" w:type="auto"/>
          </w:tcPr>
          <w:p w:rsidR="00387686" w:rsidRPr="00337FE6" w:rsidRDefault="00387686" w:rsidP="00DA13BA">
            <w:pPr>
              <w:spacing w:line="276" w:lineRule="auto"/>
              <w:rPr>
                <w:rFonts w:ascii="Times New Roman" w:hAnsi="Times New Roman" w:cs="Times New Roman"/>
                <w:sz w:val="24"/>
                <w:szCs w:val="24"/>
              </w:rPr>
            </w:pPr>
            <w:r w:rsidRPr="00337FE6">
              <w:rPr>
                <w:rFonts w:ascii="Times New Roman" w:hAnsi="Times New Roman" w:cs="Times New Roman"/>
                <w:sz w:val="24"/>
                <w:szCs w:val="24"/>
              </w:rPr>
              <w:t>Deep water surface gravity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387686" w:rsidRPr="00BD7CF1" w:rsidRDefault="00387686" w:rsidP="00DA13BA">
            <w:pPr>
              <w:spacing w:line="276" w:lineRule="auto"/>
              <w:jc w:val="center"/>
              <w:rPr>
                <w:rFonts w:ascii="Times New Roman" w:hAnsi="Times New Roman" w:cs="Times New Roman"/>
                <w:b/>
                <w:strike/>
                <w:sz w:val="24"/>
                <w:szCs w:val="24"/>
              </w:rPr>
            </w:pPr>
            <w:r w:rsidRPr="00BD7CF1">
              <w:rPr>
                <w:rFonts w:ascii="Times New Roman" w:hAnsi="Times New Roman" w:cs="Times New Roman"/>
                <w:strike/>
                <w:sz w:val="24"/>
                <w:szCs w:val="24"/>
              </w:rPr>
              <w:t>2.2x10</w:t>
            </w:r>
            <w:r w:rsidRPr="00BD7CF1">
              <w:rPr>
                <w:rFonts w:ascii="Times New Roman" w:hAnsi="Times New Roman" w:cs="Times New Roman"/>
                <w:strike/>
                <w:sz w:val="24"/>
                <w:szCs w:val="24"/>
                <w:vertAlign w:val="superscript"/>
              </w:rPr>
              <w:t>-9</w:t>
            </w:r>
          </w:p>
        </w:tc>
        <w:tc>
          <w:tcPr>
            <w:tcW w:w="0" w:type="auto"/>
          </w:tcPr>
          <w:p w:rsidR="00387686" w:rsidRPr="00BD7CF1" w:rsidRDefault="00CA3C54"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460,000</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34,000</w:t>
            </w:r>
          </w:p>
        </w:tc>
      </w:tr>
    </w:tbl>
    <w:p w:rsidR="00387686" w:rsidRDefault="00387686" w:rsidP="00DA13BA">
      <w:pPr>
        <w:spacing w:line="276" w:lineRule="auto"/>
        <w:rPr>
          <w:rFonts w:ascii="Times New Roman" w:hAnsi="Times New Roman" w:cs="Times New Roman"/>
          <w:sz w:val="24"/>
          <w:szCs w:val="24"/>
        </w:rPr>
      </w:pPr>
    </w:p>
    <w:p w:rsidR="00387686"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Table S1. The horizontal wavenumber, wavelength, and group speed for the S</w:t>
      </w:r>
      <w:r w:rsidRPr="00932C38">
        <w:rPr>
          <w:rFonts w:ascii="Times New Roman" w:hAnsi="Times New Roman" w:cs="Times New Roman"/>
          <w:sz w:val="24"/>
          <w:szCs w:val="24"/>
          <w:vertAlign w:val="subscript"/>
        </w:rPr>
        <w:t>2</w:t>
      </w:r>
      <w:r>
        <w:rPr>
          <w:rFonts w:ascii="Times New Roman" w:hAnsi="Times New Roman" w:cs="Times New Roman"/>
          <w:sz w:val="24"/>
          <w:szCs w:val="24"/>
        </w:rPr>
        <w:t xml:space="preserve"> constituent (period = 12.00 hours; ω = 1.45x10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s</w:t>
      </w:r>
      <w:r w:rsidRPr="00AA19D2">
        <w:rPr>
          <w:rFonts w:ascii="Times New Roman" w:hAnsi="Times New Roman" w:cs="Times New Roman"/>
          <w:sz w:val="24"/>
          <w:szCs w:val="24"/>
          <w:vertAlign w:val="superscript"/>
        </w:rPr>
        <w:t>-1</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a water depth of 500 m and an upper layer thickness of 200 m at 32.5</w:t>
      </w:r>
      <w:r w:rsidRPr="00B1503D">
        <w:rPr>
          <w:rFonts w:ascii="Times New Roman" w:hAnsi="Times New Roman" w:cs="Times New Roman"/>
          <w:sz w:val="24"/>
          <w:szCs w:val="24"/>
          <w:vertAlign w:val="superscript"/>
        </w:rPr>
        <w:t>o</w:t>
      </w:r>
      <w:r>
        <w:rPr>
          <w:rFonts w:ascii="Times New Roman" w:hAnsi="Times New Roman" w:cs="Times New Roman"/>
          <w:sz w:val="24"/>
          <w:szCs w:val="24"/>
        </w:rPr>
        <w:t xml:space="preserve"> N, following the equations in Table 1.  The mode 1 wavelength is 1000 m and the mode 2 is 500 m.</w:t>
      </w:r>
      <w:r w:rsidR="002363C0">
        <w:rPr>
          <w:rFonts w:ascii="Times New Roman" w:hAnsi="Times New Roman" w:cs="Times New Roman"/>
          <w:sz w:val="24"/>
          <w:szCs w:val="24"/>
        </w:rPr>
        <w:t xml:space="preserve"> Red numbers indicate wavelengths that are resolvable in the simulations.</w:t>
      </w:r>
      <w:r w:rsidR="00BD7CF1">
        <w:rPr>
          <w:rFonts w:ascii="Times New Roman" w:hAnsi="Times New Roman" w:cs="Times New Roman"/>
          <w:sz w:val="24"/>
          <w:szCs w:val="24"/>
        </w:rPr>
        <w:t xml:space="preserve">  Unrealistic waves due to wavelengths exceeding Earth’s circumference have been struck through.</w:t>
      </w:r>
    </w:p>
    <w:p w:rsidR="00387686" w:rsidRDefault="00387686" w:rsidP="00DA13BA">
      <w:pPr>
        <w:rPr>
          <w:rFonts w:ascii="Times New Roman" w:hAnsi="Times New Roman" w:cs="Times New Roman"/>
          <w:sz w:val="24"/>
          <w:szCs w:val="24"/>
        </w:rPr>
      </w:pPr>
      <w:r>
        <w:rPr>
          <w:rFonts w:ascii="Times New Roman" w:hAnsi="Times New Roman" w:cs="Times New Roman"/>
          <w:sz w:val="24"/>
          <w:szCs w:val="24"/>
        </w:rPr>
        <w:br w:type="page"/>
      </w:r>
    </w:p>
    <w:p w:rsidR="00387686" w:rsidRDefault="00387686" w:rsidP="00DA13BA">
      <w:pPr>
        <w:rPr>
          <w:rFonts w:ascii="Times New Roman" w:hAnsi="Times New Roman" w:cs="Times New Roman"/>
          <w:sz w:val="24"/>
          <w:szCs w:val="24"/>
        </w:rPr>
      </w:pPr>
    </w:p>
    <w:tbl>
      <w:tblPr>
        <w:tblStyle w:val="TableGrid"/>
        <w:tblW w:w="0" w:type="auto"/>
        <w:tblLook w:val="04A0"/>
      </w:tblPr>
      <w:tblGrid>
        <w:gridCol w:w="5538"/>
        <w:gridCol w:w="803"/>
        <w:gridCol w:w="1183"/>
        <w:gridCol w:w="1176"/>
        <w:gridCol w:w="876"/>
      </w:tblGrid>
      <w:tr w:rsidR="00387686" w:rsidTr="0025769A">
        <w:tc>
          <w:tcPr>
            <w:tcW w:w="0" w:type="auto"/>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Wave Type</w:t>
            </w:r>
          </w:p>
        </w:tc>
        <w:tc>
          <w:tcPr>
            <w:tcW w:w="803" w:type="dxa"/>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Mode</w:t>
            </w:r>
          </w:p>
        </w:tc>
        <w:tc>
          <w:tcPr>
            <w:tcW w:w="1183" w:type="dxa"/>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 </w:t>
            </w:r>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w:t>
            </w:r>
            <w:r w:rsidRPr="006C6033">
              <w:rPr>
                <w:rFonts w:ascii="Times New Roman" w:hAnsi="Times New Roman" w:cs="Times New Roman"/>
                <w:b/>
                <w:sz w:val="24"/>
                <w:szCs w:val="24"/>
                <w:vertAlign w:val="superscript"/>
              </w:rPr>
              <w:t>-1</w:t>
            </w:r>
            <w:r>
              <w:rPr>
                <w:rFonts w:ascii="Times New Roman" w:hAnsi="Times New Roman" w:cs="Times New Roman"/>
                <w:b/>
                <w:sz w:val="24"/>
                <w:szCs w:val="24"/>
              </w:rPr>
              <w:t>)</w:t>
            </w:r>
          </w:p>
        </w:tc>
        <w:tc>
          <w:tcPr>
            <w:tcW w:w="0" w:type="auto"/>
          </w:tcPr>
          <w:p w:rsidR="00387686" w:rsidRDefault="00387686" w:rsidP="00DA13BA">
            <w:pPr>
              <w:spacing w:line="276" w:lineRule="auto"/>
              <w:rPr>
                <w:rFonts w:ascii="Times New Roman" w:hAnsi="Times New Roman" w:cs="Times New Roman"/>
                <w:b/>
                <w:sz w:val="24"/>
                <w:szCs w:val="24"/>
              </w:rPr>
            </w:pPr>
          </w:p>
          <w:p w:rsidR="00387686" w:rsidRDefault="00387686" w:rsidP="00DA13BA">
            <w:pPr>
              <w:spacing w:line="276"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λ</w:t>
            </w:r>
            <w:r w:rsidRPr="00A1229D">
              <w:rPr>
                <w:rFonts w:ascii="Times New Roman" w:hAnsi="Times New Roman" w:cs="Times New Roman"/>
                <w:b/>
                <w:sz w:val="24"/>
                <w:szCs w:val="24"/>
                <w:vertAlign w:val="subscript"/>
              </w:rPr>
              <w:t>H</w:t>
            </w:r>
            <w:proofErr w:type="spellEnd"/>
          </w:p>
          <w:p w:rsidR="00387686"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(km)</w:t>
            </w:r>
          </w:p>
        </w:tc>
        <w:tc>
          <w:tcPr>
            <w:tcW w:w="0" w:type="auto"/>
          </w:tcPr>
          <w:p w:rsidR="00387686" w:rsidRPr="0088171D" w:rsidRDefault="00387686" w:rsidP="00DA13BA">
            <w:pPr>
              <w:spacing w:line="276" w:lineRule="auto"/>
              <w:jc w:val="center"/>
              <w:rPr>
                <w:rFonts w:ascii="Times New Roman" w:hAnsi="Times New Roman" w:cs="Times New Roman"/>
                <w:sz w:val="24"/>
                <w:szCs w:val="24"/>
              </w:rPr>
            </w:pPr>
          </w:p>
          <w:p w:rsidR="00387686" w:rsidRPr="00BD654F" w:rsidRDefault="00387686" w:rsidP="00DA13BA">
            <w:pPr>
              <w:spacing w:line="276" w:lineRule="auto"/>
              <w:jc w:val="center"/>
              <w:rPr>
                <w:rFonts w:ascii="Times New Roman" w:hAnsi="Times New Roman" w:cs="Times New Roman"/>
                <w:b/>
                <w:sz w:val="24"/>
                <w:szCs w:val="24"/>
              </w:rPr>
            </w:pPr>
            <w:r w:rsidRPr="00BD654F">
              <w:rPr>
                <w:rFonts w:ascii="Times New Roman" w:hAnsi="Times New Roman" w:cs="Times New Roman"/>
                <w:b/>
                <w:sz w:val="24"/>
                <w:szCs w:val="24"/>
              </w:rPr>
              <w:t>c</w:t>
            </w:r>
            <w:r w:rsidRPr="00BD654F">
              <w:rPr>
                <w:rFonts w:ascii="Times New Roman" w:hAnsi="Times New Roman" w:cs="Times New Roman"/>
                <w:b/>
                <w:sz w:val="24"/>
                <w:szCs w:val="24"/>
                <w:vertAlign w:val="subscript"/>
              </w:rPr>
              <w:t>g</w:t>
            </w:r>
          </w:p>
          <w:p w:rsidR="00387686" w:rsidRPr="0088171D" w:rsidRDefault="00387686" w:rsidP="00DA13BA">
            <w:pPr>
              <w:spacing w:line="276" w:lineRule="auto"/>
              <w:jc w:val="center"/>
              <w:rPr>
                <w:rFonts w:ascii="Times New Roman" w:hAnsi="Times New Roman" w:cs="Times New Roman"/>
                <w:sz w:val="24"/>
                <w:szCs w:val="24"/>
              </w:rPr>
            </w:pPr>
            <w:r w:rsidRPr="00BD654F">
              <w:rPr>
                <w:rFonts w:ascii="Times New Roman" w:hAnsi="Times New Roman" w:cs="Times New Roman"/>
                <w:b/>
                <w:sz w:val="24"/>
                <w:szCs w:val="24"/>
              </w:rPr>
              <w:t>(m s</w:t>
            </w:r>
            <w:r w:rsidRPr="00BD654F">
              <w:rPr>
                <w:rFonts w:ascii="Times New Roman" w:hAnsi="Times New Roman" w:cs="Times New Roman"/>
                <w:b/>
                <w:sz w:val="24"/>
                <w:szCs w:val="24"/>
                <w:vertAlign w:val="superscript"/>
              </w:rPr>
              <w:t>-1</w:t>
            </w:r>
            <w:r w:rsidRPr="00BD654F">
              <w:rPr>
                <w:rFonts w:ascii="Times New Roman" w:hAnsi="Times New Roman" w:cs="Times New Roman"/>
                <w:b/>
                <w:sz w:val="24"/>
                <w:szCs w:val="24"/>
              </w:rPr>
              <w:t>)</w:t>
            </w:r>
          </w:p>
        </w:tc>
      </w:tr>
      <w:tr w:rsidR="00387686" w:rsidTr="0025769A">
        <w:tc>
          <w:tcPr>
            <w:tcW w:w="0" w:type="auto"/>
          </w:tcPr>
          <w:p w:rsidR="00387686" w:rsidRPr="00B76529" w:rsidRDefault="00387686" w:rsidP="00DA13BA">
            <w:pPr>
              <w:spacing w:line="276" w:lineRule="auto"/>
              <w:rPr>
                <w:rFonts w:ascii="Times New Roman" w:hAnsi="Times New Roman" w:cs="Times New Roman"/>
                <w:sz w:val="24"/>
                <w:szCs w:val="24"/>
              </w:rPr>
            </w:pPr>
            <w:r w:rsidRPr="00B76529">
              <w:rPr>
                <w:rFonts w:ascii="Times New Roman" w:hAnsi="Times New Roman" w:cs="Times New Roman"/>
                <w:sz w:val="24"/>
                <w:szCs w:val="24"/>
              </w:rPr>
              <w:t xml:space="preserve">Two layer interfacial wave: </w:t>
            </w:r>
            <w:r>
              <w:rPr>
                <w:rFonts w:ascii="Times New Roman" w:hAnsi="Times New Roman" w:cs="Times New Roman"/>
                <w:b/>
                <w:sz w:val="24"/>
                <w:szCs w:val="24"/>
              </w:rPr>
              <w:t>∞</w:t>
            </w:r>
            <w:r w:rsidRPr="00B76529">
              <w:rPr>
                <w:rFonts w:ascii="Times New Roman" w:hAnsi="Times New Roman" w:cs="Times New Roman"/>
                <w:sz w:val="24"/>
                <w:szCs w:val="24"/>
              </w:rPr>
              <w:t xml:space="preserve"> over </w:t>
            </w:r>
            <w:r>
              <w:rPr>
                <w:rFonts w:ascii="Times New Roman" w:hAnsi="Times New Roman" w:cs="Times New Roman"/>
                <w:b/>
                <w:sz w:val="24"/>
                <w:szCs w:val="24"/>
              </w:rPr>
              <w:t>∞</w:t>
            </w:r>
          </w:p>
        </w:tc>
        <w:tc>
          <w:tcPr>
            <w:tcW w:w="803" w:type="dxa"/>
          </w:tcPr>
          <w:p w:rsidR="00387686" w:rsidRPr="00B76529" w:rsidRDefault="00387686" w:rsidP="00DA13BA">
            <w:pPr>
              <w:spacing w:line="276" w:lineRule="auto"/>
              <w:jc w:val="center"/>
              <w:rPr>
                <w:rFonts w:ascii="Times New Roman" w:hAnsi="Times New Roman" w:cs="Times New Roman"/>
                <w:b/>
                <w:sz w:val="24"/>
                <w:szCs w:val="24"/>
              </w:rPr>
            </w:pPr>
            <w:r w:rsidRPr="00B76529">
              <w:rPr>
                <w:rFonts w:ascii="Times New Roman" w:hAnsi="Times New Roman" w:cs="Times New Roman"/>
                <w:b/>
                <w:sz w:val="24"/>
                <w:szCs w:val="24"/>
              </w:rPr>
              <w:t>-</w:t>
            </w:r>
          </w:p>
        </w:tc>
        <w:tc>
          <w:tcPr>
            <w:tcW w:w="118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3.7</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sidRPr="0088171D">
              <w:rPr>
                <w:rFonts w:ascii="Times New Roman" w:hAnsi="Times New Roman" w:cs="Times New Roman"/>
                <w:b/>
                <w:sz w:val="24"/>
                <w:szCs w:val="24"/>
                <w:vertAlign w:val="superscript"/>
              </w:rPr>
              <w:t>7</w:t>
            </w:r>
          </w:p>
        </w:tc>
        <w:tc>
          <w:tcPr>
            <w:tcW w:w="0" w:type="auto"/>
          </w:tcPr>
          <w:p w:rsidR="00387686" w:rsidRPr="00015E7F" w:rsidRDefault="00387686" w:rsidP="00DA13BA">
            <w:pPr>
              <w:spacing w:line="276" w:lineRule="auto"/>
              <w:jc w:val="center"/>
              <w:rPr>
                <w:rFonts w:ascii="Times New Roman" w:hAnsi="Times New Roman" w:cs="Times New Roman"/>
                <w:sz w:val="24"/>
                <w:szCs w:val="24"/>
              </w:rPr>
            </w:pPr>
            <w:r w:rsidRPr="00015E7F">
              <w:rPr>
                <w:rFonts w:ascii="Times New Roman" w:hAnsi="Times New Roman" w:cs="Times New Roman"/>
                <w:sz w:val="24"/>
                <w:szCs w:val="24"/>
              </w:rPr>
              <w:t>2,700</w:t>
            </w:r>
          </w:p>
        </w:tc>
        <w:tc>
          <w:tcPr>
            <w:tcW w:w="0" w:type="auto"/>
          </w:tcPr>
          <w:p w:rsidR="00387686" w:rsidRPr="00015E7F"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387686" w:rsidTr="0025769A">
        <w:tc>
          <w:tcPr>
            <w:tcW w:w="0" w:type="auto"/>
          </w:tcPr>
          <w:p w:rsidR="00387686" w:rsidRPr="00B76529"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 xml:space="preserve">Two layer interfacial wave: </w:t>
            </w:r>
            <w:r w:rsidRPr="00B76529">
              <w:rPr>
                <w:rFonts w:ascii="Times New Roman" w:hAnsi="Times New Roman" w:cs="Times New Roman"/>
                <w:sz w:val="24"/>
                <w:szCs w:val="24"/>
              </w:rPr>
              <w:t xml:space="preserve">finite over </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barotropic</w:t>
            </w:r>
            <w:proofErr w:type="spellEnd"/>
          </w:p>
        </w:tc>
        <w:tc>
          <w:tcPr>
            <w:tcW w:w="803" w:type="dxa"/>
          </w:tcPr>
          <w:p w:rsidR="00387686" w:rsidRPr="00B76529" w:rsidRDefault="00387686" w:rsidP="00DA13BA">
            <w:pPr>
              <w:spacing w:line="276" w:lineRule="auto"/>
              <w:jc w:val="center"/>
              <w:rPr>
                <w:rFonts w:ascii="Times New Roman" w:hAnsi="Times New Roman" w:cs="Times New Roman"/>
                <w:b/>
                <w:sz w:val="24"/>
                <w:szCs w:val="24"/>
              </w:rPr>
            </w:pPr>
            <w:r w:rsidRPr="00B76529">
              <w:rPr>
                <w:rFonts w:ascii="Times New Roman" w:hAnsi="Times New Roman" w:cs="Times New Roman"/>
                <w:b/>
                <w:sz w:val="24"/>
                <w:szCs w:val="24"/>
              </w:rPr>
              <w:t>-</w:t>
            </w:r>
          </w:p>
        </w:tc>
        <w:tc>
          <w:tcPr>
            <w:tcW w:w="1183" w:type="dxa"/>
          </w:tcPr>
          <w:p w:rsidR="00387686" w:rsidRPr="00BD7CF1" w:rsidRDefault="00387686" w:rsidP="00DA13BA">
            <w:pPr>
              <w:spacing w:line="276" w:lineRule="auto"/>
              <w:jc w:val="center"/>
              <w:rPr>
                <w:rFonts w:ascii="Times New Roman" w:hAnsi="Times New Roman" w:cs="Times New Roman"/>
                <w:b/>
                <w:strike/>
                <w:sz w:val="24"/>
                <w:szCs w:val="24"/>
              </w:rPr>
            </w:pPr>
            <w:proofErr w:type="spellStart"/>
            <w:r w:rsidRPr="00BD7CF1">
              <w:rPr>
                <w:rFonts w:ascii="Times New Roman" w:hAnsi="Times New Roman" w:cs="Times New Roman"/>
                <w:strike/>
                <w:sz w:val="24"/>
                <w:szCs w:val="24"/>
              </w:rPr>
              <w:t>4.6x10</w:t>
            </w:r>
            <w:proofErr w:type="spellEnd"/>
            <w:r w:rsidRPr="00BD7CF1">
              <w:rPr>
                <w:rFonts w:ascii="Times New Roman" w:hAnsi="Times New Roman" w:cs="Times New Roman"/>
                <w:strike/>
                <w:sz w:val="24"/>
                <w:szCs w:val="24"/>
                <w:vertAlign w:val="superscript"/>
              </w:rPr>
              <w:t>-10</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2,100,000</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72,000</w:t>
            </w:r>
          </w:p>
        </w:tc>
      </w:tr>
      <w:tr w:rsidR="00387686" w:rsidTr="0025769A">
        <w:tc>
          <w:tcPr>
            <w:tcW w:w="0" w:type="auto"/>
          </w:tcPr>
          <w:p w:rsidR="00387686" w:rsidRPr="00B76529"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 xml:space="preserve">Two layer interfacial wave: </w:t>
            </w:r>
            <w:r w:rsidRPr="00B76529">
              <w:rPr>
                <w:rFonts w:ascii="Times New Roman" w:hAnsi="Times New Roman" w:cs="Times New Roman"/>
                <w:sz w:val="24"/>
                <w:szCs w:val="24"/>
              </w:rPr>
              <w:t xml:space="preserve">finite over </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shallow water</w:t>
            </w:r>
          </w:p>
        </w:tc>
        <w:tc>
          <w:tcPr>
            <w:tcW w:w="803" w:type="dxa"/>
          </w:tcPr>
          <w:p w:rsidR="00387686" w:rsidRPr="00B76529" w:rsidRDefault="00387686" w:rsidP="00DA13BA">
            <w:pPr>
              <w:spacing w:line="276" w:lineRule="auto"/>
              <w:jc w:val="center"/>
              <w:rPr>
                <w:rFonts w:ascii="Times New Roman" w:hAnsi="Times New Roman" w:cs="Times New Roman"/>
                <w:b/>
                <w:sz w:val="24"/>
                <w:szCs w:val="24"/>
              </w:rPr>
            </w:pPr>
            <w:r w:rsidRPr="00B76529">
              <w:rPr>
                <w:rFonts w:ascii="Times New Roman" w:hAnsi="Times New Roman" w:cs="Times New Roman"/>
                <w:b/>
                <w:sz w:val="24"/>
                <w:szCs w:val="24"/>
              </w:rPr>
              <w:t>-</w:t>
            </w:r>
          </w:p>
        </w:tc>
        <w:tc>
          <w:tcPr>
            <w:tcW w:w="1183" w:type="dxa"/>
          </w:tcPr>
          <w:p w:rsidR="00387686" w:rsidRPr="0088171D" w:rsidRDefault="004E4FE9"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3.0</w:t>
            </w:r>
            <w:r w:rsidR="00387686" w:rsidRPr="0088171D">
              <w:rPr>
                <w:rFonts w:ascii="Times New Roman" w:hAnsi="Times New Roman" w:cs="Times New Roman"/>
                <w:sz w:val="24"/>
                <w:szCs w:val="24"/>
              </w:rPr>
              <w:t>x10</w:t>
            </w:r>
            <w:r w:rsidR="00387686" w:rsidRPr="0088171D">
              <w:rPr>
                <w:rFonts w:ascii="Times New Roman" w:hAnsi="Times New Roman" w:cs="Times New Roman"/>
                <w:sz w:val="24"/>
                <w:szCs w:val="24"/>
                <w:vertAlign w:val="superscript"/>
              </w:rPr>
              <w:t>-</w:t>
            </w:r>
            <w:r w:rsidR="00387686">
              <w:rPr>
                <w:rFonts w:ascii="Times New Roman" w:hAnsi="Times New Roman" w:cs="Times New Roman"/>
                <w:sz w:val="24"/>
                <w:szCs w:val="24"/>
                <w:vertAlign w:val="superscript"/>
              </w:rPr>
              <w:t>5</w:t>
            </w:r>
          </w:p>
        </w:tc>
        <w:tc>
          <w:tcPr>
            <w:tcW w:w="0" w:type="auto"/>
          </w:tcPr>
          <w:p w:rsidR="00387686" w:rsidRPr="00015E7F" w:rsidRDefault="00387686" w:rsidP="00DA13BA">
            <w:pPr>
              <w:spacing w:line="276" w:lineRule="auto"/>
              <w:jc w:val="center"/>
              <w:rPr>
                <w:rFonts w:ascii="Times New Roman" w:hAnsi="Times New Roman" w:cs="Times New Roman"/>
                <w:sz w:val="24"/>
                <w:szCs w:val="24"/>
              </w:rPr>
            </w:pPr>
            <w:r w:rsidRPr="00015E7F">
              <w:rPr>
                <w:rFonts w:ascii="Times New Roman" w:hAnsi="Times New Roman" w:cs="Times New Roman"/>
                <w:color w:val="FF0000"/>
                <w:sz w:val="24"/>
                <w:szCs w:val="24"/>
              </w:rPr>
              <w:t>33</w:t>
            </w:r>
          </w:p>
        </w:tc>
        <w:tc>
          <w:tcPr>
            <w:tcW w:w="0" w:type="auto"/>
          </w:tcPr>
          <w:p w:rsidR="00387686" w:rsidRPr="00015E7F"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25769A" w:rsidTr="0025769A">
        <w:tc>
          <w:tcPr>
            <w:tcW w:w="0" w:type="auto"/>
            <w:vMerge w:val="restart"/>
          </w:tcPr>
          <w:p w:rsidR="0025769A" w:rsidRPr="00B76529" w:rsidRDefault="0025769A" w:rsidP="00DA13BA">
            <w:pPr>
              <w:spacing w:line="276" w:lineRule="auto"/>
              <w:rPr>
                <w:rFonts w:ascii="Times New Roman" w:hAnsi="Times New Roman" w:cs="Times New Roman"/>
                <w:sz w:val="24"/>
                <w:szCs w:val="24"/>
              </w:rPr>
            </w:pPr>
            <w:r>
              <w:rPr>
                <w:rFonts w:ascii="Times New Roman" w:hAnsi="Times New Roman" w:cs="Times New Roman"/>
                <w:sz w:val="24"/>
                <w:szCs w:val="24"/>
              </w:rPr>
              <w:t>Continuous stratification without rotation</w:t>
            </w:r>
          </w:p>
          <w:p w:rsidR="0025769A" w:rsidRPr="00B76529" w:rsidRDefault="0025769A" w:rsidP="00DA13BA">
            <w:pPr>
              <w:spacing w:line="276" w:lineRule="auto"/>
              <w:rPr>
                <w:rFonts w:ascii="Times New Roman" w:hAnsi="Times New Roman" w:cs="Times New Roman"/>
                <w:sz w:val="24"/>
                <w:szCs w:val="24"/>
              </w:rPr>
            </w:pPr>
          </w:p>
        </w:tc>
        <w:tc>
          <w:tcPr>
            <w:tcW w:w="803" w:type="dxa"/>
          </w:tcPr>
          <w:p w:rsidR="0025769A" w:rsidRPr="00B76529" w:rsidRDefault="0025769A"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1</w:t>
            </w:r>
          </w:p>
        </w:tc>
        <w:tc>
          <w:tcPr>
            <w:tcW w:w="1183" w:type="dxa"/>
          </w:tcPr>
          <w:p w:rsidR="0025769A" w:rsidRPr="0088171D" w:rsidRDefault="0025769A"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2.7</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25769A" w:rsidRPr="00015E7F"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color w:val="FF0000"/>
                <w:sz w:val="24"/>
                <w:szCs w:val="24"/>
              </w:rPr>
              <w:t>37</w:t>
            </w:r>
          </w:p>
        </w:tc>
        <w:tc>
          <w:tcPr>
            <w:tcW w:w="0" w:type="auto"/>
          </w:tcPr>
          <w:p w:rsidR="0025769A" w:rsidRPr="00015E7F"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5769A" w:rsidTr="0025769A">
        <w:tc>
          <w:tcPr>
            <w:tcW w:w="0" w:type="auto"/>
            <w:vMerge/>
          </w:tcPr>
          <w:p w:rsidR="0025769A" w:rsidRPr="00B76529" w:rsidRDefault="0025769A" w:rsidP="00DA13BA">
            <w:pPr>
              <w:spacing w:line="276" w:lineRule="auto"/>
              <w:rPr>
                <w:rFonts w:ascii="Times New Roman" w:hAnsi="Times New Roman" w:cs="Times New Roman"/>
                <w:sz w:val="24"/>
                <w:szCs w:val="24"/>
              </w:rPr>
            </w:pPr>
          </w:p>
        </w:tc>
        <w:tc>
          <w:tcPr>
            <w:tcW w:w="803" w:type="dxa"/>
          </w:tcPr>
          <w:p w:rsidR="0025769A" w:rsidRPr="00B76529" w:rsidRDefault="0025769A"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2</w:t>
            </w:r>
          </w:p>
        </w:tc>
        <w:tc>
          <w:tcPr>
            <w:tcW w:w="1183" w:type="dxa"/>
          </w:tcPr>
          <w:p w:rsidR="0025769A" w:rsidRPr="0088171D" w:rsidRDefault="0025769A"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5.4</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25769A" w:rsidRPr="00015E7F"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color w:val="FF0000"/>
                <w:sz w:val="24"/>
                <w:szCs w:val="24"/>
              </w:rPr>
              <w:t>18</w:t>
            </w:r>
          </w:p>
        </w:tc>
        <w:tc>
          <w:tcPr>
            <w:tcW w:w="0" w:type="auto"/>
          </w:tcPr>
          <w:p w:rsidR="0025769A" w:rsidRPr="00015E7F"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5769A" w:rsidTr="0025769A">
        <w:tc>
          <w:tcPr>
            <w:tcW w:w="0" w:type="auto"/>
            <w:vMerge w:val="restart"/>
          </w:tcPr>
          <w:p w:rsidR="0025769A" w:rsidRPr="00B76529" w:rsidRDefault="0025769A" w:rsidP="00DA13BA">
            <w:pPr>
              <w:spacing w:line="276" w:lineRule="auto"/>
              <w:rPr>
                <w:rFonts w:ascii="Times New Roman" w:hAnsi="Times New Roman" w:cs="Times New Roman"/>
                <w:sz w:val="24"/>
                <w:szCs w:val="24"/>
              </w:rPr>
            </w:pPr>
            <w:r>
              <w:rPr>
                <w:rFonts w:ascii="Times New Roman" w:hAnsi="Times New Roman" w:cs="Times New Roman"/>
                <w:sz w:val="24"/>
                <w:szCs w:val="24"/>
              </w:rPr>
              <w:t>Continuous stratification with rotation</w:t>
            </w:r>
          </w:p>
          <w:p w:rsidR="0025769A" w:rsidRPr="00B76529" w:rsidRDefault="0025769A" w:rsidP="00DA13BA">
            <w:pPr>
              <w:spacing w:line="276" w:lineRule="auto"/>
              <w:rPr>
                <w:rFonts w:ascii="Times New Roman" w:hAnsi="Times New Roman" w:cs="Times New Roman"/>
                <w:sz w:val="24"/>
                <w:szCs w:val="24"/>
              </w:rPr>
            </w:pPr>
          </w:p>
        </w:tc>
        <w:tc>
          <w:tcPr>
            <w:tcW w:w="803" w:type="dxa"/>
          </w:tcPr>
          <w:p w:rsidR="0025769A" w:rsidRPr="00B76529" w:rsidRDefault="0025769A"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1</w:t>
            </w:r>
          </w:p>
        </w:tc>
        <w:tc>
          <w:tcPr>
            <w:tcW w:w="1183" w:type="dxa"/>
          </w:tcPr>
          <w:p w:rsidR="0025769A" w:rsidRPr="0088171D" w:rsidRDefault="0025769A"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5769A" w:rsidTr="0025769A">
        <w:tc>
          <w:tcPr>
            <w:tcW w:w="0" w:type="auto"/>
            <w:vMerge/>
          </w:tcPr>
          <w:p w:rsidR="0025769A" w:rsidRDefault="0025769A" w:rsidP="00DA13BA">
            <w:pPr>
              <w:spacing w:line="276" w:lineRule="auto"/>
              <w:rPr>
                <w:rFonts w:ascii="Times New Roman" w:hAnsi="Times New Roman" w:cs="Times New Roman"/>
                <w:b/>
                <w:sz w:val="24"/>
                <w:szCs w:val="24"/>
              </w:rPr>
            </w:pPr>
          </w:p>
        </w:tc>
        <w:tc>
          <w:tcPr>
            <w:tcW w:w="803" w:type="dxa"/>
          </w:tcPr>
          <w:p w:rsidR="0025769A" w:rsidRPr="00B76529" w:rsidRDefault="0025769A" w:rsidP="00DA13BA">
            <w:pPr>
              <w:spacing w:line="276" w:lineRule="auto"/>
              <w:jc w:val="center"/>
              <w:rPr>
                <w:rFonts w:ascii="Times New Roman" w:hAnsi="Times New Roman" w:cs="Times New Roman"/>
                <w:sz w:val="24"/>
                <w:szCs w:val="24"/>
              </w:rPr>
            </w:pPr>
            <w:r w:rsidRPr="00B76529">
              <w:rPr>
                <w:rFonts w:ascii="Times New Roman" w:hAnsi="Times New Roman" w:cs="Times New Roman"/>
                <w:sz w:val="24"/>
                <w:szCs w:val="24"/>
              </w:rPr>
              <w:t>2</w:t>
            </w:r>
          </w:p>
        </w:tc>
        <w:tc>
          <w:tcPr>
            <w:tcW w:w="1183" w:type="dxa"/>
          </w:tcPr>
          <w:p w:rsidR="0025769A" w:rsidRPr="0088171D" w:rsidRDefault="0025769A"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87686" w:rsidTr="0025769A">
        <w:tc>
          <w:tcPr>
            <w:tcW w:w="0" w:type="auto"/>
          </w:tcPr>
          <w:p w:rsidR="00387686" w:rsidRPr="00B76529" w:rsidRDefault="00387686"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Barotropic</w:t>
            </w:r>
            <w:proofErr w:type="spellEnd"/>
            <w:r>
              <w:rPr>
                <w:rFonts w:ascii="Times New Roman" w:hAnsi="Times New Roman" w:cs="Times New Roman"/>
                <w:sz w:val="24"/>
                <w:szCs w:val="24"/>
              </w:rPr>
              <w:t xml:space="preserve"> Kelvin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3" w:type="dxa"/>
          </w:tcPr>
          <w:p w:rsidR="00387686" w:rsidRPr="0088171D" w:rsidRDefault="004E4FE9"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9.7</w:t>
            </w:r>
            <w:r w:rsidR="00387686" w:rsidRPr="0088171D">
              <w:rPr>
                <w:rFonts w:ascii="Times New Roman" w:hAnsi="Times New Roman" w:cs="Times New Roman"/>
                <w:sz w:val="24"/>
                <w:szCs w:val="24"/>
              </w:rPr>
              <w:t>x10</w:t>
            </w:r>
            <w:r w:rsidR="00387686" w:rsidRPr="0088171D">
              <w:rPr>
                <w:rFonts w:ascii="Times New Roman" w:hAnsi="Times New Roman" w:cs="Times New Roman"/>
                <w:sz w:val="24"/>
                <w:szCs w:val="24"/>
                <w:vertAlign w:val="superscript"/>
              </w:rPr>
              <w:t>-</w:t>
            </w:r>
            <w:r w:rsidR="00387686">
              <w:rPr>
                <w:rFonts w:ascii="Times New Roman" w:hAnsi="Times New Roman" w:cs="Times New Roman"/>
                <w:sz w:val="24"/>
                <w:szCs w:val="24"/>
                <w:vertAlign w:val="superscript"/>
              </w:rPr>
              <w:t>7</w:t>
            </w:r>
          </w:p>
        </w:tc>
        <w:tc>
          <w:tcPr>
            <w:tcW w:w="0" w:type="auto"/>
          </w:tcPr>
          <w:p w:rsidR="00387686" w:rsidRPr="00B640A1" w:rsidRDefault="004E4FE9"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r w:rsidR="00387686">
              <w:rPr>
                <w:rFonts w:ascii="Times New Roman" w:hAnsi="Times New Roman" w:cs="Times New Roman"/>
                <w:sz w:val="24"/>
                <w:szCs w:val="24"/>
              </w:rPr>
              <w:t>00</w:t>
            </w:r>
          </w:p>
        </w:tc>
        <w:tc>
          <w:tcPr>
            <w:tcW w:w="0" w:type="auto"/>
          </w:tcPr>
          <w:p w:rsidR="00387686" w:rsidRPr="00B640A1" w:rsidRDefault="004E4FE9"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387686" w:rsidTr="0025769A">
        <w:tc>
          <w:tcPr>
            <w:tcW w:w="0" w:type="auto"/>
          </w:tcPr>
          <w:p w:rsidR="00387686" w:rsidRPr="00B76529" w:rsidRDefault="00387686"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Kelvin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3.1</w:t>
            </w:r>
            <w:r w:rsidRPr="0088171D">
              <w:rPr>
                <w:rFonts w:ascii="Times New Roman" w:hAnsi="Times New Roman" w:cs="Times New Roman"/>
                <w:sz w:val="24"/>
                <w:szCs w:val="24"/>
              </w:rPr>
              <w:t>x10</w:t>
            </w:r>
            <w:r w:rsidRPr="008817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color w:val="FF0000"/>
                <w:sz w:val="24"/>
                <w:szCs w:val="24"/>
              </w:rPr>
              <w:t>33</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87686" w:rsidTr="0025769A">
        <w:tc>
          <w:tcPr>
            <w:tcW w:w="0" w:type="auto"/>
          </w:tcPr>
          <w:p w:rsidR="00387686" w:rsidRPr="00B76529" w:rsidRDefault="00387686"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Barotropic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Poincaré</w:t>
            </w:r>
            <w:proofErr w:type="spellEnd"/>
            <w:r>
              <w:rPr>
                <w:rFonts w:ascii="Times New Roman" w:hAnsi="Times New Roman" w:cs="Times New Roman"/>
                <w:sz w:val="24"/>
                <w:szCs w:val="24"/>
              </w:rPr>
              <w:t xml:space="preserve">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3" w:type="dxa"/>
          </w:tcPr>
          <w:p w:rsidR="00387686" w:rsidRPr="0088171D" w:rsidRDefault="00387686"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87686" w:rsidRPr="00B640A1"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5769A" w:rsidTr="0025769A">
        <w:tc>
          <w:tcPr>
            <w:tcW w:w="0" w:type="auto"/>
            <w:vMerge w:val="restart"/>
          </w:tcPr>
          <w:p w:rsidR="0025769A" w:rsidRPr="00B76529" w:rsidRDefault="0025769A" w:rsidP="00DA13B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Poincaré</w:t>
            </w:r>
            <w:proofErr w:type="spellEnd"/>
            <w:r>
              <w:rPr>
                <w:rFonts w:ascii="Times New Roman" w:hAnsi="Times New Roman" w:cs="Times New Roman"/>
                <w:sz w:val="24"/>
                <w:szCs w:val="24"/>
              </w:rPr>
              <w:t xml:space="preserve"> Wave</w:t>
            </w:r>
          </w:p>
          <w:p w:rsidR="0025769A" w:rsidRPr="00B76529" w:rsidRDefault="0025769A" w:rsidP="00DA13BA">
            <w:pPr>
              <w:spacing w:line="276" w:lineRule="auto"/>
              <w:rPr>
                <w:rFonts w:ascii="Times New Roman" w:hAnsi="Times New Roman" w:cs="Times New Roman"/>
                <w:sz w:val="24"/>
                <w:szCs w:val="24"/>
              </w:rPr>
            </w:pPr>
          </w:p>
        </w:tc>
        <w:tc>
          <w:tcPr>
            <w:tcW w:w="803" w:type="dxa"/>
          </w:tcPr>
          <w:p w:rsidR="0025769A" w:rsidRPr="00B76529"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25769A" w:rsidRPr="0088171D" w:rsidRDefault="0025769A"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5769A" w:rsidTr="0025769A">
        <w:tc>
          <w:tcPr>
            <w:tcW w:w="0" w:type="auto"/>
            <w:vMerge/>
          </w:tcPr>
          <w:p w:rsidR="0025769A" w:rsidRDefault="0025769A" w:rsidP="00DA13BA">
            <w:pPr>
              <w:spacing w:line="276" w:lineRule="auto"/>
              <w:rPr>
                <w:rFonts w:ascii="Times New Roman" w:hAnsi="Times New Roman" w:cs="Times New Roman"/>
                <w:b/>
                <w:sz w:val="24"/>
                <w:szCs w:val="24"/>
              </w:rPr>
            </w:pPr>
          </w:p>
        </w:tc>
        <w:tc>
          <w:tcPr>
            <w:tcW w:w="803" w:type="dxa"/>
          </w:tcPr>
          <w:p w:rsidR="0025769A" w:rsidRPr="00B76529"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dxa"/>
          </w:tcPr>
          <w:p w:rsidR="0025769A" w:rsidRPr="0088171D" w:rsidRDefault="0025769A" w:rsidP="00DA13BA">
            <w:pPr>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5769A" w:rsidRPr="00B640A1" w:rsidRDefault="0025769A"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87686" w:rsidTr="0025769A">
        <w:tc>
          <w:tcPr>
            <w:tcW w:w="0" w:type="auto"/>
          </w:tcPr>
          <w:p w:rsidR="00387686" w:rsidRPr="00337FE6" w:rsidRDefault="00387686" w:rsidP="00DA13BA">
            <w:pPr>
              <w:spacing w:line="276" w:lineRule="auto"/>
              <w:rPr>
                <w:rFonts w:ascii="Times New Roman" w:hAnsi="Times New Roman" w:cs="Times New Roman"/>
                <w:sz w:val="24"/>
                <w:szCs w:val="24"/>
              </w:rPr>
            </w:pPr>
            <w:r w:rsidRPr="00337FE6">
              <w:rPr>
                <w:rFonts w:ascii="Times New Roman" w:hAnsi="Times New Roman" w:cs="Times New Roman"/>
                <w:sz w:val="24"/>
                <w:szCs w:val="24"/>
              </w:rPr>
              <w:t>Shallow water surface gravity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3" w:type="dxa"/>
          </w:tcPr>
          <w:p w:rsidR="00387686" w:rsidRPr="00B76529" w:rsidRDefault="004E4FE9"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9.7</w:t>
            </w:r>
            <w:r w:rsidR="00387686" w:rsidRPr="0088171D">
              <w:rPr>
                <w:rFonts w:ascii="Times New Roman" w:hAnsi="Times New Roman" w:cs="Times New Roman"/>
                <w:sz w:val="24"/>
                <w:szCs w:val="24"/>
              </w:rPr>
              <w:t>x10</w:t>
            </w:r>
            <w:r w:rsidR="00387686" w:rsidRPr="0088171D">
              <w:rPr>
                <w:rFonts w:ascii="Times New Roman" w:hAnsi="Times New Roman" w:cs="Times New Roman"/>
                <w:sz w:val="24"/>
                <w:szCs w:val="24"/>
                <w:vertAlign w:val="superscript"/>
              </w:rPr>
              <w:t>-</w:t>
            </w:r>
            <w:r w:rsidR="00387686">
              <w:rPr>
                <w:rFonts w:ascii="Times New Roman" w:hAnsi="Times New Roman" w:cs="Times New Roman"/>
                <w:sz w:val="24"/>
                <w:szCs w:val="24"/>
                <w:vertAlign w:val="superscript"/>
              </w:rPr>
              <w:t>7</w:t>
            </w:r>
          </w:p>
        </w:tc>
        <w:tc>
          <w:tcPr>
            <w:tcW w:w="0" w:type="auto"/>
          </w:tcPr>
          <w:p w:rsidR="00387686" w:rsidRPr="00015E7F" w:rsidRDefault="004E4FE9"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r w:rsidR="00387686">
              <w:rPr>
                <w:rFonts w:ascii="Times New Roman" w:hAnsi="Times New Roman" w:cs="Times New Roman"/>
                <w:sz w:val="24"/>
                <w:szCs w:val="24"/>
              </w:rPr>
              <w:t>00</w:t>
            </w:r>
          </w:p>
        </w:tc>
        <w:tc>
          <w:tcPr>
            <w:tcW w:w="0" w:type="auto"/>
          </w:tcPr>
          <w:p w:rsidR="00387686" w:rsidRPr="00015E7F" w:rsidRDefault="004E4FE9"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387686" w:rsidTr="0025769A">
        <w:tc>
          <w:tcPr>
            <w:tcW w:w="0" w:type="auto"/>
          </w:tcPr>
          <w:p w:rsidR="00387686" w:rsidRPr="00337FE6" w:rsidRDefault="00387686" w:rsidP="00DA13BA">
            <w:pPr>
              <w:spacing w:line="276" w:lineRule="auto"/>
              <w:rPr>
                <w:rFonts w:ascii="Times New Roman" w:hAnsi="Times New Roman" w:cs="Times New Roman"/>
                <w:sz w:val="24"/>
                <w:szCs w:val="24"/>
              </w:rPr>
            </w:pPr>
            <w:r w:rsidRPr="00337FE6">
              <w:rPr>
                <w:rFonts w:ascii="Times New Roman" w:hAnsi="Times New Roman" w:cs="Times New Roman"/>
                <w:sz w:val="24"/>
                <w:szCs w:val="24"/>
              </w:rPr>
              <w:t>Deep water surface gravity wave</w:t>
            </w:r>
          </w:p>
        </w:tc>
        <w:tc>
          <w:tcPr>
            <w:tcW w:w="803" w:type="dxa"/>
          </w:tcPr>
          <w:p w:rsidR="00387686" w:rsidRPr="00B76529" w:rsidRDefault="00387686" w:rsidP="00DA13B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3" w:type="dxa"/>
          </w:tcPr>
          <w:p w:rsidR="00387686" w:rsidRPr="00BD7CF1" w:rsidRDefault="00387686" w:rsidP="00DA13BA">
            <w:pPr>
              <w:spacing w:line="276" w:lineRule="auto"/>
              <w:jc w:val="center"/>
              <w:rPr>
                <w:rFonts w:ascii="Times New Roman" w:hAnsi="Times New Roman" w:cs="Times New Roman"/>
                <w:b/>
                <w:strike/>
                <w:sz w:val="24"/>
                <w:szCs w:val="24"/>
              </w:rPr>
            </w:pPr>
            <w:r w:rsidRPr="00BD7CF1">
              <w:rPr>
                <w:rFonts w:ascii="Times New Roman" w:hAnsi="Times New Roman" w:cs="Times New Roman"/>
                <w:strike/>
                <w:sz w:val="24"/>
                <w:szCs w:val="24"/>
              </w:rPr>
              <w:t>4.6x10</w:t>
            </w:r>
            <w:r w:rsidRPr="00BD7CF1">
              <w:rPr>
                <w:rFonts w:ascii="Times New Roman" w:hAnsi="Times New Roman" w:cs="Times New Roman"/>
                <w:strike/>
                <w:sz w:val="24"/>
                <w:szCs w:val="24"/>
                <w:vertAlign w:val="superscript"/>
              </w:rPr>
              <w:t>-10</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2,100,000</w:t>
            </w:r>
          </w:p>
        </w:tc>
        <w:tc>
          <w:tcPr>
            <w:tcW w:w="0" w:type="auto"/>
          </w:tcPr>
          <w:p w:rsidR="00387686" w:rsidRPr="00BD7CF1" w:rsidRDefault="00387686" w:rsidP="00DA13BA">
            <w:pPr>
              <w:spacing w:line="276" w:lineRule="auto"/>
              <w:jc w:val="center"/>
              <w:rPr>
                <w:rFonts w:ascii="Times New Roman" w:hAnsi="Times New Roman" w:cs="Times New Roman"/>
                <w:strike/>
                <w:sz w:val="24"/>
                <w:szCs w:val="24"/>
              </w:rPr>
            </w:pPr>
            <w:r w:rsidRPr="00BD7CF1">
              <w:rPr>
                <w:rFonts w:ascii="Times New Roman" w:hAnsi="Times New Roman" w:cs="Times New Roman"/>
                <w:strike/>
                <w:sz w:val="24"/>
                <w:szCs w:val="24"/>
              </w:rPr>
              <w:t>72,000</w:t>
            </w:r>
          </w:p>
        </w:tc>
      </w:tr>
    </w:tbl>
    <w:p w:rsidR="00387686"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387686" w:rsidRDefault="00387686" w:rsidP="00DA13BA">
      <w:pPr>
        <w:spacing w:line="276" w:lineRule="auto"/>
        <w:rPr>
          <w:rFonts w:ascii="Times New Roman" w:hAnsi="Times New Roman" w:cs="Times New Roman"/>
          <w:sz w:val="24"/>
          <w:szCs w:val="24"/>
        </w:rPr>
      </w:pPr>
      <w:r>
        <w:rPr>
          <w:rFonts w:ascii="Times New Roman" w:hAnsi="Times New Roman" w:cs="Times New Roman"/>
          <w:sz w:val="24"/>
          <w:szCs w:val="24"/>
        </w:rPr>
        <w:t>Table S2. The horizontal wavenumber, wavelength, and group speed for the O</w:t>
      </w:r>
      <w:r>
        <w:rPr>
          <w:rFonts w:ascii="Times New Roman" w:hAnsi="Times New Roman" w:cs="Times New Roman"/>
          <w:sz w:val="24"/>
          <w:szCs w:val="24"/>
          <w:vertAlign w:val="subscript"/>
        </w:rPr>
        <w:t>1</w:t>
      </w:r>
      <w:r>
        <w:rPr>
          <w:rFonts w:ascii="Times New Roman" w:hAnsi="Times New Roman" w:cs="Times New Roman"/>
          <w:sz w:val="24"/>
          <w:szCs w:val="24"/>
        </w:rPr>
        <w:t xml:space="preserve"> constituent (period = 25.82 hours; ω = 6.76x10</w:t>
      </w:r>
      <w:r w:rsidRPr="00D06336">
        <w:rPr>
          <w:rFonts w:ascii="Times New Roman" w:hAnsi="Times New Roman" w:cs="Times New Roman"/>
          <w:sz w:val="24"/>
          <w:szCs w:val="24"/>
          <w:vertAlign w:val="superscript"/>
        </w:rPr>
        <w:t>-5</w:t>
      </w:r>
      <w:r>
        <w:rPr>
          <w:rFonts w:ascii="Times New Roman" w:hAnsi="Times New Roman" w:cs="Times New Roman"/>
          <w:sz w:val="24"/>
          <w:szCs w:val="24"/>
        </w:rPr>
        <w:t xml:space="preserve"> s</w:t>
      </w:r>
      <w:r w:rsidRPr="00AA19D2">
        <w:rPr>
          <w:rFonts w:ascii="Times New Roman" w:hAnsi="Times New Roman" w:cs="Times New Roman"/>
          <w:sz w:val="24"/>
          <w:szCs w:val="24"/>
          <w:vertAlign w:val="superscript"/>
        </w:rPr>
        <w:t>-1</w:t>
      </w:r>
      <w:r w:rsidR="00C06FFB">
        <w:rPr>
          <w:rFonts w:ascii="Times New Roman" w:hAnsi="Times New Roman" w:cs="Times New Roman"/>
          <w:sz w:val="24"/>
          <w:szCs w:val="24"/>
        </w:rPr>
        <w:t>) in a water depth of 12</w:t>
      </w:r>
      <w:r>
        <w:rPr>
          <w:rFonts w:ascii="Times New Roman" w:hAnsi="Times New Roman" w:cs="Times New Roman"/>
          <w:sz w:val="24"/>
          <w:szCs w:val="24"/>
        </w:rPr>
        <w:t>00 m and an upper layer thickness of 200 m at 32.5</w:t>
      </w:r>
      <w:r w:rsidRPr="00B1503D">
        <w:rPr>
          <w:rFonts w:ascii="Times New Roman" w:hAnsi="Times New Roman" w:cs="Times New Roman"/>
          <w:sz w:val="24"/>
          <w:szCs w:val="24"/>
          <w:vertAlign w:val="superscript"/>
        </w:rPr>
        <w:t>o</w:t>
      </w:r>
      <w:r>
        <w:rPr>
          <w:rFonts w:ascii="Times New Roman" w:hAnsi="Times New Roman" w:cs="Times New Roman"/>
          <w:sz w:val="24"/>
          <w:szCs w:val="24"/>
        </w:rPr>
        <w:t xml:space="preserve"> N, following the equations in Table 1</w:t>
      </w:r>
      <w:r w:rsidR="00C06FFB">
        <w:rPr>
          <w:rFonts w:ascii="Times New Roman" w:hAnsi="Times New Roman" w:cs="Times New Roman"/>
          <w:sz w:val="24"/>
          <w:szCs w:val="24"/>
        </w:rPr>
        <w:t>.  The mode 1 wavelength is 2400 m and the mode 2 is 1200 m.</w:t>
      </w:r>
      <w:r w:rsidR="00C06FFB" w:rsidRPr="00D246A5">
        <w:rPr>
          <w:rFonts w:ascii="Times New Roman" w:hAnsi="Times New Roman" w:cs="Times New Roman"/>
          <w:sz w:val="24"/>
          <w:szCs w:val="24"/>
        </w:rPr>
        <w:t xml:space="preserve"> </w:t>
      </w:r>
      <w:r w:rsidR="002363C0">
        <w:rPr>
          <w:rFonts w:ascii="Times New Roman" w:hAnsi="Times New Roman" w:cs="Times New Roman"/>
          <w:sz w:val="24"/>
          <w:szCs w:val="24"/>
        </w:rPr>
        <w:t>Red numbers indicate wavelengths that are resolvable in the simulations.</w:t>
      </w:r>
    </w:p>
    <w:p w:rsidR="00387686" w:rsidRPr="00D2243D" w:rsidRDefault="00387686" w:rsidP="00DA13BA">
      <w:pPr>
        <w:rPr>
          <w:rFonts w:ascii="Times New Roman" w:hAnsi="Times New Roman" w:cs="Times New Roman"/>
          <w:sz w:val="24"/>
          <w:szCs w:val="24"/>
        </w:rPr>
      </w:pPr>
      <w:r>
        <w:rPr>
          <w:rFonts w:ascii="Times New Roman" w:hAnsi="Times New Roman" w:cs="Times New Roman"/>
          <w:b/>
          <w:sz w:val="24"/>
          <w:szCs w:val="24"/>
        </w:rPr>
        <w:br w:type="page"/>
      </w:r>
    </w:p>
    <w:p w:rsidR="00216190" w:rsidRPr="00E704DB" w:rsidRDefault="00B4750C" w:rsidP="00DA13BA">
      <w:pPr>
        <w:rPr>
          <w:rFonts w:ascii="Times New Roman" w:hAnsi="Times New Roman" w:cs="Times New Roman"/>
          <w:b/>
          <w:sz w:val="24"/>
          <w:szCs w:val="24"/>
        </w:rPr>
      </w:pPr>
      <w:r>
        <w:rPr>
          <w:rFonts w:ascii="Times New Roman" w:hAnsi="Times New Roman" w:cs="Times New Roman"/>
          <w:b/>
          <w:sz w:val="24"/>
          <w:szCs w:val="24"/>
        </w:rPr>
        <w:lastRenderedPageBreak/>
        <w:t>Additional</w:t>
      </w:r>
      <w:r w:rsidR="00E704DB" w:rsidRPr="00E704DB">
        <w:rPr>
          <w:rFonts w:ascii="Times New Roman" w:hAnsi="Times New Roman" w:cs="Times New Roman"/>
          <w:b/>
          <w:sz w:val="24"/>
          <w:szCs w:val="24"/>
        </w:rPr>
        <w:t xml:space="preserve"> Figures</w:t>
      </w:r>
    </w:p>
    <w:p w:rsidR="00E704DB" w:rsidRDefault="00211B94" w:rsidP="00DA13BA">
      <w:pPr>
        <w:rPr>
          <w:rFonts w:ascii="Times New Roman" w:hAnsi="Times New Roman" w:cs="Times New Roman"/>
          <w:sz w:val="24"/>
          <w:szCs w:val="24"/>
        </w:rPr>
      </w:pPr>
      <w:r w:rsidRPr="00211B94">
        <w:rPr>
          <w:rFonts w:ascii="Times New Roman" w:hAnsi="Times New Roman" w:cs="Times New Roman"/>
          <w:noProof/>
          <w:sz w:val="24"/>
          <w:szCs w:val="24"/>
        </w:rPr>
        <w:drawing>
          <wp:inline distT="0" distB="0" distL="0" distR="0">
            <wp:extent cx="5048250" cy="52352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8031" cy="5245366"/>
                    </a:xfrm>
                    <a:prstGeom prst="rect">
                      <a:avLst/>
                    </a:prstGeom>
                    <a:noFill/>
                    <a:ln>
                      <a:noFill/>
                    </a:ln>
                  </pic:spPr>
                </pic:pic>
              </a:graphicData>
            </a:graphic>
          </wp:inline>
        </w:drawing>
      </w:r>
    </w:p>
    <w:p w:rsidR="00F74E4E" w:rsidRDefault="00211B94" w:rsidP="00DA13BA">
      <w:pPr>
        <w:rPr>
          <w:rFonts w:ascii="Times New Roman" w:hAnsi="Times New Roman" w:cs="Times New Roman"/>
          <w:sz w:val="24"/>
          <w:szCs w:val="24"/>
        </w:rPr>
      </w:pPr>
      <w:r>
        <w:rPr>
          <w:rFonts w:ascii="Times New Roman" w:hAnsi="Times New Roman" w:cs="Times New Roman"/>
          <w:sz w:val="24"/>
          <w:szCs w:val="24"/>
        </w:rPr>
        <w:t>Figure S1. The major axes of the a)-c) S</w:t>
      </w:r>
      <w:r w:rsidRPr="00FB3576">
        <w:rPr>
          <w:rFonts w:ascii="Times New Roman" w:hAnsi="Times New Roman" w:cs="Times New Roman"/>
          <w:sz w:val="24"/>
          <w:szCs w:val="24"/>
          <w:vertAlign w:val="subscript"/>
        </w:rPr>
        <w:t>2</w:t>
      </w:r>
      <w:r>
        <w:rPr>
          <w:rFonts w:ascii="Times New Roman" w:hAnsi="Times New Roman" w:cs="Times New Roman"/>
          <w:sz w:val="24"/>
          <w:szCs w:val="24"/>
        </w:rPr>
        <w:t xml:space="preserve"> and d)-f) O</w:t>
      </w:r>
      <w:r w:rsidRPr="00325133">
        <w:rPr>
          <w:rFonts w:ascii="Times New Roman" w:hAnsi="Times New Roman" w:cs="Times New Roman"/>
          <w:sz w:val="24"/>
          <w:szCs w:val="24"/>
          <w:vertAlign w:val="subscript"/>
        </w:rPr>
        <w:t>1</w:t>
      </w:r>
      <w:r>
        <w:rPr>
          <w:rFonts w:ascii="Times New Roman" w:hAnsi="Times New Roman" w:cs="Times New Roman"/>
          <w:sz w:val="24"/>
          <w:szCs w:val="24"/>
        </w:rPr>
        <w:t xml:space="preserve"> tidal ellipses for the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over the seamount from simulations using the a) and d) LMD, b) and e) MY, and c) and f) NN vertical mixing parameterizations.</w:t>
      </w:r>
    </w:p>
    <w:p w:rsidR="00F74E4E" w:rsidRDefault="00F74E4E" w:rsidP="00DA13BA">
      <w:pPr>
        <w:rPr>
          <w:rFonts w:ascii="Times New Roman" w:hAnsi="Times New Roman" w:cs="Times New Roman"/>
          <w:sz w:val="24"/>
          <w:szCs w:val="24"/>
        </w:rPr>
      </w:pPr>
      <w:r>
        <w:rPr>
          <w:rFonts w:ascii="Times New Roman" w:hAnsi="Times New Roman" w:cs="Times New Roman"/>
          <w:sz w:val="24"/>
          <w:szCs w:val="24"/>
        </w:rPr>
        <w:br w:type="page"/>
      </w:r>
    </w:p>
    <w:p w:rsidR="00E20C04" w:rsidRDefault="00F51E42" w:rsidP="00DA13BA">
      <w:pPr>
        <w:rPr>
          <w:rFonts w:ascii="Times New Roman" w:hAnsi="Times New Roman" w:cs="Times New Roman"/>
          <w:sz w:val="24"/>
          <w:szCs w:val="24"/>
        </w:rPr>
      </w:pPr>
      <w:r w:rsidRPr="00F51E42">
        <w:rPr>
          <w:rFonts w:ascii="Times New Roman" w:hAnsi="Times New Roman" w:cs="Times New Roman"/>
          <w:noProof/>
          <w:sz w:val="24"/>
          <w:szCs w:val="24"/>
        </w:rPr>
        <w:lastRenderedPageBreak/>
        <w:drawing>
          <wp:inline distT="0" distB="0" distL="0" distR="0">
            <wp:extent cx="2638425" cy="3338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983" cy="3341509"/>
                    </a:xfrm>
                    <a:prstGeom prst="rect">
                      <a:avLst/>
                    </a:prstGeom>
                    <a:noFill/>
                    <a:ln>
                      <a:noFill/>
                    </a:ln>
                  </pic:spPr>
                </pic:pic>
              </a:graphicData>
            </a:graphic>
          </wp:inline>
        </w:drawing>
      </w:r>
    </w:p>
    <w:p w:rsidR="008C01E3" w:rsidRDefault="00211B94" w:rsidP="009D77AB">
      <w:pPr>
        <w:rPr>
          <w:rFonts w:ascii="Times New Roman" w:hAnsi="Times New Roman" w:cs="Times New Roman"/>
          <w:sz w:val="24"/>
          <w:szCs w:val="24"/>
        </w:rPr>
      </w:pPr>
      <w:r>
        <w:rPr>
          <w:rFonts w:ascii="Times New Roman" w:hAnsi="Times New Roman" w:cs="Times New Roman"/>
          <w:sz w:val="24"/>
          <w:szCs w:val="24"/>
        </w:rPr>
        <w:t>Figure S2</w:t>
      </w:r>
      <w:r w:rsidR="008C01E3">
        <w:rPr>
          <w:rFonts w:ascii="Times New Roman" w:hAnsi="Times New Roman" w:cs="Times New Roman"/>
          <w:sz w:val="24"/>
          <w:szCs w:val="24"/>
        </w:rPr>
        <w:t>.</w:t>
      </w:r>
      <w:r w:rsidR="00E20C04">
        <w:rPr>
          <w:rFonts w:ascii="Times New Roman" w:hAnsi="Times New Roman" w:cs="Times New Roman"/>
          <w:sz w:val="24"/>
          <w:szCs w:val="24"/>
        </w:rPr>
        <w:t xml:space="preserve"> The major axes of the a) M</w:t>
      </w:r>
      <w:r w:rsidR="00E20C04" w:rsidRPr="00E20C04">
        <w:rPr>
          <w:rFonts w:ascii="Times New Roman" w:hAnsi="Times New Roman" w:cs="Times New Roman"/>
          <w:sz w:val="24"/>
          <w:szCs w:val="24"/>
          <w:vertAlign w:val="subscript"/>
        </w:rPr>
        <w:t>2</w:t>
      </w:r>
      <w:r w:rsidR="00E20C04">
        <w:rPr>
          <w:rFonts w:ascii="Times New Roman" w:hAnsi="Times New Roman" w:cs="Times New Roman"/>
          <w:sz w:val="24"/>
          <w:szCs w:val="24"/>
        </w:rPr>
        <w:t xml:space="preserve"> and b) K</w:t>
      </w:r>
      <w:r w:rsidR="00E20C04" w:rsidRPr="00E20C04">
        <w:rPr>
          <w:rFonts w:ascii="Times New Roman" w:hAnsi="Times New Roman" w:cs="Times New Roman"/>
          <w:sz w:val="24"/>
          <w:szCs w:val="24"/>
          <w:vertAlign w:val="subscript"/>
        </w:rPr>
        <w:t>1</w:t>
      </w:r>
      <w:r w:rsidR="00E20C04">
        <w:rPr>
          <w:rFonts w:ascii="Times New Roman" w:hAnsi="Times New Roman" w:cs="Times New Roman"/>
          <w:sz w:val="24"/>
          <w:szCs w:val="24"/>
        </w:rPr>
        <w:t xml:space="preserve"> tidal ellipses from a simulation using the GLS: k-ε vertical mixing parameterization.</w:t>
      </w:r>
    </w:p>
    <w:p w:rsidR="00BC07C9" w:rsidRDefault="00BC07C9" w:rsidP="00DA13BA">
      <w:pPr>
        <w:rPr>
          <w:rFonts w:ascii="Times New Roman" w:hAnsi="Times New Roman" w:cs="Times New Roman"/>
          <w:sz w:val="24"/>
          <w:szCs w:val="24"/>
        </w:rPr>
      </w:pPr>
      <w:r>
        <w:rPr>
          <w:rFonts w:ascii="Times New Roman" w:hAnsi="Times New Roman" w:cs="Times New Roman"/>
          <w:sz w:val="24"/>
          <w:szCs w:val="24"/>
        </w:rPr>
        <w:br w:type="page"/>
      </w:r>
    </w:p>
    <w:p w:rsidR="006657E6" w:rsidRDefault="006657E6" w:rsidP="00DA13BA">
      <w:r>
        <w:object w:dxaOrig="8938" w:dyaOrig="1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545.25pt" o:ole="">
            <v:imagedata r:id="rId6" o:title=""/>
          </v:shape>
          <o:OLEObject Type="Embed" ProgID="Grapher.Document" ShapeID="_x0000_i1025" DrawAspect="Content" ObjectID="_1635678543" r:id="rId7"/>
        </w:object>
      </w:r>
    </w:p>
    <w:p w:rsidR="007F63A4" w:rsidRDefault="008D0E43" w:rsidP="00DA13BA">
      <w:pPr>
        <w:rPr>
          <w:rFonts w:ascii="Times New Roman" w:hAnsi="Times New Roman" w:cs="Times New Roman"/>
          <w:sz w:val="24"/>
          <w:szCs w:val="24"/>
        </w:rPr>
      </w:pPr>
      <w:r>
        <w:rPr>
          <w:rFonts w:ascii="Times New Roman" w:hAnsi="Times New Roman" w:cs="Times New Roman"/>
          <w:sz w:val="24"/>
          <w:szCs w:val="24"/>
        </w:rPr>
        <w:t>Figure S3</w:t>
      </w:r>
      <w:r w:rsidR="007F63A4">
        <w:rPr>
          <w:rFonts w:ascii="Times New Roman" w:hAnsi="Times New Roman" w:cs="Times New Roman"/>
          <w:sz w:val="24"/>
          <w:szCs w:val="24"/>
        </w:rPr>
        <w:t>.</w:t>
      </w:r>
      <w:r>
        <w:rPr>
          <w:rFonts w:ascii="Times New Roman" w:hAnsi="Times New Roman" w:cs="Times New Roman"/>
          <w:sz w:val="24"/>
          <w:szCs w:val="24"/>
        </w:rPr>
        <w:t xml:space="preserve"> </w:t>
      </w:r>
      <w:r w:rsidR="007F63A4">
        <w:rPr>
          <w:rFonts w:ascii="Times New Roman" w:hAnsi="Times New Roman" w:cs="Times New Roman"/>
          <w:sz w:val="24"/>
          <w:szCs w:val="24"/>
        </w:rPr>
        <w:t xml:space="preserve">Spectra of the mid-water column (level 30) East-West </w:t>
      </w:r>
      <w:r w:rsidR="004E7071">
        <w:rPr>
          <w:rFonts w:ascii="Times New Roman" w:hAnsi="Times New Roman" w:cs="Times New Roman"/>
          <w:sz w:val="24"/>
          <w:szCs w:val="24"/>
        </w:rPr>
        <w:t xml:space="preserve">velocities </w:t>
      </w:r>
      <w:r w:rsidR="007F63A4">
        <w:rPr>
          <w:rFonts w:ascii="Times New Roman" w:hAnsi="Times New Roman" w:cs="Times New Roman"/>
          <w:sz w:val="24"/>
          <w:szCs w:val="24"/>
        </w:rPr>
        <w:t>at four locations over the guyot: crown (C) (red), rim (R2) (pink), flank (F2) (green), and basin (B2) (blue) from simulations using the a) LMD, b) MY, and c) NN vertical mixing parameterizations.</w:t>
      </w:r>
    </w:p>
    <w:p w:rsidR="00935CCD" w:rsidRDefault="00935CCD" w:rsidP="00DA13BA">
      <w:pPr>
        <w:rPr>
          <w:rFonts w:ascii="Times New Roman" w:hAnsi="Times New Roman" w:cs="Times New Roman"/>
          <w:sz w:val="24"/>
          <w:szCs w:val="24"/>
        </w:rPr>
      </w:pPr>
    </w:p>
    <w:p w:rsidR="00935CCD" w:rsidRDefault="00222A67" w:rsidP="00DA13BA">
      <w:pPr>
        <w:rPr>
          <w:rFonts w:ascii="Times New Roman" w:hAnsi="Times New Roman" w:cs="Times New Roman"/>
          <w:sz w:val="24"/>
          <w:szCs w:val="24"/>
        </w:rPr>
      </w:pPr>
      <w:r>
        <w:object w:dxaOrig="8938" w:dyaOrig="15381">
          <v:shape id="_x0000_i1026" type="#_x0000_t75" style="width:313.5pt;height:538.5pt" o:ole="">
            <v:imagedata r:id="rId8" o:title=""/>
          </v:shape>
          <o:OLEObject Type="Embed" ProgID="Grapher.Document" ShapeID="_x0000_i1026" DrawAspect="Content" ObjectID="_1635678544" r:id="rId9"/>
        </w:object>
      </w:r>
    </w:p>
    <w:p w:rsidR="007F63A4" w:rsidRDefault="00C17164" w:rsidP="00DA13BA">
      <w:pPr>
        <w:rPr>
          <w:rFonts w:ascii="Times New Roman" w:hAnsi="Times New Roman" w:cs="Times New Roman"/>
          <w:sz w:val="24"/>
          <w:szCs w:val="24"/>
        </w:rPr>
      </w:pPr>
      <w:r>
        <w:rPr>
          <w:rFonts w:ascii="Times New Roman" w:hAnsi="Times New Roman" w:cs="Times New Roman"/>
          <w:sz w:val="24"/>
          <w:szCs w:val="24"/>
        </w:rPr>
        <w:t>Figure S4.</w:t>
      </w:r>
      <w:r w:rsidR="007F63A4">
        <w:rPr>
          <w:rFonts w:ascii="Times New Roman" w:hAnsi="Times New Roman" w:cs="Times New Roman"/>
          <w:sz w:val="24"/>
          <w:szCs w:val="24"/>
        </w:rPr>
        <w:t xml:space="preserve"> Spectra of the surface (level 60) </w:t>
      </w:r>
      <w:r w:rsidR="00935CCD">
        <w:rPr>
          <w:rFonts w:ascii="Times New Roman" w:hAnsi="Times New Roman" w:cs="Times New Roman"/>
          <w:sz w:val="24"/>
          <w:szCs w:val="24"/>
        </w:rPr>
        <w:t>East-West</w:t>
      </w:r>
      <w:r w:rsidR="007F63A4">
        <w:rPr>
          <w:rFonts w:ascii="Times New Roman" w:hAnsi="Times New Roman" w:cs="Times New Roman"/>
          <w:sz w:val="24"/>
          <w:szCs w:val="24"/>
        </w:rPr>
        <w:t xml:space="preserve"> velocity </w:t>
      </w:r>
      <w:proofErr w:type="spellStart"/>
      <w:r w:rsidR="007F63A4">
        <w:rPr>
          <w:rFonts w:ascii="Times New Roman" w:hAnsi="Times New Roman" w:cs="Times New Roman"/>
          <w:sz w:val="24"/>
          <w:szCs w:val="24"/>
        </w:rPr>
        <w:t>baroclinic</w:t>
      </w:r>
      <w:proofErr w:type="spellEnd"/>
      <w:r w:rsidR="007F63A4">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C17164" w:rsidRDefault="00C17164" w:rsidP="00DA13BA">
      <w:pPr>
        <w:rPr>
          <w:rFonts w:ascii="Times New Roman" w:hAnsi="Times New Roman" w:cs="Times New Roman"/>
          <w:sz w:val="24"/>
          <w:szCs w:val="24"/>
        </w:rPr>
      </w:pPr>
    </w:p>
    <w:p w:rsidR="00935CCD" w:rsidRDefault="00935CCD" w:rsidP="00DA13BA">
      <w:pPr>
        <w:rPr>
          <w:rFonts w:ascii="Times New Roman" w:hAnsi="Times New Roman" w:cs="Times New Roman"/>
          <w:sz w:val="24"/>
          <w:szCs w:val="24"/>
        </w:rPr>
      </w:pPr>
      <w:r>
        <w:rPr>
          <w:rFonts w:ascii="Times New Roman" w:hAnsi="Times New Roman" w:cs="Times New Roman"/>
          <w:sz w:val="24"/>
          <w:szCs w:val="24"/>
        </w:rPr>
        <w:br w:type="page"/>
      </w:r>
    </w:p>
    <w:p w:rsidR="00935CCD" w:rsidRDefault="00663FBE" w:rsidP="00DA13BA">
      <w:pPr>
        <w:rPr>
          <w:rFonts w:ascii="Times New Roman" w:hAnsi="Times New Roman" w:cs="Times New Roman"/>
          <w:sz w:val="24"/>
          <w:szCs w:val="24"/>
        </w:rPr>
      </w:pPr>
      <w:r>
        <w:object w:dxaOrig="8938" w:dyaOrig="15381">
          <v:shape id="_x0000_i1027" type="#_x0000_t75" style="width:313.5pt;height:539.25pt" o:ole="">
            <v:imagedata r:id="rId10" o:title=""/>
          </v:shape>
          <o:OLEObject Type="Embed" ProgID="Grapher.Document" ShapeID="_x0000_i1027" DrawAspect="Content" ObjectID="_1635678545" r:id="rId11"/>
        </w:object>
      </w:r>
    </w:p>
    <w:p w:rsidR="007F63A4" w:rsidRDefault="007F63A4" w:rsidP="00DA13BA">
      <w:pPr>
        <w:rPr>
          <w:rFonts w:ascii="Times New Roman" w:hAnsi="Times New Roman" w:cs="Times New Roman"/>
          <w:sz w:val="24"/>
          <w:szCs w:val="24"/>
        </w:rPr>
      </w:pPr>
      <w:r>
        <w:rPr>
          <w:rFonts w:ascii="Times New Roman" w:hAnsi="Times New Roman" w:cs="Times New Roman"/>
          <w:sz w:val="24"/>
          <w:szCs w:val="24"/>
        </w:rPr>
        <w:t xml:space="preserve">Figure S5. Spectra of the surface (level 60) </w:t>
      </w:r>
      <w:r w:rsidR="00935CCD">
        <w:rPr>
          <w:rFonts w:ascii="Times New Roman" w:hAnsi="Times New Roman" w:cs="Times New Roman"/>
          <w:sz w:val="24"/>
          <w:szCs w:val="24"/>
        </w:rPr>
        <w:t>North-South</w:t>
      </w:r>
      <w:r>
        <w:rPr>
          <w:rFonts w:ascii="Times New Roman" w:hAnsi="Times New Roman" w:cs="Times New Roman"/>
          <w:sz w:val="24"/>
          <w:szCs w:val="24"/>
        </w:rPr>
        <w:t xml:space="preserve"> 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7F63A4" w:rsidRDefault="007F63A4" w:rsidP="00DA13BA">
      <w:pPr>
        <w:rPr>
          <w:rFonts w:ascii="Times New Roman" w:hAnsi="Times New Roman" w:cs="Times New Roman"/>
          <w:sz w:val="24"/>
          <w:szCs w:val="24"/>
        </w:rPr>
      </w:pPr>
    </w:p>
    <w:p w:rsidR="00935CCD" w:rsidRDefault="00935CCD" w:rsidP="00DA13BA">
      <w:pPr>
        <w:rPr>
          <w:rFonts w:ascii="Times New Roman" w:hAnsi="Times New Roman" w:cs="Times New Roman"/>
          <w:sz w:val="24"/>
          <w:szCs w:val="24"/>
        </w:rPr>
      </w:pPr>
      <w:r>
        <w:rPr>
          <w:rFonts w:ascii="Times New Roman" w:hAnsi="Times New Roman" w:cs="Times New Roman"/>
          <w:sz w:val="24"/>
          <w:szCs w:val="24"/>
        </w:rPr>
        <w:br w:type="page"/>
      </w:r>
    </w:p>
    <w:p w:rsidR="00935CCD" w:rsidRDefault="00222A67" w:rsidP="00DA13BA">
      <w:pPr>
        <w:rPr>
          <w:rFonts w:ascii="Times New Roman" w:hAnsi="Times New Roman" w:cs="Times New Roman"/>
          <w:sz w:val="24"/>
          <w:szCs w:val="24"/>
        </w:rPr>
      </w:pPr>
      <w:r>
        <w:object w:dxaOrig="8938" w:dyaOrig="15381">
          <v:shape id="_x0000_i1028" type="#_x0000_t75" style="width:314.25pt;height:540pt" o:ole="">
            <v:imagedata r:id="rId12" o:title=""/>
          </v:shape>
          <o:OLEObject Type="Embed" ProgID="Grapher.Document" ShapeID="_x0000_i1028" DrawAspect="Content" ObjectID="_1635678546" r:id="rId13"/>
        </w:object>
      </w:r>
    </w:p>
    <w:p w:rsidR="007F63A4" w:rsidRDefault="007F63A4" w:rsidP="00DA13BA">
      <w:pPr>
        <w:rPr>
          <w:rFonts w:ascii="Times New Roman" w:hAnsi="Times New Roman" w:cs="Times New Roman"/>
          <w:sz w:val="24"/>
          <w:szCs w:val="24"/>
        </w:rPr>
      </w:pPr>
      <w:r>
        <w:rPr>
          <w:rFonts w:ascii="Times New Roman" w:hAnsi="Times New Roman" w:cs="Times New Roman"/>
          <w:sz w:val="24"/>
          <w:szCs w:val="24"/>
        </w:rPr>
        <w:t xml:space="preserve">Figure S6. Spectra of the benthic (level 5) </w:t>
      </w:r>
      <w:r w:rsidR="00935CCD">
        <w:rPr>
          <w:rFonts w:ascii="Times New Roman" w:hAnsi="Times New Roman" w:cs="Times New Roman"/>
          <w:sz w:val="24"/>
          <w:szCs w:val="24"/>
        </w:rPr>
        <w:t>East-West</w:t>
      </w:r>
      <w:r>
        <w:rPr>
          <w:rFonts w:ascii="Times New Roman" w:hAnsi="Times New Roman" w:cs="Times New Roman"/>
          <w:sz w:val="24"/>
          <w:szCs w:val="24"/>
        </w:rPr>
        <w:t xml:space="preserve"> 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7F63A4" w:rsidRDefault="007F63A4" w:rsidP="00DA13BA">
      <w:pPr>
        <w:rPr>
          <w:rFonts w:ascii="Times New Roman" w:hAnsi="Times New Roman" w:cs="Times New Roman"/>
          <w:sz w:val="24"/>
          <w:szCs w:val="24"/>
        </w:rPr>
      </w:pPr>
    </w:p>
    <w:p w:rsidR="00935CCD" w:rsidRDefault="00935CCD" w:rsidP="00DA13BA">
      <w:pPr>
        <w:rPr>
          <w:rFonts w:ascii="Times New Roman" w:hAnsi="Times New Roman" w:cs="Times New Roman"/>
          <w:sz w:val="24"/>
          <w:szCs w:val="24"/>
        </w:rPr>
      </w:pPr>
      <w:r>
        <w:rPr>
          <w:rFonts w:ascii="Times New Roman" w:hAnsi="Times New Roman" w:cs="Times New Roman"/>
          <w:sz w:val="24"/>
          <w:szCs w:val="24"/>
        </w:rPr>
        <w:br w:type="page"/>
      </w:r>
    </w:p>
    <w:p w:rsidR="00935CCD" w:rsidRDefault="00B10748" w:rsidP="00DA13BA">
      <w:pPr>
        <w:rPr>
          <w:rFonts w:ascii="Times New Roman" w:hAnsi="Times New Roman" w:cs="Times New Roman"/>
          <w:sz w:val="24"/>
          <w:szCs w:val="24"/>
        </w:rPr>
      </w:pPr>
      <w:r>
        <w:object w:dxaOrig="8938" w:dyaOrig="15381">
          <v:shape id="_x0000_i1029" type="#_x0000_t75" style="width:315.75pt;height:543.75pt" o:ole="">
            <v:imagedata r:id="rId14" o:title=""/>
          </v:shape>
          <o:OLEObject Type="Embed" ProgID="Grapher.Document" ShapeID="_x0000_i1029" DrawAspect="Content" ObjectID="_1635678547" r:id="rId15"/>
        </w:object>
      </w:r>
    </w:p>
    <w:p w:rsidR="007F63A4" w:rsidRDefault="007F63A4" w:rsidP="00DA13BA">
      <w:pPr>
        <w:rPr>
          <w:rFonts w:ascii="Times New Roman" w:hAnsi="Times New Roman" w:cs="Times New Roman"/>
          <w:sz w:val="24"/>
          <w:szCs w:val="24"/>
        </w:rPr>
      </w:pPr>
      <w:r>
        <w:rPr>
          <w:rFonts w:ascii="Times New Roman" w:hAnsi="Times New Roman" w:cs="Times New Roman"/>
          <w:sz w:val="24"/>
          <w:szCs w:val="24"/>
        </w:rPr>
        <w:t xml:space="preserve">Figure </w:t>
      </w:r>
      <w:r w:rsidR="008B48CB">
        <w:rPr>
          <w:rFonts w:ascii="Times New Roman" w:hAnsi="Times New Roman" w:cs="Times New Roman"/>
          <w:sz w:val="24"/>
          <w:szCs w:val="24"/>
        </w:rPr>
        <w:t>S</w:t>
      </w:r>
      <w:r>
        <w:rPr>
          <w:rFonts w:ascii="Times New Roman" w:hAnsi="Times New Roman" w:cs="Times New Roman"/>
          <w:sz w:val="24"/>
          <w:szCs w:val="24"/>
        </w:rPr>
        <w:t xml:space="preserve">7. Spectra of the benthic (level 5) </w:t>
      </w:r>
      <w:r w:rsidR="00935CCD">
        <w:rPr>
          <w:rFonts w:ascii="Times New Roman" w:hAnsi="Times New Roman" w:cs="Times New Roman"/>
          <w:sz w:val="24"/>
          <w:szCs w:val="24"/>
        </w:rPr>
        <w:t xml:space="preserve">North-South </w:t>
      </w:r>
      <w:r>
        <w:rPr>
          <w:rFonts w:ascii="Times New Roman" w:hAnsi="Times New Roman" w:cs="Times New Roman"/>
          <w:sz w:val="24"/>
          <w:szCs w:val="24"/>
        </w:rPr>
        <w:t xml:space="preserve">velocity </w:t>
      </w:r>
      <w:proofErr w:type="spellStart"/>
      <w:r>
        <w:rPr>
          <w:rFonts w:ascii="Times New Roman" w:hAnsi="Times New Roman" w:cs="Times New Roman"/>
          <w:sz w:val="24"/>
          <w:szCs w:val="24"/>
        </w:rPr>
        <w:t>baroclinic</w:t>
      </w:r>
      <w:proofErr w:type="spellEnd"/>
      <w:r>
        <w:rPr>
          <w:rFonts w:ascii="Times New Roman" w:hAnsi="Times New Roman" w:cs="Times New Roman"/>
          <w:sz w:val="24"/>
          <w:szCs w:val="24"/>
        </w:rPr>
        <w:t xml:space="preserve"> anomalies at four locations over the guyot: crown (C) (red), rim (R2) (pink), flank (F2) (green), and basin (B2) (blue) from simulations using the a) LMD, b) MY, and c) NN vertical mixing parameterizations.</w:t>
      </w:r>
    </w:p>
    <w:p w:rsidR="008C01E3" w:rsidRDefault="008C01E3" w:rsidP="00DA13BA">
      <w:pPr>
        <w:rPr>
          <w:rFonts w:ascii="Times New Roman" w:hAnsi="Times New Roman" w:cs="Times New Roman"/>
          <w:sz w:val="24"/>
          <w:szCs w:val="24"/>
        </w:rPr>
      </w:pPr>
      <w:r>
        <w:rPr>
          <w:rFonts w:ascii="Times New Roman" w:hAnsi="Times New Roman" w:cs="Times New Roman"/>
          <w:sz w:val="24"/>
          <w:szCs w:val="24"/>
        </w:rPr>
        <w:br w:type="page"/>
      </w:r>
    </w:p>
    <w:p w:rsidR="008C01E3" w:rsidRDefault="003A35B7" w:rsidP="00DA13BA">
      <w:pPr>
        <w:rPr>
          <w:rFonts w:ascii="Times New Roman" w:hAnsi="Times New Roman" w:cs="Times New Roman"/>
          <w:sz w:val="24"/>
          <w:szCs w:val="24"/>
        </w:rPr>
      </w:pPr>
      <w:r w:rsidRPr="003A35B7">
        <w:rPr>
          <w:rFonts w:ascii="Times New Roman" w:hAnsi="Times New Roman" w:cs="Times New Roman"/>
          <w:noProof/>
          <w:sz w:val="24"/>
          <w:szCs w:val="24"/>
        </w:rPr>
        <w:lastRenderedPageBreak/>
        <w:drawing>
          <wp:inline distT="0" distB="0" distL="0" distR="0">
            <wp:extent cx="4231758" cy="323440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9747" cy="3248153"/>
                    </a:xfrm>
                    <a:prstGeom prst="rect">
                      <a:avLst/>
                    </a:prstGeom>
                    <a:noFill/>
                    <a:ln>
                      <a:noFill/>
                    </a:ln>
                  </pic:spPr>
                </pic:pic>
              </a:graphicData>
            </a:graphic>
          </wp:inline>
        </w:drawing>
      </w:r>
    </w:p>
    <w:p w:rsidR="008D0E43" w:rsidRDefault="008D0E43" w:rsidP="00DA13BA">
      <w:pPr>
        <w:rPr>
          <w:rFonts w:ascii="Times New Roman" w:hAnsi="Times New Roman" w:cs="Times New Roman"/>
          <w:sz w:val="24"/>
          <w:szCs w:val="24"/>
        </w:rPr>
      </w:pPr>
      <w:r>
        <w:rPr>
          <w:rFonts w:ascii="Times New Roman" w:hAnsi="Times New Roman" w:cs="Times New Roman"/>
          <w:sz w:val="24"/>
          <w:szCs w:val="24"/>
        </w:rPr>
        <w:t>Figure S</w:t>
      </w:r>
      <w:r w:rsidR="00A41E1C">
        <w:rPr>
          <w:rFonts w:ascii="Times New Roman" w:hAnsi="Times New Roman" w:cs="Times New Roman"/>
          <w:sz w:val="24"/>
          <w:szCs w:val="24"/>
        </w:rPr>
        <w:t>8</w:t>
      </w:r>
      <w:r>
        <w:rPr>
          <w:rFonts w:ascii="Times New Roman" w:hAnsi="Times New Roman" w:cs="Times New Roman"/>
          <w:sz w:val="24"/>
          <w:szCs w:val="24"/>
        </w:rPr>
        <w:t>. A</w:t>
      </w:r>
      <w:r w:rsidRPr="002709E9">
        <w:rPr>
          <w:rFonts w:ascii="Times New Roman" w:hAnsi="Times New Roman" w:cs="Times New Roman"/>
          <w:sz w:val="24"/>
          <w:szCs w:val="24"/>
        </w:rPr>
        <w:t xml:space="preserve"> transect of the</w:t>
      </w:r>
      <w:r>
        <w:rPr>
          <w:rFonts w:ascii="Times New Roman" w:hAnsi="Times New Roman" w:cs="Times New Roman"/>
          <w:sz w:val="24"/>
          <w:szCs w:val="24"/>
        </w:rPr>
        <w:t xml:space="preserve"> vertical temperature diffusivities</w:t>
      </w:r>
      <w:r w:rsidRPr="008D0E43">
        <w:rPr>
          <w:rFonts w:ascii="Times New Roman" w:hAnsi="Times New Roman" w:cs="Times New Roman"/>
          <w:sz w:val="24"/>
          <w:szCs w:val="24"/>
        </w:rPr>
        <w:t xml:space="preserve"> </w:t>
      </w:r>
      <w:r w:rsidRPr="002709E9">
        <w:rPr>
          <w:rFonts w:ascii="Times New Roman" w:hAnsi="Times New Roman" w:cs="Times New Roman"/>
          <w:sz w:val="24"/>
          <w:szCs w:val="24"/>
        </w:rPr>
        <w:t>averaged over two semi-diurnal tidal cycles at 128</w:t>
      </w:r>
      <w:r w:rsidRPr="002709E9">
        <w:rPr>
          <w:rFonts w:ascii="Times New Roman" w:hAnsi="Times New Roman" w:cs="Times New Roman"/>
          <w:sz w:val="24"/>
          <w:szCs w:val="24"/>
          <w:vertAlign w:val="superscript"/>
        </w:rPr>
        <w:t>o</w:t>
      </w:r>
      <w:r w:rsidRPr="002709E9">
        <w:rPr>
          <w:rFonts w:ascii="Times New Roman" w:hAnsi="Times New Roman" w:cs="Times New Roman"/>
          <w:sz w:val="24"/>
          <w:szCs w:val="24"/>
        </w:rPr>
        <w:t xml:space="preserve"> 41.0’ W for different vert</w:t>
      </w:r>
      <w:r>
        <w:rPr>
          <w:rFonts w:ascii="Times New Roman" w:hAnsi="Times New Roman" w:cs="Times New Roman"/>
          <w:sz w:val="24"/>
          <w:szCs w:val="24"/>
        </w:rPr>
        <w:t>ical mixing parameterizations: a) LMD, b) MY, and d) NN. c</w:t>
      </w:r>
      <w:r w:rsidR="005405FC">
        <w:rPr>
          <w:rFonts w:ascii="Times New Roman" w:hAnsi="Times New Roman" w:cs="Times New Roman"/>
          <w:sz w:val="24"/>
          <w:szCs w:val="24"/>
        </w:rPr>
        <w:t>) O</w:t>
      </w:r>
      <w:r w:rsidRPr="002709E9">
        <w:rPr>
          <w:rFonts w:ascii="Times New Roman" w:hAnsi="Times New Roman" w:cs="Times New Roman"/>
          <w:sz w:val="24"/>
          <w:szCs w:val="24"/>
        </w:rPr>
        <w:t xml:space="preserve">bservations from </w:t>
      </w:r>
      <w:proofErr w:type="spellStart"/>
      <w:r w:rsidRPr="002709E9">
        <w:rPr>
          <w:rFonts w:ascii="Times New Roman" w:hAnsi="Times New Roman" w:cs="Times New Roman"/>
          <w:i/>
          <w:sz w:val="24"/>
          <w:szCs w:val="24"/>
        </w:rPr>
        <w:t>Kunze</w:t>
      </w:r>
      <w:proofErr w:type="spellEnd"/>
      <w:r w:rsidRPr="002709E9">
        <w:rPr>
          <w:rFonts w:ascii="Times New Roman" w:hAnsi="Times New Roman" w:cs="Times New Roman"/>
          <w:i/>
          <w:sz w:val="24"/>
          <w:szCs w:val="24"/>
        </w:rPr>
        <w:t xml:space="preserve"> and Toole</w:t>
      </w:r>
      <w:r w:rsidRPr="002709E9">
        <w:rPr>
          <w:rFonts w:ascii="Times New Roman" w:hAnsi="Times New Roman" w:cs="Times New Roman"/>
          <w:sz w:val="24"/>
          <w:szCs w:val="24"/>
        </w:rPr>
        <w:t xml:space="preserve"> (1997) and </w:t>
      </w:r>
      <w:r w:rsidRPr="002709E9">
        <w:rPr>
          <w:rFonts w:ascii="Times New Roman" w:hAnsi="Times New Roman" w:cs="Times New Roman"/>
          <w:i/>
          <w:sz w:val="24"/>
          <w:szCs w:val="24"/>
        </w:rPr>
        <w:t>Toole et al</w:t>
      </w:r>
      <w:r w:rsidRPr="002709E9">
        <w:rPr>
          <w:rFonts w:ascii="Times New Roman" w:hAnsi="Times New Roman" w:cs="Times New Roman"/>
          <w:sz w:val="24"/>
          <w:szCs w:val="24"/>
        </w:rPr>
        <w:t xml:space="preserve">. (1997),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c</w:t>
      </w:r>
      <w:r w:rsidRPr="002709E9">
        <w:rPr>
          <w:rFonts w:ascii="Times New Roman" w:hAnsi="Times New Roman" w:cs="Times New Roman"/>
          <w:sz w:val="24"/>
          <w:szCs w:val="24"/>
        </w:rPr>
        <w:t xml:space="preserve">), GW, 2004 refers to the values of </w:t>
      </w:r>
      <w:proofErr w:type="spellStart"/>
      <w:r w:rsidRPr="002709E9">
        <w:rPr>
          <w:rFonts w:ascii="Times New Roman" w:hAnsi="Times New Roman" w:cs="Times New Roman"/>
          <w:i/>
          <w:sz w:val="24"/>
          <w:szCs w:val="24"/>
        </w:rPr>
        <w:t>Ganachaud</w:t>
      </w:r>
      <w:proofErr w:type="spellEnd"/>
      <w:r w:rsidRPr="002709E9">
        <w:rPr>
          <w:rFonts w:ascii="Times New Roman" w:hAnsi="Times New Roman" w:cs="Times New Roman"/>
          <w:i/>
          <w:sz w:val="24"/>
          <w:szCs w:val="24"/>
        </w:rPr>
        <w:t xml:space="preserve"> and </w:t>
      </w:r>
      <w:proofErr w:type="spellStart"/>
      <w:r w:rsidRPr="002709E9">
        <w:rPr>
          <w:rFonts w:ascii="Times New Roman" w:hAnsi="Times New Roman" w:cs="Times New Roman"/>
          <w:i/>
          <w:sz w:val="24"/>
          <w:szCs w:val="24"/>
        </w:rPr>
        <w:t>Wunsch</w:t>
      </w:r>
      <w:proofErr w:type="spellEnd"/>
      <w:r w:rsidRPr="002709E9">
        <w:rPr>
          <w:rFonts w:ascii="Times New Roman" w:hAnsi="Times New Roman" w:cs="Times New Roman"/>
          <w:sz w:val="24"/>
          <w:szCs w:val="24"/>
        </w:rPr>
        <w:t xml:space="preserve"> (2004) and P, 1997 the observations of </w:t>
      </w:r>
      <w:proofErr w:type="spellStart"/>
      <w:r w:rsidRPr="002709E9">
        <w:rPr>
          <w:rFonts w:ascii="Times New Roman" w:hAnsi="Times New Roman" w:cs="Times New Roman"/>
          <w:i/>
          <w:sz w:val="24"/>
          <w:szCs w:val="24"/>
        </w:rPr>
        <w:t>Polzin</w:t>
      </w:r>
      <w:proofErr w:type="spellEnd"/>
      <w:r w:rsidRPr="002709E9">
        <w:rPr>
          <w:rFonts w:ascii="Times New Roman" w:hAnsi="Times New Roman" w:cs="Times New Roman"/>
          <w:i/>
          <w:sz w:val="24"/>
          <w:szCs w:val="24"/>
        </w:rPr>
        <w:t xml:space="preserve"> </w:t>
      </w:r>
      <w:r w:rsidRPr="002709E9">
        <w:rPr>
          <w:rFonts w:ascii="Times New Roman" w:hAnsi="Times New Roman" w:cs="Times New Roman"/>
          <w:i/>
          <w:iCs/>
          <w:sz w:val="24"/>
          <w:szCs w:val="24"/>
        </w:rPr>
        <w:t>et al.</w:t>
      </w:r>
      <w:r w:rsidRPr="002709E9">
        <w:rPr>
          <w:rFonts w:ascii="Times New Roman" w:hAnsi="Times New Roman" w:cs="Times New Roman"/>
          <w:sz w:val="24"/>
          <w:szCs w:val="24"/>
        </w:rPr>
        <w:t xml:space="preserve"> (1997).</w:t>
      </w:r>
    </w:p>
    <w:p w:rsidR="005E186A" w:rsidRDefault="005E186A" w:rsidP="00DA13BA">
      <w:pPr>
        <w:rPr>
          <w:rFonts w:ascii="Times New Roman" w:hAnsi="Times New Roman" w:cs="Times New Roman"/>
          <w:sz w:val="24"/>
          <w:szCs w:val="24"/>
        </w:rPr>
      </w:pPr>
      <w:r>
        <w:rPr>
          <w:rFonts w:ascii="Times New Roman" w:hAnsi="Times New Roman" w:cs="Times New Roman"/>
          <w:sz w:val="24"/>
          <w:szCs w:val="24"/>
        </w:rPr>
        <w:br w:type="page"/>
      </w:r>
    </w:p>
    <w:p w:rsidR="005E186A" w:rsidRDefault="005E186A" w:rsidP="00DA13BA">
      <w:pPr>
        <w:rPr>
          <w:rFonts w:ascii="Times New Roman" w:hAnsi="Times New Roman" w:cs="Times New Roman"/>
          <w:sz w:val="24"/>
          <w:szCs w:val="24"/>
        </w:rPr>
      </w:pPr>
      <w:r>
        <w:object w:dxaOrig="8980" w:dyaOrig="15381">
          <v:shape id="_x0000_i1030" type="#_x0000_t75" style="width:317.25pt;height:543.75pt" o:ole="">
            <v:imagedata r:id="rId17" o:title=""/>
          </v:shape>
          <o:OLEObject Type="Embed" ProgID="Grapher.Document" ShapeID="_x0000_i1030" DrawAspect="Content" ObjectID="_1635678548" r:id="rId18"/>
        </w:object>
      </w:r>
    </w:p>
    <w:p w:rsidR="005E186A" w:rsidRDefault="005C10C9" w:rsidP="00DA13BA">
      <w:pPr>
        <w:rPr>
          <w:rFonts w:ascii="Times New Roman" w:hAnsi="Times New Roman" w:cs="Times New Roman"/>
          <w:sz w:val="24"/>
          <w:szCs w:val="24"/>
        </w:rPr>
      </w:pPr>
      <w:r>
        <w:rPr>
          <w:rFonts w:ascii="Times New Roman" w:hAnsi="Times New Roman" w:cs="Times New Roman"/>
          <w:sz w:val="24"/>
          <w:szCs w:val="24"/>
        </w:rPr>
        <w:t>Figure S9</w:t>
      </w:r>
      <w:r w:rsidR="005E186A">
        <w:rPr>
          <w:rFonts w:ascii="Times New Roman" w:hAnsi="Times New Roman" w:cs="Times New Roman"/>
          <w:sz w:val="24"/>
          <w:szCs w:val="24"/>
        </w:rPr>
        <w:t>. Spectra of the surface (level 55) vertical temperature diffusivities at four locations over the guyot: crown (C) (red), rim (R2) (pink), flank (F2) (green), and basin (B2) (blue) from simulations using the a) LMD, b) MY, and c) NN vertical mixing parameterizations.</w:t>
      </w:r>
      <w:r w:rsidR="007742B6">
        <w:rPr>
          <w:rFonts w:ascii="Times New Roman" w:hAnsi="Times New Roman" w:cs="Times New Roman"/>
          <w:sz w:val="24"/>
          <w:szCs w:val="24"/>
        </w:rPr>
        <w:t xml:space="preserve"> Notice the scale is 6 orders of magnitude larger in a).</w:t>
      </w:r>
    </w:p>
    <w:p w:rsidR="005E186A" w:rsidRDefault="005E186A" w:rsidP="00DA13BA">
      <w:pPr>
        <w:rPr>
          <w:rFonts w:ascii="Times New Roman" w:hAnsi="Times New Roman" w:cs="Times New Roman"/>
          <w:sz w:val="24"/>
          <w:szCs w:val="24"/>
        </w:rPr>
      </w:pPr>
      <w:r>
        <w:rPr>
          <w:rFonts w:ascii="Times New Roman" w:hAnsi="Times New Roman" w:cs="Times New Roman"/>
          <w:sz w:val="24"/>
          <w:szCs w:val="24"/>
        </w:rPr>
        <w:br w:type="page"/>
      </w:r>
    </w:p>
    <w:p w:rsidR="003830B1" w:rsidRDefault="00730BDB" w:rsidP="00DA13BA">
      <w:pPr>
        <w:rPr>
          <w:rFonts w:ascii="Times New Roman" w:hAnsi="Times New Roman" w:cs="Times New Roman"/>
          <w:sz w:val="24"/>
          <w:szCs w:val="24"/>
        </w:rPr>
      </w:pPr>
      <w:r>
        <w:object w:dxaOrig="8938" w:dyaOrig="15381">
          <v:shape id="_x0000_i1031" type="#_x0000_t75" style="width:314.25pt;height:541.5pt" o:ole="">
            <v:imagedata r:id="rId19" o:title=""/>
          </v:shape>
          <o:OLEObject Type="Embed" ProgID="Grapher.Document" ShapeID="_x0000_i1031" DrawAspect="Content" ObjectID="_1635678549" r:id="rId20"/>
        </w:object>
      </w:r>
    </w:p>
    <w:p w:rsidR="00730BDB" w:rsidRDefault="005C10C9" w:rsidP="00DA13BA">
      <w:pPr>
        <w:rPr>
          <w:rFonts w:ascii="Times New Roman" w:hAnsi="Times New Roman" w:cs="Times New Roman"/>
          <w:sz w:val="24"/>
          <w:szCs w:val="24"/>
        </w:rPr>
      </w:pPr>
      <w:r>
        <w:rPr>
          <w:rFonts w:ascii="Times New Roman" w:hAnsi="Times New Roman" w:cs="Times New Roman"/>
          <w:sz w:val="24"/>
          <w:szCs w:val="24"/>
        </w:rPr>
        <w:t>Figure S10</w:t>
      </w:r>
      <w:r w:rsidR="005E186A">
        <w:rPr>
          <w:rFonts w:ascii="Times New Roman" w:hAnsi="Times New Roman" w:cs="Times New Roman"/>
          <w:sz w:val="24"/>
          <w:szCs w:val="24"/>
        </w:rPr>
        <w:t xml:space="preserve">. </w:t>
      </w:r>
      <w:r w:rsidR="00730BDB">
        <w:rPr>
          <w:rFonts w:ascii="Times New Roman" w:hAnsi="Times New Roman" w:cs="Times New Roman"/>
          <w:sz w:val="24"/>
          <w:szCs w:val="24"/>
        </w:rPr>
        <w:t>Spectra of the mid-water column (level 30) vertical temperature diffusivities at four locations over the guyot: crown (C) (red), rim (R2) (pink), flank (F2) (green), and basin (B2) (blue) from simulations using the a) LMD, b) MY, and c) NN vertical mixing parameterizations.</w:t>
      </w:r>
    </w:p>
    <w:p w:rsidR="007742B6" w:rsidRDefault="007742B6" w:rsidP="00DA13BA">
      <w:pPr>
        <w:rPr>
          <w:rFonts w:ascii="Times New Roman" w:hAnsi="Times New Roman" w:cs="Times New Roman"/>
          <w:sz w:val="24"/>
          <w:szCs w:val="24"/>
        </w:rPr>
      </w:pPr>
    </w:p>
    <w:p w:rsidR="005E186A" w:rsidRDefault="005E186A" w:rsidP="00DA13BA">
      <w:pPr>
        <w:rPr>
          <w:rFonts w:ascii="Times New Roman" w:hAnsi="Times New Roman" w:cs="Times New Roman"/>
          <w:sz w:val="24"/>
          <w:szCs w:val="24"/>
        </w:rPr>
      </w:pPr>
      <w:bookmarkStart w:id="0" w:name="_GoBack"/>
      <w:bookmarkEnd w:id="0"/>
    </w:p>
    <w:p w:rsidR="0047424D" w:rsidRPr="0047424D" w:rsidRDefault="0047424D" w:rsidP="00C62FB7">
      <w:pPr>
        <w:spacing w:line="480" w:lineRule="auto"/>
        <w:rPr>
          <w:rFonts w:ascii="Times New Roman" w:hAnsi="Times New Roman" w:cs="Times New Roman"/>
          <w:b/>
          <w:sz w:val="24"/>
          <w:szCs w:val="24"/>
        </w:rPr>
      </w:pPr>
      <w:r w:rsidRPr="0047424D">
        <w:rPr>
          <w:rFonts w:ascii="Times New Roman" w:hAnsi="Times New Roman" w:cs="Times New Roman"/>
          <w:b/>
          <w:sz w:val="24"/>
          <w:szCs w:val="24"/>
        </w:rPr>
        <w:lastRenderedPageBreak/>
        <w:t>Appendix A: Mixing Scheme Descriptions.</w:t>
      </w:r>
      <w:r>
        <w:rPr>
          <w:rFonts w:ascii="Times New Roman" w:hAnsi="Times New Roman" w:cs="Times New Roman"/>
          <w:b/>
          <w:sz w:val="24"/>
          <w:szCs w:val="24"/>
        </w:rPr>
        <w:t xml:space="preserve"> (Taken from R06 and RH17)</w:t>
      </w:r>
    </w:p>
    <w:p w:rsidR="00630DD1" w:rsidRPr="00481DAC" w:rsidRDefault="00630DD1" w:rsidP="00630DD1">
      <w:pPr>
        <w:spacing w:line="480" w:lineRule="auto"/>
        <w:rPr>
          <w:rFonts w:ascii="Times New Roman" w:hAnsi="Times New Roman" w:cs="Times New Roman"/>
          <w:sz w:val="24"/>
          <w:szCs w:val="24"/>
        </w:rPr>
      </w:pPr>
      <w:r>
        <w:rPr>
          <w:rFonts w:ascii="Times New Roman" w:hAnsi="Times New Roman" w:cs="Times New Roman"/>
          <w:sz w:val="24"/>
          <w:szCs w:val="24"/>
        </w:rPr>
        <w:t>Taken from RH17 and R06, with slight modifications and updates</w:t>
      </w:r>
    </w:p>
    <w:p w:rsidR="00481DAC" w:rsidRPr="00481DAC" w:rsidRDefault="00481DAC" w:rsidP="00481DAC">
      <w:pPr>
        <w:spacing w:after="0" w:line="480" w:lineRule="auto"/>
        <w:rPr>
          <w:rFonts w:ascii="Times New Roman" w:hAnsi="Times New Roman" w:cs="Times New Roman"/>
          <w:b/>
          <w:sz w:val="24"/>
          <w:szCs w:val="24"/>
        </w:rPr>
      </w:pPr>
      <w:r w:rsidRPr="00481DAC">
        <w:rPr>
          <w:rFonts w:ascii="Times New Roman" w:hAnsi="Times New Roman" w:cs="Times New Roman"/>
          <w:b/>
          <w:sz w:val="24"/>
          <w:szCs w:val="24"/>
        </w:rPr>
        <w:t xml:space="preserve">A.1 </w:t>
      </w:r>
      <w:r w:rsidRPr="00481DAC">
        <w:rPr>
          <w:rFonts w:ascii="Times New Roman" w:hAnsi="Times New Roman" w:cs="Times New Roman"/>
          <w:b/>
          <w:i/>
          <w:sz w:val="24"/>
          <w:szCs w:val="24"/>
        </w:rPr>
        <w:t>Mellor-Yamada</w:t>
      </w:r>
      <w:r w:rsidRPr="00481DAC">
        <w:rPr>
          <w:rFonts w:ascii="Times New Roman" w:hAnsi="Times New Roman" w:cs="Times New Roman"/>
          <w:b/>
          <w:sz w:val="24"/>
          <w:szCs w:val="24"/>
        </w:rPr>
        <w:t xml:space="preserve"> 2.5 Level Turbulence Closure Scheme (MY</w:t>
      </w:r>
      <w:proofErr w:type="gramStart"/>
      <w:r w:rsidRPr="00481DAC">
        <w:rPr>
          <w:rFonts w:ascii="Times New Roman" w:hAnsi="Times New Roman" w:cs="Times New Roman"/>
          <w:b/>
          <w:sz w:val="24"/>
          <w:szCs w:val="24"/>
        </w:rPr>
        <w:t>)</w:t>
      </w:r>
      <w:r w:rsidR="00E00C8C">
        <w:rPr>
          <w:rFonts w:ascii="Times New Roman" w:hAnsi="Times New Roman" w:cs="Times New Roman"/>
          <w:b/>
          <w:sz w:val="24"/>
          <w:szCs w:val="24"/>
        </w:rPr>
        <w:t>e</w:t>
      </w:r>
      <w:proofErr w:type="gramEnd"/>
    </w:p>
    <w:p w:rsidR="00481DAC" w:rsidRPr="00481DAC" w:rsidRDefault="00481DAC" w:rsidP="00481DAC">
      <w:pPr>
        <w:spacing w:after="0" w:line="480" w:lineRule="auto"/>
        <w:ind w:firstLine="357"/>
        <w:rPr>
          <w:rFonts w:ascii="Times New Roman" w:hAnsi="Times New Roman" w:cs="Times New Roman"/>
          <w:sz w:val="24"/>
          <w:szCs w:val="24"/>
        </w:rPr>
      </w:pPr>
      <w:r w:rsidRPr="00481DAC">
        <w:rPr>
          <w:rFonts w:ascii="Times New Roman" w:hAnsi="Times New Roman" w:cs="Times New Roman"/>
          <w:i/>
          <w:iCs/>
          <w:sz w:val="24"/>
          <w:szCs w:val="24"/>
        </w:rPr>
        <w:t>The Mellor-Yamada 2.5 Level Turbulence Closure Scheme (MY)</w:t>
      </w:r>
      <w:r w:rsidRPr="00481DAC">
        <w:rPr>
          <w:rFonts w:ascii="Times New Roman" w:hAnsi="Times New Roman" w:cs="Times New Roman"/>
          <w:sz w:val="24"/>
          <w:szCs w:val="24"/>
        </w:rPr>
        <w:t xml:space="preserve"> was designed for boundary layer flows following the logarithmic law of the wall.  It is based on equations for the turbulent kinetic energy and a length scale, both of which are time stepped through the simulation (</w:t>
      </w:r>
      <w:r w:rsidRPr="00481DAC">
        <w:rPr>
          <w:rFonts w:ascii="Times New Roman" w:hAnsi="Times New Roman" w:cs="Times New Roman"/>
          <w:i/>
          <w:iCs/>
          <w:sz w:val="24"/>
          <w:szCs w:val="24"/>
        </w:rPr>
        <w:t>Mellor and Yamada</w:t>
      </w:r>
      <w:r w:rsidRPr="00481DAC">
        <w:rPr>
          <w:rFonts w:ascii="Times New Roman" w:hAnsi="Times New Roman" w:cs="Times New Roman"/>
          <w:sz w:val="24"/>
          <w:szCs w:val="24"/>
        </w:rPr>
        <w:t>, 1982).  The parameterization was developed based on observations of laboratory turbulence.  It is known to fail in the presence of stratification (</w:t>
      </w:r>
      <w:r w:rsidRPr="00481DAC">
        <w:rPr>
          <w:rFonts w:ascii="Times New Roman" w:hAnsi="Times New Roman" w:cs="Times New Roman"/>
          <w:i/>
          <w:iCs/>
          <w:sz w:val="24"/>
          <w:szCs w:val="24"/>
        </w:rPr>
        <w:t>Simpson et al.,</w:t>
      </w:r>
      <w:r w:rsidRPr="00481DAC">
        <w:rPr>
          <w:rFonts w:ascii="Times New Roman" w:hAnsi="Times New Roman" w:cs="Times New Roman"/>
          <w:sz w:val="24"/>
          <w:szCs w:val="24"/>
        </w:rPr>
        <w:t xml:space="preserve"> 1996) and was not designed for internal wave mixing (</w:t>
      </w:r>
      <w:r w:rsidRPr="00481DAC">
        <w:rPr>
          <w:rFonts w:ascii="Times New Roman" w:hAnsi="Times New Roman" w:cs="Times New Roman"/>
          <w:i/>
          <w:iCs/>
          <w:sz w:val="24"/>
          <w:szCs w:val="24"/>
        </w:rPr>
        <w:t>Large and Gent</w:t>
      </w:r>
      <w:r w:rsidRPr="00481DAC">
        <w:rPr>
          <w:rFonts w:ascii="Times New Roman" w:hAnsi="Times New Roman" w:cs="Times New Roman"/>
          <w:sz w:val="24"/>
          <w:szCs w:val="24"/>
        </w:rPr>
        <w:t xml:space="preserve">, 1999).  </w:t>
      </w:r>
    </w:p>
    <w:p w:rsidR="00481DAC" w:rsidRPr="00481DAC" w:rsidRDefault="00481DAC" w:rsidP="00481DAC">
      <w:pPr>
        <w:spacing w:after="0" w:line="480" w:lineRule="auto"/>
        <w:rPr>
          <w:rFonts w:ascii="Times New Roman" w:hAnsi="Times New Roman" w:cs="Times New Roman"/>
          <w:b/>
          <w:sz w:val="24"/>
          <w:szCs w:val="24"/>
        </w:rPr>
      </w:pPr>
      <w:r w:rsidRPr="00481DAC">
        <w:rPr>
          <w:rFonts w:ascii="Times New Roman" w:hAnsi="Times New Roman" w:cs="Times New Roman"/>
          <w:b/>
          <w:sz w:val="24"/>
          <w:szCs w:val="24"/>
        </w:rPr>
        <w:t xml:space="preserve">A.2 </w:t>
      </w:r>
      <w:r w:rsidRPr="00481DAC">
        <w:rPr>
          <w:rFonts w:ascii="Times New Roman" w:hAnsi="Times New Roman" w:cs="Times New Roman"/>
          <w:b/>
          <w:i/>
          <w:sz w:val="24"/>
          <w:szCs w:val="24"/>
        </w:rPr>
        <w:t>Nakanishi-</w:t>
      </w:r>
      <w:proofErr w:type="spellStart"/>
      <w:r w:rsidRPr="00481DAC">
        <w:rPr>
          <w:rFonts w:ascii="Times New Roman" w:hAnsi="Times New Roman" w:cs="Times New Roman"/>
          <w:b/>
          <w:i/>
          <w:sz w:val="24"/>
          <w:szCs w:val="24"/>
        </w:rPr>
        <w:t>Niino</w:t>
      </w:r>
      <w:proofErr w:type="spellEnd"/>
      <w:r w:rsidRPr="00481DAC">
        <w:rPr>
          <w:rFonts w:ascii="Times New Roman" w:hAnsi="Times New Roman" w:cs="Times New Roman"/>
          <w:b/>
          <w:sz w:val="24"/>
          <w:szCs w:val="24"/>
        </w:rPr>
        <w:t xml:space="preserve"> Scheme (</w:t>
      </w:r>
      <w:proofErr w:type="spellStart"/>
      <w:r w:rsidRPr="00481DAC">
        <w:rPr>
          <w:rFonts w:ascii="Times New Roman" w:hAnsi="Times New Roman" w:cs="Times New Roman"/>
          <w:b/>
          <w:sz w:val="24"/>
          <w:szCs w:val="24"/>
        </w:rPr>
        <w:t>NN</w:t>
      </w:r>
      <w:proofErr w:type="spellEnd"/>
      <w:r w:rsidRPr="00481DAC">
        <w:rPr>
          <w:rFonts w:ascii="Times New Roman" w:hAnsi="Times New Roman" w:cs="Times New Roman"/>
          <w:b/>
          <w:sz w:val="24"/>
          <w:szCs w:val="24"/>
        </w:rPr>
        <w:t>)</w:t>
      </w:r>
    </w:p>
    <w:p w:rsidR="00481DAC" w:rsidRPr="00481DAC" w:rsidRDefault="00481DAC" w:rsidP="00481DAC">
      <w:pPr>
        <w:spacing w:after="0" w:line="480" w:lineRule="auto"/>
        <w:ind w:firstLine="357"/>
        <w:rPr>
          <w:rFonts w:ascii="Times New Roman" w:hAnsi="Times New Roman" w:cs="Times New Roman"/>
          <w:sz w:val="24"/>
          <w:szCs w:val="24"/>
        </w:rPr>
      </w:pPr>
      <w:r w:rsidRPr="00481DAC">
        <w:rPr>
          <w:rFonts w:ascii="Times New Roman" w:hAnsi="Times New Roman" w:cs="Times New Roman"/>
          <w:sz w:val="24"/>
          <w:szCs w:val="24"/>
        </w:rPr>
        <w:t xml:space="preserve">The </w:t>
      </w:r>
      <w:r w:rsidRPr="00481DAC">
        <w:rPr>
          <w:rFonts w:ascii="Times New Roman" w:hAnsi="Times New Roman" w:cs="Times New Roman"/>
          <w:i/>
          <w:sz w:val="24"/>
          <w:szCs w:val="24"/>
        </w:rPr>
        <w:t>Nakanishi-</w:t>
      </w:r>
      <w:proofErr w:type="spellStart"/>
      <w:r w:rsidRPr="00481DAC">
        <w:rPr>
          <w:rFonts w:ascii="Times New Roman" w:hAnsi="Times New Roman" w:cs="Times New Roman"/>
          <w:i/>
          <w:sz w:val="24"/>
          <w:szCs w:val="24"/>
        </w:rPr>
        <w:t>Niino</w:t>
      </w:r>
      <w:proofErr w:type="spellEnd"/>
      <w:r w:rsidRPr="00481DAC">
        <w:rPr>
          <w:rFonts w:ascii="Times New Roman" w:hAnsi="Times New Roman" w:cs="Times New Roman"/>
          <w:sz w:val="24"/>
          <w:szCs w:val="24"/>
        </w:rPr>
        <w:t xml:space="preserve"> Scheme (</w:t>
      </w:r>
      <w:proofErr w:type="spellStart"/>
      <w:r w:rsidRPr="00481DAC">
        <w:rPr>
          <w:rFonts w:ascii="Times New Roman" w:hAnsi="Times New Roman" w:cs="Times New Roman"/>
          <w:sz w:val="24"/>
          <w:szCs w:val="24"/>
        </w:rPr>
        <w:t>NN</w:t>
      </w:r>
      <w:proofErr w:type="spellEnd"/>
      <w:r w:rsidRPr="00481DAC">
        <w:rPr>
          <w:rFonts w:ascii="Times New Roman" w:hAnsi="Times New Roman" w:cs="Times New Roman"/>
          <w:sz w:val="24"/>
          <w:szCs w:val="24"/>
        </w:rPr>
        <w:t>) is adapted from the Mellor-Yamada 2.5 Level Turbulence Closure Scheme, in an effort to improve how the upper ocean, including the surface mixed layer is handled.  The goal was take into account buoyancy effects on the pressure covariance terms affecting the coefficients used for turbulence closure.  Like MY, NN is based on the turbulent kinetic energy and a length scale, which are time stepped through the simulation.  The differences from MY primarily occur in determination of the length scale and the stability functions.  In NN, the stratification plays a role in the calculation of the turbulent length scale.  This results in the turbulent length scale decreasing with increasing density stratification (</w:t>
      </w:r>
      <w:proofErr w:type="spellStart"/>
      <w:r w:rsidRPr="00353CFC">
        <w:rPr>
          <w:rFonts w:ascii="Times New Roman" w:hAnsi="Times New Roman" w:cs="Times New Roman"/>
          <w:i/>
          <w:sz w:val="24"/>
          <w:szCs w:val="24"/>
        </w:rPr>
        <w:t>Furuichi</w:t>
      </w:r>
      <w:proofErr w:type="spellEnd"/>
      <w:r w:rsidRPr="00353CFC">
        <w:rPr>
          <w:rFonts w:ascii="Times New Roman" w:hAnsi="Times New Roman" w:cs="Times New Roman"/>
          <w:i/>
          <w:sz w:val="24"/>
          <w:szCs w:val="24"/>
        </w:rPr>
        <w:t xml:space="preserve"> and Hibiya</w:t>
      </w:r>
      <w:r w:rsidRPr="00481DAC">
        <w:rPr>
          <w:rFonts w:ascii="Times New Roman" w:hAnsi="Times New Roman" w:cs="Times New Roman"/>
          <w:sz w:val="24"/>
          <w:szCs w:val="24"/>
        </w:rPr>
        <w:t>, 2015).  This modification of the turbulent length scale based on buoyancy does not occur in MY (</w:t>
      </w:r>
      <w:proofErr w:type="spellStart"/>
      <w:r w:rsidRPr="00353CFC">
        <w:rPr>
          <w:rFonts w:ascii="Times New Roman" w:hAnsi="Times New Roman" w:cs="Times New Roman"/>
          <w:i/>
          <w:sz w:val="24"/>
          <w:szCs w:val="24"/>
        </w:rPr>
        <w:t>Furuichi</w:t>
      </w:r>
      <w:proofErr w:type="spellEnd"/>
      <w:r w:rsidRPr="00353CFC">
        <w:rPr>
          <w:rFonts w:ascii="Times New Roman" w:hAnsi="Times New Roman" w:cs="Times New Roman"/>
          <w:i/>
          <w:sz w:val="24"/>
          <w:szCs w:val="24"/>
        </w:rPr>
        <w:t xml:space="preserve"> et al.,</w:t>
      </w:r>
      <w:r w:rsidRPr="00481DAC">
        <w:rPr>
          <w:rFonts w:ascii="Times New Roman" w:hAnsi="Times New Roman" w:cs="Times New Roman"/>
          <w:sz w:val="24"/>
          <w:szCs w:val="24"/>
        </w:rPr>
        <w:t xml:space="preserve"> 2012).  Another difference between MY and NN occurs with the stability functions, where NN includes buoyancy effects in the pressure covariance terms used to determine the constants.  A fuller description of the differences, including the mathematics, is given in </w:t>
      </w:r>
      <w:proofErr w:type="spellStart"/>
      <w:r w:rsidRPr="00353CFC">
        <w:rPr>
          <w:rFonts w:ascii="Times New Roman" w:hAnsi="Times New Roman" w:cs="Times New Roman"/>
          <w:i/>
          <w:sz w:val="24"/>
          <w:szCs w:val="24"/>
        </w:rPr>
        <w:t>Furuichi</w:t>
      </w:r>
      <w:proofErr w:type="spellEnd"/>
      <w:r w:rsidRPr="00353CFC">
        <w:rPr>
          <w:rFonts w:ascii="Times New Roman" w:hAnsi="Times New Roman" w:cs="Times New Roman"/>
          <w:i/>
          <w:sz w:val="24"/>
          <w:szCs w:val="24"/>
        </w:rPr>
        <w:t xml:space="preserve"> et al.</w:t>
      </w:r>
      <w:r w:rsidRPr="00481DAC">
        <w:rPr>
          <w:rFonts w:ascii="Times New Roman" w:hAnsi="Times New Roman" w:cs="Times New Roman"/>
          <w:sz w:val="24"/>
          <w:szCs w:val="24"/>
        </w:rPr>
        <w:t xml:space="preserve"> (2012) and </w:t>
      </w:r>
      <w:proofErr w:type="spellStart"/>
      <w:r w:rsidRPr="00353CFC">
        <w:rPr>
          <w:rFonts w:ascii="Times New Roman" w:hAnsi="Times New Roman" w:cs="Times New Roman"/>
          <w:i/>
          <w:sz w:val="24"/>
          <w:szCs w:val="24"/>
        </w:rPr>
        <w:t>Furuichi</w:t>
      </w:r>
      <w:proofErr w:type="spellEnd"/>
      <w:r w:rsidRPr="00353CFC">
        <w:rPr>
          <w:rFonts w:ascii="Times New Roman" w:hAnsi="Times New Roman" w:cs="Times New Roman"/>
          <w:i/>
          <w:sz w:val="24"/>
          <w:szCs w:val="24"/>
        </w:rPr>
        <w:t xml:space="preserve"> and Hibiya</w:t>
      </w:r>
      <w:r w:rsidR="00353CFC">
        <w:rPr>
          <w:rFonts w:ascii="Times New Roman" w:hAnsi="Times New Roman" w:cs="Times New Roman"/>
          <w:sz w:val="24"/>
          <w:szCs w:val="24"/>
        </w:rPr>
        <w:t xml:space="preserve"> (2015</w:t>
      </w:r>
      <w:r w:rsidRPr="00481DAC">
        <w:rPr>
          <w:rFonts w:ascii="Times New Roman" w:hAnsi="Times New Roman" w:cs="Times New Roman"/>
          <w:sz w:val="24"/>
          <w:szCs w:val="24"/>
        </w:rPr>
        <w:t xml:space="preserve">).  To evaluate the </w:t>
      </w:r>
      <w:r w:rsidRPr="00481DAC">
        <w:rPr>
          <w:rFonts w:ascii="Times New Roman" w:hAnsi="Times New Roman" w:cs="Times New Roman"/>
          <w:sz w:val="24"/>
          <w:szCs w:val="24"/>
        </w:rPr>
        <w:lastRenderedPageBreak/>
        <w:t xml:space="preserve">performance of NN vs MY in the ocean, </w:t>
      </w:r>
      <w:proofErr w:type="spellStart"/>
      <w:r w:rsidRPr="00353CFC">
        <w:rPr>
          <w:rFonts w:ascii="Times New Roman" w:hAnsi="Times New Roman" w:cs="Times New Roman"/>
          <w:i/>
          <w:sz w:val="24"/>
          <w:szCs w:val="24"/>
        </w:rPr>
        <w:t>Furuichi</w:t>
      </w:r>
      <w:proofErr w:type="spellEnd"/>
      <w:r w:rsidRPr="00353CFC">
        <w:rPr>
          <w:rFonts w:ascii="Times New Roman" w:hAnsi="Times New Roman" w:cs="Times New Roman"/>
          <w:i/>
          <w:sz w:val="24"/>
          <w:szCs w:val="24"/>
        </w:rPr>
        <w:t xml:space="preserve"> and Hibiy</w:t>
      </w:r>
      <w:r w:rsidRPr="00481DAC">
        <w:rPr>
          <w:rFonts w:ascii="Times New Roman" w:hAnsi="Times New Roman" w:cs="Times New Roman"/>
          <w:sz w:val="24"/>
          <w:szCs w:val="24"/>
        </w:rPr>
        <w:t xml:space="preserve">a (2015) compared microstructure observations to </w:t>
      </w:r>
      <w:r w:rsidR="00630DD1">
        <w:rPr>
          <w:rFonts w:ascii="Times New Roman" w:hAnsi="Times New Roman" w:cs="Times New Roman"/>
          <w:sz w:val="24"/>
          <w:szCs w:val="24"/>
        </w:rPr>
        <w:t xml:space="preserve">LES </w:t>
      </w:r>
      <w:r w:rsidRPr="00481DAC">
        <w:rPr>
          <w:rFonts w:ascii="Times New Roman" w:hAnsi="Times New Roman" w:cs="Times New Roman"/>
          <w:sz w:val="24"/>
          <w:szCs w:val="24"/>
        </w:rPr>
        <w:t>model results, using a different model than ROMS.  They found NN better matched the observations.</w:t>
      </w:r>
    </w:p>
    <w:p w:rsidR="00481DAC" w:rsidRPr="00481DAC" w:rsidRDefault="00481DAC" w:rsidP="00481DAC">
      <w:pPr>
        <w:spacing w:after="0" w:line="480" w:lineRule="auto"/>
        <w:rPr>
          <w:rFonts w:ascii="Times New Roman" w:hAnsi="Times New Roman" w:cs="Times New Roman"/>
          <w:b/>
          <w:sz w:val="24"/>
          <w:szCs w:val="24"/>
          <w:u w:val="single"/>
        </w:rPr>
      </w:pPr>
      <w:r w:rsidRPr="00481DAC">
        <w:rPr>
          <w:rFonts w:ascii="Times New Roman" w:hAnsi="Times New Roman" w:cs="Times New Roman"/>
          <w:b/>
          <w:sz w:val="24"/>
          <w:szCs w:val="24"/>
        </w:rPr>
        <w:t>A.3</w:t>
      </w:r>
      <w:r w:rsidRPr="00481DAC">
        <w:rPr>
          <w:rFonts w:ascii="Times New Roman" w:hAnsi="Times New Roman" w:cs="Times New Roman"/>
          <w:b/>
          <w:sz w:val="24"/>
          <w:szCs w:val="24"/>
          <w:u w:val="single"/>
        </w:rPr>
        <w:t xml:space="preserve"> </w:t>
      </w:r>
      <w:r w:rsidRPr="00481DAC">
        <w:rPr>
          <w:rFonts w:ascii="Times New Roman" w:hAnsi="Times New Roman" w:cs="Times New Roman"/>
          <w:b/>
          <w:i/>
          <w:sz w:val="24"/>
          <w:szCs w:val="24"/>
          <w:u w:val="single"/>
        </w:rPr>
        <w:t>Large-McWilliams-</w:t>
      </w:r>
      <w:proofErr w:type="spellStart"/>
      <w:r w:rsidRPr="00481DAC">
        <w:rPr>
          <w:rFonts w:ascii="Times New Roman" w:hAnsi="Times New Roman" w:cs="Times New Roman"/>
          <w:b/>
          <w:i/>
          <w:sz w:val="24"/>
          <w:szCs w:val="24"/>
          <w:u w:val="single"/>
        </w:rPr>
        <w:t>Doney</w:t>
      </w:r>
      <w:proofErr w:type="spellEnd"/>
      <w:r w:rsidRPr="00481DAC">
        <w:rPr>
          <w:rFonts w:ascii="Times New Roman" w:hAnsi="Times New Roman" w:cs="Times New Roman"/>
          <w:b/>
          <w:sz w:val="24"/>
          <w:szCs w:val="24"/>
          <w:u w:val="single"/>
        </w:rPr>
        <w:t xml:space="preserve"> </w:t>
      </w:r>
      <w:proofErr w:type="spellStart"/>
      <w:r w:rsidRPr="00481DAC">
        <w:rPr>
          <w:rFonts w:ascii="Times New Roman" w:hAnsi="Times New Roman" w:cs="Times New Roman"/>
          <w:b/>
          <w:sz w:val="24"/>
          <w:szCs w:val="24"/>
          <w:u w:val="single"/>
        </w:rPr>
        <w:t>Kpp</w:t>
      </w:r>
      <w:proofErr w:type="spellEnd"/>
      <w:r w:rsidRPr="00481DAC">
        <w:rPr>
          <w:rFonts w:ascii="Times New Roman" w:hAnsi="Times New Roman" w:cs="Times New Roman"/>
          <w:b/>
          <w:sz w:val="24"/>
          <w:szCs w:val="24"/>
          <w:u w:val="single"/>
        </w:rPr>
        <w:t xml:space="preserve"> Scheme (LMD)</w:t>
      </w:r>
    </w:p>
    <w:p w:rsidR="00481DAC" w:rsidRPr="00481DAC" w:rsidRDefault="00481DAC" w:rsidP="00187EBF">
      <w:pPr>
        <w:spacing w:after="0" w:line="480" w:lineRule="auto"/>
        <w:ind w:firstLine="357"/>
        <w:rPr>
          <w:rFonts w:ascii="Times New Roman" w:hAnsi="Times New Roman" w:cs="Times New Roman"/>
          <w:sz w:val="24"/>
          <w:szCs w:val="24"/>
        </w:rPr>
      </w:pPr>
      <w:r w:rsidRPr="00481DAC">
        <w:rPr>
          <w:rFonts w:ascii="Times New Roman" w:hAnsi="Times New Roman" w:cs="Times New Roman"/>
          <w:i/>
          <w:iCs/>
          <w:sz w:val="24"/>
          <w:szCs w:val="24"/>
        </w:rPr>
        <w:t>LMD</w:t>
      </w:r>
      <w:r w:rsidRPr="00481DAC">
        <w:rPr>
          <w:rFonts w:ascii="Times New Roman" w:hAnsi="Times New Roman" w:cs="Times New Roman"/>
          <w:sz w:val="24"/>
          <w:szCs w:val="24"/>
        </w:rPr>
        <w:t xml:space="preserve"> separates mixing physics into three primary physical processes: local </w:t>
      </w:r>
      <w:proofErr w:type="spellStart"/>
      <w:proofErr w:type="gramStart"/>
      <w:r w:rsidRPr="00481DAC">
        <w:rPr>
          <w:rFonts w:ascii="Times New Roman" w:hAnsi="Times New Roman" w:cs="Times New Roman"/>
          <w:i/>
          <w:iCs/>
          <w:sz w:val="24"/>
          <w:szCs w:val="24"/>
        </w:rPr>
        <w:t>R</w:t>
      </w:r>
      <w:r w:rsidRPr="00481DAC">
        <w:rPr>
          <w:rFonts w:ascii="Times New Roman" w:hAnsi="Times New Roman" w:cs="Times New Roman"/>
          <w:i/>
          <w:iCs/>
          <w:sz w:val="24"/>
          <w:szCs w:val="24"/>
          <w:vertAlign w:val="subscript"/>
        </w:rPr>
        <w:t>i</w:t>
      </w:r>
      <w:proofErr w:type="spellEnd"/>
      <w:proofErr w:type="gramEnd"/>
      <w:r w:rsidRPr="00481DAC">
        <w:rPr>
          <w:rFonts w:ascii="Times New Roman" w:hAnsi="Times New Roman" w:cs="Times New Roman"/>
          <w:sz w:val="24"/>
          <w:szCs w:val="24"/>
        </w:rPr>
        <w:t xml:space="preserve"> instabilities due to resolvable vertical shear, internal wave, and double diffusion.  The total vertical mixing coefficient for momentum, </w:t>
      </w:r>
      <w:r w:rsidRPr="00481DAC">
        <w:rPr>
          <w:rFonts w:ascii="Times New Roman" w:hAnsi="Times New Roman" w:cs="Times New Roman"/>
          <w:i/>
          <w:iCs/>
          <w:sz w:val="24"/>
          <w:szCs w:val="24"/>
        </w:rPr>
        <w:t>K</w:t>
      </w:r>
      <w:r w:rsidRPr="00481DAC">
        <w:rPr>
          <w:rFonts w:ascii="Times New Roman" w:hAnsi="Times New Roman" w:cs="Times New Roman"/>
          <w:i/>
          <w:iCs/>
          <w:sz w:val="24"/>
          <w:szCs w:val="24"/>
          <w:vertAlign w:val="subscript"/>
        </w:rPr>
        <w:sym w:font="Symbol" w:char="F06E"/>
      </w:r>
      <w:r w:rsidRPr="00481DAC">
        <w:rPr>
          <w:rFonts w:ascii="Times New Roman" w:hAnsi="Times New Roman" w:cs="Times New Roman"/>
          <w:i/>
          <w:iCs/>
          <w:sz w:val="24"/>
          <w:szCs w:val="24"/>
        </w:rPr>
        <w:t>,</w:t>
      </w:r>
      <w:r w:rsidRPr="00481DAC">
        <w:rPr>
          <w:rFonts w:ascii="Times New Roman" w:hAnsi="Times New Roman" w:cs="Times New Roman"/>
          <w:sz w:val="24"/>
          <w:szCs w:val="24"/>
        </w:rPr>
        <w:t xml:space="preserve"> is a sum of coefficients resolvable </w:t>
      </w:r>
      <w:r w:rsidR="00630DD1">
        <w:rPr>
          <w:rFonts w:ascii="Times New Roman" w:hAnsi="Times New Roman" w:cs="Times New Roman"/>
          <w:sz w:val="24"/>
          <w:szCs w:val="24"/>
        </w:rPr>
        <w:t xml:space="preserve">for </w:t>
      </w:r>
      <w:r w:rsidRPr="00481DAC">
        <w:rPr>
          <w:rFonts w:ascii="Times New Roman" w:hAnsi="Times New Roman" w:cs="Times New Roman"/>
          <w:sz w:val="24"/>
          <w:szCs w:val="24"/>
        </w:rPr>
        <w:t xml:space="preserve">vertical shear and internal </w:t>
      </w:r>
      <w:proofErr w:type="gramStart"/>
      <w:r w:rsidRPr="00481DAC">
        <w:rPr>
          <w:rFonts w:ascii="Times New Roman" w:hAnsi="Times New Roman" w:cs="Times New Roman"/>
          <w:sz w:val="24"/>
          <w:szCs w:val="24"/>
        </w:rPr>
        <w:t xml:space="preserve">waves </w:t>
      </w:r>
      <w:proofErr w:type="gramEnd"/>
      <w:r w:rsidRPr="00481DAC">
        <w:rPr>
          <w:rFonts w:ascii="Times New Roman" w:hAnsi="Times New Roman" w:cs="Times New Roman"/>
          <w:position w:val="-10"/>
          <w:sz w:val="24"/>
          <w:szCs w:val="24"/>
        </w:rPr>
        <w:object w:dxaOrig="1380" w:dyaOrig="279">
          <v:shape id="_x0000_i1032" type="#_x0000_t75" style="width:69.75pt;height:14.25pt" o:ole="">
            <v:imagedata r:id="rId21" o:title=""/>
          </v:shape>
          <o:OLEObject Type="Embed" ProgID="Equation.3" ShapeID="_x0000_i1032" DrawAspect="Content" ObjectID="_1635678550" r:id="rId22"/>
        </w:object>
      </w:r>
      <w:r w:rsidRPr="00481DAC">
        <w:rPr>
          <w:rFonts w:ascii="Times New Roman" w:hAnsi="Times New Roman" w:cs="Times New Roman"/>
          <w:sz w:val="24"/>
          <w:szCs w:val="24"/>
        </w:rPr>
        <w:t xml:space="preserve">, while the total vertical mixing coefficient for tracers, </w:t>
      </w:r>
      <w:r w:rsidRPr="00481DAC">
        <w:rPr>
          <w:rFonts w:ascii="Times New Roman" w:hAnsi="Times New Roman" w:cs="Times New Roman"/>
          <w:i/>
          <w:iCs/>
          <w:sz w:val="24"/>
          <w:szCs w:val="24"/>
        </w:rPr>
        <w:t>K</w:t>
      </w:r>
      <w:r w:rsidRPr="00481DAC">
        <w:rPr>
          <w:rFonts w:ascii="Times New Roman" w:hAnsi="Times New Roman" w:cs="Times New Roman"/>
          <w:i/>
          <w:iCs/>
          <w:sz w:val="24"/>
          <w:szCs w:val="24"/>
          <w:vertAlign w:val="subscript"/>
        </w:rPr>
        <w:t>T</w:t>
      </w:r>
      <w:r w:rsidRPr="00481DAC">
        <w:rPr>
          <w:rFonts w:ascii="Times New Roman" w:hAnsi="Times New Roman" w:cs="Times New Roman"/>
          <w:i/>
          <w:iCs/>
          <w:sz w:val="24"/>
          <w:szCs w:val="24"/>
        </w:rPr>
        <w:t>,</w:t>
      </w:r>
      <w:r w:rsidRPr="00481DAC">
        <w:rPr>
          <w:rFonts w:ascii="Times New Roman" w:hAnsi="Times New Roman" w:cs="Times New Roman"/>
          <w:sz w:val="24"/>
          <w:szCs w:val="24"/>
        </w:rPr>
        <w:t xml:space="preserve"> is a sum of coefficients for each of the three processes</w:t>
      </w:r>
      <w:r w:rsidRPr="00481DAC">
        <w:rPr>
          <w:rFonts w:ascii="Times New Roman" w:hAnsi="Times New Roman" w:cs="Times New Roman"/>
          <w:position w:val="-10"/>
          <w:sz w:val="24"/>
          <w:szCs w:val="24"/>
        </w:rPr>
        <w:object w:dxaOrig="1939" w:dyaOrig="300">
          <v:shape id="_x0000_i1033" type="#_x0000_t75" style="width:96pt;height:15pt" o:ole="">
            <v:imagedata r:id="rId23" o:title=""/>
          </v:shape>
          <o:OLEObject Type="Embed" ProgID="Equation.3" ShapeID="_x0000_i1033" DrawAspect="Content" ObjectID="_1635678551" r:id="rId24"/>
        </w:object>
      </w:r>
      <w:r w:rsidRPr="00481DAC">
        <w:rPr>
          <w:rFonts w:ascii="Times New Roman" w:hAnsi="Times New Roman" w:cs="Times New Roman"/>
          <w:sz w:val="24"/>
          <w:szCs w:val="24"/>
        </w:rPr>
        <w:t xml:space="preserve">. For </w:t>
      </w:r>
      <w:proofErr w:type="spellStart"/>
      <w:proofErr w:type="gramStart"/>
      <w:r w:rsidRPr="00481DAC">
        <w:rPr>
          <w:rFonts w:ascii="Times New Roman" w:hAnsi="Times New Roman" w:cs="Times New Roman"/>
          <w:i/>
          <w:iCs/>
          <w:sz w:val="24"/>
          <w:szCs w:val="24"/>
        </w:rPr>
        <w:t>R</w:t>
      </w:r>
      <w:r w:rsidRPr="00481DAC">
        <w:rPr>
          <w:rFonts w:ascii="Times New Roman" w:hAnsi="Times New Roman" w:cs="Times New Roman"/>
          <w:i/>
          <w:iCs/>
          <w:sz w:val="24"/>
          <w:szCs w:val="24"/>
          <w:vertAlign w:val="subscript"/>
        </w:rPr>
        <w:t>i</w:t>
      </w:r>
      <w:proofErr w:type="spellEnd"/>
      <w:proofErr w:type="gramEnd"/>
      <w:r w:rsidRPr="00481DAC">
        <w:rPr>
          <w:rFonts w:ascii="Times New Roman" w:hAnsi="Times New Roman" w:cs="Times New Roman"/>
          <w:sz w:val="24"/>
          <w:szCs w:val="24"/>
        </w:rPr>
        <w:t xml:space="preserve"> &lt; 0.8, the first of these processes dominates and induces a </w:t>
      </w:r>
      <w:proofErr w:type="spellStart"/>
      <w:r w:rsidRPr="00481DAC">
        <w:rPr>
          <w:rFonts w:ascii="Times New Roman" w:hAnsi="Times New Roman" w:cs="Times New Roman"/>
          <w:i/>
          <w:iCs/>
          <w:sz w:val="24"/>
          <w:szCs w:val="24"/>
        </w:rPr>
        <w:t>R</w:t>
      </w:r>
      <w:r w:rsidRPr="00481DAC">
        <w:rPr>
          <w:rFonts w:ascii="Times New Roman" w:hAnsi="Times New Roman" w:cs="Times New Roman"/>
          <w:i/>
          <w:iCs/>
          <w:sz w:val="24"/>
          <w:szCs w:val="24"/>
          <w:vertAlign w:val="subscript"/>
        </w:rPr>
        <w:t>i</w:t>
      </w:r>
      <w:proofErr w:type="spellEnd"/>
      <w:r w:rsidRPr="00481DAC">
        <w:rPr>
          <w:rFonts w:ascii="Times New Roman" w:hAnsi="Times New Roman" w:cs="Times New Roman"/>
          <w:sz w:val="24"/>
          <w:szCs w:val="24"/>
        </w:rPr>
        <w:t xml:space="preserve"> dependence</w:t>
      </w:r>
      <w:r w:rsidRPr="00481DAC">
        <w:rPr>
          <w:rFonts w:ascii="Times New Roman" w:hAnsi="Times New Roman" w:cs="Times New Roman"/>
          <w:position w:val="-24"/>
          <w:sz w:val="24"/>
          <w:szCs w:val="24"/>
        </w:rPr>
        <w:object w:dxaOrig="2040" w:dyaOrig="660">
          <v:shape id="_x0000_i1034" type="#_x0000_t75" style="width:102pt;height:33.75pt" o:ole="">
            <v:imagedata r:id="rId25" o:title=""/>
          </v:shape>
          <o:OLEObject Type="Embed" ProgID="Equation.3" ShapeID="_x0000_i1034" DrawAspect="Content" ObjectID="_1635678552" r:id="rId26"/>
        </w:object>
      </w:r>
      <w:r w:rsidRPr="00481DAC">
        <w:rPr>
          <w:rFonts w:ascii="Times New Roman" w:hAnsi="Times New Roman" w:cs="Times New Roman"/>
          <w:sz w:val="24"/>
          <w:szCs w:val="24"/>
        </w:rPr>
        <w:t xml:space="preserve"> </w:t>
      </w:r>
      <w:proofErr w:type="spellStart"/>
      <w:r w:rsidRPr="00481DAC">
        <w:rPr>
          <w:rFonts w:ascii="Times New Roman" w:hAnsi="Times New Roman" w:cs="Times New Roman"/>
          <w:sz w:val="24"/>
          <w:szCs w:val="24"/>
        </w:rPr>
        <w:t>m</w:t>
      </w:r>
      <w:r w:rsidRPr="00481DAC">
        <w:rPr>
          <w:rFonts w:ascii="Times New Roman" w:hAnsi="Times New Roman" w:cs="Times New Roman"/>
          <w:sz w:val="24"/>
          <w:szCs w:val="24"/>
          <w:vertAlign w:val="superscript"/>
        </w:rPr>
        <w:t>2</w:t>
      </w:r>
      <w:proofErr w:type="spellEnd"/>
      <w:r w:rsidRPr="00481DAC">
        <w:rPr>
          <w:rFonts w:ascii="Times New Roman" w:hAnsi="Times New Roman" w:cs="Times New Roman"/>
          <w:sz w:val="24"/>
          <w:szCs w:val="24"/>
        </w:rPr>
        <w:t xml:space="preserve"> s</w:t>
      </w:r>
      <w:r w:rsidRPr="00481DAC">
        <w:rPr>
          <w:rFonts w:ascii="Times New Roman" w:hAnsi="Times New Roman" w:cs="Times New Roman"/>
          <w:sz w:val="24"/>
          <w:szCs w:val="24"/>
          <w:vertAlign w:val="superscript"/>
        </w:rPr>
        <w:t>-1</w:t>
      </w:r>
      <w:r w:rsidRPr="00481DAC">
        <w:rPr>
          <w:rFonts w:ascii="Times New Roman" w:hAnsi="Times New Roman" w:cs="Times New Roman"/>
          <w:sz w:val="24"/>
          <w:szCs w:val="24"/>
        </w:rPr>
        <w:t xml:space="preserve">.  For </w:t>
      </w:r>
      <w:proofErr w:type="spellStart"/>
      <w:r w:rsidRPr="00481DAC">
        <w:rPr>
          <w:rFonts w:ascii="Times New Roman" w:hAnsi="Times New Roman" w:cs="Times New Roman"/>
          <w:i/>
          <w:iCs/>
          <w:sz w:val="24"/>
          <w:szCs w:val="24"/>
        </w:rPr>
        <w:t>R</w:t>
      </w:r>
      <w:r w:rsidRPr="00481DAC">
        <w:rPr>
          <w:rFonts w:ascii="Times New Roman" w:hAnsi="Times New Roman" w:cs="Times New Roman"/>
          <w:i/>
          <w:iCs/>
          <w:sz w:val="24"/>
          <w:szCs w:val="24"/>
          <w:vertAlign w:val="subscript"/>
        </w:rPr>
        <w:t>i</w:t>
      </w:r>
      <w:proofErr w:type="spellEnd"/>
      <w:r w:rsidRPr="00481DAC">
        <w:rPr>
          <w:rFonts w:ascii="Times New Roman" w:hAnsi="Times New Roman" w:cs="Times New Roman"/>
          <w:sz w:val="24"/>
          <w:szCs w:val="24"/>
        </w:rPr>
        <w:t xml:space="preserve"> &gt; 0.8, the internal wave term dominates and </w:t>
      </w:r>
      <w:r w:rsidRPr="00481DAC">
        <w:rPr>
          <w:rFonts w:ascii="Times New Roman" w:hAnsi="Times New Roman" w:cs="Times New Roman"/>
          <w:i/>
          <w:iCs/>
          <w:sz w:val="24"/>
          <w:szCs w:val="24"/>
        </w:rPr>
        <w:t>K</w:t>
      </w:r>
      <w:r w:rsidRPr="00481DAC">
        <w:rPr>
          <w:rFonts w:ascii="Times New Roman" w:hAnsi="Times New Roman" w:cs="Times New Roman"/>
          <w:i/>
          <w:iCs/>
          <w:sz w:val="24"/>
          <w:szCs w:val="24"/>
          <w:vertAlign w:val="subscript"/>
        </w:rPr>
        <w:sym w:font="Symbol" w:char="F06E"/>
      </w:r>
      <w:r w:rsidRPr="00481DAC">
        <w:rPr>
          <w:rFonts w:ascii="Times New Roman" w:hAnsi="Times New Roman" w:cs="Times New Roman"/>
          <w:sz w:val="24"/>
          <w:szCs w:val="24"/>
        </w:rPr>
        <w:t xml:space="preserve"> is a dependent on </w:t>
      </w:r>
      <w:r w:rsidRPr="00481DAC">
        <w:rPr>
          <w:rFonts w:ascii="Times New Roman" w:hAnsi="Times New Roman" w:cs="Times New Roman"/>
          <w:i/>
          <w:iCs/>
          <w:sz w:val="24"/>
          <w:szCs w:val="24"/>
        </w:rPr>
        <w:t>N</w:t>
      </w:r>
      <w:r w:rsidRPr="00481DAC">
        <w:rPr>
          <w:rFonts w:ascii="Times New Roman" w:hAnsi="Times New Roman" w:cs="Times New Roman"/>
          <w:sz w:val="24"/>
          <w:szCs w:val="24"/>
        </w:rPr>
        <w:t xml:space="preserve"> according to </w:t>
      </w:r>
      <w:r w:rsidRPr="00481DAC">
        <w:rPr>
          <w:rFonts w:ascii="Times New Roman" w:hAnsi="Times New Roman" w:cs="Times New Roman"/>
          <w:position w:val="-10"/>
          <w:sz w:val="24"/>
          <w:szCs w:val="24"/>
        </w:rPr>
        <w:object w:dxaOrig="1340" w:dyaOrig="360">
          <v:shape id="_x0000_i1035" type="#_x0000_t75" style="width:66pt;height:18.75pt" o:ole="">
            <v:imagedata r:id="rId27" o:title=""/>
          </v:shape>
          <o:OLEObject Type="Embed" ProgID="Equation.3" ShapeID="_x0000_i1035" DrawAspect="Content" ObjectID="_1635678553" r:id="rId28"/>
        </w:object>
      </w:r>
      <w:r w:rsidRPr="00481DAC">
        <w:rPr>
          <w:rFonts w:ascii="Times New Roman" w:hAnsi="Times New Roman" w:cs="Times New Roman"/>
          <w:sz w:val="24"/>
          <w:szCs w:val="24"/>
        </w:rPr>
        <w:t xml:space="preserve"> </w:t>
      </w:r>
      <w:proofErr w:type="spellStart"/>
      <w:r w:rsidRPr="00481DAC">
        <w:rPr>
          <w:rFonts w:ascii="Times New Roman" w:hAnsi="Times New Roman" w:cs="Times New Roman"/>
          <w:sz w:val="24"/>
          <w:szCs w:val="24"/>
        </w:rPr>
        <w:t>m</w:t>
      </w:r>
      <w:r w:rsidRPr="00481DAC">
        <w:rPr>
          <w:rFonts w:ascii="Times New Roman" w:hAnsi="Times New Roman" w:cs="Times New Roman"/>
          <w:sz w:val="24"/>
          <w:szCs w:val="24"/>
          <w:vertAlign w:val="superscript"/>
        </w:rPr>
        <w:t>2</w:t>
      </w:r>
      <w:proofErr w:type="spellEnd"/>
      <w:r w:rsidRPr="00481DAC">
        <w:rPr>
          <w:rFonts w:ascii="Times New Roman" w:hAnsi="Times New Roman" w:cs="Times New Roman"/>
          <w:sz w:val="24"/>
          <w:szCs w:val="24"/>
        </w:rPr>
        <w:t xml:space="preserve"> s</w:t>
      </w:r>
      <w:r w:rsidRPr="00481DAC">
        <w:rPr>
          <w:rFonts w:ascii="Times New Roman" w:hAnsi="Times New Roman" w:cs="Times New Roman"/>
          <w:sz w:val="24"/>
          <w:szCs w:val="24"/>
          <w:vertAlign w:val="superscript"/>
        </w:rPr>
        <w:t>-1</w:t>
      </w:r>
      <w:r w:rsidRPr="00481DAC">
        <w:rPr>
          <w:rFonts w:ascii="Times New Roman" w:hAnsi="Times New Roman" w:cs="Times New Roman"/>
          <w:sz w:val="24"/>
          <w:szCs w:val="24"/>
        </w:rPr>
        <w:t xml:space="preserve"> with a maximum cutoff value </w:t>
      </w:r>
      <w:proofErr w:type="gramStart"/>
      <w:r w:rsidRPr="00481DAC">
        <w:rPr>
          <w:rFonts w:ascii="Times New Roman" w:hAnsi="Times New Roman" w:cs="Times New Roman"/>
          <w:sz w:val="24"/>
          <w:szCs w:val="24"/>
        </w:rPr>
        <w:t>of  ~</w:t>
      </w:r>
      <w:proofErr w:type="gramEnd"/>
      <w:r w:rsidRPr="00481DAC">
        <w:rPr>
          <w:rFonts w:ascii="Times New Roman" w:hAnsi="Times New Roman" w:cs="Times New Roman"/>
          <w:sz w:val="24"/>
          <w:szCs w:val="24"/>
        </w:rPr>
        <w:t>1.0 x 10</w:t>
      </w:r>
      <w:r w:rsidRPr="00481DAC">
        <w:rPr>
          <w:rFonts w:ascii="Times New Roman" w:hAnsi="Times New Roman" w:cs="Times New Roman"/>
          <w:sz w:val="24"/>
          <w:szCs w:val="24"/>
          <w:vertAlign w:val="superscript"/>
        </w:rPr>
        <w:t>-4</w:t>
      </w:r>
      <w:r w:rsidRPr="00481DAC">
        <w:rPr>
          <w:rFonts w:ascii="Times New Roman" w:hAnsi="Times New Roman" w:cs="Times New Roman"/>
          <w:sz w:val="24"/>
          <w:szCs w:val="24"/>
        </w:rPr>
        <w:t xml:space="preserve"> m</w:t>
      </w:r>
      <w:r w:rsidRPr="00481DAC">
        <w:rPr>
          <w:rFonts w:ascii="Times New Roman" w:hAnsi="Times New Roman" w:cs="Times New Roman"/>
          <w:sz w:val="24"/>
          <w:szCs w:val="24"/>
          <w:vertAlign w:val="superscript"/>
        </w:rPr>
        <w:t>2</w:t>
      </w:r>
      <w:r w:rsidRPr="00481DAC">
        <w:rPr>
          <w:rFonts w:ascii="Times New Roman" w:hAnsi="Times New Roman" w:cs="Times New Roman"/>
          <w:sz w:val="24"/>
          <w:szCs w:val="24"/>
        </w:rPr>
        <w:t xml:space="preserve"> s</w:t>
      </w:r>
      <w:r w:rsidRPr="00481DAC">
        <w:rPr>
          <w:rFonts w:ascii="Times New Roman" w:hAnsi="Times New Roman" w:cs="Times New Roman"/>
          <w:sz w:val="24"/>
          <w:szCs w:val="24"/>
          <w:vertAlign w:val="superscript"/>
        </w:rPr>
        <w:t>-1</w:t>
      </w:r>
      <w:r w:rsidRPr="00481DAC">
        <w:rPr>
          <w:rFonts w:ascii="Times New Roman" w:hAnsi="Times New Roman" w:cs="Times New Roman"/>
          <w:sz w:val="24"/>
          <w:szCs w:val="24"/>
        </w:rPr>
        <w:t xml:space="preserve">.  In addition, a </w:t>
      </w:r>
      <w:r w:rsidRPr="00481DAC">
        <w:rPr>
          <w:rFonts w:ascii="Times New Roman" w:hAnsi="Times New Roman" w:cs="Times New Roman"/>
          <w:i/>
          <w:iCs/>
          <w:sz w:val="24"/>
          <w:szCs w:val="24"/>
        </w:rPr>
        <w:t>K</w:t>
      </w:r>
      <w:r w:rsidRPr="00481DAC">
        <w:rPr>
          <w:rFonts w:ascii="Times New Roman" w:hAnsi="Times New Roman" w:cs="Times New Roman"/>
          <w:sz w:val="24"/>
          <w:szCs w:val="24"/>
        </w:rPr>
        <w:t xml:space="preserve"> profile is applied both at the surface and the bottom to represent surface and benthic boundary layers, respectfully.   Care was taken in the development of this scheme to avoid scale dependencies (</w:t>
      </w:r>
      <w:r w:rsidRPr="00481DAC">
        <w:rPr>
          <w:rFonts w:ascii="Times New Roman" w:hAnsi="Times New Roman" w:cs="Times New Roman"/>
          <w:i/>
          <w:sz w:val="24"/>
          <w:szCs w:val="24"/>
        </w:rPr>
        <w:t>W. Large</w:t>
      </w:r>
      <w:r w:rsidRPr="00481DAC">
        <w:rPr>
          <w:rFonts w:ascii="Times New Roman" w:hAnsi="Times New Roman" w:cs="Times New Roman"/>
          <w:sz w:val="24"/>
          <w:szCs w:val="24"/>
        </w:rPr>
        <w:t>, personal communication, 2004).</w:t>
      </w:r>
    </w:p>
    <w:p w:rsidR="00481DAC" w:rsidRPr="00481DAC" w:rsidRDefault="00481DAC" w:rsidP="00481DAC">
      <w:pPr>
        <w:spacing w:after="0" w:line="480" w:lineRule="auto"/>
        <w:rPr>
          <w:rFonts w:ascii="Times New Roman" w:hAnsi="Times New Roman" w:cs="Times New Roman"/>
          <w:b/>
          <w:sz w:val="24"/>
          <w:szCs w:val="24"/>
          <w:u w:val="single"/>
        </w:rPr>
      </w:pPr>
      <w:r w:rsidRPr="00481DAC">
        <w:rPr>
          <w:rFonts w:ascii="Times New Roman" w:hAnsi="Times New Roman" w:cs="Times New Roman"/>
          <w:b/>
          <w:sz w:val="24"/>
          <w:szCs w:val="24"/>
          <w:u w:val="single"/>
        </w:rPr>
        <w:t>A.4 Generic Length Scale Scheme (GLS)</w:t>
      </w:r>
    </w:p>
    <w:p w:rsidR="00481DAC" w:rsidRPr="00481DAC" w:rsidRDefault="00481DAC" w:rsidP="00481DAC">
      <w:pPr>
        <w:spacing w:after="0" w:line="480" w:lineRule="auto"/>
        <w:ind w:firstLine="357"/>
        <w:rPr>
          <w:rFonts w:ascii="Times New Roman" w:hAnsi="Times New Roman" w:cs="Times New Roman"/>
          <w:sz w:val="24"/>
          <w:szCs w:val="24"/>
        </w:rPr>
      </w:pPr>
      <w:proofErr w:type="spellStart"/>
      <w:r w:rsidRPr="00481DAC">
        <w:rPr>
          <w:rFonts w:ascii="Times New Roman" w:hAnsi="Times New Roman" w:cs="Times New Roman"/>
          <w:i/>
          <w:iCs/>
          <w:sz w:val="24"/>
          <w:szCs w:val="24"/>
        </w:rPr>
        <w:t>Umlauf</w:t>
      </w:r>
      <w:proofErr w:type="spellEnd"/>
      <w:r w:rsidRPr="00481DAC">
        <w:rPr>
          <w:rFonts w:ascii="Times New Roman" w:hAnsi="Times New Roman" w:cs="Times New Roman"/>
          <w:i/>
          <w:iCs/>
          <w:sz w:val="24"/>
          <w:szCs w:val="24"/>
        </w:rPr>
        <w:t xml:space="preserve"> and Burchard</w:t>
      </w:r>
      <w:r w:rsidRPr="00481DAC">
        <w:rPr>
          <w:rFonts w:ascii="Times New Roman" w:hAnsi="Times New Roman" w:cs="Times New Roman"/>
          <w:sz w:val="24"/>
          <w:szCs w:val="24"/>
        </w:rPr>
        <w:t xml:space="preserve"> (2003) evaluated different mixing parameterizations and developed a set of generic equations, which could be used to describe the combined contribution of various mixing processes:</w:t>
      </w:r>
    </w:p>
    <w:p w:rsidR="00481DAC" w:rsidRPr="00481DAC" w:rsidRDefault="00481DAC" w:rsidP="00481DAC">
      <w:pPr>
        <w:spacing w:after="0" w:line="480" w:lineRule="auto"/>
        <w:ind w:firstLine="357"/>
        <w:jc w:val="right"/>
        <w:rPr>
          <w:rFonts w:ascii="Times New Roman" w:hAnsi="Times New Roman" w:cs="Times New Roman"/>
          <w:sz w:val="24"/>
          <w:szCs w:val="24"/>
        </w:rPr>
      </w:pPr>
      <w:r w:rsidRPr="00481DAC">
        <w:rPr>
          <w:rFonts w:ascii="Times New Roman" w:hAnsi="Times New Roman" w:cs="Times New Roman"/>
          <w:position w:val="-22"/>
          <w:sz w:val="24"/>
          <w:szCs w:val="24"/>
        </w:rPr>
        <w:object w:dxaOrig="4740" w:dyaOrig="580">
          <v:shape id="_x0000_i1036" type="#_x0000_t75" style="width:237pt;height:29.25pt" o:ole="">
            <v:imagedata r:id="rId29" o:title=""/>
          </v:shape>
          <o:OLEObject Type="Embed" ProgID="Equation.3" ShapeID="_x0000_i1036" DrawAspect="Content" ObjectID="_1635678554" r:id="rId30"/>
        </w:object>
      </w:r>
      <w:r w:rsidRPr="00481DAC">
        <w:rPr>
          <w:rFonts w:ascii="Times New Roman" w:hAnsi="Times New Roman" w:cs="Times New Roman"/>
          <w:sz w:val="24"/>
          <w:szCs w:val="24"/>
        </w:rPr>
        <w:t xml:space="preserve">                                             (A-1)</w:t>
      </w:r>
    </w:p>
    <w:p w:rsidR="00481DAC" w:rsidRPr="00481DAC" w:rsidRDefault="00481DAC" w:rsidP="00481DAC">
      <w:pPr>
        <w:spacing w:after="0" w:line="480" w:lineRule="auto"/>
        <w:ind w:firstLine="357"/>
        <w:jc w:val="right"/>
        <w:rPr>
          <w:rFonts w:ascii="Times New Roman" w:hAnsi="Times New Roman" w:cs="Times New Roman"/>
          <w:sz w:val="24"/>
          <w:szCs w:val="24"/>
        </w:rPr>
      </w:pPr>
      <w:r w:rsidRPr="00481DAC">
        <w:rPr>
          <w:rFonts w:ascii="Times New Roman" w:hAnsi="Times New Roman" w:cs="Times New Roman"/>
          <w:position w:val="-14"/>
          <w:sz w:val="24"/>
          <w:szCs w:val="24"/>
        </w:rPr>
        <w:object w:dxaOrig="1440" w:dyaOrig="460">
          <v:shape id="_x0000_i1037" type="#_x0000_t75" style="width:1in;height:23.25pt" o:ole="">
            <v:imagedata r:id="rId31" o:title=""/>
          </v:shape>
          <o:OLEObject Type="Embed" ProgID="Equation.3" ShapeID="_x0000_i1037" DrawAspect="Content" ObjectID="_1635678555" r:id="rId32"/>
        </w:object>
      </w:r>
      <w:r w:rsidRPr="00481DAC">
        <w:rPr>
          <w:rFonts w:ascii="Times New Roman" w:hAnsi="Times New Roman" w:cs="Times New Roman"/>
          <w:sz w:val="24"/>
          <w:szCs w:val="24"/>
        </w:rPr>
        <w:t xml:space="preserve">                                                                             (A-2)</w:t>
      </w:r>
    </w:p>
    <w:p w:rsidR="00481DAC" w:rsidRDefault="00481DAC" w:rsidP="00481DAC">
      <w:pPr>
        <w:spacing w:after="0" w:line="480" w:lineRule="auto"/>
        <w:rPr>
          <w:rFonts w:ascii="Times New Roman" w:hAnsi="Times New Roman" w:cs="Times New Roman"/>
          <w:sz w:val="24"/>
          <w:szCs w:val="24"/>
        </w:rPr>
      </w:pPr>
      <w:proofErr w:type="gramStart"/>
      <w:r w:rsidRPr="00481DAC">
        <w:rPr>
          <w:rFonts w:ascii="Times New Roman" w:hAnsi="Times New Roman" w:cs="Times New Roman"/>
          <w:sz w:val="24"/>
          <w:szCs w:val="24"/>
        </w:rPr>
        <w:lastRenderedPageBreak/>
        <w:t>where</w:t>
      </w:r>
      <w:proofErr w:type="gramEnd"/>
      <w:r w:rsidRPr="00481DAC">
        <w:rPr>
          <w:rFonts w:ascii="Times New Roman" w:hAnsi="Times New Roman" w:cs="Times New Roman"/>
          <w:sz w:val="24"/>
          <w:szCs w:val="24"/>
        </w:rPr>
        <w:t xml:space="preserve"> </w:t>
      </w:r>
      <w:r w:rsidRPr="00481DAC">
        <w:rPr>
          <w:rFonts w:ascii="Times New Roman" w:hAnsi="Times New Roman" w:cs="Times New Roman"/>
          <w:i/>
          <w:iCs/>
          <w:sz w:val="24"/>
          <w:szCs w:val="24"/>
        </w:rPr>
        <w:t>D</w:t>
      </w:r>
      <w:r w:rsidRPr="00481DAC">
        <w:rPr>
          <w:rFonts w:ascii="Times New Roman" w:hAnsi="Times New Roman" w:cs="Times New Roman"/>
          <w:sz w:val="24"/>
          <w:szCs w:val="24"/>
        </w:rPr>
        <w:t xml:space="preserve"> represents the turbulent and viscous transport, </w:t>
      </w:r>
      <w:r w:rsidRPr="00481DAC">
        <w:rPr>
          <w:rFonts w:ascii="Times New Roman" w:hAnsi="Times New Roman" w:cs="Times New Roman"/>
          <w:i/>
          <w:sz w:val="24"/>
          <w:szCs w:val="24"/>
        </w:rPr>
        <w:t>P</w:t>
      </w:r>
      <w:r w:rsidRPr="00481DAC">
        <w:rPr>
          <w:rFonts w:ascii="Times New Roman" w:hAnsi="Times New Roman" w:cs="Times New Roman"/>
          <w:sz w:val="24"/>
          <w:szCs w:val="24"/>
        </w:rPr>
        <w:t xml:space="preserve"> the kinetic energy production by shear, </w:t>
      </w:r>
      <w:r w:rsidRPr="00481DAC">
        <w:rPr>
          <w:rFonts w:ascii="Times New Roman" w:hAnsi="Times New Roman" w:cs="Times New Roman"/>
          <w:i/>
          <w:iCs/>
          <w:sz w:val="24"/>
          <w:szCs w:val="24"/>
        </w:rPr>
        <w:t>G</w:t>
      </w:r>
      <w:r w:rsidRPr="00481DAC">
        <w:rPr>
          <w:rFonts w:ascii="Times New Roman" w:hAnsi="Times New Roman" w:cs="Times New Roman"/>
          <w:sz w:val="24"/>
          <w:szCs w:val="24"/>
        </w:rPr>
        <w:t xml:space="preserve"> the kinetic energy production by buoyancy, </w:t>
      </w:r>
      <w:r w:rsidRPr="00481DAC">
        <w:rPr>
          <w:rFonts w:ascii="Times New Roman" w:hAnsi="Times New Roman" w:cs="Times New Roman"/>
          <w:i/>
          <w:iCs/>
          <w:sz w:val="24"/>
          <w:szCs w:val="24"/>
        </w:rPr>
        <w:sym w:font="Symbol" w:char="F065"/>
      </w:r>
      <w:r w:rsidRPr="00481DAC">
        <w:rPr>
          <w:rFonts w:ascii="Times New Roman" w:hAnsi="Times New Roman" w:cs="Times New Roman"/>
          <w:i/>
          <w:iCs/>
          <w:sz w:val="24"/>
          <w:szCs w:val="24"/>
        </w:rPr>
        <w:t xml:space="preserve">  </w:t>
      </w:r>
      <w:r w:rsidRPr="00481DAC">
        <w:rPr>
          <w:rFonts w:ascii="Times New Roman" w:hAnsi="Times New Roman" w:cs="Times New Roman"/>
          <w:sz w:val="24"/>
          <w:szCs w:val="24"/>
        </w:rPr>
        <w:t xml:space="preserve">the dissipation, </w:t>
      </w:r>
      <w:r w:rsidRPr="00481DAC">
        <w:rPr>
          <w:rFonts w:ascii="Times New Roman" w:hAnsi="Times New Roman" w:cs="Times New Roman"/>
          <w:i/>
          <w:iCs/>
          <w:sz w:val="24"/>
          <w:szCs w:val="24"/>
        </w:rPr>
        <w:sym w:font="Symbol" w:char="F06B"/>
      </w:r>
      <w:r w:rsidRPr="00481DAC">
        <w:rPr>
          <w:rFonts w:ascii="Times New Roman" w:hAnsi="Times New Roman" w:cs="Times New Roman"/>
          <w:sz w:val="24"/>
          <w:szCs w:val="24"/>
        </w:rPr>
        <w:t xml:space="preserve"> the turbulent kinetic energy, </w:t>
      </w:r>
      <w:r w:rsidRPr="00481DAC">
        <w:rPr>
          <w:rFonts w:ascii="Times New Roman" w:hAnsi="Times New Roman" w:cs="Times New Roman"/>
          <w:i/>
          <w:iCs/>
          <w:sz w:val="24"/>
          <w:szCs w:val="24"/>
        </w:rPr>
        <w:t>c</w:t>
      </w:r>
      <w:r w:rsidRPr="00481DAC">
        <w:rPr>
          <w:rFonts w:ascii="Times New Roman" w:hAnsi="Times New Roman" w:cs="Times New Roman"/>
          <w:sz w:val="24"/>
          <w:szCs w:val="24"/>
        </w:rPr>
        <w:t xml:space="preserve">’s model constants, and </w:t>
      </w:r>
      <w:r w:rsidRPr="00481DAC">
        <w:rPr>
          <w:rFonts w:ascii="Times New Roman" w:hAnsi="Times New Roman" w:cs="Times New Roman"/>
          <w:i/>
          <w:iCs/>
          <w:sz w:val="24"/>
          <w:szCs w:val="24"/>
        </w:rPr>
        <w:t>m</w:t>
      </w:r>
      <w:r w:rsidRPr="00481DAC">
        <w:rPr>
          <w:rFonts w:ascii="Times New Roman" w:hAnsi="Times New Roman" w:cs="Times New Roman"/>
          <w:sz w:val="24"/>
          <w:szCs w:val="24"/>
        </w:rPr>
        <w:t xml:space="preserve">, </w:t>
      </w:r>
      <w:r w:rsidRPr="00481DAC">
        <w:rPr>
          <w:rFonts w:ascii="Times New Roman" w:hAnsi="Times New Roman" w:cs="Times New Roman"/>
          <w:i/>
          <w:iCs/>
          <w:sz w:val="24"/>
          <w:szCs w:val="24"/>
        </w:rPr>
        <w:t>n</w:t>
      </w:r>
      <w:r w:rsidRPr="00481DAC">
        <w:rPr>
          <w:rFonts w:ascii="Times New Roman" w:hAnsi="Times New Roman" w:cs="Times New Roman"/>
          <w:sz w:val="24"/>
          <w:szCs w:val="24"/>
        </w:rPr>
        <w:t xml:space="preserve">, and </w:t>
      </w:r>
      <w:r w:rsidRPr="00481DAC">
        <w:rPr>
          <w:rFonts w:ascii="Times New Roman" w:hAnsi="Times New Roman" w:cs="Times New Roman"/>
          <w:i/>
          <w:iCs/>
          <w:sz w:val="24"/>
          <w:szCs w:val="24"/>
        </w:rPr>
        <w:t>p</w:t>
      </w:r>
      <w:r w:rsidRPr="00481DAC">
        <w:rPr>
          <w:rFonts w:ascii="Times New Roman" w:hAnsi="Times New Roman" w:cs="Times New Roman"/>
          <w:sz w:val="24"/>
          <w:szCs w:val="24"/>
        </w:rPr>
        <w:t xml:space="preserve"> exponents.  Like </w:t>
      </w:r>
      <w:r w:rsidRPr="00481DAC">
        <w:rPr>
          <w:rFonts w:ascii="Times New Roman" w:hAnsi="Times New Roman" w:cs="Times New Roman"/>
          <w:i/>
          <w:iCs/>
          <w:sz w:val="24"/>
          <w:szCs w:val="24"/>
        </w:rPr>
        <w:t>MY</w:t>
      </w:r>
      <w:r w:rsidRPr="00481DAC">
        <w:rPr>
          <w:rFonts w:ascii="Times New Roman" w:hAnsi="Times New Roman" w:cs="Times New Roman"/>
          <w:sz w:val="24"/>
          <w:szCs w:val="24"/>
        </w:rPr>
        <w:t xml:space="preserve">, the turbulent kinetic energy and length scale are time stepped.  In fact </w:t>
      </w:r>
      <w:proofErr w:type="gramStart"/>
      <w:r w:rsidRPr="00481DAC">
        <w:rPr>
          <w:rFonts w:ascii="Times New Roman" w:hAnsi="Times New Roman" w:cs="Times New Roman"/>
          <w:i/>
          <w:iCs/>
          <w:sz w:val="24"/>
          <w:szCs w:val="24"/>
        </w:rPr>
        <w:t>MY</w:t>
      </w:r>
      <w:r w:rsidRPr="00481DAC">
        <w:rPr>
          <w:rFonts w:ascii="Times New Roman" w:hAnsi="Times New Roman" w:cs="Times New Roman"/>
          <w:sz w:val="24"/>
          <w:szCs w:val="24"/>
        </w:rPr>
        <w:t xml:space="preserve"> is</w:t>
      </w:r>
      <w:proofErr w:type="gramEnd"/>
      <w:r w:rsidRPr="00481DAC">
        <w:rPr>
          <w:rFonts w:ascii="Times New Roman" w:hAnsi="Times New Roman" w:cs="Times New Roman"/>
          <w:sz w:val="24"/>
          <w:szCs w:val="24"/>
        </w:rPr>
        <w:t xml:space="preserve"> a special case of </w:t>
      </w:r>
      <w:r w:rsidRPr="00481DAC">
        <w:rPr>
          <w:rFonts w:ascii="Times New Roman" w:hAnsi="Times New Roman" w:cs="Times New Roman"/>
          <w:i/>
          <w:iCs/>
          <w:sz w:val="24"/>
          <w:szCs w:val="24"/>
        </w:rPr>
        <w:t>GLS</w:t>
      </w:r>
      <w:r w:rsidRPr="00481DAC">
        <w:rPr>
          <w:rFonts w:ascii="Times New Roman" w:hAnsi="Times New Roman" w:cs="Times New Roman"/>
          <w:sz w:val="24"/>
          <w:szCs w:val="24"/>
        </w:rPr>
        <w:t xml:space="preserve"> with</w:t>
      </w:r>
      <w:r w:rsidRPr="00481DAC">
        <w:rPr>
          <w:rFonts w:ascii="Times New Roman" w:hAnsi="Times New Roman" w:cs="Times New Roman"/>
          <w:i/>
          <w:iCs/>
          <w:sz w:val="24"/>
          <w:szCs w:val="24"/>
        </w:rPr>
        <w:t xml:space="preserve"> m</w:t>
      </w:r>
      <w:r w:rsidRPr="00481DAC">
        <w:rPr>
          <w:rFonts w:ascii="Times New Roman" w:hAnsi="Times New Roman" w:cs="Times New Roman"/>
          <w:sz w:val="24"/>
          <w:szCs w:val="24"/>
        </w:rPr>
        <w:t>=1</w:t>
      </w:r>
      <w:r w:rsidRPr="00481DAC">
        <w:rPr>
          <w:rFonts w:ascii="Times New Roman" w:hAnsi="Times New Roman" w:cs="Times New Roman"/>
          <w:i/>
          <w:iCs/>
          <w:sz w:val="24"/>
          <w:szCs w:val="24"/>
        </w:rPr>
        <w:t>, n</w:t>
      </w:r>
      <w:r w:rsidRPr="00481DAC">
        <w:rPr>
          <w:rFonts w:ascii="Times New Roman" w:hAnsi="Times New Roman" w:cs="Times New Roman"/>
          <w:sz w:val="24"/>
          <w:szCs w:val="24"/>
        </w:rPr>
        <w:t xml:space="preserve">=1, and </w:t>
      </w:r>
      <w:r w:rsidRPr="00481DAC">
        <w:rPr>
          <w:rFonts w:ascii="Times New Roman" w:hAnsi="Times New Roman" w:cs="Times New Roman"/>
          <w:i/>
          <w:iCs/>
          <w:sz w:val="24"/>
          <w:szCs w:val="24"/>
        </w:rPr>
        <w:t>p</w:t>
      </w:r>
      <w:r w:rsidRPr="00481DAC">
        <w:rPr>
          <w:rFonts w:ascii="Times New Roman" w:hAnsi="Times New Roman" w:cs="Times New Roman"/>
          <w:sz w:val="24"/>
          <w:szCs w:val="24"/>
        </w:rPr>
        <w:t xml:space="preserve">=0.  Special cases of </w:t>
      </w:r>
      <w:r w:rsidRPr="00481DAC">
        <w:rPr>
          <w:rFonts w:ascii="Times New Roman" w:hAnsi="Times New Roman" w:cs="Times New Roman"/>
          <w:i/>
          <w:iCs/>
          <w:sz w:val="24"/>
          <w:szCs w:val="24"/>
        </w:rPr>
        <w:t>GLS</w:t>
      </w:r>
      <w:r w:rsidRPr="00481DAC">
        <w:rPr>
          <w:rFonts w:ascii="Times New Roman" w:hAnsi="Times New Roman" w:cs="Times New Roman"/>
          <w:sz w:val="24"/>
          <w:szCs w:val="24"/>
        </w:rPr>
        <w:t xml:space="preserve"> represent two other developed parameterizations, </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65"/>
      </w:r>
      <w:r w:rsidRPr="00481DAC">
        <w:rPr>
          <w:rFonts w:ascii="Times New Roman" w:hAnsi="Times New Roman" w:cs="Times New Roman"/>
          <w:i/>
          <w:iCs/>
          <w:sz w:val="24"/>
          <w:szCs w:val="24"/>
        </w:rPr>
        <w:t xml:space="preserve"> </w:t>
      </w:r>
      <w:r w:rsidRPr="00481DAC">
        <w:rPr>
          <w:rFonts w:ascii="Times New Roman" w:hAnsi="Times New Roman" w:cs="Times New Roman"/>
          <w:sz w:val="24"/>
          <w:szCs w:val="24"/>
        </w:rPr>
        <w:t>(</w:t>
      </w:r>
      <w:r w:rsidRPr="00481DAC">
        <w:rPr>
          <w:rFonts w:ascii="Times New Roman" w:hAnsi="Times New Roman" w:cs="Times New Roman"/>
          <w:i/>
          <w:iCs/>
          <w:sz w:val="24"/>
          <w:szCs w:val="24"/>
        </w:rPr>
        <w:t>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65"/>
      </w:r>
      <w:r w:rsidRPr="00481DAC">
        <w:rPr>
          <w:rFonts w:ascii="Times New Roman" w:hAnsi="Times New Roman" w:cs="Times New Roman"/>
          <w:i/>
          <w:iCs/>
          <w:sz w:val="24"/>
          <w:szCs w:val="24"/>
        </w:rPr>
        <w:t>)</w:t>
      </w:r>
      <w:r w:rsidRPr="00481DAC">
        <w:rPr>
          <w:rFonts w:ascii="Times New Roman" w:hAnsi="Times New Roman" w:cs="Times New Roman"/>
          <w:sz w:val="24"/>
          <w:szCs w:val="24"/>
        </w:rPr>
        <w:t xml:space="preserve"> </w:t>
      </w:r>
      <w:proofErr w:type="gramStart"/>
      <w:r w:rsidRPr="00481DAC">
        <w:rPr>
          <w:rFonts w:ascii="Times New Roman" w:hAnsi="Times New Roman" w:cs="Times New Roman"/>
          <w:sz w:val="24"/>
          <w:szCs w:val="24"/>
        </w:rPr>
        <w:t xml:space="preserve">and  </w:t>
      </w:r>
      <w:proofErr w:type="gramEnd"/>
      <w:r w:rsidRPr="00481DAC">
        <w:rPr>
          <w:rFonts w:ascii="Times New Roman" w:hAnsi="Times New Roman" w:cs="Times New Roman"/>
          <w:sz w:val="24"/>
          <w:szCs w:val="24"/>
        </w:rPr>
        <w:sym w:font="Symbol" w:char="F06B"/>
      </w:r>
      <w:r w:rsidRPr="00481DAC">
        <w:rPr>
          <w:rFonts w:ascii="Times New Roman" w:hAnsi="Times New Roman" w:cs="Times New Roman"/>
          <w:sz w:val="24"/>
          <w:szCs w:val="24"/>
        </w:rPr>
        <w:t>-</w:t>
      </w:r>
      <w:r w:rsidRPr="00481DAC">
        <w:rPr>
          <w:rFonts w:ascii="Times New Roman" w:hAnsi="Times New Roman" w:cs="Times New Roman"/>
          <w:sz w:val="24"/>
          <w:szCs w:val="24"/>
        </w:rPr>
        <w:sym w:font="Symbol" w:char="F077"/>
      </w:r>
      <w:r w:rsidRPr="00481DAC">
        <w:rPr>
          <w:rFonts w:ascii="Times New Roman" w:hAnsi="Times New Roman" w:cs="Times New Roman"/>
          <w:sz w:val="24"/>
          <w:szCs w:val="24"/>
        </w:rPr>
        <w:t xml:space="preserve"> (</w:t>
      </w:r>
      <w:r w:rsidRPr="00481DAC">
        <w:rPr>
          <w:rFonts w:ascii="Times New Roman" w:hAnsi="Times New Roman" w:cs="Times New Roman"/>
          <w:i/>
          <w:iCs/>
          <w:sz w:val="24"/>
          <w:szCs w:val="24"/>
        </w:rPr>
        <w:t>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77"/>
      </w:r>
      <w:r w:rsidRPr="00481DAC">
        <w:rPr>
          <w:rFonts w:ascii="Times New Roman" w:hAnsi="Times New Roman" w:cs="Times New Roman"/>
          <w:i/>
          <w:iCs/>
          <w:sz w:val="24"/>
          <w:szCs w:val="24"/>
        </w:rPr>
        <w:t>)</w:t>
      </w:r>
      <w:r w:rsidRPr="00481DAC">
        <w:rPr>
          <w:rFonts w:ascii="Times New Roman" w:hAnsi="Times New Roman" w:cs="Times New Roman"/>
          <w:sz w:val="24"/>
          <w:szCs w:val="24"/>
        </w:rPr>
        <w:t xml:space="preserve"> (</w:t>
      </w:r>
      <w:r w:rsidRPr="00481DAC">
        <w:rPr>
          <w:rFonts w:ascii="Times New Roman" w:hAnsi="Times New Roman" w:cs="Times New Roman"/>
          <w:i/>
          <w:iCs/>
          <w:sz w:val="24"/>
          <w:szCs w:val="24"/>
        </w:rPr>
        <w:t>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sz w:val="24"/>
          <w:szCs w:val="24"/>
        </w:rPr>
        <w:sym w:font="Symbol" w:char="F065"/>
      </w:r>
      <w:r w:rsidRPr="00481DAC">
        <w:rPr>
          <w:rFonts w:ascii="Times New Roman" w:hAnsi="Times New Roman" w:cs="Times New Roman"/>
          <w:sz w:val="24"/>
          <w:szCs w:val="24"/>
        </w:rPr>
        <w:t xml:space="preserve">: </w:t>
      </w:r>
      <w:r w:rsidRPr="00481DAC">
        <w:rPr>
          <w:rFonts w:ascii="Times New Roman" w:hAnsi="Times New Roman" w:cs="Times New Roman"/>
          <w:i/>
          <w:iCs/>
          <w:sz w:val="24"/>
          <w:szCs w:val="24"/>
        </w:rPr>
        <w:t>m</w:t>
      </w:r>
      <w:r w:rsidRPr="00481DAC">
        <w:rPr>
          <w:rFonts w:ascii="Times New Roman" w:hAnsi="Times New Roman" w:cs="Times New Roman"/>
          <w:sz w:val="24"/>
          <w:szCs w:val="24"/>
        </w:rPr>
        <w:t>=1.5</w:t>
      </w:r>
      <w:r w:rsidRPr="00481DAC">
        <w:rPr>
          <w:rFonts w:ascii="Times New Roman" w:hAnsi="Times New Roman" w:cs="Times New Roman"/>
          <w:i/>
          <w:iCs/>
          <w:sz w:val="24"/>
          <w:szCs w:val="24"/>
        </w:rPr>
        <w:t>, n</w:t>
      </w:r>
      <w:r w:rsidRPr="00481DAC">
        <w:rPr>
          <w:rFonts w:ascii="Times New Roman" w:hAnsi="Times New Roman" w:cs="Times New Roman"/>
          <w:sz w:val="24"/>
          <w:szCs w:val="24"/>
        </w:rPr>
        <w:t xml:space="preserve">=-1, and </w:t>
      </w:r>
      <w:r w:rsidRPr="00481DAC">
        <w:rPr>
          <w:rFonts w:ascii="Times New Roman" w:hAnsi="Times New Roman" w:cs="Times New Roman"/>
          <w:i/>
          <w:iCs/>
          <w:sz w:val="24"/>
          <w:szCs w:val="24"/>
        </w:rPr>
        <w:t>p</w:t>
      </w:r>
      <w:r w:rsidRPr="00481DAC">
        <w:rPr>
          <w:rFonts w:ascii="Times New Roman" w:hAnsi="Times New Roman" w:cs="Times New Roman"/>
          <w:sz w:val="24"/>
          <w:szCs w:val="24"/>
        </w:rPr>
        <w:t xml:space="preserve">=3; </w:t>
      </w:r>
      <w:r w:rsidRPr="00481DAC">
        <w:rPr>
          <w:rFonts w:ascii="Times New Roman" w:hAnsi="Times New Roman" w:cs="Times New Roman"/>
          <w:i/>
          <w:sz w:val="24"/>
          <w:szCs w:val="24"/>
        </w:rPr>
        <w:t>GLS</w:t>
      </w:r>
      <w:r w:rsidRPr="00481DAC">
        <w:rPr>
          <w:rFonts w:ascii="Times New Roman" w:hAnsi="Times New Roman" w:cs="Times New Roman"/>
          <w:sz w:val="24"/>
          <w:szCs w:val="24"/>
        </w:rPr>
        <w:t>:</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sz w:val="24"/>
          <w:szCs w:val="24"/>
        </w:rPr>
        <w:sym w:font="Symbol" w:char="F077"/>
      </w:r>
      <w:r w:rsidRPr="00481DAC">
        <w:rPr>
          <w:rFonts w:ascii="Times New Roman" w:hAnsi="Times New Roman" w:cs="Times New Roman"/>
          <w:sz w:val="24"/>
          <w:szCs w:val="24"/>
        </w:rPr>
        <w:t>:</w:t>
      </w:r>
      <w:r w:rsidRPr="00481DAC">
        <w:rPr>
          <w:rFonts w:ascii="Times New Roman" w:hAnsi="Times New Roman" w:cs="Times New Roman"/>
          <w:i/>
          <w:iCs/>
          <w:sz w:val="24"/>
          <w:szCs w:val="24"/>
        </w:rPr>
        <w:t xml:space="preserve"> m</w:t>
      </w:r>
      <w:r w:rsidRPr="00481DAC">
        <w:rPr>
          <w:rFonts w:ascii="Times New Roman" w:hAnsi="Times New Roman" w:cs="Times New Roman"/>
          <w:sz w:val="24"/>
          <w:szCs w:val="24"/>
        </w:rPr>
        <w:t>=0.5</w:t>
      </w:r>
      <w:r w:rsidRPr="00481DAC">
        <w:rPr>
          <w:rFonts w:ascii="Times New Roman" w:hAnsi="Times New Roman" w:cs="Times New Roman"/>
          <w:i/>
          <w:iCs/>
          <w:sz w:val="24"/>
          <w:szCs w:val="24"/>
        </w:rPr>
        <w:t>, n</w:t>
      </w:r>
      <w:r w:rsidRPr="00481DAC">
        <w:rPr>
          <w:rFonts w:ascii="Times New Roman" w:hAnsi="Times New Roman" w:cs="Times New Roman"/>
          <w:sz w:val="24"/>
          <w:szCs w:val="24"/>
        </w:rPr>
        <w:t xml:space="preserve">=-1, and </w:t>
      </w:r>
      <w:r w:rsidRPr="00481DAC">
        <w:rPr>
          <w:rFonts w:ascii="Times New Roman" w:hAnsi="Times New Roman" w:cs="Times New Roman"/>
          <w:i/>
          <w:iCs/>
          <w:sz w:val="24"/>
          <w:szCs w:val="24"/>
        </w:rPr>
        <w:t>p</w:t>
      </w:r>
      <w:r w:rsidRPr="00481DAC">
        <w:rPr>
          <w:rFonts w:ascii="Times New Roman" w:hAnsi="Times New Roman" w:cs="Times New Roman"/>
          <w:sz w:val="24"/>
          <w:szCs w:val="24"/>
        </w:rPr>
        <w:t xml:space="preserve">=-1). In the </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65"/>
      </w:r>
      <w:r w:rsidRPr="00481DAC">
        <w:rPr>
          <w:rFonts w:ascii="Times New Roman" w:hAnsi="Times New Roman" w:cs="Times New Roman"/>
          <w:i/>
          <w:iCs/>
          <w:sz w:val="24"/>
          <w:szCs w:val="24"/>
        </w:rPr>
        <w:t xml:space="preserve"> </w:t>
      </w:r>
      <w:r w:rsidRPr="00481DAC">
        <w:rPr>
          <w:rFonts w:ascii="Times New Roman" w:hAnsi="Times New Roman" w:cs="Times New Roman"/>
          <w:sz w:val="24"/>
          <w:szCs w:val="24"/>
        </w:rPr>
        <w:t>parameterization, the dissipation</w:t>
      </w:r>
      <w:proofErr w:type="gramStart"/>
      <w:r w:rsidRPr="00481DAC">
        <w:rPr>
          <w:rFonts w:ascii="Times New Roman" w:hAnsi="Times New Roman" w:cs="Times New Roman"/>
          <w:sz w:val="24"/>
          <w:szCs w:val="24"/>
        </w:rPr>
        <w:t xml:space="preserve">, </w:t>
      </w:r>
      <w:proofErr w:type="gramEnd"/>
      <w:r w:rsidRPr="00481DAC">
        <w:rPr>
          <w:rFonts w:ascii="Times New Roman" w:hAnsi="Times New Roman" w:cs="Times New Roman"/>
          <w:i/>
          <w:iCs/>
          <w:sz w:val="24"/>
          <w:szCs w:val="24"/>
        </w:rPr>
        <w:sym w:font="Symbol" w:char="F065"/>
      </w:r>
      <w:r w:rsidRPr="00481DAC">
        <w:rPr>
          <w:rFonts w:ascii="Times New Roman" w:hAnsi="Times New Roman" w:cs="Times New Roman"/>
          <w:sz w:val="24"/>
          <w:szCs w:val="24"/>
        </w:rPr>
        <w:t xml:space="preserve">, is used for the length scale.  This parameterization was developed by </w:t>
      </w:r>
      <w:r w:rsidRPr="00481DAC">
        <w:rPr>
          <w:rFonts w:ascii="Times New Roman" w:hAnsi="Times New Roman" w:cs="Times New Roman"/>
          <w:i/>
          <w:sz w:val="24"/>
          <w:szCs w:val="24"/>
        </w:rPr>
        <w:t>Jones and Launder</w:t>
      </w:r>
      <w:r w:rsidRPr="00481DAC">
        <w:rPr>
          <w:rFonts w:ascii="Times New Roman" w:hAnsi="Times New Roman" w:cs="Times New Roman"/>
          <w:sz w:val="24"/>
          <w:szCs w:val="24"/>
        </w:rPr>
        <w:t xml:space="preserve"> (1972) and recently modified by </w:t>
      </w:r>
      <w:r w:rsidRPr="00481DAC">
        <w:rPr>
          <w:rFonts w:ascii="Times New Roman" w:hAnsi="Times New Roman" w:cs="Times New Roman"/>
          <w:i/>
          <w:sz w:val="24"/>
          <w:szCs w:val="24"/>
        </w:rPr>
        <w:t>Burchard and Bolding</w:t>
      </w:r>
      <w:r w:rsidRPr="00481DAC">
        <w:rPr>
          <w:rFonts w:ascii="Times New Roman" w:hAnsi="Times New Roman" w:cs="Times New Roman"/>
          <w:sz w:val="24"/>
          <w:szCs w:val="24"/>
        </w:rPr>
        <w:t xml:space="preserve"> (2001).  In the </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77"/>
      </w:r>
      <w:r w:rsidRPr="00481DAC">
        <w:rPr>
          <w:rFonts w:ascii="Times New Roman" w:hAnsi="Times New Roman" w:cs="Times New Roman"/>
          <w:sz w:val="24"/>
          <w:szCs w:val="24"/>
        </w:rPr>
        <w:t xml:space="preserve">  parameterization, the rate of dissipation of energy per unit volume and time</w:t>
      </w:r>
      <w:proofErr w:type="gramStart"/>
      <w:r w:rsidRPr="00481DAC">
        <w:rPr>
          <w:rFonts w:ascii="Times New Roman" w:hAnsi="Times New Roman" w:cs="Times New Roman"/>
          <w:sz w:val="24"/>
          <w:szCs w:val="24"/>
        </w:rPr>
        <w:t xml:space="preserve">, </w:t>
      </w:r>
      <w:proofErr w:type="gramEnd"/>
      <w:r w:rsidRPr="00481DAC">
        <w:rPr>
          <w:rFonts w:ascii="Times New Roman" w:hAnsi="Times New Roman" w:cs="Times New Roman"/>
          <w:i/>
          <w:iCs/>
          <w:sz w:val="24"/>
          <w:szCs w:val="24"/>
        </w:rPr>
        <w:sym w:font="Symbol" w:char="F077"/>
      </w:r>
      <w:r w:rsidRPr="00481DAC">
        <w:rPr>
          <w:rFonts w:ascii="Times New Roman" w:hAnsi="Times New Roman" w:cs="Times New Roman"/>
          <w:sz w:val="24"/>
          <w:szCs w:val="24"/>
        </w:rPr>
        <w:t xml:space="preserve">, is used as the length scale, with </w:t>
      </w:r>
      <w:r w:rsidRPr="00481DAC">
        <w:rPr>
          <w:rFonts w:ascii="Times New Roman" w:hAnsi="Times New Roman" w:cs="Times New Roman"/>
          <w:position w:val="-40"/>
          <w:sz w:val="24"/>
          <w:szCs w:val="24"/>
        </w:rPr>
        <w:object w:dxaOrig="1060" w:dyaOrig="760">
          <v:shape id="_x0000_i1038" type="#_x0000_t75" style="width:52.5pt;height:37.5pt" o:ole="">
            <v:imagedata r:id="rId33" o:title=""/>
          </v:shape>
          <o:OLEObject Type="Embed" ProgID="Equation.3" ShapeID="_x0000_i1038" DrawAspect="Content" ObjectID="_1635678556" r:id="rId34"/>
        </w:object>
      </w:r>
      <w:r w:rsidRPr="00481DAC">
        <w:rPr>
          <w:rFonts w:ascii="Times New Roman" w:hAnsi="Times New Roman" w:cs="Times New Roman"/>
          <w:sz w:val="24"/>
          <w:szCs w:val="24"/>
        </w:rPr>
        <w:t xml:space="preserve">  where </w:t>
      </w:r>
      <w:proofErr w:type="spellStart"/>
      <w:r w:rsidRPr="00481DAC">
        <w:rPr>
          <w:rFonts w:ascii="Times New Roman" w:hAnsi="Times New Roman" w:cs="Times New Roman"/>
          <w:i/>
          <w:iCs/>
          <w:sz w:val="24"/>
          <w:szCs w:val="24"/>
        </w:rPr>
        <w:t>c</w:t>
      </w:r>
      <w:r w:rsidRPr="00481DAC">
        <w:rPr>
          <w:rFonts w:ascii="Times New Roman" w:hAnsi="Times New Roman" w:cs="Times New Roman"/>
          <w:i/>
          <w:iCs/>
          <w:sz w:val="24"/>
          <w:szCs w:val="24"/>
          <w:vertAlign w:val="superscript"/>
        </w:rPr>
        <w:t>0</w:t>
      </w:r>
      <w:proofErr w:type="spellEnd"/>
      <w:r w:rsidRPr="00481DAC">
        <w:rPr>
          <w:rFonts w:ascii="Times New Roman" w:hAnsi="Times New Roman" w:cs="Times New Roman"/>
          <w:i/>
          <w:iCs/>
          <w:sz w:val="24"/>
          <w:szCs w:val="24"/>
          <w:vertAlign w:val="subscript"/>
        </w:rPr>
        <w:sym w:font="Symbol" w:char="F06D"/>
      </w:r>
      <w:r w:rsidRPr="00481DAC">
        <w:rPr>
          <w:rFonts w:ascii="Times New Roman" w:hAnsi="Times New Roman" w:cs="Times New Roman"/>
          <w:sz w:val="24"/>
          <w:szCs w:val="24"/>
        </w:rPr>
        <w:t xml:space="preserve"> again is a constant.  In order to use this scheme in stratified flows, buoyancy was included by </w:t>
      </w:r>
      <w:proofErr w:type="spellStart"/>
      <w:r w:rsidRPr="00481DAC">
        <w:rPr>
          <w:rFonts w:ascii="Times New Roman" w:hAnsi="Times New Roman" w:cs="Times New Roman"/>
          <w:i/>
          <w:sz w:val="24"/>
          <w:szCs w:val="24"/>
        </w:rPr>
        <w:t>Umlauf</w:t>
      </w:r>
      <w:proofErr w:type="spellEnd"/>
      <w:r w:rsidRPr="00481DAC">
        <w:rPr>
          <w:rFonts w:ascii="Times New Roman" w:hAnsi="Times New Roman" w:cs="Times New Roman"/>
          <w:i/>
          <w:iCs/>
          <w:sz w:val="24"/>
          <w:szCs w:val="24"/>
        </w:rPr>
        <w:t xml:space="preserve"> et al</w:t>
      </w:r>
      <w:r w:rsidRPr="00481DAC">
        <w:rPr>
          <w:rFonts w:ascii="Times New Roman" w:hAnsi="Times New Roman" w:cs="Times New Roman"/>
          <w:sz w:val="24"/>
          <w:szCs w:val="24"/>
        </w:rPr>
        <w:t>. (2003).  An additional scheme (</w:t>
      </w:r>
      <w:proofErr w:type="spellStart"/>
      <w:r w:rsidRPr="00481DAC">
        <w:rPr>
          <w:rFonts w:ascii="Times New Roman" w:hAnsi="Times New Roman" w:cs="Times New Roman"/>
          <w:i/>
          <w:iCs/>
          <w:sz w:val="24"/>
          <w:szCs w:val="24"/>
        </w:rPr>
        <w:t>GLS</w:t>
      </w:r>
      <w:proofErr w:type="gramStart"/>
      <w:r w:rsidRPr="00481DAC">
        <w:rPr>
          <w:rFonts w:ascii="Times New Roman" w:hAnsi="Times New Roman" w:cs="Times New Roman"/>
          <w:i/>
          <w:iCs/>
          <w:sz w:val="24"/>
          <w:szCs w:val="24"/>
        </w:rPr>
        <w:t>:gen</w:t>
      </w:r>
      <w:proofErr w:type="spellEnd"/>
      <w:proofErr w:type="gramEnd"/>
      <w:r w:rsidRPr="00481DAC">
        <w:rPr>
          <w:rFonts w:ascii="Times New Roman" w:hAnsi="Times New Roman" w:cs="Times New Roman"/>
          <w:sz w:val="24"/>
          <w:szCs w:val="24"/>
        </w:rPr>
        <w:t xml:space="preserve">) with </w:t>
      </w:r>
      <w:r w:rsidRPr="00481DAC">
        <w:rPr>
          <w:rFonts w:ascii="Times New Roman" w:hAnsi="Times New Roman" w:cs="Times New Roman"/>
          <w:i/>
          <w:iCs/>
          <w:sz w:val="24"/>
          <w:szCs w:val="24"/>
        </w:rPr>
        <w:t>m</w:t>
      </w:r>
      <w:r w:rsidRPr="00481DAC">
        <w:rPr>
          <w:rFonts w:ascii="Times New Roman" w:hAnsi="Times New Roman" w:cs="Times New Roman"/>
          <w:sz w:val="24"/>
          <w:szCs w:val="24"/>
        </w:rPr>
        <w:t>=1</w:t>
      </w:r>
      <w:r w:rsidRPr="00481DAC">
        <w:rPr>
          <w:rFonts w:ascii="Times New Roman" w:hAnsi="Times New Roman" w:cs="Times New Roman"/>
          <w:i/>
          <w:iCs/>
          <w:sz w:val="24"/>
          <w:szCs w:val="24"/>
        </w:rPr>
        <w:t>, n</w:t>
      </w:r>
      <w:r w:rsidRPr="00481DAC">
        <w:rPr>
          <w:rFonts w:ascii="Times New Roman" w:hAnsi="Times New Roman" w:cs="Times New Roman"/>
          <w:sz w:val="24"/>
          <w:szCs w:val="24"/>
        </w:rPr>
        <w:t xml:space="preserve">=-0.67, and </w:t>
      </w:r>
      <w:r w:rsidRPr="00481DAC">
        <w:rPr>
          <w:rFonts w:ascii="Times New Roman" w:hAnsi="Times New Roman" w:cs="Times New Roman"/>
          <w:i/>
          <w:iCs/>
          <w:sz w:val="24"/>
          <w:szCs w:val="24"/>
        </w:rPr>
        <w:t>p</w:t>
      </w:r>
      <w:r w:rsidRPr="00481DAC">
        <w:rPr>
          <w:rFonts w:ascii="Times New Roman" w:hAnsi="Times New Roman" w:cs="Times New Roman"/>
          <w:sz w:val="24"/>
          <w:szCs w:val="24"/>
        </w:rPr>
        <w:t xml:space="preserve">=2 was developed by </w:t>
      </w:r>
      <w:proofErr w:type="spellStart"/>
      <w:r w:rsidRPr="00481DAC">
        <w:rPr>
          <w:rFonts w:ascii="Times New Roman" w:hAnsi="Times New Roman" w:cs="Times New Roman"/>
          <w:i/>
          <w:sz w:val="24"/>
          <w:szCs w:val="24"/>
        </w:rPr>
        <w:t>Umlauf</w:t>
      </w:r>
      <w:proofErr w:type="spellEnd"/>
      <w:r w:rsidRPr="00481DAC">
        <w:rPr>
          <w:rFonts w:ascii="Times New Roman" w:hAnsi="Times New Roman" w:cs="Times New Roman"/>
          <w:i/>
          <w:sz w:val="24"/>
          <w:szCs w:val="24"/>
        </w:rPr>
        <w:t xml:space="preserve"> and Burchard</w:t>
      </w:r>
      <w:r w:rsidRPr="00481DAC">
        <w:rPr>
          <w:rFonts w:ascii="Times New Roman" w:hAnsi="Times New Roman" w:cs="Times New Roman"/>
          <w:sz w:val="24"/>
          <w:szCs w:val="24"/>
        </w:rPr>
        <w:t xml:space="preserve"> (</w:t>
      </w:r>
      <w:r w:rsidRPr="00481DAC">
        <w:rPr>
          <w:rFonts w:ascii="Times New Roman" w:hAnsi="Times New Roman" w:cs="Times New Roman"/>
          <w:i/>
          <w:sz w:val="24"/>
          <w:szCs w:val="24"/>
        </w:rPr>
        <w:t>Warner</w:t>
      </w:r>
      <w:r w:rsidRPr="00481DAC">
        <w:rPr>
          <w:rFonts w:ascii="Times New Roman" w:hAnsi="Times New Roman" w:cs="Times New Roman"/>
          <w:i/>
          <w:iCs/>
          <w:sz w:val="24"/>
          <w:szCs w:val="24"/>
        </w:rPr>
        <w:t xml:space="preserve"> et al</w:t>
      </w:r>
      <w:r w:rsidRPr="00481DAC">
        <w:rPr>
          <w:rFonts w:ascii="Times New Roman" w:hAnsi="Times New Roman" w:cs="Times New Roman"/>
          <w:sz w:val="24"/>
          <w:szCs w:val="24"/>
        </w:rPr>
        <w:t>., 2005).</w:t>
      </w:r>
      <w:r w:rsidR="00630DD1">
        <w:rPr>
          <w:rFonts w:ascii="Times New Roman" w:hAnsi="Times New Roman" w:cs="Times New Roman"/>
          <w:sz w:val="24"/>
          <w:szCs w:val="24"/>
        </w:rPr>
        <w:t xml:space="preserve">  Note, the coefficients for the generic option were changed after 2005 and new values are now standard for the generic option.</w:t>
      </w:r>
      <w:r w:rsidRPr="00481DAC">
        <w:rPr>
          <w:rFonts w:ascii="Times New Roman" w:hAnsi="Times New Roman" w:cs="Times New Roman"/>
          <w:sz w:val="24"/>
          <w:szCs w:val="24"/>
        </w:rPr>
        <w:t xml:space="preserve"> The standard values for the</w:t>
      </w:r>
      <w:r w:rsidR="00630DD1">
        <w:rPr>
          <w:rFonts w:ascii="Times New Roman" w:hAnsi="Times New Roman" w:cs="Times New Roman"/>
          <w:sz w:val="24"/>
          <w:szCs w:val="24"/>
        </w:rPr>
        <w:t xml:space="preserve"> generic option as given in the</w:t>
      </w:r>
      <w:r w:rsidRPr="00481DAC">
        <w:rPr>
          <w:rFonts w:ascii="Times New Roman" w:hAnsi="Times New Roman" w:cs="Times New Roman"/>
          <w:sz w:val="24"/>
          <w:szCs w:val="24"/>
        </w:rPr>
        <w:t xml:space="preserve"> </w:t>
      </w:r>
      <w:r w:rsidR="00630DD1">
        <w:rPr>
          <w:rFonts w:ascii="Times New Roman" w:hAnsi="Times New Roman" w:cs="Times New Roman"/>
          <w:sz w:val="24"/>
          <w:szCs w:val="24"/>
        </w:rPr>
        <w:t xml:space="preserve">ROMS </w:t>
      </w:r>
      <w:r w:rsidRPr="00481DAC">
        <w:rPr>
          <w:rFonts w:ascii="Times New Roman" w:hAnsi="Times New Roman" w:cs="Times New Roman"/>
          <w:sz w:val="24"/>
          <w:szCs w:val="24"/>
        </w:rPr>
        <w:t xml:space="preserve">in-file description were used.  Readers interested in understanding more about the different length scale assumptions and details of the parameterizations are encouraged to consult the ROMS website (https://www.myroms.org/) and papers by </w:t>
      </w:r>
      <w:r w:rsidRPr="00481DAC">
        <w:rPr>
          <w:rFonts w:ascii="Times New Roman" w:hAnsi="Times New Roman" w:cs="Times New Roman"/>
          <w:i/>
          <w:sz w:val="24"/>
          <w:szCs w:val="24"/>
        </w:rPr>
        <w:t>Burchard</w:t>
      </w:r>
      <w:r w:rsidRPr="00481DAC">
        <w:rPr>
          <w:rFonts w:ascii="Times New Roman" w:hAnsi="Times New Roman" w:cs="Times New Roman"/>
          <w:sz w:val="24"/>
          <w:szCs w:val="24"/>
        </w:rPr>
        <w:t xml:space="preserve">, </w:t>
      </w:r>
      <w:proofErr w:type="spellStart"/>
      <w:r w:rsidRPr="00481DAC">
        <w:rPr>
          <w:rFonts w:ascii="Times New Roman" w:hAnsi="Times New Roman" w:cs="Times New Roman"/>
          <w:i/>
          <w:sz w:val="24"/>
          <w:szCs w:val="24"/>
        </w:rPr>
        <w:t>Umlauf</w:t>
      </w:r>
      <w:proofErr w:type="spellEnd"/>
      <w:r w:rsidRPr="00481DAC">
        <w:rPr>
          <w:rFonts w:ascii="Times New Roman" w:hAnsi="Times New Roman" w:cs="Times New Roman"/>
          <w:sz w:val="24"/>
          <w:szCs w:val="24"/>
        </w:rPr>
        <w:t xml:space="preserve"> and others (</w:t>
      </w:r>
      <w:r w:rsidRPr="00481DAC">
        <w:rPr>
          <w:rFonts w:ascii="Times New Roman" w:hAnsi="Times New Roman" w:cs="Times New Roman"/>
          <w:i/>
          <w:sz w:val="24"/>
          <w:szCs w:val="24"/>
        </w:rPr>
        <w:t>Burchard et al</w:t>
      </w:r>
      <w:r w:rsidRPr="00481DAC">
        <w:rPr>
          <w:rFonts w:ascii="Times New Roman" w:hAnsi="Times New Roman" w:cs="Times New Roman"/>
          <w:sz w:val="24"/>
          <w:szCs w:val="24"/>
        </w:rPr>
        <w:t xml:space="preserve">., 1998; </w:t>
      </w:r>
      <w:r w:rsidRPr="00481DAC">
        <w:rPr>
          <w:rFonts w:ascii="Times New Roman" w:hAnsi="Times New Roman" w:cs="Times New Roman"/>
          <w:i/>
          <w:sz w:val="24"/>
          <w:szCs w:val="24"/>
        </w:rPr>
        <w:t>Burchard and Bolding</w:t>
      </w:r>
      <w:r w:rsidRPr="00481DAC">
        <w:rPr>
          <w:rFonts w:ascii="Times New Roman" w:hAnsi="Times New Roman" w:cs="Times New Roman"/>
          <w:sz w:val="24"/>
          <w:szCs w:val="24"/>
        </w:rPr>
        <w:t xml:space="preserve">, 2001; </w:t>
      </w:r>
      <w:proofErr w:type="spellStart"/>
      <w:r w:rsidRPr="00481DAC">
        <w:rPr>
          <w:rFonts w:ascii="Times New Roman" w:hAnsi="Times New Roman" w:cs="Times New Roman"/>
          <w:i/>
          <w:sz w:val="24"/>
          <w:szCs w:val="24"/>
        </w:rPr>
        <w:t>Umlauf</w:t>
      </w:r>
      <w:proofErr w:type="spellEnd"/>
      <w:r w:rsidRPr="00481DAC">
        <w:rPr>
          <w:rFonts w:ascii="Times New Roman" w:hAnsi="Times New Roman" w:cs="Times New Roman"/>
          <w:i/>
          <w:sz w:val="24"/>
          <w:szCs w:val="24"/>
        </w:rPr>
        <w:t xml:space="preserve"> and Burchard,</w:t>
      </w:r>
      <w:r w:rsidRPr="00481DAC">
        <w:rPr>
          <w:rFonts w:ascii="Times New Roman" w:hAnsi="Times New Roman" w:cs="Times New Roman"/>
          <w:sz w:val="24"/>
          <w:szCs w:val="24"/>
        </w:rPr>
        <w:t xml:space="preserve"> 2003, </w:t>
      </w:r>
      <w:proofErr w:type="spellStart"/>
      <w:r w:rsidRPr="00481DAC">
        <w:rPr>
          <w:rFonts w:ascii="Times New Roman" w:hAnsi="Times New Roman" w:cs="Times New Roman"/>
          <w:i/>
          <w:sz w:val="24"/>
          <w:szCs w:val="24"/>
        </w:rPr>
        <w:t>Umlauf</w:t>
      </w:r>
      <w:proofErr w:type="spellEnd"/>
      <w:r w:rsidRPr="00481DAC">
        <w:rPr>
          <w:rFonts w:ascii="Times New Roman" w:hAnsi="Times New Roman" w:cs="Times New Roman"/>
          <w:sz w:val="24"/>
          <w:szCs w:val="24"/>
        </w:rPr>
        <w:t xml:space="preserve"> </w:t>
      </w:r>
      <w:r w:rsidRPr="00481DAC">
        <w:rPr>
          <w:rFonts w:ascii="Times New Roman" w:hAnsi="Times New Roman" w:cs="Times New Roman"/>
          <w:i/>
          <w:sz w:val="24"/>
          <w:szCs w:val="24"/>
        </w:rPr>
        <w:t>et al</w:t>
      </w:r>
      <w:r w:rsidRPr="00481DAC">
        <w:rPr>
          <w:rFonts w:ascii="Times New Roman" w:hAnsi="Times New Roman" w:cs="Times New Roman"/>
          <w:sz w:val="24"/>
          <w:szCs w:val="24"/>
        </w:rPr>
        <w:t xml:space="preserve">., 2003).   </w:t>
      </w:r>
      <w:r w:rsidRPr="00481DAC">
        <w:rPr>
          <w:rFonts w:ascii="Times New Roman" w:hAnsi="Times New Roman" w:cs="Times New Roman"/>
          <w:i/>
          <w:iCs/>
          <w:sz w:val="24"/>
          <w:szCs w:val="24"/>
        </w:rPr>
        <w:t>GLS</w:t>
      </w:r>
      <w:r w:rsidRPr="00481DAC">
        <w:rPr>
          <w:rFonts w:ascii="Times New Roman" w:hAnsi="Times New Roman" w:cs="Times New Roman"/>
          <w:sz w:val="24"/>
          <w:szCs w:val="24"/>
        </w:rPr>
        <w:t xml:space="preserve"> has been implemented in ROMS.  </w:t>
      </w:r>
      <w:r w:rsidRPr="00481DAC">
        <w:rPr>
          <w:rFonts w:ascii="Times New Roman" w:hAnsi="Times New Roman" w:cs="Times New Roman"/>
          <w:i/>
          <w:sz w:val="24"/>
          <w:szCs w:val="24"/>
        </w:rPr>
        <w:t>Warner</w:t>
      </w:r>
      <w:r w:rsidRPr="00481DAC">
        <w:rPr>
          <w:rFonts w:ascii="Times New Roman" w:hAnsi="Times New Roman" w:cs="Times New Roman"/>
          <w:sz w:val="24"/>
          <w:szCs w:val="24"/>
        </w:rPr>
        <w:t xml:space="preserve"> </w:t>
      </w:r>
      <w:r w:rsidRPr="00481DAC">
        <w:rPr>
          <w:rFonts w:ascii="Times New Roman" w:hAnsi="Times New Roman" w:cs="Times New Roman"/>
          <w:i/>
          <w:iCs/>
          <w:sz w:val="24"/>
          <w:szCs w:val="24"/>
        </w:rPr>
        <w:t>et al.</w:t>
      </w:r>
      <w:r w:rsidRPr="00481DAC">
        <w:rPr>
          <w:rFonts w:ascii="Times New Roman" w:hAnsi="Times New Roman" w:cs="Times New Roman"/>
          <w:sz w:val="24"/>
          <w:szCs w:val="24"/>
        </w:rPr>
        <w:t xml:space="preserve"> (2005) compared the various </w:t>
      </w:r>
      <w:r w:rsidRPr="00481DAC">
        <w:rPr>
          <w:rFonts w:ascii="Times New Roman" w:hAnsi="Times New Roman" w:cs="Times New Roman"/>
          <w:i/>
          <w:sz w:val="24"/>
          <w:szCs w:val="24"/>
        </w:rPr>
        <w:t>GLS</w:t>
      </w:r>
      <w:r w:rsidRPr="00481DAC">
        <w:rPr>
          <w:rFonts w:ascii="Times New Roman" w:hAnsi="Times New Roman" w:cs="Times New Roman"/>
          <w:sz w:val="24"/>
          <w:szCs w:val="24"/>
        </w:rPr>
        <w:t xml:space="preserve"> schemes for various applications including steady </w:t>
      </w:r>
      <w:proofErr w:type="spellStart"/>
      <w:r w:rsidRPr="00481DAC">
        <w:rPr>
          <w:rFonts w:ascii="Times New Roman" w:hAnsi="Times New Roman" w:cs="Times New Roman"/>
          <w:sz w:val="24"/>
          <w:szCs w:val="24"/>
        </w:rPr>
        <w:t>barotropic</w:t>
      </w:r>
      <w:proofErr w:type="spellEnd"/>
      <w:r w:rsidRPr="00481DAC">
        <w:rPr>
          <w:rFonts w:ascii="Times New Roman" w:hAnsi="Times New Roman" w:cs="Times New Roman"/>
          <w:sz w:val="24"/>
          <w:szCs w:val="24"/>
        </w:rPr>
        <w:t xml:space="preserve"> flow, wind-induced surface mixed layer deepening in a stratified fluid, oscillatory stratified pressure-gradient driven flow, and an estuarine situation.  The </w:t>
      </w:r>
      <w:r w:rsidRPr="00481DAC">
        <w:rPr>
          <w:rFonts w:ascii="Times New Roman" w:hAnsi="Times New Roman" w:cs="Times New Roman"/>
          <w:i/>
          <w:iCs/>
          <w:sz w:val="24"/>
          <w:szCs w:val="24"/>
        </w:rPr>
        <w:t>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l</w:t>
      </w:r>
      <w:r w:rsidRPr="00481DAC">
        <w:rPr>
          <w:rFonts w:ascii="Times New Roman" w:hAnsi="Times New Roman" w:cs="Times New Roman"/>
          <w:sz w:val="24"/>
          <w:szCs w:val="24"/>
        </w:rPr>
        <w:t xml:space="preserve"> performed poorly in the estuarine flow and the other </w:t>
      </w:r>
      <w:r w:rsidRPr="00481DAC">
        <w:rPr>
          <w:rFonts w:ascii="Times New Roman" w:hAnsi="Times New Roman" w:cs="Times New Roman"/>
          <w:sz w:val="24"/>
          <w:szCs w:val="24"/>
        </w:rPr>
        <w:lastRenderedPageBreak/>
        <w:t xml:space="preserve">three, </w:t>
      </w:r>
      <w:r w:rsidRPr="00481DAC">
        <w:rPr>
          <w:rFonts w:ascii="Times New Roman" w:hAnsi="Times New Roman" w:cs="Times New Roman"/>
          <w:i/>
          <w:iCs/>
          <w:sz w:val="24"/>
          <w:szCs w:val="24"/>
        </w:rPr>
        <w:t>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65"/>
      </w:r>
      <w:r w:rsidRPr="00481DAC">
        <w:rPr>
          <w:rFonts w:ascii="Times New Roman" w:hAnsi="Times New Roman" w:cs="Times New Roman"/>
          <w:i/>
          <w:iCs/>
          <w:sz w:val="24"/>
          <w:szCs w:val="24"/>
        </w:rPr>
        <w:t>, 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77"/>
      </w:r>
      <w:r w:rsidRPr="00481DAC">
        <w:rPr>
          <w:rFonts w:ascii="Times New Roman" w:hAnsi="Times New Roman" w:cs="Times New Roman"/>
          <w:i/>
          <w:iCs/>
          <w:sz w:val="24"/>
          <w:szCs w:val="24"/>
        </w:rPr>
        <w:t>,</w:t>
      </w:r>
      <w:r w:rsidRPr="00481DAC">
        <w:rPr>
          <w:rFonts w:ascii="Times New Roman" w:hAnsi="Times New Roman" w:cs="Times New Roman"/>
          <w:sz w:val="24"/>
          <w:szCs w:val="24"/>
        </w:rPr>
        <w:t xml:space="preserve"> and </w:t>
      </w:r>
      <w:proofErr w:type="spellStart"/>
      <w:r w:rsidRPr="00481DAC">
        <w:rPr>
          <w:rFonts w:ascii="Times New Roman" w:hAnsi="Times New Roman" w:cs="Times New Roman"/>
          <w:i/>
          <w:iCs/>
          <w:sz w:val="24"/>
          <w:szCs w:val="24"/>
        </w:rPr>
        <w:t>GLS</w:t>
      </w:r>
      <w:proofErr w:type="gramStart"/>
      <w:r w:rsidRPr="00481DAC">
        <w:rPr>
          <w:rFonts w:ascii="Times New Roman" w:hAnsi="Times New Roman" w:cs="Times New Roman"/>
          <w:i/>
          <w:iCs/>
          <w:sz w:val="24"/>
          <w:szCs w:val="24"/>
        </w:rPr>
        <w:t>:gen</w:t>
      </w:r>
      <w:proofErr w:type="spellEnd"/>
      <w:proofErr w:type="gramEnd"/>
      <w:r w:rsidRPr="00481DAC">
        <w:rPr>
          <w:rFonts w:ascii="Times New Roman" w:hAnsi="Times New Roman" w:cs="Times New Roman"/>
          <w:sz w:val="24"/>
          <w:szCs w:val="24"/>
        </w:rPr>
        <w:t>, performed similarly with slight differences (</w:t>
      </w:r>
      <w:r w:rsidRPr="00481DAC">
        <w:rPr>
          <w:rFonts w:ascii="Times New Roman" w:hAnsi="Times New Roman" w:cs="Times New Roman"/>
          <w:i/>
          <w:sz w:val="24"/>
          <w:szCs w:val="24"/>
        </w:rPr>
        <w:t>Warner</w:t>
      </w:r>
      <w:r w:rsidRPr="00481DAC">
        <w:rPr>
          <w:rFonts w:ascii="Times New Roman" w:hAnsi="Times New Roman" w:cs="Times New Roman"/>
          <w:i/>
          <w:iCs/>
          <w:sz w:val="24"/>
          <w:szCs w:val="24"/>
        </w:rPr>
        <w:t xml:space="preserve"> et al</w:t>
      </w:r>
      <w:r w:rsidRPr="00481DAC">
        <w:rPr>
          <w:rFonts w:ascii="Times New Roman" w:hAnsi="Times New Roman" w:cs="Times New Roman"/>
          <w:sz w:val="24"/>
          <w:szCs w:val="24"/>
        </w:rPr>
        <w:t xml:space="preserve">., 2005).  They were unable to ascertain which of these three </w:t>
      </w:r>
      <w:r w:rsidRPr="00481DAC">
        <w:rPr>
          <w:rFonts w:ascii="Times New Roman" w:hAnsi="Times New Roman" w:cs="Times New Roman"/>
          <w:i/>
          <w:iCs/>
          <w:sz w:val="24"/>
          <w:szCs w:val="24"/>
        </w:rPr>
        <w:t>GLS:</w:t>
      </w:r>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65"/>
      </w:r>
      <w:r w:rsidRPr="00481DAC">
        <w:rPr>
          <w:rFonts w:ascii="Times New Roman" w:hAnsi="Times New Roman" w:cs="Times New Roman"/>
          <w:i/>
          <w:iCs/>
          <w:sz w:val="24"/>
          <w:szCs w:val="24"/>
        </w:rPr>
        <w:t>, GLS</w:t>
      </w:r>
      <w:proofErr w:type="gramStart"/>
      <w:r w:rsidRPr="00481DAC">
        <w:rPr>
          <w:rFonts w:ascii="Times New Roman" w:hAnsi="Times New Roman" w:cs="Times New Roman"/>
          <w:i/>
          <w:iCs/>
          <w:sz w:val="24"/>
          <w:szCs w:val="24"/>
        </w:rPr>
        <w:t>:</w:t>
      </w:r>
      <w:proofErr w:type="gramEnd"/>
      <w:r w:rsidRPr="00481DAC">
        <w:rPr>
          <w:rFonts w:ascii="Times New Roman" w:hAnsi="Times New Roman" w:cs="Times New Roman"/>
          <w:i/>
          <w:iCs/>
          <w:sz w:val="24"/>
          <w:szCs w:val="24"/>
        </w:rPr>
        <w:sym w:font="Symbol" w:char="F06B"/>
      </w:r>
      <w:r w:rsidRPr="00481DAC">
        <w:rPr>
          <w:rFonts w:ascii="Times New Roman" w:hAnsi="Times New Roman" w:cs="Times New Roman"/>
          <w:i/>
          <w:iCs/>
          <w:sz w:val="24"/>
          <w:szCs w:val="24"/>
        </w:rPr>
        <w:t>-</w:t>
      </w:r>
      <w:r w:rsidRPr="00481DAC">
        <w:rPr>
          <w:rFonts w:ascii="Times New Roman" w:hAnsi="Times New Roman" w:cs="Times New Roman"/>
          <w:i/>
          <w:iCs/>
          <w:sz w:val="24"/>
          <w:szCs w:val="24"/>
        </w:rPr>
        <w:sym w:font="Symbol" w:char="F077"/>
      </w:r>
      <w:r w:rsidRPr="00481DAC">
        <w:rPr>
          <w:rFonts w:ascii="Times New Roman" w:hAnsi="Times New Roman" w:cs="Times New Roman"/>
          <w:sz w:val="24"/>
          <w:szCs w:val="24"/>
        </w:rPr>
        <w:t xml:space="preserve"> , and </w:t>
      </w:r>
      <w:proofErr w:type="spellStart"/>
      <w:r w:rsidRPr="00481DAC">
        <w:rPr>
          <w:rFonts w:ascii="Times New Roman" w:hAnsi="Times New Roman" w:cs="Times New Roman"/>
          <w:i/>
          <w:iCs/>
          <w:sz w:val="24"/>
          <w:szCs w:val="24"/>
        </w:rPr>
        <w:t>GLS:gen</w:t>
      </w:r>
      <w:proofErr w:type="spellEnd"/>
      <w:r w:rsidRPr="00481DAC">
        <w:rPr>
          <w:rFonts w:ascii="Times New Roman" w:hAnsi="Times New Roman" w:cs="Times New Roman"/>
          <w:sz w:val="24"/>
          <w:szCs w:val="24"/>
        </w:rPr>
        <w:t>, was most realistic (</w:t>
      </w:r>
      <w:r w:rsidRPr="00481DAC">
        <w:rPr>
          <w:rFonts w:ascii="Times New Roman" w:hAnsi="Times New Roman" w:cs="Times New Roman"/>
          <w:i/>
          <w:sz w:val="24"/>
          <w:szCs w:val="24"/>
        </w:rPr>
        <w:t>Warner</w:t>
      </w:r>
      <w:r w:rsidRPr="00481DAC">
        <w:rPr>
          <w:rFonts w:ascii="Times New Roman" w:hAnsi="Times New Roman" w:cs="Times New Roman"/>
          <w:i/>
          <w:iCs/>
          <w:sz w:val="24"/>
          <w:szCs w:val="24"/>
        </w:rPr>
        <w:t xml:space="preserve"> et al</w:t>
      </w:r>
      <w:r w:rsidRPr="00481DAC">
        <w:rPr>
          <w:rFonts w:ascii="Times New Roman" w:hAnsi="Times New Roman" w:cs="Times New Roman"/>
          <w:sz w:val="24"/>
          <w:szCs w:val="24"/>
        </w:rPr>
        <w:t xml:space="preserve">., 2005).  </w:t>
      </w:r>
    </w:p>
    <w:sectPr w:rsidR="00481DAC" w:rsidSect="00401E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83" w:usb1="10000000" w:usb2="00000000" w:usb3="00000000" w:csb0="80000009"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60"/>
  <w:characterSpacingControl w:val="doNotCompress"/>
  <w:compat/>
  <w:rsids>
    <w:rsidRoot w:val="00216190"/>
    <w:rsid w:val="00007C7E"/>
    <w:rsid w:val="000116EF"/>
    <w:rsid w:val="00060124"/>
    <w:rsid w:val="0008524D"/>
    <w:rsid w:val="00103B6E"/>
    <w:rsid w:val="00187EBF"/>
    <w:rsid w:val="001A7F00"/>
    <w:rsid w:val="001B47C6"/>
    <w:rsid w:val="001B5596"/>
    <w:rsid w:val="002056AB"/>
    <w:rsid w:val="00211B94"/>
    <w:rsid w:val="00216190"/>
    <w:rsid w:val="00222A67"/>
    <w:rsid w:val="002363C0"/>
    <w:rsid w:val="0025769A"/>
    <w:rsid w:val="002628BA"/>
    <w:rsid w:val="002709E9"/>
    <w:rsid w:val="002B13EC"/>
    <w:rsid w:val="0032058A"/>
    <w:rsid w:val="00325133"/>
    <w:rsid w:val="00325568"/>
    <w:rsid w:val="00330E01"/>
    <w:rsid w:val="00353CFC"/>
    <w:rsid w:val="0036252A"/>
    <w:rsid w:val="003830B1"/>
    <w:rsid w:val="00387686"/>
    <w:rsid w:val="003877D4"/>
    <w:rsid w:val="003A35B7"/>
    <w:rsid w:val="003F4B8B"/>
    <w:rsid w:val="00401E0C"/>
    <w:rsid w:val="00447F09"/>
    <w:rsid w:val="0046440D"/>
    <w:rsid w:val="004705FE"/>
    <w:rsid w:val="0047424D"/>
    <w:rsid w:val="00481DAC"/>
    <w:rsid w:val="004E35E5"/>
    <w:rsid w:val="004E4FE9"/>
    <w:rsid w:val="004E7071"/>
    <w:rsid w:val="00523B2D"/>
    <w:rsid w:val="005405FC"/>
    <w:rsid w:val="00560A64"/>
    <w:rsid w:val="00565E88"/>
    <w:rsid w:val="005A264D"/>
    <w:rsid w:val="005C0AF6"/>
    <w:rsid w:val="005C10C9"/>
    <w:rsid w:val="005E186A"/>
    <w:rsid w:val="005F319B"/>
    <w:rsid w:val="00612FAB"/>
    <w:rsid w:val="00630DD1"/>
    <w:rsid w:val="0064174A"/>
    <w:rsid w:val="00663FBE"/>
    <w:rsid w:val="006657E6"/>
    <w:rsid w:val="00730BDB"/>
    <w:rsid w:val="00746E8A"/>
    <w:rsid w:val="007742B6"/>
    <w:rsid w:val="00796F44"/>
    <w:rsid w:val="007F63A4"/>
    <w:rsid w:val="008161B5"/>
    <w:rsid w:val="008361CB"/>
    <w:rsid w:val="00857175"/>
    <w:rsid w:val="008B48CB"/>
    <w:rsid w:val="008B6653"/>
    <w:rsid w:val="008C01E3"/>
    <w:rsid w:val="008C7AC7"/>
    <w:rsid w:val="008D0E43"/>
    <w:rsid w:val="008D5D19"/>
    <w:rsid w:val="00926F3C"/>
    <w:rsid w:val="00935CCD"/>
    <w:rsid w:val="00937707"/>
    <w:rsid w:val="00960648"/>
    <w:rsid w:val="009D77AB"/>
    <w:rsid w:val="009E4E4B"/>
    <w:rsid w:val="00A41E1C"/>
    <w:rsid w:val="00A52F19"/>
    <w:rsid w:val="00A84E59"/>
    <w:rsid w:val="00AB4563"/>
    <w:rsid w:val="00B10748"/>
    <w:rsid w:val="00B343D9"/>
    <w:rsid w:val="00B4750C"/>
    <w:rsid w:val="00BC07C9"/>
    <w:rsid w:val="00BD7CF1"/>
    <w:rsid w:val="00C06FFB"/>
    <w:rsid w:val="00C17164"/>
    <w:rsid w:val="00C62FB7"/>
    <w:rsid w:val="00CA3C54"/>
    <w:rsid w:val="00D100CC"/>
    <w:rsid w:val="00DA13BA"/>
    <w:rsid w:val="00DA5D3F"/>
    <w:rsid w:val="00DD5A8A"/>
    <w:rsid w:val="00DE518E"/>
    <w:rsid w:val="00DF1F08"/>
    <w:rsid w:val="00DF36B5"/>
    <w:rsid w:val="00DF72B6"/>
    <w:rsid w:val="00E00C8C"/>
    <w:rsid w:val="00E20C04"/>
    <w:rsid w:val="00E704DB"/>
    <w:rsid w:val="00EC2C75"/>
    <w:rsid w:val="00EC7A81"/>
    <w:rsid w:val="00EE1276"/>
    <w:rsid w:val="00EE5228"/>
    <w:rsid w:val="00EF235B"/>
    <w:rsid w:val="00F22120"/>
    <w:rsid w:val="00F4346E"/>
    <w:rsid w:val="00F51E42"/>
    <w:rsid w:val="00F74E4E"/>
    <w:rsid w:val="00FB3576"/>
    <w:rsid w:val="00FD3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E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
    <w:name w:val="heading4"/>
    <w:basedOn w:val="Normal"/>
    <w:next w:val="Normal"/>
    <w:rsid w:val="00DA13BA"/>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lang w:val="de-DE"/>
    </w:rPr>
  </w:style>
  <w:style w:type="paragraph" w:styleId="BalloonText">
    <w:name w:val="Balloon Text"/>
    <w:basedOn w:val="Normal"/>
    <w:link w:val="BalloonTextChar"/>
    <w:uiPriority w:val="99"/>
    <w:semiHidden/>
    <w:unhideWhenUsed/>
    <w:rsid w:val="009606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64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oleObject" Target="embeddings/oleObject14.bin"/><Relationship Id="rId7" Type="http://schemas.openxmlformats.org/officeDocument/2006/relationships/oleObject" Target="embeddings/oleObject1.bin"/><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oleObject" Target="embeddings/oleObject7.bin"/><Relationship Id="rId29" Type="http://schemas.openxmlformats.org/officeDocument/2006/relationships/image" Target="media/image15.wmf"/><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oleObject" Target="embeddings/oleObject13.bin"/><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image" Target="media/image12.wmf"/><Relationship Id="rId28" Type="http://schemas.openxmlformats.org/officeDocument/2006/relationships/oleObject" Target="embeddings/oleObject11.bin"/><Relationship Id="rId36"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image" Target="media/image1.emf"/><Relationship Id="rId9" Type="http://schemas.openxmlformats.org/officeDocument/2006/relationships/oleObject" Target="embeddings/oleObject2.bin"/><Relationship Id="rId14" Type="http://schemas.openxmlformats.org/officeDocument/2006/relationships/image" Target="media/image7.wmf"/><Relationship Id="rId22" Type="http://schemas.openxmlformats.org/officeDocument/2006/relationships/oleObject" Target="embeddings/oleObject8.bin"/><Relationship Id="rId27" Type="http://schemas.openxmlformats.org/officeDocument/2006/relationships/image" Target="media/image14.wmf"/><Relationship Id="rId30" Type="http://schemas.openxmlformats.org/officeDocument/2006/relationships/oleObject" Target="embeddings/oleObject1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2266</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Robertson</dc:creator>
  <cp:keywords/>
  <dc:description/>
  <cp:lastModifiedBy>0011692</cp:lastModifiedBy>
  <cp:revision>8</cp:revision>
  <cp:lastPrinted>2019-11-11T23:20:00Z</cp:lastPrinted>
  <dcterms:created xsi:type="dcterms:W3CDTF">2019-07-13T05:14:00Z</dcterms:created>
  <dcterms:modified xsi:type="dcterms:W3CDTF">2019-11-19T08:46:00Z</dcterms:modified>
</cp:coreProperties>
</file>