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B" w:rsidRDefault="00D25D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Figure S1 Promoter and Enhancer s</w:t>
      </w:r>
      <w:r>
        <w:rPr>
          <w:rFonts w:ascii="Times New Roman" w:hAnsi="Times New Roman"/>
          <w:b/>
          <w:sz w:val="28"/>
          <w:szCs w:val="28"/>
        </w:rPr>
        <w:t>equen</w:t>
      </w:r>
      <w:r>
        <w:rPr>
          <w:rFonts w:ascii="Times New Roman" w:hAnsi="Times New Roman" w:hint="eastAsia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 w:hint="eastAsia"/>
          <w:b/>
          <w:sz w:val="28"/>
          <w:szCs w:val="28"/>
        </w:rPr>
        <w:t xml:space="preserve">s </w:t>
      </w:r>
      <w:r>
        <w:rPr>
          <w:rFonts w:ascii="Times New Roman" w:hAnsi="Times New Roman"/>
          <w:b/>
          <w:sz w:val="28"/>
          <w:szCs w:val="28"/>
        </w:rPr>
        <w:t>used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in</w:t>
      </w:r>
      <w:r>
        <w:rPr>
          <w:rFonts w:ascii="Times New Roman" w:hAnsi="Times New Roman" w:hint="eastAsia"/>
          <w:b/>
          <w:sz w:val="28"/>
          <w:szCs w:val="28"/>
        </w:rPr>
        <w:t xml:space="preserve"> t</w:t>
      </w:r>
      <w:r>
        <w:rPr>
          <w:rFonts w:ascii="Times New Roman" w:hAnsi="Times New Roman"/>
          <w:b/>
          <w:sz w:val="28"/>
          <w:szCs w:val="28"/>
        </w:rPr>
        <w:t>his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 w:hint="eastAsia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udy</w:t>
      </w:r>
    </w:p>
    <w:p w:rsidR="000301BB" w:rsidRDefault="000301BB">
      <w:pPr>
        <w:spacing w:line="480" w:lineRule="auto"/>
        <w:jc w:val="left"/>
        <w:rPr>
          <w:rFonts w:ascii="Times New Roman" w:hAnsi="Times New Roman"/>
          <w:b/>
          <w:color w:val="000000"/>
          <w:kern w:val="0"/>
          <w:sz w:val="24"/>
        </w:rPr>
      </w:pPr>
      <w:bookmarkStart w:id="0" w:name="_GoBack"/>
      <w:bookmarkEnd w:id="0"/>
    </w:p>
    <w:p w:rsidR="000301BB" w:rsidRDefault="00D25D2D">
      <w:pPr>
        <w:spacing w:line="480" w:lineRule="auto"/>
        <w:rPr>
          <w:rFonts w:ascii="Times New Roman" w:hAnsi="Times New Roman"/>
          <w:caps/>
          <w:color w:val="0D0D0D"/>
          <w:sz w:val="24"/>
          <w:szCs w:val="24"/>
        </w:rPr>
      </w:pPr>
      <w:bookmarkStart w:id="1" w:name="OLE_LINK19"/>
      <w:bookmarkStart w:id="2" w:name="OLE_LINK20"/>
      <w:r>
        <w:rPr>
          <w:rFonts w:ascii="Times New Roman" w:hAnsi="Times New Roman" w:hint="eastAsia"/>
          <w:b/>
          <w:sz w:val="24"/>
          <w:szCs w:val="24"/>
        </w:rPr>
        <w:t>CAG promoter</w:t>
      </w:r>
      <w:r>
        <w:rPr>
          <w:rFonts w:ascii="Times New Roman" w:hAnsi="Times New Roman"/>
          <w:b/>
          <w:sz w:val="24"/>
          <w:szCs w:val="24"/>
        </w:rPr>
        <w:t xml:space="preserve"> sequence (1</w:t>
      </w:r>
      <w:r>
        <w:rPr>
          <w:rFonts w:ascii="Times New Roman" w:hAnsi="Times New Roman" w:hint="eastAsia"/>
          <w:b/>
          <w:sz w:val="24"/>
          <w:szCs w:val="24"/>
        </w:rPr>
        <w:t>662</w:t>
      </w:r>
      <w:r>
        <w:rPr>
          <w:rFonts w:ascii="Times New Roman" w:hAnsi="Times New Roman"/>
          <w:b/>
          <w:sz w:val="24"/>
          <w:szCs w:val="24"/>
        </w:rPr>
        <w:t>bp)</w:t>
      </w:r>
    </w:p>
    <w:bookmarkEnd w:id="1"/>
    <w:bookmarkEnd w:id="2"/>
    <w:p w:rsidR="000301BB" w:rsidRDefault="00D25D2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aps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T</w:t>
      </w:r>
      <w:r>
        <w:rPr>
          <w:rFonts w:ascii="Times New Roman" w:hAnsi="Times New Roman"/>
          <w:caps/>
          <w:color w:val="0D0D0D"/>
          <w:sz w:val="24"/>
          <w:szCs w:val="24"/>
        </w:rPr>
        <w:t>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ttgtatttatttattttttaattattttgtgcagcgatgggggcggggggggggggggggcgcgcgccaggcggggcggggcggggcgaggggcggggcggggcgaggcggagaggtgcggcggcagccaatcagagcggcgcgctccgaaagtttccttttatggcgaggcggcggcggcggcggccctataaaaagcgaagcgcgcggcgggcggggagtcgctgcgacgctgccttcgccccgtgccccgctccgccgccgcctcgcgccgcccgccccggctctgactgaccgcgttactcccacaggtgagcgggcgggacggcccttctcctccgggctgtaattagcgcttggtttaatgacggcttgtttcttttctgtggctgcgtgaaagccttgaggggctccgggagggccctttgtgcggggggagcggctcggggggtgcgtgcgtgtgtgtgtgcgtggggagcgccgcgtgcggctccgcgctgcccggcggctgtgagcgctgcgggcgcggcgcggggctttgt</w:t>
      </w:r>
      <w:r>
        <w:rPr>
          <w:rFonts w:ascii="Times New Roman" w:hAnsi="Times New Roman"/>
          <w:caps/>
          <w:color w:val="0D0D0D"/>
          <w:sz w:val="24"/>
          <w:szCs w:val="24"/>
        </w:rPr>
        <w:lastRenderedPageBreak/>
        <w:t>gcgctccgcagtgtgcgcgaggggagcgcggccgggggcggtgccccgcggtgcggggggggctgcgaggggaacaaaggctgcgtgcggggtgtgtgcgtgggggggtgagcagggggtgtgggcgcgtcggtcgggctgcaaccccccctgcacccccctccccgagttgctgagcacggcccggcttcgggtgcggggctccgtacggggcgtggcgcggggctcgccgtgccgggcggggggtggcggcaggtgggggtgccgggcggggcggggccgcctcgggccggggagggctcgggggaggggcgcggcggcccccggagcgccggcggctgtcgaggcgcggcgagccgcagccattgccttttatggtaatcgtgcgagagggcgcagggacttcctttgtcccaaatctgtgcggagccgaaatctgggaggcgccgccgcaccccctctagcgggcgcggggcgaagcggtgcggcgccggcaggaaggaaatgggcggggagggccttcgtgcgtcgccgcgccgccgtccccttctccctctccagcctcggggctgtccgcggggggacggctgccttcgggggggacggggcagggcggggttcggcttctg</w:t>
      </w:r>
      <w:bookmarkStart w:id="3" w:name="OLE_LINK10"/>
      <w:r>
        <w:rPr>
          <w:rFonts w:ascii="Times New Roman" w:hAnsi="Times New Roman"/>
          <w:caps/>
          <w:color w:val="0D0D0D"/>
          <w:sz w:val="24"/>
          <w:szCs w:val="24"/>
        </w:rPr>
        <w:t>gc</w:t>
      </w:r>
      <w:bookmarkStart w:id="4" w:name="OLE_LINK9"/>
      <w:r>
        <w:rPr>
          <w:rFonts w:ascii="Times New Roman" w:hAnsi="Times New Roman"/>
          <w:caps/>
          <w:color w:val="0D0D0D"/>
          <w:sz w:val="24"/>
          <w:szCs w:val="24"/>
        </w:rPr>
        <w:t>gtgtgaccggcggctctag</w:t>
      </w:r>
      <w:bookmarkEnd w:id="3"/>
      <w:r>
        <w:rPr>
          <w:rFonts w:ascii="Times New Roman" w:hAnsi="Times New Roman"/>
          <w:caps/>
          <w:color w:val="0D0D0D"/>
          <w:sz w:val="24"/>
          <w:szCs w:val="24"/>
        </w:rPr>
        <w:t>agc</w:t>
      </w:r>
      <w:bookmarkEnd w:id="4"/>
      <w:r>
        <w:rPr>
          <w:rFonts w:ascii="Times New Roman" w:hAnsi="Times New Roman"/>
          <w:caps/>
          <w:color w:val="0D0D0D"/>
          <w:sz w:val="24"/>
          <w:szCs w:val="24"/>
        </w:rPr>
        <w:t>ctctgctaaccatgttcatgccttcttctttttcctacag</w:t>
      </w:r>
    </w:p>
    <w:p w:rsidR="000301BB" w:rsidRDefault="000301BB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aps/>
          <w:color w:val="0D0D0D"/>
          <w:sz w:val="24"/>
          <w:szCs w:val="24"/>
        </w:rPr>
      </w:pPr>
    </w:p>
    <w:p w:rsidR="000301BB" w:rsidRDefault="000301BB"/>
    <w:p w:rsidR="000301BB" w:rsidRDefault="00D25D2D">
      <w:pPr>
        <w:rPr>
          <w:rFonts w:ascii="Times New Roman" w:hAnsi="Times New Roman"/>
          <w:caps/>
          <w:color w:val="0D0D0D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EF-1</w:t>
      </w:r>
      <w:r>
        <w:rPr>
          <w:rFonts w:ascii="Times New Roman" w:hAnsi="Times New Roman"/>
          <w:b/>
          <w:sz w:val="24"/>
          <w:szCs w:val="24"/>
        </w:rPr>
        <w:t>α</w:t>
      </w:r>
      <w:r>
        <w:rPr>
          <w:rFonts w:ascii="Times New Roman" w:hAnsi="Times New Roman" w:hint="eastAsia"/>
          <w:b/>
          <w:sz w:val="24"/>
          <w:szCs w:val="24"/>
        </w:rPr>
        <w:t xml:space="preserve"> promoter</w:t>
      </w:r>
      <w:r>
        <w:rPr>
          <w:rFonts w:ascii="Times New Roman" w:hAnsi="Times New Roman"/>
          <w:b/>
          <w:sz w:val="24"/>
          <w:szCs w:val="24"/>
        </w:rPr>
        <w:t xml:space="preserve"> sequence (1</w:t>
      </w:r>
      <w:r>
        <w:rPr>
          <w:rFonts w:ascii="Times New Roman" w:hAnsi="Times New Roman" w:hint="eastAsia"/>
          <w:b/>
          <w:sz w:val="24"/>
          <w:szCs w:val="24"/>
        </w:rPr>
        <w:t>335</w:t>
      </w:r>
      <w:r>
        <w:rPr>
          <w:rFonts w:ascii="Times New Roman" w:hAnsi="Times New Roman"/>
          <w:b/>
          <w:sz w:val="24"/>
          <w:szCs w:val="24"/>
        </w:rPr>
        <w:t>bp)</w:t>
      </w:r>
    </w:p>
    <w:p w:rsidR="000301BB" w:rsidRDefault="00D25D2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aps/>
          <w:color w:val="0D0D0D"/>
          <w:sz w:val="24"/>
          <w:szCs w:val="24"/>
        </w:rPr>
      </w:pPr>
      <w:r>
        <w:rPr>
          <w:rFonts w:ascii="Times New Roman" w:hAnsi="Times New Roman"/>
          <w:caps/>
          <w:color w:val="0D0D0D"/>
          <w:sz w:val="24"/>
          <w:szCs w:val="24"/>
        </w:rPr>
        <w:t>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</w:t>
      </w:r>
      <w:r>
        <w:rPr>
          <w:rFonts w:ascii="Times New Roman" w:hAnsi="Times New Roman"/>
          <w:caps/>
          <w:color w:val="0D0D0D"/>
          <w:sz w:val="24"/>
          <w:szCs w:val="24"/>
        </w:rPr>
        <w:lastRenderedPageBreak/>
        <w:t>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</w:t>
      </w:r>
    </w:p>
    <w:p w:rsidR="000301BB" w:rsidRDefault="000301BB"/>
    <w:p w:rsidR="000301BB" w:rsidRDefault="000301BB">
      <w:pPr>
        <w:spacing w:line="480" w:lineRule="auto"/>
        <w:jc w:val="left"/>
        <w:rPr>
          <w:rFonts w:ascii="Times New Roman" w:hAnsi="Times New Roman"/>
          <w:b/>
          <w:color w:val="000000"/>
          <w:kern w:val="0"/>
          <w:sz w:val="24"/>
        </w:rPr>
      </w:pPr>
    </w:p>
    <w:p w:rsidR="000301BB" w:rsidRDefault="00D25D2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Enhancer 1 sequence (111 bp)</w:t>
      </w:r>
    </w:p>
    <w:p w:rsidR="00EC1044" w:rsidRDefault="00EC1044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dvOT77db9845" w:hAnsi="AdvOT77db9845" w:cs="AdvOT77db9845" w:hint="eastAsia"/>
          <w:b/>
          <w:kern w:val="0"/>
          <w:sz w:val="24"/>
          <w:szCs w:val="24"/>
        </w:rPr>
        <w:t xml:space="preserve">RE </w:t>
      </w:r>
      <w:r w:rsidRPr="00B6323F">
        <w:rPr>
          <w:rFonts w:ascii="AdvOT77db9845" w:hAnsi="AdvOT77db9845" w:cs="AdvOT77db9845"/>
          <w:b/>
          <w:kern w:val="0"/>
          <w:sz w:val="24"/>
          <w:szCs w:val="24"/>
        </w:rPr>
        <w:t>sequence</w:t>
      </w:r>
      <w:r w:rsidRPr="00B6323F">
        <w:rPr>
          <w:rFonts w:ascii="AdvOT77db9845" w:hAnsi="AdvOT77db9845" w:cs="AdvOT77db9845"/>
          <w:kern w:val="0"/>
          <w:sz w:val="24"/>
          <w:szCs w:val="24"/>
        </w:rPr>
        <w:t xml:space="preserve"> </w:t>
      </w:r>
      <w:r>
        <w:rPr>
          <w:rFonts w:ascii="AdvOT77db9845" w:hAnsi="AdvOT77db9845" w:cs="AdvOT77db9845" w:hint="eastAsia"/>
          <w:kern w:val="0"/>
          <w:sz w:val="24"/>
          <w:szCs w:val="24"/>
        </w:rPr>
        <w:t xml:space="preserve">: </w:t>
      </w:r>
      <w:r>
        <w:rPr>
          <w:rFonts w:ascii="AdvOT77db9845" w:hAnsi="AdvOT77db9845" w:cs="AdvOT77db9845"/>
          <w:kern w:val="0"/>
          <w:sz w:val="24"/>
          <w:szCs w:val="24"/>
        </w:rPr>
        <w:t>NGE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E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>
        <w:rPr>
          <w:rFonts w:ascii="AdvOT77db9845" w:hAnsi="AdvOT77db9845" w:cs="AdvOT77db9845"/>
          <w:kern w:val="0"/>
          <w:sz w:val="24"/>
          <w:szCs w:val="24"/>
        </w:rPr>
        <w:t>N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E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E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>
        <w:rPr>
          <w:rFonts w:ascii="AdvOT77db9845" w:hAnsi="AdvOT77db9845" w:cs="AdvOT77db9845"/>
          <w:kern w:val="0"/>
          <w:sz w:val="24"/>
          <w:szCs w:val="24"/>
        </w:rPr>
        <w:t>NNN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E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>
        <w:rPr>
          <w:rFonts w:ascii="AdvOT77db9845" w:hAnsi="AdvOT77db9845" w:cs="AdvOT77db9845"/>
          <w:kern w:val="0"/>
          <w:sz w:val="24"/>
          <w:szCs w:val="24"/>
        </w:rPr>
        <w:t>EN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E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</w:p>
    <w:p w:rsidR="000301BB" w:rsidRDefault="00C5498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aps/>
          <w:color w:val="0D0D0D"/>
          <w:sz w:val="24"/>
          <w:szCs w:val="24"/>
        </w:rPr>
      </w:pPr>
      <w:r>
        <w:rPr>
          <w:rFonts w:ascii="AdvOT77db9845" w:hAnsi="AdvOT77db9845" w:cs="AdvOT77db9845" w:hint="eastAsia"/>
          <w:b/>
          <w:kern w:val="0"/>
          <w:sz w:val="24"/>
          <w:szCs w:val="24"/>
        </w:rPr>
        <w:t xml:space="preserve">DNA </w:t>
      </w:r>
      <w:r w:rsidR="00EC1044" w:rsidRPr="00B6323F">
        <w:rPr>
          <w:rFonts w:ascii="AdvOT77db9845" w:hAnsi="AdvOT77db9845" w:cs="AdvOT77db9845"/>
          <w:b/>
          <w:kern w:val="0"/>
          <w:sz w:val="24"/>
          <w:szCs w:val="24"/>
        </w:rPr>
        <w:t>sequence</w:t>
      </w:r>
      <w:r w:rsidR="00EC1044">
        <w:rPr>
          <w:rFonts w:ascii="Times New Roman" w:hAnsi="Times New Roman"/>
          <w:caps/>
          <w:color w:val="0D0D0D"/>
          <w:sz w:val="24"/>
          <w:szCs w:val="24"/>
        </w:rPr>
        <w:t xml:space="preserve"> </w:t>
      </w:r>
      <w:r>
        <w:rPr>
          <w:rFonts w:ascii="Times New Roman" w:hAnsi="Times New Roman" w:hint="eastAsia"/>
          <w:caps/>
          <w:color w:val="0D0D0D"/>
          <w:sz w:val="24"/>
          <w:szCs w:val="24"/>
        </w:rPr>
        <w:t xml:space="preserve">: </w:t>
      </w:r>
      <w:r w:rsidR="00D25D2D">
        <w:rPr>
          <w:rFonts w:ascii="Times New Roman" w:hAnsi="Times New Roman"/>
          <w:caps/>
          <w:color w:val="0D0D0D"/>
          <w:sz w:val="24"/>
          <w:szCs w:val="24"/>
        </w:rPr>
        <w:t>GGGACTTTCCGGGGCGGGGCACGTGGTGCACGGGACTTTC</w:t>
      </w:r>
      <w:r>
        <w:rPr>
          <w:rFonts w:ascii="Times New Roman" w:hAnsi="Times New Roman" w:hint="eastAsia"/>
          <w:caps/>
          <w:color w:val="0D0D0D"/>
          <w:sz w:val="24"/>
          <w:szCs w:val="24"/>
        </w:rPr>
        <w:t xml:space="preserve"> </w:t>
      </w:r>
      <w:r w:rsidR="00D25D2D">
        <w:rPr>
          <w:rFonts w:ascii="Times New Roman" w:hAnsi="Times New Roman"/>
          <w:caps/>
          <w:color w:val="0D0D0D"/>
          <w:sz w:val="24"/>
          <w:szCs w:val="24"/>
        </w:rPr>
        <w:t>CGTGCACGTGCACGGGACTTTCCGGGACTTTCCGGGACTTTCCGTGCACCACGTGGGGACTTTCCGTGCAC</w:t>
      </w:r>
    </w:p>
    <w:p w:rsidR="000301BB" w:rsidRDefault="000301B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301BB" w:rsidRDefault="00D25D2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Enhancer 2 sequence (117 bp)</w:t>
      </w:r>
    </w:p>
    <w:p w:rsidR="00C54980" w:rsidRDefault="00C54980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dvOT77db9845" w:hAnsi="AdvOT77db9845" w:cs="AdvOT77db9845" w:hint="eastAsia"/>
          <w:b/>
          <w:kern w:val="0"/>
          <w:sz w:val="24"/>
          <w:szCs w:val="24"/>
        </w:rPr>
        <w:t xml:space="preserve">RE </w:t>
      </w:r>
      <w:r w:rsidRPr="00B6323F">
        <w:rPr>
          <w:rFonts w:ascii="AdvOT77db9845" w:hAnsi="AdvOT77db9845" w:cs="AdvOT77db9845"/>
          <w:b/>
          <w:kern w:val="0"/>
          <w:sz w:val="24"/>
          <w:szCs w:val="24"/>
        </w:rPr>
        <w:t>sequence</w:t>
      </w:r>
      <w:r w:rsidRPr="00B6323F">
        <w:rPr>
          <w:rFonts w:ascii="AdvOT77db9845" w:hAnsi="AdvOT77db9845" w:cs="AdvOT77db9845"/>
          <w:kern w:val="0"/>
          <w:sz w:val="24"/>
          <w:szCs w:val="24"/>
        </w:rPr>
        <w:t xml:space="preserve"> </w:t>
      </w:r>
      <w:r>
        <w:rPr>
          <w:rFonts w:ascii="AdvOT77db9845" w:hAnsi="AdvOT77db9845" w:cs="AdvOT77db9845" w:hint="eastAsia"/>
          <w:kern w:val="0"/>
          <w:sz w:val="24"/>
          <w:szCs w:val="24"/>
        </w:rPr>
        <w:t>:</w:t>
      </w:r>
      <w:r>
        <w:rPr>
          <w:rFonts w:ascii="AdvOT77db9845" w:hAnsi="AdvOT77db9845" w:cs="AdvOT77db9845"/>
          <w:kern w:val="0"/>
          <w:sz w:val="24"/>
          <w:szCs w:val="24"/>
        </w:rPr>
        <w:t>EE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N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G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>
        <w:rPr>
          <w:rFonts w:ascii="AdvOT77db9845" w:hAnsi="AdvOT77db9845" w:cs="AdvOT77db9845"/>
          <w:kern w:val="0"/>
          <w:sz w:val="24"/>
          <w:szCs w:val="24"/>
        </w:rPr>
        <w:t>E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N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E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N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N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E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N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N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N B</w:t>
      </w:r>
    </w:p>
    <w:p w:rsidR="000301BB" w:rsidRDefault="00C54980" w:rsidP="00C54980">
      <w:pPr>
        <w:spacing w:line="480" w:lineRule="auto"/>
        <w:jc w:val="left"/>
        <w:rPr>
          <w:rFonts w:ascii="Times New Roman" w:hAnsi="Times New Roman"/>
          <w:caps/>
          <w:color w:val="0D0D0D"/>
          <w:sz w:val="24"/>
          <w:szCs w:val="24"/>
        </w:rPr>
      </w:pPr>
      <w:r>
        <w:rPr>
          <w:rFonts w:ascii="AdvOT77db9845" w:hAnsi="AdvOT77db9845" w:cs="AdvOT77db9845" w:hint="eastAsia"/>
          <w:b/>
          <w:kern w:val="0"/>
          <w:sz w:val="24"/>
          <w:szCs w:val="24"/>
        </w:rPr>
        <w:t xml:space="preserve">DNA </w:t>
      </w:r>
      <w:r w:rsidRPr="00B6323F">
        <w:rPr>
          <w:rFonts w:ascii="AdvOT77db9845" w:hAnsi="AdvOT77db9845" w:cs="AdvOT77db9845"/>
          <w:b/>
          <w:kern w:val="0"/>
          <w:sz w:val="24"/>
          <w:szCs w:val="24"/>
        </w:rPr>
        <w:t>sequence</w:t>
      </w:r>
      <w:r>
        <w:rPr>
          <w:rFonts w:ascii="Times New Roman" w:hAnsi="Times New Roman" w:hint="eastAsia"/>
          <w:caps/>
          <w:color w:val="0D0D0D"/>
          <w:sz w:val="24"/>
          <w:szCs w:val="24"/>
        </w:rPr>
        <w:t xml:space="preserve">: </w:t>
      </w:r>
      <w:r w:rsidR="00D25D2D">
        <w:rPr>
          <w:rFonts w:ascii="Times New Roman" w:hAnsi="Times New Roman"/>
          <w:caps/>
          <w:color w:val="0D0D0D"/>
          <w:sz w:val="24"/>
          <w:szCs w:val="24"/>
        </w:rPr>
        <w:t>CACGTGCACGTGCCTTTCAGGGGGGGCGGGGCACGTGCC</w:t>
      </w:r>
      <w:r>
        <w:rPr>
          <w:rFonts w:ascii="Times New Roman" w:hAnsi="Times New Roman" w:hint="eastAsia"/>
          <w:caps/>
          <w:color w:val="0D0D0D"/>
          <w:sz w:val="24"/>
          <w:szCs w:val="24"/>
        </w:rPr>
        <w:t xml:space="preserve">T </w:t>
      </w:r>
      <w:r w:rsidR="00D25D2D">
        <w:rPr>
          <w:rFonts w:ascii="Times New Roman" w:hAnsi="Times New Roman"/>
          <w:caps/>
          <w:color w:val="0D0D0D"/>
          <w:sz w:val="24"/>
          <w:szCs w:val="24"/>
        </w:rPr>
        <w:t>TTCAGGGGTGCACCCTTTCAGGGCCTTTCAGGGGTGCACCCTTTCAGGGCCTTTCAGGGGGGACTTTCCTTGCGCAA</w:t>
      </w:r>
    </w:p>
    <w:p w:rsidR="000301BB" w:rsidRDefault="000301BB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:rsidR="000301BB" w:rsidRDefault="00D25D2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Enhancer 3 sequence (113 bp)</w:t>
      </w:r>
    </w:p>
    <w:p w:rsidR="00C54980" w:rsidRDefault="00C54980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dvOT77db9845" w:hAnsi="AdvOT77db9845" w:cs="AdvOT77db9845" w:hint="eastAsia"/>
          <w:b/>
          <w:kern w:val="0"/>
          <w:sz w:val="24"/>
          <w:szCs w:val="24"/>
        </w:rPr>
        <w:t xml:space="preserve">RE </w:t>
      </w:r>
      <w:r w:rsidRPr="00B6323F">
        <w:rPr>
          <w:rFonts w:ascii="AdvOT77db9845" w:hAnsi="AdvOT77db9845" w:cs="AdvOT77db9845"/>
          <w:b/>
          <w:kern w:val="0"/>
          <w:sz w:val="24"/>
          <w:szCs w:val="24"/>
        </w:rPr>
        <w:t>sequence</w:t>
      </w:r>
      <w:r w:rsidRPr="00B6323F">
        <w:rPr>
          <w:rFonts w:ascii="AdvOT77db9845" w:hAnsi="AdvOT77db9845" w:cs="AdvOT77db9845"/>
          <w:kern w:val="0"/>
          <w:sz w:val="24"/>
          <w:szCs w:val="24"/>
        </w:rPr>
        <w:t xml:space="preserve"> </w:t>
      </w:r>
      <w:r>
        <w:rPr>
          <w:rFonts w:ascii="AdvOT77db9845" w:hAnsi="AdvOT77db9845" w:cs="AdvOT77db9845" w:hint="eastAsia"/>
          <w:kern w:val="0"/>
          <w:sz w:val="24"/>
          <w:szCs w:val="24"/>
        </w:rPr>
        <w:t>:</w:t>
      </w:r>
      <w:r w:rsidRPr="00C54980">
        <w:rPr>
          <w:rFonts w:ascii="AdvOT77db9845" w:hAnsi="AdvOT77db9845" w:cs="AdvOT77db9845"/>
          <w:kern w:val="0"/>
          <w:sz w:val="24"/>
          <w:szCs w:val="24"/>
        </w:rPr>
        <w:t xml:space="preserve"> 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N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>
        <w:rPr>
          <w:rFonts w:ascii="AdvOT77db9845" w:hAnsi="AdvOT77db9845" w:cs="AdvOT77db9845"/>
          <w:kern w:val="0"/>
          <w:sz w:val="24"/>
          <w:szCs w:val="24"/>
        </w:rPr>
        <w:t>NGN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B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E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E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>
        <w:rPr>
          <w:rFonts w:ascii="AdvOT77db9845" w:hAnsi="AdvOT77db9845" w:cs="AdvOT77db9845"/>
          <w:kern w:val="0"/>
          <w:sz w:val="24"/>
          <w:szCs w:val="24"/>
        </w:rPr>
        <w:t>NBN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E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  <w:r>
        <w:rPr>
          <w:rFonts w:ascii="AdvOT77db9845" w:hAnsi="AdvOT77db9845" w:cs="AdvOT77db9845"/>
          <w:kern w:val="0"/>
          <w:sz w:val="24"/>
          <w:szCs w:val="24"/>
        </w:rPr>
        <w:t>N</w:t>
      </w:r>
      <w:r w:rsidRPr="00B6323F">
        <w:rPr>
          <w:rFonts w:ascii="AdvOT77db9845" w:hAnsi="AdvOT77db9845" w:cs="AdvOT77db9845"/>
          <w:kern w:val="0"/>
          <w:sz w:val="24"/>
          <w:szCs w:val="24"/>
        </w:rPr>
        <w:t>N</w:t>
      </w:r>
      <w:r w:rsidRPr="00B6323F">
        <w:rPr>
          <w:rFonts w:ascii="Times New Roman" w:hAnsi="Times New Roman"/>
          <w:kern w:val="0"/>
          <w:sz w:val="24"/>
          <w:szCs w:val="24"/>
        </w:rPr>
        <w:t>′</w:t>
      </w:r>
    </w:p>
    <w:p w:rsidR="000301BB" w:rsidRDefault="00C54980" w:rsidP="00C54980">
      <w:pPr>
        <w:spacing w:line="480" w:lineRule="auto"/>
        <w:jc w:val="left"/>
        <w:rPr>
          <w:rFonts w:ascii="Times New Roman" w:hAnsi="Times New Roman"/>
          <w:caps/>
          <w:color w:val="0D0D0D"/>
          <w:sz w:val="24"/>
          <w:szCs w:val="24"/>
        </w:rPr>
      </w:pPr>
      <w:r>
        <w:rPr>
          <w:rFonts w:ascii="AdvOT77db9845" w:hAnsi="AdvOT77db9845" w:cs="AdvOT77db9845" w:hint="eastAsia"/>
          <w:b/>
          <w:kern w:val="0"/>
          <w:sz w:val="24"/>
          <w:szCs w:val="24"/>
        </w:rPr>
        <w:t xml:space="preserve">DNA </w:t>
      </w:r>
      <w:r w:rsidRPr="00B6323F">
        <w:rPr>
          <w:rFonts w:ascii="AdvOT77db9845" w:hAnsi="AdvOT77db9845" w:cs="AdvOT77db9845"/>
          <w:b/>
          <w:kern w:val="0"/>
          <w:sz w:val="24"/>
          <w:szCs w:val="24"/>
        </w:rPr>
        <w:t>sequence</w:t>
      </w:r>
      <w:r>
        <w:rPr>
          <w:rFonts w:ascii="Times New Roman" w:hAnsi="Times New Roman" w:hint="eastAsia"/>
          <w:caps/>
          <w:color w:val="0D0D0D"/>
          <w:sz w:val="24"/>
          <w:szCs w:val="24"/>
        </w:rPr>
        <w:t>:</w:t>
      </w:r>
      <w:r w:rsidR="00D25D2D">
        <w:rPr>
          <w:rFonts w:ascii="Times New Roman" w:hAnsi="Times New Roman"/>
          <w:caps/>
          <w:color w:val="0D0D0D"/>
          <w:sz w:val="24"/>
          <w:szCs w:val="24"/>
        </w:rPr>
        <w:t>CCTTTCAGGGGGGACTTTCCGGGGCGGGGGGGACTTTCCA</w:t>
      </w:r>
      <w:r>
        <w:rPr>
          <w:rFonts w:ascii="Times New Roman" w:hAnsi="Times New Roman" w:hint="eastAsia"/>
          <w:caps/>
          <w:color w:val="0D0D0D"/>
          <w:sz w:val="24"/>
          <w:szCs w:val="24"/>
        </w:rPr>
        <w:t xml:space="preserve">A </w:t>
      </w:r>
      <w:r w:rsidR="00D25D2D">
        <w:rPr>
          <w:rFonts w:ascii="Times New Roman" w:hAnsi="Times New Roman"/>
          <w:caps/>
          <w:color w:val="0D0D0D"/>
          <w:sz w:val="24"/>
          <w:szCs w:val="24"/>
        </w:rPr>
        <w:t>CGCGTTGTGCACGTGCACGGGACTTTCCTTGCGCAAGGGACTTTCCGTGCACGGGACTTTCCCCTTTCAGGG</w:t>
      </w:r>
    </w:p>
    <w:p w:rsidR="000301BB" w:rsidRDefault="000301BB"/>
    <w:p w:rsidR="00EC1044" w:rsidRPr="00EC1044" w:rsidRDefault="003A3421" w:rsidP="00EC1044">
      <w:pPr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  <w:r>
        <w:rPr>
          <w:rFonts w:ascii="AdvOT77db9845" w:hAnsi="AdvOT77db9845" w:cs="AdvOT77db9845" w:hint="eastAsia"/>
          <w:kern w:val="0"/>
          <w:sz w:val="24"/>
          <w:szCs w:val="24"/>
        </w:rPr>
        <w:t xml:space="preserve">RE: regulatory element; </w:t>
      </w:r>
      <w:r w:rsidR="00EC1044" w:rsidRPr="002F7613">
        <w:rPr>
          <w:rFonts w:ascii="AdvOT77db9845" w:hAnsi="AdvOT77db9845" w:cs="AdvOT77db9845"/>
          <w:kern w:val="0"/>
          <w:sz w:val="24"/>
          <w:szCs w:val="24"/>
        </w:rPr>
        <w:t>N = NFκB, E = E-box, G = GC-box, B = C/EBPα</w:t>
      </w:r>
      <w:r w:rsidR="00EC1044">
        <w:rPr>
          <w:rFonts w:ascii="AdvOT77db9845" w:hAnsi="AdvOT77db9845" w:cs="AdvOT77db9845" w:hint="eastAsia"/>
          <w:kern w:val="0"/>
          <w:sz w:val="24"/>
          <w:szCs w:val="24"/>
        </w:rPr>
        <w:t xml:space="preserve"> ,</w:t>
      </w:r>
      <w:r w:rsidR="00EC1044" w:rsidRPr="003A3421"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>′</w:t>
      </w:r>
      <w:r w:rsidR="00C54980" w:rsidRPr="003A3421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EC1044" w:rsidRPr="00775891">
        <w:rPr>
          <w:rFonts w:ascii="AdvOT77db9845" w:hAnsi="AdvOT77db9845" w:cs="AdvOT77db9845"/>
          <w:color w:val="000000" w:themeColor="text1"/>
          <w:kern w:val="0"/>
          <w:sz w:val="24"/>
          <w:szCs w:val="24"/>
        </w:rPr>
        <w:t>represent</w:t>
      </w:r>
      <w:r w:rsidR="00C54980">
        <w:rPr>
          <w:rFonts w:ascii="AdvOT77db9845" w:hAnsi="AdvOT77db9845" w:cs="AdvOT77db9845" w:hint="eastAsia"/>
          <w:color w:val="FF0000"/>
          <w:kern w:val="0"/>
          <w:sz w:val="24"/>
          <w:szCs w:val="24"/>
        </w:rPr>
        <w:t xml:space="preserve"> </w:t>
      </w:r>
      <w:r w:rsidR="00EC1044">
        <w:rPr>
          <w:rFonts w:ascii="AdvOT77db9845" w:hAnsi="AdvOT77db9845" w:cs="AdvOT77db9845" w:hint="eastAsia"/>
          <w:kern w:val="0"/>
          <w:sz w:val="24"/>
          <w:szCs w:val="24"/>
        </w:rPr>
        <w:t xml:space="preserve">reverse orientation ( </w:t>
      </w:r>
      <w:r w:rsidR="00EC1044" w:rsidRPr="002F7613">
        <w:rPr>
          <w:rFonts w:ascii="AdvOT77db9845" w:hAnsi="AdvOT77db9845" w:cs="AdvOT77db9845"/>
          <w:kern w:val="0"/>
          <w:sz w:val="24"/>
          <w:szCs w:val="24"/>
        </w:rPr>
        <w:t>3</w:t>
      </w:r>
      <w:r w:rsidR="00EC1044" w:rsidRPr="00B6323F">
        <w:rPr>
          <w:rFonts w:ascii="Times New Roman" w:hAnsi="Times New Roman"/>
          <w:kern w:val="0"/>
          <w:sz w:val="24"/>
          <w:szCs w:val="24"/>
        </w:rPr>
        <w:t>′</w:t>
      </w:r>
      <w:r w:rsidR="00EC1044">
        <w:rPr>
          <w:rFonts w:ascii="AdvOT77db9845" w:hAnsi="AdvOT77db9845" w:cs="AdvOT77db9845" w:hint="eastAsia"/>
          <w:kern w:val="0"/>
          <w:sz w:val="24"/>
          <w:szCs w:val="24"/>
        </w:rPr>
        <w:t xml:space="preserve"> </w:t>
      </w:r>
      <w:r w:rsidR="00EC1044" w:rsidRPr="002F7613">
        <w:rPr>
          <w:rFonts w:ascii="AdvOT77db9845" w:hAnsi="AdvOT77db9845" w:cs="AdvOT77db9845"/>
          <w:kern w:val="0"/>
          <w:sz w:val="24"/>
          <w:szCs w:val="24"/>
        </w:rPr>
        <w:t>to 5</w:t>
      </w:r>
      <w:r w:rsidR="00EC1044" w:rsidRPr="00B6323F">
        <w:rPr>
          <w:rFonts w:ascii="Times New Roman" w:hAnsi="Times New Roman"/>
          <w:kern w:val="0"/>
          <w:sz w:val="24"/>
          <w:szCs w:val="24"/>
        </w:rPr>
        <w:t>′</w:t>
      </w:r>
      <w:r w:rsidR="00EC104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C1044">
        <w:rPr>
          <w:rFonts w:ascii="AdvOT77db9845" w:hAnsi="AdvOT77db9845" w:cs="AdvOT77db9845" w:hint="eastAsia"/>
          <w:kern w:val="0"/>
          <w:sz w:val="24"/>
          <w:szCs w:val="24"/>
        </w:rPr>
        <w:t>).</w:t>
      </w:r>
    </w:p>
    <w:p w:rsidR="00EC1044" w:rsidRPr="002F7613" w:rsidRDefault="00EC1044" w:rsidP="00EC1044">
      <w:pPr>
        <w:autoSpaceDE w:val="0"/>
        <w:autoSpaceDN w:val="0"/>
        <w:adjustRightInd w:val="0"/>
        <w:spacing w:line="360" w:lineRule="auto"/>
        <w:jc w:val="left"/>
        <w:rPr>
          <w:rFonts w:ascii="AdvOT77db9845" w:hAnsi="AdvOT77db9845" w:cs="AdvOT77db9845"/>
          <w:kern w:val="0"/>
          <w:sz w:val="24"/>
          <w:szCs w:val="24"/>
        </w:rPr>
      </w:pPr>
      <w:r w:rsidRPr="002F7613">
        <w:rPr>
          <w:rFonts w:ascii="AdvOT77db9845" w:hAnsi="AdvOT77db9845" w:cs="AdvOT77db9845" w:hint="eastAsia"/>
          <w:kern w:val="0"/>
          <w:sz w:val="24"/>
          <w:szCs w:val="24"/>
        </w:rPr>
        <w:t>Nuclear factor kappa B (NFkB)=GGGACTTTCC</w:t>
      </w:r>
      <w:r w:rsidR="00C54980">
        <w:rPr>
          <w:rFonts w:ascii="AdvOT77db9845" w:hAnsi="AdvOT77db9845" w:cs="AdvOT77db9845" w:hint="eastAsia"/>
          <w:kern w:val="0"/>
          <w:sz w:val="24"/>
          <w:szCs w:val="24"/>
        </w:rPr>
        <w:t>;</w:t>
      </w:r>
    </w:p>
    <w:p w:rsidR="00EC1044" w:rsidRPr="002F7613" w:rsidRDefault="00EC1044" w:rsidP="00EC1044">
      <w:pPr>
        <w:autoSpaceDE w:val="0"/>
        <w:autoSpaceDN w:val="0"/>
        <w:adjustRightInd w:val="0"/>
        <w:spacing w:line="360" w:lineRule="auto"/>
        <w:jc w:val="left"/>
        <w:rPr>
          <w:rFonts w:ascii="AdvOT77db9845" w:hAnsi="AdvOT77db9845" w:cs="AdvOT77db9845"/>
          <w:kern w:val="0"/>
          <w:sz w:val="24"/>
          <w:szCs w:val="24"/>
        </w:rPr>
      </w:pPr>
      <w:r w:rsidRPr="002F7613">
        <w:rPr>
          <w:rFonts w:ascii="AdvOT77db9845" w:hAnsi="AdvOT77db9845" w:cs="AdvOT77db9845" w:hint="eastAsia"/>
          <w:kern w:val="0"/>
          <w:sz w:val="24"/>
          <w:szCs w:val="24"/>
        </w:rPr>
        <w:t>CCAAT-enhancer binding protein alpha (C/EBPa)=TTGCGCAA</w:t>
      </w:r>
      <w:r w:rsidR="00C54980">
        <w:rPr>
          <w:rFonts w:ascii="AdvOT77db9845" w:hAnsi="AdvOT77db9845" w:cs="AdvOT77db9845" w:hint="eastAsia"/>
          <w:kern w:val="0"/>
          <w:sz w:val="24"/>
          <w:szCs w:val="24"/>
        </w:rPr>
        <w:t>;</w:t>
      </w:r>
    </w:p>
    <w:p w:rsidR="00EC1044" w:rsidRPr="002F7613" w:rsidRDefault="00EC1044" w:rsidP="00EC1044">
      <w:pPr>
        <w:autoSpaceDE w:val="0"/>
        <w:autoSpaceDN w:val="0"/>
        <w:adjustRightInd w:val="0"/>
        <w:spacing w:line="360" w:lineRule="auto"/>
        <w:jc w:val="left"/>
        <w:rPr>
          <w:rFonts w:ascii="AdvOT77db9845" w:hAnsi="AdvOT77db9845" w:cs="AdvOT77db9845"/>
          <w:kern w:val="0"/>
          <w:sz w:val="24"/>
          <w:szCs w:val="24"/>
        </w:rPr>
      </w:pPr>
      <w:r w:rsidRPr="002F7613">
        <w:rPr>
          <w:rFonts w:ascii="AdvOT77db9845" w:hAnsi="AdvOT77db9845" w:cs="AdvOT77db9845"/>
          <w:kern w:val="0"/>
          <w:sz w:val="24"/>
          <w:szCs w:val="24"/>
        </w:rPr>
        <w:t>GC-box =GGGGCGGGG</w:t>
      </w:r>
      <w:r w:rsidR="00C54980">
        <w:rPr>
          <w:rFonts w:ascii="AdvOT77db9845" w:hAnsi="AdvOT77db9845" w:cs="AdvOT77db9845" w:hint="eastAsia"/>
          <w:kern w:val="0"/>
          <w:sz w:val="24"/>
          <w:szCs w:val="24"/>
        </w:rPr>
        <w:t>;</w:t>
      </w:r>
    </w:p>
    <w:p w:rsidR="000301BB" w:rsidRDefault="00EC1044" w:rsidP="00EC1044">
      <w:r w:rsidRPr="002F7613">
        <w:rPr>
          <w:rFonts w:ascii="AdvOT77db9845" w:hAnsi="AdvOT77db9845" w:cs="AdvOT77db9845"/>
          <w:kern w:val="0"/>
          <w:sz w:val="24"/>
          <w:szCs w:val="24"/>
        </w:rPr>
        <w:t>Enhancer box (E-box)</w:t>
      </w:r>
      <w:r>
        <w:rPr>
          <w:rFonts w:ascii="AdvOT77db9845" w:hAnsi="AdvOT77db9845" w:cs="AdvOT77db9845" w:hint="eastAsia"/>
          <w:kern w:val="0"/>
          <w:sz w:val="24"/>
          <w:szCs w:val="24"/>
        </w:rPr>
        <w:t>=</w:t>
      </w:r>
      <w:r w:rsidRPr="002F7613">
        <w:rPr>
          <w:rFonts w:ascii="AdvOT77db9845" w:hAnsi="AdvOT77db9845" w:cs="AdvOT77db9845"/>
          <w:kern w:val="0"/>
          <w:sz w:val="24"/>
          <w:szCs w:val="24"/>
        </w:rPr>
        <w:t>CACGTG</w:t>
      </w:r>
      <w:r w:rsidR="00C54980">
        <w:rPr>
          <w:rFonts w:ascii="AdvOT77db9845" w:hAnsi="AdvOT77db9845" w:cs="AdvOT77db9845" w:hint="eastAsia"/>
          <w:kern w:val="0"/>
          <w:sz w:val="24"/>
          <w:szCs w:val="24"/>
        </w:rPr>
        <w:t>.</w:t>
      </w:r>
    </w:p>
    <w:sectPr w:rsidR="000301BB" w:rsidSect="000301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71" w:rsidRDefault="003C4A71" w:rsidP="00E00E2F">
      <w:r>
        <w:separator/>
      </w:r>
    </w:p>
  </w:endnote>
  <w:endnote w:type="continuationSeparator" w:id="1">
    <w:p w:rsidR="003C4A71" w:rsidRDefault="003C4A71" w:rsidP="00E0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77db984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71" w:rsidRDefault="003C4A71" w:rsidP="00E00E2F">
      <w:r>
        <w:separator/>
      </w:r>
    </w:p>
  </w:footnote>
  <w:footnote w:type="continuationSeparator" w:id="1">
    <w:p w:rsidR="003C4A71" w:rsidRDefault="003C4A71" w:rsidP="00E00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064"/>
    <w:rsid w:val="000301BB"/>
    <w:rsid w:val="0006792F"/>
    <w:rsid w:val="002C1341"/>
    <w:rsid w:val="003A3421"/>
    <w:rsid w:val="003C4A71"/>
    <w:rsid w:val="00583064"/>
    <w:rsid w:val="005E32FB"/>
    <w:rsid w:val="0073104F"/>
    <w:rsid w:val="00744336"/>
    <w:rsid w:val="00775891"/>
    <w:rsid w:val="00C54980"/>
    <w:rsid w:val="00D25D2D"/>
    <w:rsid w:val="00E00E2F"/>
    <w:rsid w:val="00EC1044"/>
    <w:rsid w:val="1D29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B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E2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E2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593</Words>
  <Characters>3382</Characters>
  <Application>Microsoft Office Word</Application>
  <DocSecurity>0</DocSecurity>
  <Lines>28</Lines>
  <Paragraphs>7</Paragraphs>
  <ScaleCrop>false</ScaleCrop>
  <Company>微软中国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2017-04-24T08:06:00Z</dcterms:created>
  <dcterms:modified xsi:type="dcterms:W3CDTF">2017-04-27T12:09:00Z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