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B7C42" w14:textId="303807A6" w:rsidR="004A557F" w:rsidRDefault="004A557F" w:rsidP="004A557F">
      <w:pPr>
        <w:jc w:val="center"/>
        <w:rPr>
          <w:b/>
          <w:bCs/>
        </w:rPr>
      </w:pPr>
      <w:r w:rsidRPr="004A557F">
        <w:rPr>
          <w:b/>
          <w:bCs/>
        </w:rPr>
        <w:t>The effects of heat- and cold stress-induced changes in</w:t>
      </w:r>
      <w:r>
        <w:rPr>
          <w:b/>
          <w:bCs/>
        </w:rPr>
        <w:t xml:space="preserve"> </w:t>
      </w:r>
      <w:r w:rsidRPr="004A557F">
        <w:rPr>
          <w:b/>
          <w:bCs/>
        </w:rPr>
        <w:t>whole-body mean skin temperature on sensory, cognitive,</w:t>
      </w:r>
      <w:r>
        <w:rPr>
          <w:b/>
          <w:bCs/>
        </w:rPr>
        <w:t xml:space="preserve"> </w:t>
      </w:r>
      <w:r w:rsidRPr="004A557F">
        <w:rPr>
          <w:b/>
          <w:bCs/>
        </w:rPr>
        <w:t>and motor functions in people with MS</w:t>
      </w:r>
    </w:p>
    <w:p w14:paraId="18E941B7" w14:textId="708A3136" w:rsidR="005230D4" w:rsidRPr="005230D4" w:rsidRDefault="005230D4" w:rsidP="004A557F">
      <w:pPr>
        <w:jc w:val="center"/>
      </w:pPr>
      <w:r w:rsidRPr="005230D4">
        <w:t xml:space="preserve">Aikaterini Christogianni </w:t>
      </w:r>
      <w:r w:rsidRPr="005230D4">
        <w:rPr>
          <w:vertAlign w:val="superscript"/>
        </w:rPr>
        <w:t>1</w:t>
      </w:r>
      <w:r w:rsidRPr="005230D4">
        <w:t>, Richard Bibb</w:t>
      </w:r>
      <w:r w:rsidRPr="005230D4">
        <w:rPr>
          <w:vertAlign w:val="superscript"/>
        </w:rPr>
        <w:t>2</w:t>
      </w:r>
      <w:r w:rsidRPr="005230D4">
        <w:t>, Nikos Evangelou</w:t>
      </w:r>
      <w:r w:rsidRPr="005230D4">
        <w:rPr>
          <w:vertAlign w:val="superscript"/>
        </w:rPr>
        <w:t>3</w:t>
      </w:r>
      <w:r w:rsidRPr="005230D4">
        <w:t>, Davide Filingeri</w:t>
      </w:r>
      <w:r w:rsidRPr="005230D4">
        <w:rPr>
          <w:vertAlign w:val="superscript"/>
        </w:rPr>
        <w:t>1</w:t>
      </w:r>
    </w:p>
    <w:p w14:paraId="478AC2BA" w14:textId="77777777" w:rsidR="005230D4" w:rsidRPr="005230D4" w:rsidRDefault="005230D4" w:rsidP="005230D4">
      <w:pPr>
        <w:jc w:val="center"/>
        <w:rPr>
          <w:i/>
          <w:iCs/>
        </w:rPr>
      </w:pPr>
      <w:r w:rsidRPr="005230D4">
        <w:rPr>
          <w:i/>
          <w:iCs/>
          <w:vertAlign w:val="superscript"/>
        </w:rPr>
        <w:t>1</w:t>
      </w:r>
      <w:r w:rsidRPr="005230D4">
        <w:rPr>
          <w:i/>
          <w:iCs/>
        </w:rPr>
        <w:t>THERMOSENSELAB, Environmental Ergonomics Research Centre, Loughborough University, Loughborough, UK</w:t>
      </w:r>
    </w:p>
    <w:p w14:paraId="315D2AB8" w14:textId="77777777" w:rsidR="005230D4" w:rsidRPr="005230D4" w:rsidRDefault="005230D4" w:rsidP="005230D4">
      <w:pPr>
        <w:jc w:val="center"/>
        <w:rPr>
          <w:i/>
          <w:iCs/>
        </w:rPr>
      </w:pPr>
      <w:r w:rsidRPr="005230D4">
        <w:rPr>
          <w:i/>
          <w:iCs/>
          <w:vertAlign w:val="superscript"/>
        </w:rPr>
        <w:t>2</w:t>
      </w:r>
      <w:r w:rsidRPr="005230D4">
        <w:rPr>
          <w:i/>
          <w:iCs/>
        </w:rPr>
        <w:t>Loughborough Design School, Loughborough University, Loughborough, UK</w:t>
      </w:r>
    </w:p>
    <w:p w14:paraId="0B2E568F" w14:textId="6A1FED21" w:rsidR="005230D4" w:rsidRDefault="005230D4" w:rsidP="005230D4">
      <w:pPr>
        <w:jc w:val="center"/>
        <w:rPr>
          <w:i/>
          <w:iCs/>
        </w:rPr>
      </w:pPr>
      <w:r w:rsidRPr="005230D4">
        <w:rPr>
          <w:i/>
          <w:iCs/>
          <w:vertAlign w:val="superscript"/>
        </w:rPr>
        <w:t>3</w:t>
      </w:r>
      <w:r w:rsidRPr="005230D4">
        <w:rPr>
          <w:i/>
          <w:iCs/>
        </w:rPr>
        <w:t>Queens Medical Centre, University of Nottingham, Nottingham, UK</w:t>
      </w:r>
    </w:p>
    <w:p w14:paraId="65D8EF9D" w14:textId="4E6D5810" w:rsidR="005230D4" w:rsidRDefault="005230D4" w:rsidP="005230D4">
      <w:pPr>
        <w:jc w:val="center"/>
        <w:rPr>
          <w:i/>
          <w:iCs/>
        </w:rPr>
      </w:pPr>
    </w:p>
    <w:p w14:paraId="34809AF2" w14:textId="7A3B94DE" w:rsidR="005230D4" w:rsidRDefault="005230D4" w:rsidP="00186F08">
      <w:r w:rsidRPr="005230D4">
        <w:rPr>
          <w:b/>
          <w:bCs/>
        </w:rPr>
        <w:t>Introduction:</w:t>
      </w:r>
      <w:r>
        <w:t xml:space="preserve"> </w:t>
      </w:r>
      <w:r w:rsidR="00186F08">
        <w:t>A unique feature of Multiple Sclerosis (MS) is that changes in core temperature</w:t>
      </w:r>
      <w:r w:rsidR="00186F08">
        <w:t xml:space="preserve"> </w:t>
      </w:r>
      <w:r w:rsidR="00186F08">
        <w:t>(</w:t>
      </w:r>
      <w:proofErr w:type="spellStart"/>
      <w:r w:rsidR="00186F08">
        <w:t>Tcore</w:t>
      </w:r>
      <w:proofErr w:type="spellEnd"/>
      <w:r w:rsidR="00186F08">
        <w:t>) transiently worsen patients’ symptoms. Changes in skin temperature (</w:t>
      </w:r>
      <w:proofErr w:type="spellStart"/>
      <w:r w:rsidR="00186F08">
        <w:t>Tskin</w:t>
      </w:r>
      <w:proofErr w:type="spellEnd"/>
      <w:r w:rsidR="00186F08">
        <w:t>) may</w:t>
      </w:r>
      <w:r w:rsidR="00186F08">
        <w:t xml:space="preserve"> </w:t>
      </w:r>
      <w:r w:rsidR="00186F08">
        <w:t>also trigger symptoms worsening, yet this effect has not been systematically investigated.</w:t>
      </w:r>
      <w:r w:rsidR="00186F08">
        <w:t xml:space="preserve"> </w:t>
      </w:r>
      <w:r w:rsidR="00186F08">
        <w:t xml:space="preserve">We aimed to assess the independent effect of increases/decreases in </w:t>
      </w:r>
      <w:proofErr w:type="spellStart"/>
      <w:r w:rsidR="00186F08">
        <w:t>Tskin</w:t>
      </w:r>
      <w:proofErr w:type="spellEnd"/>
      <w:r w:rsidR="00186F08">
        <w:t xml:space="preserve"> on MS sensory,</w:t>
      </w:r>
      <w:r w:rsidR="00186F08">
        <w:t xml:space="preserve"> </w:t>
      </w:r>
      <w:r w:rsidR="00186F08">
        <w:t>cognitive, and motor function</w:t>
      </w:r>
      <w:r>
        <w:t>.</w:t>
      </w:r>
    </w:p>
    <w:p w14:paraId="76C8CD5C" w14:textId="0C0DB8F5" w:rsidR="005230D4" w:rsidRDefault="005230D4" w:rsidP="00186F08">
      <w:r w:rsidRPr="005230D4">
        <w:rPr>
          <w:b/>
          <w:bCs/>
        </w:rPr>
        <w:t>Method:</w:t>
      </w:r>
      <w:r>
        <w:t xml:space="preserve"> </w:t>
      </w:r>
      <w:r w:rsidR="00186F08">
        <w:t>Twelve MS patients (48.3±10.8y; 173±0.12cm; 79.05±17.87kg) and 7 age-matched</w:t>
      </w:r>
      <w:r w:rsidR="00186F08">
        <w:t xml:space="preserve"> </w:t>
      </w:r>
      <w:r w:rsidR="00186F08">
        <w:t>healthy controls (CTR: 46.6±11y; 170±0.09cm; 72.25±16.03kg) performed three separate</w:t>
      </w:r>
      <w:r w:rsidR="00186F08">
        <w:t xml:space="preserve"> </w:t>
      </w:r>
      <w:r w:rsidR="00186F08">
        <w:t>50-min resting trials in a climatic chamber. During trials, ambient temperature progressively</w:t>
      </w:r>
      <w:r w:rsidR="00186F08">
        <w:t xml:space="preserve"> </w:t>
      </w:r>
      <w:r w:rsidR="00186F08">
        <w:t>changed from 24oC to either 40oC (HEAT), 10oC (COLD), or remained stable (NEUTRAL).</w:t>
      </w:r>
      <w:r w:rsidR="00186F08">
        <w:t xml:space="preserve"> </w:t>
      </w:r>
      <w:r w:rsidR="00186F08">
        <w:t xml:space="preserve">We continuously monitored participants’ mean </w:t>
      </w:r>
      <w:proofErr w:type="spellStart"/>
      <w:r w:rsidR="00186F08">
        <w:t>Tskin</w:t>
      </w:r>
      <w:proofErr w:type="spellEnd"/>
      <w:r w:rsidR="00186F08">
        <w:t xml:space="preserve"> and rectal </w:t>
      </w:r>
      <w:proofErr w:type="spellStart"/>
      <w:r w:rsidR="00186F08">
        <w:t>Tcore</w:t>
      </w:r>
      <w:proofErr w:type="spellEnd"/>
      <w:r w:rsidR="00186F08">
        <w:t>, and evaluated</w:t>
      </w:r>
      <w:r w:rsidR="00186F08">
        <w:t xml:space="preserve"> </w:t>
      </w:r>
      <w:r w:rsidR="00186F08">
        <w:t>forehead warm/cold thermal sensitivity, memory performance, and pinch grip pre</w:t>
      </w:r>
      <w:r w:rsidR="00186F08">
        <w:t xml:space="preserve"> </w:t>
      </w:r>
      <w:r w:rsidR="00186F08">
        <w:t>and post-trials.</w:t>
      </w:r>
    </w:p>
    <w:p w14:paraId="67E2AB2C" w14:textId="361B3ED9" w:rsidR="00CF2DF8" w:rsidRDefault="005230D4" w:rsidP="00CF2DF8">
      <w:r w:rsidRPr="005230D4">
        <w:rPr>
          <w:b/>
          <w:bCs/>
        </w:rPr>
        <w:t>Results:</w:t>
      </w:r>
      <w:r>
        <w:t xml:space="preserve"> </w:t>
      </w:r>
      <w:r w:rsidR="00CF2DF8">
        <w:t xml:space="preserve">HEAT and COLD trials induced large changes in mean </w:t>
      </w:r>
      <w:proofErr w:type="spellStart"/>
      <w:r w:rsidR="00CF2DF8">
        <w:t>Tskin</w:t>
      </w:r>
      <w:proofErr w:type="spellEnd"/>
      <w:r w:rsidR="00CF2DF8">
        <w:t xml:space="preserve"> in MS</w:t>
      </w:r>
      <w:r w:rsidR="00CF2DF8">
        <w:t xml:space="preserve"> </w:t>
      </w:r>
      <w:r w:rsidR="00CF2DF8">
        <w:t>(HEAT=+3.66</w:t>
      </w:r>
      <w:r w:rsidR="00CF2DF8">
        <w:rPr>
          <w:rFonts w:ascii="Arial" w:hAnsi="Arial" w:cs="Arial"/>
        </w:rPr>
        <w:t>°</w:t>
      </w:r>
      <w:r w:rsidR="00CF2DF8">
        <w:t>C±0.78; COLD=-4.67</w:t>
      </w:r>
      <w:r w:rsidR="00CF2DF8">
        <w:rPr>
          <w:rFonts w:ascii="Arial" w:hAnsi="Arial" w:cs="Arial"/>
        </w:rPr>
        <w:t>°</w:t>
      </w:r>
      <w:r w:rsidR="00CF2DF8">
        <w:t>C±1; p&lt;0.001) and CTR (HEAT= +3.27</w:t>
      </w:r>
      <w:r w:rsidR="00CF2DF8">
        <w:rPr>
          <w:rFonts w:ascii="Arial" w:hAnsi="Arial" w:cs="Arial"/>
        </w:rPr>
        <w:t>°</w:t>
      </w:r>
      <w:r w:rsidR="00CF2DF8">
        <w:t>C±0.43;</w:t>
      </w:r>
      <w:r w:rsidR="00CF2DF8">
        <w:t xml:space="preserve"> </w:t>
      </w:r>
      <w:r w:rsidR="00CF2DF8">
        <w:t>COLD=-4.86</w:t>
      </w:r>
      <w:r w:rsidR="00CF2DF8">
        <w:rPr>
          <w:rFonts w:ascii="Arial" w:hAnsi="Arial" w:cs="Arial"/>
        </w:rPr>
        <w:t>°</w:t>
      </w:r>
      <w:r w:rsidR="00CF2DF8">
        <w:t xml:space="preserve">C±1.32; p&lt;0.001). </w:t>
      </w:r>
      <w:proofErr w:type="spellStart"/>
      <w:r w:rsidR="00CF2DF8">
        <w:t>Tcore</w:t>
      </w:r>
      <w:proofErr w:type="spellEnd"/>
      <w:r w:rsidR="00CF2DF8">
        <w:t xml:space="preserve"> remained stable in MS (HEAT=-0.01</w:t>
      </w:r>
      <w:r w:rsidR="00CF2DF8">
        <w:rPr>
          <w:rFonts w:ascii="Arial" w:hAnsi="Arial" w:cs="Arial"/>
        </w:rPr>
        <w:t>°</w:t>
      </w:r>
      <w:r w:rsidR="00CF2DF8">
        <w:t>C±0.43;</w:t>
      </w:r>
      <w:r w:rsidR="00CF2DF8">
        <w:t xml:space="preserve"> </w:t>
      </w:r>
      <w:r w:rsidR="00CF2DF8">
        <w:t>COLD=-0.07</w:t>
      </w:r>
      <w:r w:rsidR="00CF2DF8">
        <w:rPr>
          <w:rFonts w:ascii="Arial" w:hAnsi="Arial" w:cs="Arial"/>
        </w:rPr>
        <w:t>°</w:t>
      </w:r>
      <w:r w:rsidR="00CF2DF8">
        <w:t>C±0.15; p=0.64) and CTR (HEAT=-0.34</w:t>
      </w:r>
      <w:r w:rsidR="00CF2DF8">
        <w:rPr>
          <w:rFonts w:ascii="Arial" w:hAnsi="Arial" w:cs="Arial"/>
        </w:rPr>
        <w:t>°</w:t>
      </w:r>
      <w:r w:rsidR="00CF2DF8">
        <w:t>C± 0.46; COLD=-0.24</w:t>
      </w:r>
      <w:r w:rsidR="00CF2DF8">
        <w:rPr>
          <w:rFonts w:ascii="Arial" w:hAnsi="Arial" w:cs="Arial"/>
        </w:rPr>
        <w:t>°</w:t>
      </w:r>
      <w:r w:rsidR="00CF2DF8">
        <w:t>C±0.21; p=0.63).</w:t>
      </w:r>
      <w:r w:rsidR="00CF2DF8">
        <w:t xml:space="preserve"> </w:t>
      </w:r>
      <w:r w:rsidR="00CF2DF8">
        <w:t>Forehead cold sensitivity significantly decreased in both groups during HEAT</w:t>
      </w:r>
      <w:r w:rsidR="00CF2DF8">
        <w:t xml:space="preserve"> </w:t>
      </w:r>
      <w:r w:rsidR="00CF2DF8">
        <w:t>(MS=-1.41±2.06; CTR=-1.45±2.57) and COLD (MS=3.81±5.55; CTR=2.71±1.11).</w:t>
      </w:r>
      <w:r w:rsidR="00CF2DF8">
        <w:t xml:space="preserve"> </w:t>
      </w:r>
      <w:r w:rsidR="00CF2DF8">
        <w:t>Memory performance was not affected post HEAT and COLD in neither group (p=0.63).</w:t>
      </w:r>
      <w:r w:rsidR="00CF2DF8">
        <w:t xml:space="preserve"> </w:t>
      </w:r>
      <w:r w:rsidR="00CF2DF8">
        <w:t>Pinch-grip force was elevated during COLD in the MS group only (p=0.06).</w:t>
      </w:r>
    </w:p>
    <w:p w14:paraId="53D84B95" w14:textId="4838ED9B" w:rsidR="005230D4" w:rsidRPr="005230D4" w:rsidRDefault="005230D4" w:rsidP="006343FB">
      <w:r w:rsidRPr="005230D4">
        <w:rPr>
          <w:b/>
          <w:bCs/>
        </w:rPr>
        <w:t>Conclusions:</w:t>
      </w:r>
      <w:r>
        <w:t xml:space="preserve"> </w:t>
      </w:r>
      <w:r w:rsidR="006343FB">
        <w:t xml:space="preserve">This study is the first to demonstrate that, independently of </w:t>
      </w:r>
      <w:proofErr w:type="spellStart"/>
      <w:r w:rsidR="006343FB">
        <w:t>Tcore</w:t>
      </w:r>
      <w:proofErr w:type="spellEnd"/>
      <w:r w:rsidR="006343FB">
        <w:t>, large</w:t>
      </w:r>
      <w:r w:rsidR="006343FB">
        <w:t xml:space="preserve"> </w:t>
      </w:r>
      <w:r w:rsidR="006343FB">
        <w:t xml:space="preserve">changes in </w:t>
      </w:r>
      <w:proofErr w:type="spellStart"/>
      <w:r w:rsidR="006343FB">
        <w:t>Tskin</w:t>
      </w:r>
      <w:proofErr w:type="spellEnd"/>
      <w:r w:rsidR="006343FB">
        <w:t xml:space="preserve"> affect motor; but not cognitive nor sensory, function in MS. It appears that</w:t>
      </w:r>
      <w:r w:rsidR="006343FB">
        <w:t xml:space="preserve"> </w:t>
      </w:r>
      <w:r w:rsidR="006343FB">
        <w:t xml:space="preserve">large drops in </w:t>
      </w:r>
      <w:proofErr w:type="spellStart"/>
      <w:r w:rsidR="006343FB">
        <w:t>Tskin</w:t>
      </w:r>
      <w:proofErr w:type="spellEnd"/>
      <w:r w:rsidR="006343FB">
        <w:t xml:space="preserve"> in MS alter motor control during fine manipulation. The classic view that</w:t>
      </w:r>
      <w:r w:rsidR="006343FB">
        <w:t xml:space="preserve"> </w:t>
      </w:r>
      <w:proofErr w:type="spellStart"/>
      <w:r w:rsidR="006343FB">
        <w:t>Tcore</w:t>
      </w:r>
      <w:proofErr w:type="spellEnd"/>
      <w:r w:rsidR="006343FB">
        <w:t xml:space="preserve"> is the sole responsible for the detrimental effect of thermal stress on MS patients may</w:t>
      </w:r>
      <w:r w:rsidR="006343FB">
        <w:t xml:space="preserve"> </w:t>
      </w:r>
      <w:r w:rsidR="006343FB">
        <w:t>need revision.</w:t>
      </w:r>
      <w:bookmarkStart w:id="0" w:name="_GoBack"/>
      <w:bookmarkEnd w:id="0"/>
    </w:p>
    <w:sectPr w:rsidR="005230D4" w:rsidRPr="005230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0D4"/>
    <w:rsid w:val="00093F29"/>
    <w:rsid w:val="00186F08"/>
    <w:rsid w:val="00317A27"/>
    <w:rsid w:val="004A557F"/>
    <w:rsid w:val="005230D4"/>
    <w:rsid w:val="006343FB"/>
    <w:rsid w:val="00CF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CB451"/>
  <w15:chartTrackingRefBased/>
  <w15:docId w15:val="{C77107FE-3654-4AD4-A07B-3AB926DC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Filingeri</dc:creator>
  <cp:keywords/>
  <dc:description/>
  <cp:lastModifiedBy>Davide Filingeri</cp:lastModifiedBy>
  <cp:revision>6</cp:revision>
  <dcterms:created xsi:type="dcterms:W3CDTF">2019-07-03T08:39:00Z</dcterms:created>
  <dcterms:modified xsi:type="dcterms:W3CDTF">2019-07-03T08:47:00Z</dcterms:modified>
</cp:coreProperties>
</file>