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BE" w:rsidRPr="00F43604" w:rsidRDefault="002750BE" w:rsidP="002750BE">
      <w:pPr>
        <w:pStyle w:val="Titre1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proofErr w:type="gramStart"/>
      <w:r w:rsidRPr="00F43604">
        <w:rPr>
          <w:rFonts w:ascii="Times New Roman" w:hAnsi="Times New Roman" w:cs="Times New Roman"/>
          <w:color w:val="auto"/>
          <w:sz w:val="22"/>
          <w:szCs w:val="22"/>
          <w:lang w:val="en-US"/>
        </w:rPr>
        <w:t>S2 Table.</w:t>
      </w:r>
      <w:proofErr w:type="gramEnd"/>
      <w:r w:rsidRPr="00F43604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Multivariable  model, GEE identity with exchangeable correlation structure, describing the factors associated with the evolution of LAZ in the ANRS-PEDIACAM cohort (with and without taking into account biases due to missing data on the LAZ), Cameroun, Nov. 2007- Dec.2015.</w:t>
      </w:r>
    </w:p>
    <w:tbl>
      <w:tblPr>
        <w:tblStyle w:val="Grilledutableau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8"/>
        <w:gridCol w:w="540"/>
        <w:gridCol w:w="675"/>
        <w:gridCol w:w="548"/>
        <w:gridCol w:w="535"/>
        <w:gridCol w:w="677"/>
        <w:gridCol w:w="116"/>
        <w:gridCol w:w="481"/>
        <w:gridCol w:w="650"/>
        <w:gridCol w:w="628"/>
        <w:gridCol w:w="628"/>
        <w:gridCol w:w="746"/>
      </w:tblGrid>
      <w:tr w:rsidR="002750BE" w:rsidRPr="00F43604" w:rsidTr="00700C1D">
        <w:tc>
          <w:tcPr>
            <w:tcW w:w="1570" w:type="pct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4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750BE" w:rsidRPr="0025242F" w:rsidRDefault="002750BE" w:rsidP="00700C1D">
            <w:pPr>
              <w:pStyle w:val="eisisCelluletableau"/>
              <w:spacing w:before="0"/>
              <w:rPr>
                <w:lang w:val="en-US"/>
              </w:rPr>
            </w:pPr>
            <w:r w:rsidRPr="0025242F">
              <w:rPr>
                <w:lang w:val="en-US"/>
              </w:rPr>
              <w:t>Multivariable  analysis without IMR</w:t>
            </w:r>
          </w:p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N=4966 visits by 605 children</w:t>
            </w:r>
          </w:p>
        </w:tc>
        <w:tc>
          <w:tcPr>
            <w:tcW w:w="64" w:type="pct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27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750BE" w:rsidRPr="0025242F" w:rsidRDefault="002750BE" w:rsidP="00700C1D">
            <w:pPr>
              <w:pStyle w:val="eisisCelluletableau"/>
              <w:spacing w:before="0"/>
              <w:rPr>
                <w:b/>
                <w:color w:val="000000"/>
                <w:lang w:val="en-US"/>
              </w:rPr>
            </w:pPr>
            <w:r w:rsidRPr="0025242F">
              <w:rPr>
                <w:lang w:val="en-US"/>
              </w:rPr>
              <w:t>Multivariable  analysis with IMR: SE, L, U et P obtained by bootstrap*</w:t>
            </w:r>
          </w:p>
        </w:tc>
      </w:tr>
      <w:tr w:rsidR="002750BE" w:rsidRPr="0025242F" w:rsidTr="00700C1D">
        <w:tc>
          <w:tcPr>
            <w:tcW w:w="1570" w:type="pct"/>
            <w:tcBorders>
              <w:bottom w:val="single" w:sz="4" w:space="0" w:color="auto"/>
            </w:tcBorders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0BE" w:rsidRPr="00D110AC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D110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Coef</w:t>
            </w:r>
            <w:proofErr w:type="spellEnd"/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SE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L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U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P</w:t>
            </w:r>
          </w:p>
        </w:tc>
        <w:tc>
          <w:tcPr>
            <w:tcW w:w="64" w:type="pct"/>
            <w:tcBorders>
              <w:bottom w:val="single" w:sz="4" w:space="0" w:color="auto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Coef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SE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L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U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P</w:t>
            </w:r>
          </w:p>
        </w:tc>
      </w:tr>
      <w:tr w:rsidR="002750BE" w:rsidRPr="0025242F" w:rsidTr="00700C1D">
        <w:tc>
          <w:tcPr>
            <w:tcW w:w="1570" w:type="pct"/>
            <w:tcBorders>
              <w:top w:val="single" w:sz="4" w:space="0" w:color="auto"/>
              <w:right w:val="nil"/>
            </w:tcBorders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IMR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50BE" w:rsidRPr="00D110AC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0.142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-0.13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0.43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0.314</w:t>
            </w:r>
          </w:p>
        </w:tc>
      </w:tr>
      <w:tr w:rsidR="002750BE" w:rsidRPr="0025242F" w:rsidTr="00700C1D">
        <w:tc>
          <w:tcPr>
            <w:tcW w:w="1" w:type="pct"/>
            <w:gridSpan w:val="2"/>
            <w:tcBorders>
              <w:right w:val="nil"/>
            </w:tcBorders>
            <w:vAlign w:val="center"/>
          </w:tcPr>
          <w:p w:rsidR="002750BE" w:rsidRPr="00D110AC" w:rsidRDefault="002750BE" w:rsidP="00700C1D">
            <w:pPr>
              <w:pStyle w:val="PrformatHTML"/>
              <w:spacing w:after="60"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Clinical site (ref= MCH/MCC-CBF)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750BE" w:rsidRPr="0025242F" w:rsidTr="00700C1D">
        <w:tc>
          <w:tcPr>
            <w:tcW w:w="1570" w:type="pct"/>
            <w:tcBorders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 LH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D110AC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110A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-1.01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0.115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-1.24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-0.78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&lt;.001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-1.02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0.092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-1.20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-0.84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&lt;.001</w:t>
            </w:r>
          </w:p>
        </w:tc>
      </w:tr>
      <w:tr w:rsidR="002750BE" w:rsidRPr="0025242F" w:rsidTr="00700C1D">
        <w:tc>
          <w:tcPr>
            <w:tcW w:w="1570" w:type="pct"/>
            <w:tcBorders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 EHC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D110AC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110A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-0.14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0.097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-0.33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0.164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-0.12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0.077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-0.26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0.120</w:t>
            </w:r>
          </w:p>
        </w:tc>
      </w:tr>
      <w:tr w:rsidR="002750BE" w:rsidRPr="0025242F" w:rsidTr="00700C1D"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Sex: Female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D110AC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110A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0.34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0.085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0.50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&lt;.001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0.33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0.068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0.46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&lt;.001</w:t>
            </w:r>
          </w:p>
        </w:tc>
      </w:tr>
      <w:tr w:rsidR="002750BE" w:rsidRPr="0025242F" w:rsidTr="00700C1D">
        <w:tc>
          <w:tcPr>
            <w:tcW w:w="1570" w:type="pct"/>
            <w:tcBorders>
              <w:top w:val="nil"/>
              <w:right w:val="nil"/>
            </w:tcBorders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Age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D110AC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110A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-0.70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0.055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-0.80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-0.59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&lt;.001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-0.72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0.049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-0.82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-0.62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&lt;.001</w:t>
            </w:r>
          </w:p>
        </w:tc>
      </w:tr>
      <w:tr w:rsidR="002750BE" w:rsidRPr="0025242F" w:rsidTr="00700C1D">
        <w:tc>
          <w:tcPr>
            <w:tcW w:w="1570" w:type="pct"/>
            <w:tcBorders>
              <w:right w:val="nil"/>
            </w:tcBorders>
          </w:tcPr>
          <w:p w:rsidR="002750BE" w:rsidRPr="00D61281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Age</w:t>
            </w:r>
            <w:r w:rsidRPr="00746EF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D110AC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110A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0.010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&lt;.001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0.009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&lt;.001</w:t>
            </w:r>
          </w:p>
        </w:tc>
      </w:tr>
      <w:tr w:rsidR="002750BE" w:rsidRPr="0025242F" w:rsidTr="00700C1D">
        <w:tc>
          <w:tcPr>
            <w:tcW w:w="1570" w:type="pct"/>
            <w:tcBorders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Children’s </w:t>
            </w:r>
            <w:proofErr w:type="spellStart"/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groupe</w:t>
            </w:r>
            <w:proofErr w:type="spellEnd"/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(ref= HEU)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D110AC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750BE" w:rsidRPr="0025242F" w:rsidTr="00700C1D">
        <w:tc>
          <w:tcPr>
            <w:tcW w:w="1570" w:type="pct"/>
            <w:tcBorders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 HI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D110AC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110A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-0.59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0.169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-0.93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-0.26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&lt;.001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-0.56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0.133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-0.81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-0.29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&lt;.001</w:t>
            </w:r>
          </w:p>
        </w:tc>
      </w:tr>
      <w:tr w:rsidR="002750BE" w:rsidRPr="0025242F" w:rsidTr="00700C1D">
        <w:tc>
          <w:tcPr>
            <w:tcW w:w="1570" w:type="pct"/>
            <w:tcBorders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 HIL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D110AC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110A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-0.59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0.159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-0.91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-0.28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&lt;.001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-0.56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0.128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-0.83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-0.34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&lt;.001</w:t>
            </w:r>
          </w:p>
        </w:tc>
      </w:tr>
      <w:tr w:rsidR="002750BE" w:rsidRPr="0025242F" w:rsidTr="00700C1D">
        <w:tc>
          <w:tcPr>
            <w:tcW w:w="1570" w:type="pct"/>
            <w:tcBorders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 HUU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D110AC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110A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0.20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0.103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-0.01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0.40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0.057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0.20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0.078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0.36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0.020</w:t>
            </w:r>
          </w:p>
        </w:tc>
      </w:tr>
      <w:tr w:rsidR="002750BE" w:rsidRPr="0025242F" w:rsidTr="00700C1D">
        <w:tc>
          <w:tcPr>
            <w:tcW w:w="1570" w:type="pct"/>
            <w:tcBorders>
              <w:right w:val="nil"/>
            </w:tcBorders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Anemia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D110AC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110A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-0.27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0.090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-0.44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-0.09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0.003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-0.28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0.067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-0.41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-0.15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&lt;.001</w:t>
            </w:r>
          </w:p>
        </w:tc>
      </w:tr>
      <w:tr w:rsidR="002750BE" w:rsidRPr="0025242F" w:rsidTr="00700C1D">
        <w:tc>
          <w:tcPr>
            <w:tcW w:w="1570" w:type="pct"/>
            <w:tcBorders>
              <w:right w:val="nil"/>
            </w:tcBorders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HI: Anemia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4B76C4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110A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</w:t>
            </w:r>
            <w:r w:rsidRPr="004B76C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.30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0.167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-0.02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0.63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0.068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0.31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0.132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0.58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0.018</w:t>
            </w:r>
          </w:p>
        </w:tc>
      </w:tr>
      <w:tr w:rsidR="002750BE" w:rsidRPr="0025242F" w:rsidTr="00700C1D">
        <w:tc>
          <w:tcPr>
            <w:tcW w:w="1570" w:type="pct"/>
            <w:tcBorders>
              <w:right w:val="nil"/>
            </w:tcBorders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HIL: Anemia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D110AC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110A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0.26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0.128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0.51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0.041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0.26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0.096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0.47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0.002</w:t>
            </w:r>
          </w:p>
        </w:tc>
      </w:tr>
      <w:tr w:rsidR="002750BE" w:rsidRPr="0025242F" w:rsidTr="00700C1D">
        <w:tc>
          <w:tcPr>
            <w:tcW w:w="1570" w:type="pct"/>
            <w:tcBorders>
              <w:right w:val="nil"/>
            </w:tcBorders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HUU: Anemia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D110AC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110A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0.122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-0.06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0.42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0.147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0.089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0.37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0.038</w:t>
            </w:r>
          </w:p>
        </w:tc>
      </w:tr>
      <w:tr w:rsidR="002750BE" w:rsidRPr="0025242F" w:rsidTr="00700C1D">
        <w:tc>
          <w:tcPr>
            <w:tcW w:w="1570" w:type="pct"/>
            <w:tcBorders>
              <w:right w:val="nil"/>
            </w:tcBorders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Multiple birth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D110AC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110A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-0.64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0.247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-1.12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-0.15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0.010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-0.63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0.207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-1.02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-0.21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0.006</w:t>
            </w:r>
          </w:p>
        </w:tc>
      </w:tr>
      <w:tr w:rsidR="002750BE" w:rsidRPr="0025242F" w:rsidTr="00700C1D">
        <w:tc>
          <w:tcPr>
            <w:tcW w:w="1570" w:type="pct"/>
            <w:tcBorders>
              <w:right w:val="nil"/>
            </w:tcBorders>
          </w:tcPr>
          <w:p w:rsidR="002750BE" w:rsidRPr="00746EF5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</w:t>
            </w:r>
            <w:r w:rsidRPr="00746E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hronic </w:t>
            </w:r>
            <w:proofErr w:type="spellStart"/>
            <w:r w:rsidRPr="00746E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pathologie</w:t>
            </w:r>
            <w:proofErr w:type="spellEnd"/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D110AC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110A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-0.31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0.131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-0.56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-0.05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0.020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-0.31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0.099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-0.51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-0.14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0.004</w:t>
            </w:r>
          </w:p>
        </w:tc>
      </w:tr>
      <w:tr w:rsidR="002750BE" w:rsidRPr="0025242F" w:rsidTr="00700C1D">
        <w:tc>
          <w:tcPr>
            <w:tcW w:w="1570" w:type="pct"/>
            <w:tcBorders>
              <w:right w:val="nil"/>
            </w:tcBorders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Developmental delay Inclusion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D110AC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110A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-1.01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0.228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-1.46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-0.56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&lt;.001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-1.02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0.154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-1.32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-0.69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&lt;.001</w:t>
            </w:r>
          </w:p>
        </w:tc>
      </w:tr>
      <w:tr w:rsidR="002750BE" w:rsidRPr="0025242F" w:rsidTr="00700C1D">
        <w:tc>
          <w:tcPr>
            <w:tcW w:w="1570" w:type="pct"/>
            <w:tcBorders>
              <w:right w:val="nil"/>
            </w:tcBorders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Small size at birth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D110AC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110A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-0.50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0.230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-0.96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-0.03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0.036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-0.50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0.092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-0.67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-0.30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&lt;.001</w:t>
            </w:r>
          </w:p>
        </w:tc>
      </w:tr>
      <w:tr w:rsidR="002750BE" w:rsidRPr="0025242F" w:rsidTr="00700C1D">
        <w:tc>
          <w:tcPr>
            <w:tcW w:w="1570" w:type="pct"/>
            <w:tcBorders>
              <w:right w:val="nil"/>
            </w:tcBorders>
          </w:tcPr>
          <w:p w:rsidR="002750BE" w:rsidRPr="00746EF5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D</w:t>
            </w:r>
            <w:r w:rsidRPr="00746E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iarrhae</w:t>
            </w:r>
            <w:proofErr w:type="spellEnd"/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D110AC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110A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0.084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-0.16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0.17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0.945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-0.02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0.072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-0.16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0.724</w:t>
            </w:r>
          </w:p>
        </w:tc>
      </w:tr>
      <w:tr w:rsidR="002750BE" w:rsidRPr="0025242F" w:rsidTr="00700C1D">
        <w:tc>
          <w:tcPr>
            <w:tcW w:w="1570" w:type="pct"/>
            <w:tcBorders>
              <w:right w:val="nil"/>
            </w:tcBorders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Home change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D110AC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110A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-0.28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0.063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-0.40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-0.15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&lt;.001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-0.28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0.041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-0.35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-0.19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&lt;.001</w:t>
            </w:r>
          </w:p>
        </w:tc>
      </w:tr>
      <w:tr w:rsidR="002750BE" w:rsidRPr="00F43604" w:rsidTr="00700C1D">
        <w:tc>
          <w:tcPr>
            <w:tcW w:w="2541" w:type="pct"/>
            <w:gridSpan w:val="4"/>
            <w:tcBorders>
              <w:bottom w:val="nil"/>
              <w:right w:val="nil"/>
            </w:tcBorders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Professional activity of the mother (ref=paid activity)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D110AC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750BE" w:rsidRPr="0025242F" w:rsidTr="00700C1D"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 Training/student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D110AC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110A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0.117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-0.21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0.24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0.902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0.095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-0.18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0.20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0.976</w:t>
            </w:r>
          </w:p>
        </w:tc>
      </w:tr>
      <w:tr w:rsidR="002750BE" w:rsidRPr="0025242F" w:rsidTr="00700C1D"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 Housewife/unemployed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D110AC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110A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-0.30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0.101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-0.50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-0.10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0.003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-0.30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0.076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-0.44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-0.15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&lt;.001</w:t>
            </w:r>
          </w:p>
        </w:tc>
      </w:tr>
      <w:tr w:rsidR="002750BE" w:rsidRPr="00F43604" w:rsidTr="00700C1D">
        <w:tc>
          <w:tcPr>
            <w:tcW w:w="254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Mother’s level of education (ref=higher)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D110AC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750BE" w:rsidRPr="0025242F" w:rsidTr="00700C1D"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 Secondary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D110AC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110A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-0.20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0.112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-0.42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0.076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-0.21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0.087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-0.38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-0.03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0.010</w:t>
            </w:r>
          </w:p>
        </w:tc>
      </w:tr>
      <w:tr w:rsidR="002750BE" w:rsidRPr="0025242F" w:rsidTr="00700C1D"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 Primary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D110AC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110A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-0.39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0.169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-0.72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-0.06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0.021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-0.40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0.132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-0.67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-0.14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0.002</w:t>
            </w:r>
          </w:p>
        </w:tc>
      </w:tr>
      <w:tr w:rsidR="002750BE" w:rsidRPr="0025242F" w:rsidTr="00700C1D"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Electricity supply at home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D110AC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110A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0.64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0.206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0.24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1.04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0.002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0.64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0.163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0.35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0.98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0.002</w:t>
            </w:r>
          </w:p>
        </w:tc>
      </w:tr>
      <w:tr w:rsidR="002750BE" w:rsidRPr="0025242F" w:rsidTr="00700C1D">
        <w:tc>
          <w:tcPr>
            <w:tcW w:w="1570" w:type="pct"/>
            <w:tcBorders>
              <w:top w:val="nil"/>
              <w:bottom w:val="single" w:sz="4" w:space="0" w:color="auto"/>
              <w:right w:val="nil"/>
            </w:tcBorders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Water supply at home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50BE" w:rsidRPr="00D110AC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110A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0.26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0.096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0.45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0.007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0.076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0.39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50BE" w:rsidRPr="0025242F" w:rsidRDefault="002750BE" w:rsidP="00700C1D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&lt;.001</w:t>
            </w:r>
          </w:p>
        </w:tc>
      </w:tr>
    </w:tbl>
    <w:p w:rsidR="00DC099E" w:rsidRPr="002750BE" w:rsidRDefault="002750BE" w:rsidP="002750BE">
      <w:pPr>
        <w:pStyle w:val="PrformatHTML"/>
        <w:wordWrap w:val="0"/>
        <w:spacing w:after="240" w:line="225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25242F">
        <w:rPr>
          <w:rFonts w:ascii="Times New Roman" w:hAnsi="Times New Roman" w:cs="Times New Roman"/>
          <w:color w:val="000000"/>
          <w:sz w:val="18"/>
          <w:szCs w:val="18"/>
          <w:vertAlign w:val="superscript"/>
          <w:lang w:val="en-US"/>
        </w:rPr>
        <w:t>*</w:t>
      </w:r>
      <w:r w:rsidRPr="00746EF5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standard errors (SE) and confidence </w:t>
      </w:r>
      <w:proofErr w:type="spellStart"/>
      <w:r w:rsidRPr="00746EF5">
        <w:rPr>
          <w:rFonts w:ascii="Times New Roman" w:hAnsi="Times New Roman" w:cs="Times New Roman"/>
          <w:color w:val="000000"/>
          <w:sz w:val="18"/>
          <w:szCs w:val="18"/>
          <w:lang w:val="en-US"/>
        </w:rPr>
        <w:t>int</w:t>
      </w:r>
      <w:r w:rsidRPr="00D61281">
        <w:rPr>
          <w:rFonts w:ascii="Times New Roman" w:hAnsi="Times New Roman" w:cs="Times New Roman"/>
          <w:color w:val="000000"/>
          <w:sz w:val="18"/>
          <w:szCs w:val="18"/>
          <w:lang w:val="en-US"/>
        </w:rPr>
        <w:t>ervalle</w:t>
      </w:r>
      <w:proofErr w:type="spellEnd"/>
      <w:r w:rsidRPr="00D61281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(L,U) obtained based on 500 replications bootstrap, due to the introduction of the IMR in the model; IMR: Inverse Mills ratio obtained from the residuals of the first stage model; </w:t>
      </w:r>
      <w:proofErr w:type="spellStart"/>
      <w:r w:rsidRPr="00D61281">
        <w:rPr>
          <w:rFonts w:ascii="Times New Roman" w:hAnsi="Times New Roman" w:cs="Times New Roman"/>
          <w:color w:val="000000"/>
          <w:sz w:val="18"/>
          <w:szCs w:val="18"/>
          <w:lang w:val="en-US"/>
        </w:rPr>
        <w:t>Coef</w:t>
      </w:r>
      <w:proofErr w:type="spellEnd"/>
      <w:r w:rsidRPr="00D61281">
        <w:rPr>
          <w:rFonts w:ascii="Times New Roman" w:hAnsi="Times New Roman" w:cs="Times New Roman"/>
          <w:color w:val="000000"/>
          <w:sz w:val="18"/>
          <w:szCs w:val="18"/>
          <w:lang w:val="en-US"/>
        </w:rPr>
        <w:t>: coefficients;</w:t>
      </w:r>
      <w:r w:rsidRPr="0025242F">
        <w:rPr>
          <w:rFonts w:ascii="Times New Roman" w:hAnsi="Times New Roman" w:cs="Times New Roman"/>
          <w:sz w:val="18"/>
          <w:szCs w:val="18"/>
          <w:lang w:val="en-US"/>
        </w:rPr>
        <w:t xml:space="preserve"> L: Lower bound of the confidence interval; U: Upper bound of the confidence interval; P: </w:t>
      </w:r>
      <w:proofErr w:type="spellStart"/>
      <w:r w:rsidRPr="0025242F">
        <w:rPr>
          <w:rFonts w:ascii="Times New Roman" w:hAnsi="Times New Roman" w:cs="Times New Roman"/>
          <w:sz w:val="18"/>
          <w:szCs w:val="18"/>
          <w:lang w:val="en-US"/>
        </w:rPr>
        <w:t>Pvalue</w:t>
      </w:r>
      <w:proofErr w:type="spellEnd"/>
      <w:r w:rsidRPr="0025242F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; </w:t>
      </w:r>
      <w:r w:rsidRPr="0025242F">
        <w:rPr>
          <w:rFonts w:ascii="Times New Roman" w:hAnsi="Times New Roman" w:cs="Times New Roman"/>
          <w:sz w:val="18"/>
          <w:szCs w:val="18"/>
          <w:lang w:val="en-US"/>
        </w:rPr>
        <w:t xml:space="preserve">HI: HIV infected followed since birth; HIL: HIV infected diagnosed before 7 months old; HEU: HIV uninfected born to infected mothers;  HUU: HIV uninfected born to uninfected mothers; MCH/MCC-CBF: Maternity of the Central hospital/Mother and Child Center of the Chantal </w:t>
      </w:r>
      <w:proofErr w:type="spellStart"/>
      <w:r w:rsidRPr="0025242F">
        <w:rPr>
          <w:rFonts w:ascii="Times New Roman" w:hAnsi="Times New Roman" w:cs="Times New Roman"/>
          <w:sz w:val="18"/>
          <w:szCs w:val="18"/>
          <w:lang w:val="en-US"/>
        </w:rPr>
        <w:t>Biya</w:t>
      </w:r>
      <w:proofErr w:type="spellEnd"/>
      <w:r w:rsidRPr="0025242F">
        <w:rPr>
          <w:rFonts w:ascii="Times New Roman" w:hAnsi="Times New Roman" w:cs="Times New Roman"/>
          <w:sz w:val="18"/>
          <w:szCs w:val="18"/>
          <w:lang w:val="en-US"/>
        </w:rPr>
        <w:t xml:space="preserve"> Foundation; LH: </w:t>
      </w:r>
      <w:proofErr w:type="spellStart"/>
      <w:r w:rsidRPr="0025242F">
        <w:rPr>
          <w:rFonts w:ascii="Times New Roman" w:hAnsi="Times New Roman" w:cs="Times New Roman"/>
          <w:sz w:val="18"/>
          <w:szCs w:val="18"/>
          <w:lang w:val="en-US"/>
        </w:rPr>
        <w:t>Laquintinie</w:t>
      </w:r>
      <w:proofErr w:type="spellEnd"/>
      <w:r w:rsidRPr="0025242F">
        <w:rPr>
          <w:rFonts w:ascii="Times New Roman" w:hAnsi="Times New Roman" w:cs="Times New Roman"/>
          <w:sz w:val="18"/>
          <w:szCs w:val="18"/>
          <w:lang w:val="en-US"/>
        </w:rPr>
        <w:t xml:space="preserve"> Hospital; EHC: Essos Hospital Center </w:t>
      </w:r>
      <w:r w:rsidRPr="0025242F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; SGAG: small-for-gestational age and gender; </w:t>
      </w:r>
      <w:r w:rsidRPr="0025242F">
        <w:rPr>
          <w:rFonts w:ascii="Times New Roman" w:hAnsi="Times New Roman" w:cs="Times New Roman"/>
          <w:sz w:val="22"/>
          <w:szCs w:val="22"/>
          <w:lang w:val="en-US"/>
        </w:rPr>
        <w:t xml:space="preserve">LAZ: Length-for-age </w:t>
      </w:r>
      <w:proofErr w:type="spellStart"/>
      <w:r w:rsidRPr="0025242F">
        <w:rPr>
          <w:rFonts w:ascii="Times New Roman" w:hAnsi="Times New Roman" w:cs="Times New Roman"/>
          <w:sz w:val="22"/>
          <w:szCs w:val="22"/>
          <w:lang w:val="en-US"/>
        </w:rPr>
        <w:t>Zscore</w:t>
      </w:r>
      <w:proofErr w:type="spellEnd"/>
      <w:r w:rsidRPr="0025242F">
        <w:rPr>
          <w:rFonts w:ascii="Times New Roman" w:hAnsi="Times New Roman" w:cs="Times New Roman"/>
          <w:color w:val="000000"/>
          <w:sz w:val="18"/>
          <w:szCs w:val="18"/>
          <w:lang w:val="en-US"/>
        </w:rPr>
        <w:t>.</w:t>
      </w:r>
      <w:bookmarkStart w:id="0" w:name="_GoBack"/>
      <w:bookmarkEnd w:id="0"/>
    </w:p>
    <w:sectPr w:rsidR="00DC099E" w:rsidRPr="00275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FE"/>
    <w:rsid w:val="001B34F8"/>
    <w:rsid w:val="00240492"/>
    <w:rsid w:val="002750BE"/>
    <w:rsid w:val="003B7EFE"/>
    <w:rsid w:val="00420DFD"/>
    <w:rsid w:val="006E4539"/>
    <w:rsid w:val="009E7398"/>
    <w:rsid w:val="00CD3108"/>
    <w:rsid w:val="00E05631"/>
    <w:rsid w:val="00F4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EFE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3B7EF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B7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gende">
    <w:name w:val="caption"/>
    <w:basedOn w:val="Normal"/>
    <w:next w:val="Normal"/>
    <w:uiPriority w:val="35"/>
    <w:unhideWhenUsed/>
    <w:qFormat/>
    <w:rsid w:val="003B7EF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unhideWhenUsed/>
    <w:rsid w:val="003B7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3B7EFE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3B7E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isisCelluletableau">
    <w:name w:val="eisis_Cellule_tableau"/>
    <w:rsid w:val="003B7EFE"/>
    <w:pPr>
      <w:spacing w:before="60" w:after="60" w:line="240" w:lineRule="auto"/>
      <w:jc w:val="center"/>
    </w:pPr>
    <w:rPr>
      <w:rFonts w:ascii="Times New Roman" w:eastAsia="Times New Roman" w:hAnsi="Times New Roman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EFE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3B7EF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B7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gende">
    <w:name w:val="caption"/>
    <w:basedOn w:val="Normal"/>
    <w:next w:val="Normal"/>
    <w:uiPriority w:val="35"/>
    <w:unhideWhenUsed/>
    <w:qFormat/>
    <w:rsid w:val="003B7EF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unhideWhenUsed/>
    <w:rsid w:val="003B7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3B7EFE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3B7E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isisCelluletableau">
    <w:name w:val="eisis_Cellule_tableau"/>
    <w:rsid w:val="003B7EFE"/>
    <w:pPr>
      <w:spacing w:before="60" w:after="60" w:line="240" w:lineRule="auto"/>
      <w:jc w:val="center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cs10</dc:creator>
  <cp:lastModifiedBy>cs10</cp:lastModifiedBy>
  <cp:revision>2</cp:revision>
  <dcterms:created xsi:type="dcterms:W3CDTF">2019-07-11T12:58:00Z</dcterms:created>
  <dcterms:modified xsi:type="dcterms:W3CDTF">2019-07-11T12:58:00Z</dcterms:modified>
</cp:coreProperties>
</file>