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99D0" w14:textId="0893E861" w:rsidR="008501D8" w:rsidRDefault="002421BB" w:rsidP="003D6D29">
      <w:pPr>
        <w:jc w:val="center"/>
        <w:rPr>
          <w:rFonts w:eastAsiaTheme="minorEastAsia"/>
          <w:color w:val="000000" w:themeColor="text1"/>
          <w:sz w:val="28"/>
          <w:szCs w:val="28"/>
          <w:lang w:val="en-CA"/>
        </w:rPr>
      </w:pPr>
      <w:r w:rsidRPr="00E92EDC">
        <w:rPr>
          <w:color w:val="000000" w:themeColor="text1"/>
          <w:sz w:val="28"/>
          <w:szCs w:val="28"/>
        </w:rPr>
        <w:t xml:space="preserve">Supplementary Table </w:t>
      </w:r>
      <w:r w:rsidR="003D6D29">
        <w:rPr>
          <w:rFonts w:eastAsiaTheme="minorEastAsia"/>
          <w:color w:val="000000" w:themeColor="text1"/>
          <w:sz w:val="28"/>
          <w:szCs w:val="28"/>
          <w:lang w:val="en-CA"/>
        </w:rPr>
        <w:t>1</w:t>
      </w:r>
    </w:p>
    <w:p w14:paraId="0FDEB288" w14:textId="77777777" w:rsidR="008501D8" w:rsidRPr="00913A35" w:rsidRDefault="008501D8" w:rsidP="008501D8">
      <w:pPr>
        <w:rPr>
          <w:b/>
          <w:color w:val="000000" w:themeColor="text1"/>
          <w:sz w:val="28"/>
          <w:szCs w:val="28"/>
        </w:rPr>
      </w:pPr>
      <w:r w:rsidRPr="00913A35">
        <w:rPr>
          <w:b/>
          <w:color w:val="000000" w:themeColor="text1"/>
          <w:sz w:val="28"/>
          <w:szCs w:val="28"/>
        </w:rPr>
        <w:t xml:space="preserve">Echocardiographic characteristics in mice after sham or </w:t>
      </w:r>
      <w:r w:rsidRPr="00913A35">
        <w:rPr>
          <w:b/>
          <w:color w:val="000000" w:themeColor="text1"/>
          <w:sz w:val="28"/>
          <w:szCs w:val="28"/>
          <w:lang w:val="en-CA"/>
        </w:rPr>
        <w:t>coronary artery ligation</w:t>
      </w:r>
      <w:r w:rsidRPr="00913A35">
        <w:rPr>
          <w:b/>
          <w:color w:val="000000" w:themeColor="text1"/>
          <w:sz w:val="28"/>
          <w:szCs w:val="28"/>
        </w:rPr>
        <w:t xml:space="preserve"> Operation </w:t>
      </w:r>
    </w:p>
    <w:p w14:paraId="6D73C972" w14:textId="77777777" w:rsidR="008501D8" w:rsidRPr="00913A35" w:rsidRDefault="008501D8" w:rsidP="008501D8">
      <w:pPr>
        <w:rPr>
          <w:color w:val="000000" w:themeColor="text1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047"/>
        <w:gridCol w:w="1308"/>
        <w:gridCol w:w="1720"/>
        <w:gridCol w:w="1719"/>
        <w:gridCol w:w="1720"/>
      </w:tblGrid>
      <w:tr w:rsidR="008501D8" w:rsidRPr="00913A35" w14:paraId="7BB0F976" w14:textId="77777777" w:rsidTr="009D2481">
        <w:tc>
          <w:tcPr>
            <w:tcW w:w="2047" w:type="dxa"/>
          </w:tcPr>
          <w:p w14:paraId="0E04038B" w14:textId="77777777" w:rsidR="008501D8" w:rsidRPr="00913A35" w:rsidRDefault="008501D8" w:rsidP="009D2481">
            <w:pPr>
              <w:rPr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4B0898FA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913A35">
              <w:rPr>
                <w:color w:val="000000" w:themeColor="text1"/>
              </w:rPr>
              <w:t>ham</w:t>
            </w:r>
          </w:p>
        </w:tc>
        <w:tc>
          <w:tcPr>
            <w:tcW w:w="1720" w:type="dxa"/>
            <w:vAlign w:val="center"/>
          </w:tcPr>
          <w:p w14:paraId="23E1927A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Vehicle</w:t>
            </w:r>
          </w:p>
        </w:tc>
        <w:tc>
          <w:tcPr>
            <w:tcW w:w="1719" w:type="dxa"/>
            <w:vAlign w:val="center"/>
          </w:tcPr>
          <w:p w14:paraId="1FBD1C21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STS</w:t>
            </w:r>
          </w:p>
        </w:tc>
        <w:tc>
          <w:tcPr>
            <w:tcW w:w="1720" w:type="dxa"/>
            <w:vAlign w:val="center"/>
          </w:tcPr>
          <w:p w14:paraId="34ECCE3E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proofErr w:type="spellStart"/>
            <w:r w:rsidRPr="00913A35">
              <w:rPr>
                <w:color w:val="000000" w:themeColor="text1"/>
              </w:rPr>
              <w:t>STS+Cq</w:t>
            </w:r>
            <w:proofErr w:type="spellEnd"/>
          </w:p>
        </w:tc>
      </w:tr>
      <w:tr w:rsidR="008501D8" w:rsidRPr="00913A35" w14:paraId="0220B837" w14:textId="77777777" w:rsidTr="009D2481">
        <w:tc>
          <w:tcPr>
            <w:tcW w:w="2047" w:type="dxa"/>
          </w:tcPr>
          <w:p w14:paraId="4F5F1502" w14:textId="77777777" w:rsidR="008501D8" w:rsidRPr="00913A35" w:rsidRDefault="008501D8" w:rsidP="009D2481">
            <w:pPr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HR</w:t>
            </w:r>
          </w:p>
        </w:tc>
        <w:tc>
          <w:tcPr>
            <w:tcW w:w="1308" w:type="dxa"/>
            <w:vAlign w:val="center"/>
          </w:tcPr>
          <w:p w14:paraId="0DB5D25C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441±23</w:t>
            </w:r>
          </w:p>
        </w:tc>
        <w:tc>
          <w:tcPr>
            <w:tcW w:w="1720" w:type="dxa"/>
            <w:vAlign w:val="center"/>
          </w:tcPr>
          <w:p w14:paraId="1353C4BA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449±15</w:t>
            </w:r>
          </w:p>
        </w:tc>
        <w:tc>
          <w:tcPr>
            <w:tcW w:w="1719" w:type="dxa"/>
            <w:vAlign w:val="center"/>
          </w:tcPr>
          <w:p w14:paraId="0FAEDAFB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453±16</w:t>
            </w:r>
          </w:p>
        </w:tc>
        <w:tc>
          <w:tcPr>
            <w:tcW w:w="1720" w:type="dxa"/>
            <w:vAlign w:val="center"/>
          </w:tcPr>
          <w:p w14:paraId="421386A1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458±13</w:t>
            </w:r>
          </w:p>
        </w:tc>
      </w:tr>
      <w:tr w:rsidR="008501D8" w:rsidRPr="00913A35" w14:paraId="2F1F0772" w14:textId="77777777" w:rsidTr="009D2481">
        <w:tc>
          <w:tcPr>
            <w:tcW w:w="2047" w:type="dxa"/>
          </w:tcPr>
          <w:p w14:paraId="3C47D4C5" w14:textId="77777777" w:rsidR="008501D8" w:rsidRPr="00913A35" w:rsidRDefault="008501D8" w:rsidP="009D2481">
            <w:pPr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CO (mL/min)</w:t>
            </w:r>
          </w:p>
        </w:tc>
        <w:tc>
          <w:tcPr>
            <w:tcW w:w="1308" w:type="dxa"/>
            <w:vAlign w:val="center"/>
          </w:tcPr>
          <w:p w14:paraId="2ABA6BA7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913A35">
              <w:rPr>
                <w:color w:val="000000" w:themeColor="text1"/>
              </w:rPr>
              <w:t>.50±3.51</w:t>
            </w:r>
          </w:p>
        </w:tc>
        <w:tc>
          <w:tcPr>
            <w:tcW w:w="1720" w:type="dxa"/>
            <w:vAlign w:val="center"/>
          </w:tcPr>
          <w:p w14:paraId="4CC0A73B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10.28±2.15</w:t>
            </w:r>
          </w:p>
        </w:tc>
        <w:tc>
          <w:tcPr>
            <w:tcW w:w="1719" w:type="dxa"/>
            <w:vAlign w:val="center"/>
          </w:tcPr>
          <w:p w14:paraId="15DC59CE" w14:textId="3A706AFF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18.91±3.21</w:t>
            </w:r>
            <w:r w:rsidR="00257EDA" w:rsidRPr="004E01D8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720" w:type="dxa"/>
            <w:vAlign w:val="center"/>
          </w:tcPr>
          <w:p w14:paraId="416DDF5F" w14:textId="0FDBEFEC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12.73±2.17</w:t>
            </w:r>
            <w:r w:rsidR="00257EDA" w:rsidRPr="004E01D8">
              <w:rPr>
                <w:vertAlign w:val="superscript"/>
              </w:rPr>
              <w:t>&amp;</w:t>
            </w:r>
          </w:p>
        </w:tc>
      </w:tr>
      <w:tr w:rsidR="008501D8" w:rsidRPr="00913A35" w14:paraId="05D83D20" w14:textId="77777777" w:rsidTr="009D2481">
        <w:tc>
          <w:tcPr>
            <w:tcW w:w="2047" w:type="dxa"/>
          </w:tcPr>
          <w:p w14:paraId="546D6246" w14:textId="77777777" w:rsidR="008501D8" w:rsidRPr="00913A35" w:rsidRDefault="008501D8" w:rsidP="009D2481">
            <w:pPr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LVEDD (mm)</w:t>
            </w:r>
          </w:p>
        </w:tc>
        <w:tc>
          <w:tcPr>
            <w:tcW w:w="1308" w:type="dxa"/>
            <w:vAlign w:val="center"/>
          </w:tcPr>
          <w:p w14:paraId="03600AAC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3.39±0.15</w:t>
            </w:r>
          </w:p>
        </w:tc>
        <w:tc>
          <w:tcPr>
            <w:tcW w:w="1720" w:type="dxa"/>
            <w:vAlign w:val="center"/>
          </w:tcPr>
          <w:p w14:paraId="168629E6" w14:textId="330297BF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4.39±0.21</w:t>
            </w:r>
            <w:r w:rsidR="00257EDA" w:rsidRPr="004E01D8">
              <w:rPr>
                <w:vertAlign w:val="superscript"/>
              </w:rPr>
              <w:t>#</w:t>
            </w:r>
          </w:p>
        </w:tc>
        <w:tc>
          <w:tcPr>
            <w:tcW w:w="1719" w:type="dxa"/>
            <w:vAlign w:val="center"/>
          </w:tcPr>
          <w:p w14:paraId="340225FC" w14:textId="05C586CA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3.58±0.31</w:t>
            </w:r>
            <w:r w:rsidR="00257EDA" w:rsidRPr="004E01D8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720" w:type="dxa"/>
            <w:vAlign w:val="center"/>
          </w:tcPr>
          <w:p w14:paraId="51780EAF" w14:textId="038FDF7E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4.26±0.23</w:t>
            </w:r>
            <w:r w:rsidR="00257EDA" w:rsidRPr="004E01D8">
              <w:rPr>
                <w:vertAlign w:val="superscript"/>
              </w:rPr>
              <w:t>&amp;</w:t>
            </w:r>
          </w:p>
        </w:tc>
      </w:tr>
      <w:tr w:rsidR="008501D8" w:rsidRPr="00913A35" w14:paraId="4DF89C4B" w14:textId="77777777" w:rsidTr="009D2481">
        <w:tc>
          <w:tcPr>
            <w:tcW w:w="2047" w:type="dxa"/>
          </w:tcPr>
          <w:p w14:paraId="53AD972B" w14:textId="77777777" w:rsidR="008501D8" w:rsidRPr="00913A35" w:rsidRDefault="008501D8" w:rsidP="009D2481">
            <w:pPr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LVESD (mm)</w:t>
            </w:r>
          </w:p>
        </w:tc>
        <w:tc>
          <w:tcPr>
            <w:tcW w:w="1308" w:type="dxa"/>
            <w:vAlign w:val="center"/>
          </w:tcPr>
          <w:p w14:paraId="458D1C58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1.57±0.11</w:t>
            </w:r>
          </w:p>
        </w:tc>
        <w:tc>
          <w:tcPr>
            <w:tcW w:w="1720" w:type="dxa"/>
            <w:vAlign w:val="center"/>
          </w:tcPr>
          <w:p w14:paraId="51853FFF" w14:textId="0584440C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3.74±0.15</w:t>
            </w:r>
            <w:r w:rsidR="00257EDA" w:rsidRPr="004E01D8">
              <w:rPr>
                <w:vertAlign w:val="superscript"/>
              </w:rPr>
              <w:t>#</w:t>
            </w:r>
          </w:p>
        </w:tc>
        <w:tc>
          <w:tcPr>
            <w:tcW w:w="1719" w:type="dxa"/>
            <w:vAlign w:val="center"/>
          </w:tcPr>
          <w:p w14:paraId="7FF50647" w14:textId="05D0B82C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1.97±0.15</w:t>
            </w:r>
            <w:r w:rsidR="00257EDA" w:rsidRPr="004E01D8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720" w:type="dxa"/>
            <w:vAlign w:val="center"/>
          </w:tcPr>
          <w:p w14:paraId="75FEE087" w14:textId="417DA570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3.04±0.25</w:t>
            </w:r>
            <w:r w:rsidR="00257EDA" w:rsidRPr="004E01D8">
              <w:rPr>
                <w:vertAlign w:val="superscript"/>
              </w:rPr>
              <w:t>&amp;</w:t>
            </w:r>
          </w:p>
        </w:tc>
      </w:tr>
      <w:tr w:rsidR="008501D8" w:rsidRPr="00913A35" w14:paraId="26812678" w14:textId="77777777" w:rsidTr="009D2481">
        <w:tc>
          <w:tcPr>
            <w:tcW w:w="2047" w:type="dxa"/>
          </w:tcPr>
          <w:p w14:paraId="5590CFD2" w14:textId="77777777" w:rsidR="008501D8" w:rsidRPr="00913A35" w:rsidRDefault="008501D8" w:rsidP="009D2481">
            <w:pPr>
              <w:rPr>
                <w:color w:val="000000" w:themeColor="text1"/>
              </w:rPr>
            </w:pPr>
            <w:proofErr w:type="spellStart"/>
            <w:r w:rsidRPr="00913A35">
              <w:rPr>
                <w:color w:val="000000" w:themeColor="text1"/>
              </w:rPr>
              <w:t>LVPWd</w:t>
            </w:r>
            <w:proofErr w:type="spellEnd"/>
            <w:r w:rsidRPr="00913A35">
              <w:rPr>
                <w:color w:val="000000" w:themeColor="text1"/>
              </w:rPr>
              <w:t xml:space="preserve"> (mm)</w:t>
            </w:r>
          </w:p>
        </w:tc>
        <w:tc>
          <w:tcPr>
            <w:tcW w:w="1308" w:type="dxa"/>
            <w:vAlign w:val="center"/>
          </w:tcPr>
          <w:p w14:paraId="2F819EAE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0.85</w:t>
            </w:r>
            <w:r w:rsidRPr="00913A35">
              <w:rPr>
                <w:noProof/>
                <w:color w:val="000000" w:themeColor="text1"/>
              </w:rPr>
              <w:t>±0.03</w:t>
            </w:r>
          </w:p>
        </w:tc>
        <w:tc>
          <w:tcPr>
            <w:tcW w:w="1720" w:type="dxa"/>
            <w:vAlign w:val="center"/>
          </w:tcPr>
          <w:p w14:paraId="1AB14890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0.95</w:t>
            </w:r>
            <w:r w:rsidRPr="00913A35">
              <w:rPr>
                <w:noProof/>
                <w:color w:val="000000" w:themeColor="text1"/>
              </w:rPr>
              <w:t>±0.03</w:t>
            </w:r>
          </w:p>
        </w:tc>
        <w:tc>
          <w:tcPr>
            <w:tcW w:w="1719" w:type="dxa"/>
            <w:vAlign w:val="center"/>
          </w:tcPr>
          <w:p w14:paraId="1E397D81" w14:textId="3771628C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0.71</w:t>
            </w:r>
            <w:r w:rsidRPr="00913A35">
              <w:rPr>
                <w:noProof/>
                <w:color w:val="000000" w:themeColor="text1"/>
              </w:rPr>
              <w:t>±0.03</w:t>
            </w:r>
            <w:r w:rsidR="00257EDA" w:rsidRPr="004E01D8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720" w:type="dxa"/>
            <w:vAlign w:val="center"/>
          </w:tcPr>
          <w:p w14:paraId="1E907264" w14:textId="230123E2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0.85</w:t>
            </w:r>
            <w:r w:rsidRPr="00913A35">
              <w:rPr>
                <w:noProof/>
                <w:color w:val="000000" w:themeColor="text1"/>
              </w:rPr>
              <w:t>±0.02</w:t>
            </w:r>
            <w:r w:rsidR="00257EDA" w:rsidRPr="004E01D8">
              <w:rPr>
                <w:vertAlign w:val="superscript"/>
              </w:rPr>
              <w:t>&amp;</w:t>
            </w:r>
          </w:p>
        </w:tc>
      </w:tr>
      <w:tr w:rsidR="008501D8" w:rsidRPr="00913A35" w14:paraId="1265315C" w14:textId="77777777" w:rsidTr="009D2481">
        <w:tc>
          <w:tcPr>
            <w:tcW w:w="2047" w:type="dxa"/>
          </w:tcPr>
          <w:p w14:paraId="43AD8FA7" w14:textId="77777777" w:rsidR="008501D8" w:rsidRPr="00913A35" w:rsidRDefault="008501D8" w:rsidP="009D2481">
            <w:pPr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LVPWs (mm)</w:t>
            </w:r>
          </w:p>
        </w:tc>
        <w:tc>
          <w:tcPr>
            <w:tcW w:w="1308" w:type="dxa"/>
            <w:vAlign w:val="center"/>
          </w:tcPr>
          <w:p w14:paraId="746CCD23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1.06</w:t>
            </w:r>
            <w:r w:rsidRPr="00913A35">
              <w:rPr>
                <w:noProof/>
                <w:color w:val="000000" w:themeColor="text1"/>
              </w:rPr>
              <w:t>±0.02</w:t>
            </w:r>
          </w:p>
        </w:tc>
        <w:tc>
          <w:tcPr>
            <w:tcW w:w="1720" w:type="dxa"/>
            <w:vAlign w:val="center"/>
          </w:tcPr>
          <w:p w14:paraId="0D069EE5" w14:textId="6446B703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1.31</w:t>
            </w:r>
            <w:r w:rsidRPr="00913A35">
              <w:rPr>
                <w:noProof/>
                <w:color w:val="000000" w:themeColor="text1"/>
              </w:rPr>
              <w:t>±0.03</w:t>
            </w:r>
            <w:r w:rsidR="00257EDA" w:rsidRPr="004E01D8">
              <w:rPr>
                <w:vertAlign w:val="superscript"/>
              </w:rPr>
              <w:t>#</w:t>
            </w:r>
          </w:p>
        </w:tc>
        <w:tc>
          <w:tcPr>
            <w:tcW w:w="1719" w:type="dxa"/>
            <w:vAlign w:val="center"/>
          </w:tcPr>
          <w:p w14:paraId="520A6F50" w14:textId="333619B8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0.81</w:t>
            </w:r>
            <w:r w:rsidRPr="00913A35">
              <w:rPr>
                <w:noProof/>
                <w:color w:val="000000" w:themeColor="text1"/>
              </w:rPr>
              <w:t>±0.02</w:t>
            </w:r>
            <w:r w:rsidR="00257EDA" w:rsidRPr="004E01D8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720" w:type="dxa"/>
            <w:vAlign w:val="center"/>
          </w:tcPr>
          <w:p w14:paraId="755D2BC6" w14:textId="7DCA5889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1.06</w:t>
            </w:r>
            <w:r w:rsidRPr="00913A35">
              <w:rPr>
                <w:noProof/>
                <w:color w:val="000000" w:themeColor="text1"/>
              </w:rPr>
              <w:t>±0.03</w:t>
            </w:r>
            <w:r w:rsidR="00257EDA" w:rsidRPr="004E01D8">
              <w:rPr>
                <w:vertAlign w:val="superscript"/>
              </w:rPr>
              <w:t>&amp;</w:t>
            </w:r>
          </w:p>
        </w:tc>
      </w:tr>
      <w:tr w:rsidR="008501D8" w:rsidRPr="00913A35" w14:paraId="49F10C57" w14:textId="77777777" w:rsidTr="009D2481">
        <w:tc>
          <w:tcPr>
            <w:tcW w:w="2047" w:type="dxa"/>
          </w:tcPr>
          <w:p w14:paraId="4F235596" w14:textId="77777777" w:rsidR="008501D8" w:rsidRPr="00913A35" w:rsidRDefault="008501D8" w:rsidP="009D2481">
            <w:pPr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FS%</w:t>
            </w:r>
          </w:p>
        </w:tc>
        <w:tc>
          <w:tcPr>
            <w:tcW w:w="1308" w:type="dxa"/>
            <w:vAlign w:val="center"/>
          </w:tcPr>
          <w:p w14:paraId="19973A0E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913A35">
              <w:rPr>
                <w:color w:val="000000" w:themeColor="text1"/>
              </w:rPr>
              <w:t>.68±2.98</w:t>
            </w:r>
          </w:p>
        </w:tc>
        <w:tc>
          <w:tcPr>
            <w:tcW w:w="1720" w:type="dxa"/>
            <w:vAlign w:val="center"/>
          </w:tcPr>
          <w:p w14:paraId="599AE767" w14:textId="3E332E2E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14.82±2.89</w:t>
            </w:r>
            <w:r w:rsidR="00257EDA" w:rsidRPr="004E01D8">
              <w:rPr>
                <w:vertAlign w:val="superscript"/>
              </w:rPr>
              <w:t>#</w:t>
            </w:r>
          </w:p>
        </w:tc>
        <w:tc>
          <w:tcPr>
            <w:tcW w:w="1719" w:type="dxa"/>
            <w:vAlign w:val="center"/>
          </w:tcPr>
          <w:p w14:paraId="26AC3CBA" w14:textId="3D85885A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44.97±3.68</w:t>
            </w:r>
            <w:r w:rsidR="00257EDA" w:rsidRPr="004E01D8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720" w:type="dxa"/>
            <w:vAlign w:val="center"/>
          </w:tcPr>
          <w:p w14:paraId="38A26B09" w14:textId="56B36BE4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28.63±2.76</w:t>
            </w:r>
            <w:r w:rsidR="00257EDA" w:rsidRPr="004E01D8">
              <w:rPr>
                <w:vertAlign w:val="superscript"/>
              </w:rPr>
              <w:t>&amp;</w:t>
            </w:r>
          </w:p>
        </w:tc>
      </w:tr>
      <w:tr w:rsidR="008501D8" w:rsidRPr="00913A35" w14:paraId="7662C129" w14:textId="77777777" w:rsidTr="009D2481">
        <w:tc>
          <w:tcPr>
            <w:tcW w:w="2047" w:type="dxa"/>
          </w:tcPr>
          <w:p w14:paraId="3F7337CD" w14:textId="77777777" w:rsidR="008501D8" w:rsidRPr="00913A35" w:rsidRDefault="008501D8" w:rsidP="009D2481">
            <w:pPr>
              <w:rPr>
                <w:color w:val="000000" w:themeColor="text1"/>
              </w:rPr>
            </w:pPr>
            <w:r w:rsidRPr="00913A35">
              <w:rPr>
                <w:color w:val="000000" w:themeColor="text1"/>
              </w:rPr>
              <w:t>EF%</w:t>
            </w:r>
          </w:p>
        </w:tc>
        <w:tc>
          <w:tcPr>
            <w:tcW w:w="1308" w:type="dxa"/>
          </w:tcPr>
          <w:p w14:paraId="42309747" w14:textId="77777777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noProof/>
                <w:color w:val="000000" w:themeColor="text1"/>
              </w:rPr>
              <w:t>74.29±2.45</w:t>
            </w:r>
          </w:p>
        </w:tc>
        <w:tc>
          <w:tcPr>
            <w:tcW w:w="1720" w:type="dxa"/>
          </w:tcPr>
          <w:p w14:paraId="5D285688" w14:textId="4C7F642D" w:rsidR="008501D8" w:rsidRPr="00913A35" w:rsidRDefault="008501D8" w:rsidP="009D2481">
            <w:pPr>
              <w:rPr>
                <w:color w:val="000000" w:themeColor="text1"/>
              </w:rPr>
            </w:pPr>
            <w:r w:rsidRPr="00913A35">
              <w:rPr>
                <w:noProof/>
                <w:color w:val="000000" w:themeColor="text1"/>
              </w:rPr>
              <w:t xml:space="preserve">    </w:t>
            </w:r>
            <w:r>
              <w:rPr>
                <w:noProof/>
                <w:color w:val="000000" w:themeColor="text1"/>
              </w:rPr>
              <w:t>35</w:t>
            </w:r>
            <w:r w:rsidRPr="00913A35">
              <w:rPr>
                <w:noProof/>
                <w:color w:val="000000" w:themeColor="text1"/>
              </w:rPr>
              <w:t>.01±1.34</w:t>
            </w:r>
            <w:r w:rsidR="00257EDA" w:rsidRPr="004E01D8">
              <w:rPr>
                <w:vertAlign w:val="superscript"/>
              </w:rPr>
              <w:t>#</w:t>
            </w:r>
          </w:p>
        </w:tc>
        <w:tc>
          <w:tcPr>
            <w:tcW w:w="1719" w:type="dxa"/>
          </w:tcPr>
          <w:p w14:paraId="6F8C9424" w14:textId="46CCBCBC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noProof/>
                <w:color w:val="000000" w:themeColor="text1"/>
              </w:rPr>
              <w:t>6</w:t>
            </w:r>
            <w:r>
              <w:rPr>
                <w:noProof/>
                <w:color w:val="000000" w:themeColor="text1"/>
              </w:rPr>
              <w:t>8</w:t>
            </w:r>
            <w:r w:rsidRPr="00913A35">
              <w:rPr>
                <w:noProof/>
                <w:color w:val="000000" w:themeColor="text1"/>
              </w:rPr>
              <w:t>.65±1.45</w:t>
            </w:r>
            <w:r w:rsidR="00257EDA" w:rsidRPr="004E01D8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720" w:type="dxa"/>
          </w:tcPr>
          <w:p w14:paraId="7F1C2921" w14:textId="455CB015" w:rsidR="008501D8" w:rsidRPr="00913A35" w:rsidRDefault="008501D8" w:rsidP="009D2481">
            <w:pPr>
              <w:jc w:val="center"/>
              <w:rPr>
                <w:color w:val="000000" w:themeColor="text1"/>
              </w:rPr>
            </w:pPr>
            <w:r w:rsidRPr="00913A35">
              <w:rPr>
                <w:noProof/>
                <w:color w:val="000000" w:themeColor="text1"/>
              </w:rPr>
              <w:t>4</w:t>
            </w:r>
            <w:r>
              <w:rPr>
                <w:noProof/>
                <w:color w:val="000000" w:themeColor="text1"/>
              </w:rPr>
              <w:t>3</w:t>
            </w:r>
            <w:r w:rsidRPr="00913A35">
              <w:rPr>
                <w:noProof/>
                <w:color w:val="000000" w:themeColor="text1"/>
              </w:rPr>
              <w:t>.30±1.23</w:t>
            </w:r>
            <w:r w:rsidR="00257EDA" w:rsidRPr="004E01D8">
              <w:rPr>
                <w:vertAlign w:val="superscript"/>
              </w:rPr>
              <w:t>&amp;</w:t>
            </w:r>
          </w:p>
        </w:tc>
      </w:tr>
    </w:tbl>
    <w:p w14:paraId="45992A92" w14:textId="77777777" w:rsidR="008501D8" w:rsidRPr="004E01D8" w:rsidRDefault="008501D8" w:rsidP="004E01D8">
      <w:pPr>
        <w:jc w:val="both"/>
        <w:rPr>
          <w:color w:val="000000" w:themeColor="text1"/>
        </w:rPr>
      </w:pPr>
    </w:p>
    <w:p w14:paraId="2002F370" w14:textId="74677DA8" w:rsidR="008501D8" w:rsidRPr="004E01D8" w:rsidRDefault="008501D8" w:rsidP="004E01D8">
      <w:pPr>
        <w:jc w:val="both"/>
        <w:rPr>
          <w:color w:val="000000" w:themeColor="text1"/>
        </w:rPr>
      </w:pPr>
      <w:r w:rsidRPr="004E01D8">
        <w:rPr>
          <w:color w:val="000000" w:themeColor="text1"/>
        </w:rPr>
        <w:t xml:space="preserve">HR, heart rate; LVEDD, left ventricular end diastolic diameter; LVESD, left ventricular end-systolic diameter; FS, fractional shortening; and EF, ejection fraction. All values are </w:t>
      </w:r>
      <w:proofErr w:type="spellStart"/>
      <w:r w:rsidRPr="004E01D8">
        <w:rPr>
          <w:color w:val="000000" w:themeColor="text1"/>
        </w:rPr>
        <w:t>mean±SE</w:t>
      </w:r>
      <w:proofErr w:type="spellEnd"/>
      <w:r w:rsidRPr="004E01D8">
        <w:rPr>
          <w:color w:val="000000" w:themeColor="text1"/>
        </w:rPr>
        <w:t>.</w:t>
      </w:r>
    </w:p>
    <w:p w14:paraId="414C9376" w14:textId="31C1F268" w:rsidR="004E01D8" w:rsidRPr="004E01D8" w:rsidRDefault="004E01D8" w:rsidP="004E01D8">
      <w:pPr>
        <w:jc w:val="both"/>
        <w:rPr>
          <w:color w:val="000000" w:themeColor="text1"/>
        </w:rPr>
      </w:pPr>
      <w:r w:rsidRPr="004E01D8">
        <w:rPr>
          <w:vertAlign w:val="superscript"/>
        </w:rPr>
        <w:t>#</w:t>
      </w:r>
      <w:r w:rsidRPr="004E01D8">
        <w:rPr>
          <w:i/>
        </w:rPr>
        <w:t>P</w:t>
      </w:r>
      <w:r w:rsidRPr="004E01D8">
        <w:t xml:space="preserve"> &lt; 0.05 versus Sham; </w:t>
      </w:r>
      <w:r w:rsidRPr="004E01D8">
        <w:rPr>
          <w:rFonts w:ascii="Cambria Math" w:eastAsia="MS Mincho" w:hAnsi="Cambria Math" w:cs="Cambria Math"/>
          <w:vertAlign w:val="superscript"/>
        </w:rPr>
        <w:t>∗</w:t>
      </w:r>
      <w:r w:rsidRPr="004E01D8">
        <w:rPr>
          <w:i/>
        </w:rPr>
        <w:t>P</w:t>
      </w:r>
      <w:r w:rsidRPr="004E01D8">
        <w:t xml:space="preserve"> &lt; 0.05 versus vehicle; </w:t>
      </w:r>
      <w:r w:rsidRPr="004E01D8">
        <w:rPr>
          <w:vertAlign w:val="superscript"/>
        </w:rPr>
        <w:t>&amp;</w:t>
      </w:r>
      <w:r w:rsidRPr="004E01D8">
        <w:rPr>
          <w:i/>
        </w:rPr>
        <w:t>P</w:t>
      </w:r>
      <w:r w:rsidRPr="004E01D8">
        <w:t xml:space="preserve"> &lt; 0.05 versus STS. </w:t>
      </w:r>
      <w:proofErr w:type="spellStart"/>
      <w:r w:rsidRPr="004E01D8">
        <w:t>Veh</w:t>
      </w:r>
      <w:proofErr w:type="spellEnd"/>
      <w:r w:rsidRPr="004E01D8">
        <w:t xml:space="preserve">, vehicle; STS, Sodium </w:t>
      </w:r>
      <w:proofErr w:type="spellStart"/>
      <w:r w:rsidRPr="004E01D8">
        <w:t>tanshinone</w:t>
      </w:r>
      <w:proofErr w:type="spellEnd"/>
      <w:r w:rsidRPr="004E01D8">
        <w:t xml:space="preserve"> IIA sulfonate; </w:t>
      </w:r>
      <w:proofErr w:type="spellStart"/>
      <w:r w:rsidRPr="004E01D8">
        <w:t>Cq</w:t>
      </w:r>
      <w:proofErr w:type="spellEnd"/>
      <w:r w:rsidRPr="004E01D8">
        <w:t>, chloroquine.</w:t>
      </w:r>
    </w:p>
    <w:p w14:paraId="65131D10" w14:textId="0F354A46" w:rsidR="00B01EC9" w:rsidRDefault="003677AC"/>
    <w:p w14:paraId="0A6F2950" w14:textId="65909948" w:rsidR="003D6D29" w:rsidRDefault="003D6D29"/>
    <w:p w14:paraId="77555A56" w14:textId="207786C3" w:rsidR="003D6D29" w:rsidRDefault="003D6D29"/>
    <w:p w14:paraId="6935DAAE" w14:textId="77777777" w:rsidR="003D6D29" w:rsidRPr="00E92EDC" w:rsidRDefault="003D6D29" w:rsidP="003D6D29">
      <w:pPr>
        <w:jc w:val="center"/>
        <w:rPr>
          <w:color w:val="000000" w:themeColor="text1"/>
          <w:sz w:val="28"/>
          <w:szCs w:val="28"/>
        </w:rPr>
      </w:pPr>
      <w:r w:rsidRPr="00E92EDC">
        <w:rPr>
          <w:color w:val="000000" w:themeColor="text1"/>
          <w:sz w:val="28"/>
          <w:szCs w:val="28"/>
        </w:rPr>
        <w:t>Supplementary 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88"/>
        <w:gridCol w:w="1889"/>
        <w:gridCol w:w="1889"/>
        <w:gridCol w:w="1889"/>
      </w:tblGrid>
      <w:tr w:rsidR="003D6D29" w:rsidRPr="00E92EDC" w14:paraId="25E9ADAC" w14:textId="77777777" w:rsidTr="009D2481">
        <w:trPr>
          <w:trHeight w:val="548"/>
        </w:trPr>
        <w:tc>
          <w:tcPr>
            <w:tcW w:w="1795" w:type="dxa"/>
          </w:tcPr>
          <w:p w14:paraId="521338F9" w14:textId="77777777" w:rsidR="003D6D29" w:rsidRPr="00E92EDC" w:rsidRDefault="003D6D29" w:rsidP="009D24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8" w:type="dxa"/>
          </w:tcPr>
          <w:p w14:paraId="467D9AA6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Sham</w:t>
            </w:r>
          </w:p>
        </w:tc>
        <w:tc>
          <w:tcPr>
            <w:tcW w:w="1889" w:type="dxa"/>
          </w:tcPr>
          <w:p w14:paraId="5BA2A540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Vehicle</w:t>
            </w:r>
          </w:p>
        </w:tc>
        <w:tc>
          <w:tcPr>
            <w:tcW w:w="1889" w:type="dxa"/>
          </w:tcPr>
          <w:p w14:paraId="09AA6504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STS</w:t>
            </w:r>
          </w:p>
        </w:tc>
        <w:tc>
          <w:tcPr>
            <w:tcW w:w="1889" w:type="dxa"/>
          </w:tcPr>
          <w:p w14:paraId="68F1F8FB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2EDC">
              <w:rPr>
                <w:color w:val="000000" w:themeColor="text1"/>
                <w:sz w:val="28"/>
                <w:szCs w:val="28"/>
              </w:rPr>
              <w:t>STS+Cq</w:t>
            </w:r>
            <w:proofErr w:type="spellEnd"/>
          </w:p>
        </w:tc>
      </w:tr>
      <w:tr w:rsidR="003D6D29" w:rsidRPr="00E92EDC" w14:paraId="5E1BDF01" w14:textId="77777777" w:rsidTr="009D2481">
        <w:trPr>
          <w:trHeight w:val="422"/>
        </w:trPr>
        <w:tc>
          <w:tcPr>
            <w:tcW w:w="1795" w:type="dxa"/>
          </w:tcPr>
          <w:p w14:paraId="10B855F6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BW (mg)</w:t>
            </w:r>
          </w:p>
        </w:tc>
        <w:tc>
          <w:tcPr>
            <w:tcW w:w="1888" w:type="dxa"/>
          </w:tcPr>
          <w:p w14:paraId="0AC673DF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32.86±0.5</w:t>
            </w:r>
          </w:p>
        </w:tc>
        <w:tc>
          <w:tcPr>
            <w:tcW w:w="1889" w:type="dxa"/>
          </w:tcPr>
          <w:p w14:paraId="7A57D9A5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33.14±0.4</w:t>
            </w:r>
          </w:p>
        </w:tc>
        <w:tc>
          <w:tcPr>
            <w:tcW w:w="1889" w:type="dxa"/>
          </w:tcPr>
          <w:p w14:paraId="17459285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31.91±0.2</w:t>
            </w:r>
          </w:p>
        </w:tc>
        <w:tc>
          <w:tcPr>
            <w:tcW w:w="1889" w:type="dxa"/>
          </w:tcPr>
          <w:p w14:paraId="6312AA4B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29.1±0.3</w:t>
            </w:r>
          </w:p>
        </w:tc>
      </w:tr>
      <w:tr w:rsidR="003D6D29" w:rsidRPr="00E92EDC" w14:paraId="48C267AC" w14:textId="77777777" w:rsidTr="009D2481">
        <w:tc>
          <w:tcPr>
            <w:tcW w:w="1795" w:type="dxa"/>
          </w:tcPr>
          <w:p w14:paraId="6E470872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HW (mg)</w:t>
            </w:r>
          </w:p>
        </w:tc>
        <w:tc>
          <w:tcPr>
            <w:tcW w:w="1888" w:type="dxa"/>
          </w:tcPr>
          <w:p w14:paraId="361BEA83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131±4.3</w:t>
            </w:r>
          </w:p>
        </w:tc>
        <w:tc>
          <w:tcPr>
            <w:tcW w:w="1889" w:type="dxa"/>
          </w:tcPr>
          <w:p w14:paraId="6800690C" w14:textId="26C2BE5E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172±3.4</w:t>
            </w:r>
            <w:r w:rsidR="003677AC" w:rsidRPr="005E1F52">
              <w:rPr>
                <w:vertAlign w:val="superscript"/>
              </w:rPr>
              <w:t>#</w:t>
            </w:r>
          </w:p>
        </w:tc>
        <w:tc>
          <w:tcPr>
            <w:tcW w:w="1889" w:type="dxa"/>
          </w:tcPr>
          <w:p w14:paraId="72CAD9CE" w14:textId="0638D0D6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135±3.2</w:t>
            </w:r>
            <w:r w:rsidR="003677AC" w:rsidRPr="005E1F52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889" w:type="dxa"/>
          </w:tcPr>
          <w:p w14:paraId="6B12BBFA" w14:textId="055A5124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163±4.2</w:t>
            </w:r>
            <w:r w:rsidR="003677AC" w:rsidRPr="005E1F52">
              <w:rPr>
                <w:vertAlign w:val="superscript"/>
              </w:rPr>
              <w:t>&amp;</w:t>
            </w:r>
            <w:bookmarkStart w:id="0" w:name="_GoBack"/>
            <w:bookmarkEnd w:id="0"/>
          </w:p>
        </w:tc>
      </w:tr>
      <w:tr w:rsidR="003D6D29" w:rsidRPr="00E92EDC" w14:paraId="5F00A522" w14:textId="77777777" w:rsidTr="009D2481">
        <w:tc>
          <w:tcPr>
            <w:tcW w:w="1795" w:type="dxa"/>
          </w:tcPr>
          <w:p w14:paraId="65100314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TL (mm)</w:t>
            </w:r>
          </w:p>
        </w:tc>
        <w:tc>
          <w:tcPr>
            <w:tcW w:w="1888" w:type="dxa"/>
          </w:tcPr>
          <w:p w14:paraId="32530F0D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21.2±0.4</w:t>
            </w:r>
          </w:p>
        </w:tc>
        <w:tc>
          <w:tcPr>
            <w:tcW w:w="1889" w:type="dxa"/>
          </w:tcPr>
          <w:p w14:paraId="37753812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20.6±0.3</w:t>
            </w:r>
          </w:p>
        </w:tc>
        <w:tc>
          <w:tcPr>
            <w:tcW w:w="1889" w:type="dxa"/>
          </w:tcPr>
          <w:p w14:paraId="26F4D5EB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20.8±0.4</w:t>
            </w:r>
          </w:p>
        </w:tc>
        <w:tc>
          <w:tcPr>
            <w:tcW w:w="1889" w:type="dxa"/>
          </w:tcPr>
          <w:p w14:paraId="19BF67DF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20.8±0.3</w:t>
            </w:r>
          </w:p>
        </w:tc>
      </w:tr>
      <w:tr w:rsidR="003D6D29" w:rsidRPr="00E92EDC" w14:paraId="556FFE72" w14:textId="77777777" w:rsidTr="009D2481">
        <w:tc>
          <w:tcPr>
            <w:tcW w:w="1795" w:type="dxa"/>
          </w:tcPr>
          <w:p w14:paraId="36CC025D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HW/BW</w:t>
            </w:r>
          </w:p>
        </w:tc>
        <w:tc>
          <w:tcPr>
            <w:tcW w:w="1888" w:type="dxa"/>
            <w:vAlign w:val="center"/>
          </w:tcPr>
          <w:p w14:paraId="4B836AAC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3.98±0.12</w:t>
            </w:r>
          </w:p>
        </w:tc>
        <w:tc>
          <w:tcPr>
            <w:tcW w:w="1889" w:type="dxa"/>
            <w:vAlign w:val="center"/>
          </w:tcPr>
          <w:p w14:paraId="0BA02DDE" w14:textId="180DF684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5.18±0.14</w:t>
            </w:r>
            <w:r w:rsidR="003677AC" w:rsidRPr="005E1F52">
              <w:rPr>
                <w:vertAlign w:val="superscript"/>
              </w:rPr>
              <w:t>#</w:t>
            </w:r>
          </w:p>
        </w:tc>
        <w:tc>
          <w:tcPr>
            <w:tcW w:w="1889" w:type="dxa"/>
            <w:vAlign w:val="center"/>
          </w:tcPr>
          <w:p w14:paraId="1B0C47E9" w14:textId="4CB05092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4.23±0.56</w:t>
            </w:r>
            <w:r w:rsidR="003677AC" w:rsidRPr="005E1F52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889" w:type="dxa"/>
            <w:vAlign w:val="center"/>
          </w:tcPr>
          <w:p w14:paraId="412F7A34" w14:textId="767BC5A5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5.62±0.75</w:t>
            </w:r>
            <w:r w:rsidR="003677AC" w:rsidRPr="005E1F52">
              <w:rPr>
                <w:vertAlign w:val="superscript"/>
              </w:rPr>
              <w:t>&amp;</w:t>
            </w:r>
          </w:p>
        </w:tc>
      </w:tr>
      <w:tr w:rsidR="003D6D29" w:rsidRPr="00E92EDC" w14:paraId="34C02029" w14:textId="77777777" w:rsidTr="009D2481">
        <w:tc>
          <w:tcPr>
            <w:tcW w:w="1795" w:type="dxa"/>
          </w:tcPr>
          <w:p w14:paraId="44814849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HW/TL</w:t>
            </w:r>
          </w:p>
        </w:tc>
        <w:tc>
          <w:tcPr>
            <w:tcW w:w="1888" w:type="dxa"/>
          </w:tcPr>
          <w:p w14:paraId="2EBEEF70" w14:textId="77777777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6.18</w:t>
            </w:r>
          </w:p>
        </w:tc>
        <w:tc>
          <w:tcPr>
            <w:tcW w:w="1889" w:type="dxa"/>
          </w:tcPr>
          <w:p w14:paraId="6DF46A23" w14:textId="6AB6DBAD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8.35</w:t>
            </w:r>
            <w:r w:rsidR="003677AC" w:rsidRPr="005E1F52">
              <w:rPr>
                <w:vertAlign w:val="superscript"/>
              </w:rPr>
              <w:t>#</w:t>
            </w:r>
          </w:p>
        </w:tc>
        <w:tc>
          <w:tcPr>
            <w:tcW w:w="1889" w:type="dxa"/>
          </w:tcPr>
          <w:p w14:paraId="5498A15F" w14:textId="230FDF09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6.49</w:t>
            </w:r>
            <w:r w:rsidR="003677AC" w:rsidRPr="005E1F52">
              <w:rPr>
                <w:rFonts w:ascii="Cambria Math" w:eastAsia="MS Mincho" w:hAnsi="Cambria Math" w:cs="Cambria Math"/>
                <w:vertAlign w:val="superscript"/>
              </w:rPr>
              <w:t>∗</w:t>
            </w:r>
          </w:p>
        </w:tc>
        <w:tc>
          <w:tcPr>
            <w:tcW w:w="1889" w:type="dxa"/>
          </w:tcPr>
          <w:p w14:paraId="7E739FA3" w14:textId="169F408B" w:rsidR="003D6D29" w:rsidRPr="00E92EDC" w:rsidRDefault="003D6D29" w:rsidP="009D24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2EDC">
              <w:rPr>
                <w:color w:val="000000" w:themeColor="text1"/>
                <w:sz w:val="28"/>
                <w:szCs w:val="28"/>
              </w:rPr>
              <w:t>7.84</w:t>
            </w:r>
            <w:r w:rsidR="003677AC" w:rsidRPr="005E1F52">
              <w:rPr>
                <w:vertAlign w:val="superscript"/>
              </w:rPr>
              <w:t>&amp;</w:t>
            </w:r>
          </w:p>
        </w:tc>
      </w:tr>
    </w:tbl>
    <w:p w14:paraId="499E86C2" w14:textId="77777777" w:rsidR="003D6D29" w:rsidRPr="00E92EDC" w:rsidRDefault="003D6D29" w:rsidP="003D6D29">
      <w:pPr>
        <w:rPr>
          <w:color w:val="000000" w:themeColor="text1"/>
          <w:sz w:val="28"/>
          <w:szCs w:val="28"/>
        </w:rPr>
      </w:pPr>
    </w:p>
    <w:p w14:paraId="309A85D5" w14:textId="330D1B50" w:rsidR="005E1F52" w:rsidRPr="005E1F52" w:rsidRDefault="003D6D29" w:rsidP="005E1F52">
      <w:pPr>
        <w:jc w:val="both"/>
        <w:rPr>
          <w:color w:val="000000" w:themeColor="text1"/>
        </w:rPr>
      </w:pPr>
      <w:r w:rsidRPr="005E1F52">
        <w:rPr>
          <w:color w:val="000000" w:themeColor="text1"/>
        </w:rPr>
        <w:t>BW indicates body weight; HW, heart weight; TL, Tibial length</w:t>
      </w:r>
      <w:r w:rsidR="005E1F52" w:rsidRPr="005E1F52">
        <w:rPr>
          <w:color w:val="000000" w:themeColor="text1"/>
        </w:rPr>
        <w:t>.</w:t>
      </w:r>
      <w:r w:rsidR="005E1F52" w:rsidRPr="005E1F52">
        <w:rPr>
          <w:vertAlign w:val="superscript"/>
        </w:rPr>
        <w:t xml:space="preserve"> </w:t>
      </w:r>
      <w:r w:rsidR="005E1F52" w:rsidRPr="005E1F52">
        <w:rPr>
          <w:vertAlign w:val="superscript"/>
        </w:rPr>
        <w:t>#</w:t>
      </w:r>
      <w:r w:rsidR="005E1F52" w:rsidRPr="005E1F52">
        <w:rPr>
          <w:i/>
        </w:rPr>
        <w:t>P</w:t>
      </w:r>
      <w:r w:rsidR="005E1F52" w:rsidRPr="005E1F52">
        <w:t xml:space="preserve"> &lt; 0.05 versus Sham; </w:t>
      </w:r>
      <w:r w:rsidR="005E1F52" w:rsidRPr="005E1F52">
        <w:rPr>
          <w:rFonts w:ascii="Cambria Math" w:eastAsia="MS Mincho" w:hAnsi="Cambria Math" w:cs="Cambria Math"/>
          <w:vertAlign w:val="superscript"/>
        </w:rPr>
        <w:t>∗</w:t>
      </w:r>
      <w:r w:rsidR="005E1F52" w:rsidRPr="005E1F52">
        <w:rPr>
          <w:i/>
        </w:rPr>
        <w:t>P</w:t>
      </w:r>
      <w:r w:rsidR="005E1F52" w:rsidRPr="005E1F52">
        <w:t xml:space="preserve"> &lt; 0.05 versus vehicle; </w:t>
      </w:r>
      <w:r w:rsidR="005E1F52" w:rsidRPr="005E1F52">
        <w:rPr>
          <w:vertAlign w:val="superscript"/>
        </w:rPr>
        <w:t>&amp;</w:t>
      </w:r>
      <w:r w:rsidR="005E1F52" w:rsidRPr="005E1F52">
        <w:rPr>
          <w:i/>
        </w:rPr>
        <w:t>P</w:t>
      </w:r>
      <w:r w:rsidR="005E1F52" w:rsidRPr="005E1F52">
        <w:t xml:space="preserve"> &lt; 0.05 versus STS. </w:t>
      </w:r>
      <w:proofErr w:type="spellStart"/>
      <w:r w:rsidR="005E1F52" w:rsidRPr="005E1F52">
        <w:t>Veh</w:t>
      </w:r>
      <w:proofErr w:type="spellEnd"/>
      <w:r w:rsidR="005E1F52" w:rsidRPr="005E1F52">
        <w:t xml:space="preserve">, vehicle; STS, Sodium </w:t>
      </w:r>
      <w:proofErr w:type="spellStart"/>
      <w:r w:rsidR="005E1F52" w:rsidRPr="005E1F52">
        <w:t>tanshinone</w:t>
      </w:r>
      <w:proofErr w:type="spellEnd"/>
      <w:r w:rsidR="005E1F52" w:rsidRPr="005E1F52">
        <w:t xml:space="preserve"> IIA sulfonate; </w:t>
      </w:r>
      <w:proofErr w:type="spellStart"/>
      <w:r w:rsidR="005E1F52" w:rsidRPr="005E1F52">
        <w:t>Cq</w:t>
      </w:r>
      <w:proofErr w:type="spellEnd"/>
      <w:r w:rsidR="005E1F52" w:rsidRPr="005E1F52">
        <w:t>, chloroquine.</w:t>
      </w:r>
    </w:p>
    <w:p w14:paraId="61A48D5A" w14:textId="424D7551" w:rsidR="003D6D29" w:rsidRPr="00E92EDC" w:rsidRDefault="003D6D29" w:rsidP="003D6D29">
      <w:pPr>
        <w:rPr>
          <w:color w:val="000000" w:themeColor="text1"/>
          <w:sz w:val="28"/>
          <w:szCs w:val="28"/>
        </w:rPr>
      </w:pPr>
    </w:p>
    <w:p w14:paraId="2479A183" w14:textId="77777777" w:rsidR="003D6D29" w:rsidRDefault="003D6D29"/>
    <w:sectPr w:rsidR="003D6D29" w:rsidSect="00E2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D8"/>
    <w:rsid w:val="00001E89"/>
    <w:rsid w:val="000113DD"/>
    <w:rsid w:val="00014B5F"/>
    <w:rsid w:val="00043C44"/>
    <w:rsid w:val="00067C22"/>
    <w:rsid w:val="000774D4"/>
    <w:rsid w:val="00084892"/>
    <w:rsid w:val="000A0035"/>
    <w:rsid w:val="000A109D"/>
    <w:rsid w:val="000C67A4"/>
    <w:rsid w:val="00101B23"/>
    <w:rsid w:val="00103D62"/>
    <w:rsid w:val="00145820"/>
    <w:rsid w:val="001475CA"/>
    <w:rsid w:val="001617CE"/>
    <w:rsid w:val="00170C28"/>
    <w:rsid w:val="00180DC9"/>
    <w:rsid w:val="00181864"/>
    <w:rsid w:val="00184C9F"/>
    <w:rsid w:val="00191C11"/>
    <w:rsid w:val="00194A28"/>
    <w:rsid w:val="001A269A"/>
    <w:rsid w:val="001D197D"/>
    <w:rsid w:val="001F5D45"/>
    <w:rsid w:val="00201A1C"/>
    <w:rsid w:val="002039D1"/>
    <w:rsid w:val="00207B0A"/>
    <w:rsid w:val="00225425"/>
    <w:rsid w:val="00225E02"/>
    <w:rsid w:val="00230BFE"/>
    <w:rsid w:val="00233F54"/>
    <w:rsid w:val="002421BB"/>
    <w:rsid w:val="00244093"/>
    <w:rsid w:val="00245DF5"/>
    <w:rsid w:val="00254233"/>
    <w:rsid w:val="00255C9A"/>
    <w:rsid w:val="00257EDA"/>
    <w:rsid w:val="002641F8"/>
    <w:rsid w:val="002817C0"/>
    <w:rsid w:val="002916C2"/>
    <w:rsid w:val="00291A03"/>
    <w:rsid w:val="002C60A2"/>
    <w:rsid w:val="002D1987"/>
    <w:rsid w:val="002D4A31"/>
    <w:rsid w:val="002E44EE"/>
    <w:rsid w:val="002E75FF"/>
    <w:rsid w:val="003020D0"/>
    <w:rsid w:val="00304839"/>
    <w:rsid w:val="00322F05"/>
    <w:rsid w:val="00334B3E"/>
    <w:rsid w:val="003353B6"/>
    <w:rsid w:val="003677AC"/>
    <w:rsid w:val="00390FCA"/>
    <w:rsid w:val="003A2931"/>
    <w:rsid w:val="003D6D29"/>
    <w:rsid w:val="00463258"/>
    <w:rsid w:val="00473464"/>
    <w:rsid w:val="004735DC"/>
    <w:rsid w:val="0047711F"/>
    <w:rsid w:val="0049392B"/>
    <w:rsid w:val="004B2A2F"/>
    <w:rsid w:val="004E01D8"/>
    <w:rsid w:val="004E4E41"/>
    <w:rsid w:val="004E7934"/>
    <w:rsid w:val="004F5875"/>
    <w:rsid w:val="00531894"/>
    <w:rsid w:val="00554FEB"/>
    <w:rsid w:val="00572AC3"/>
    <w:rsid w:val="005967F4"/>
    <w:rsid w:val="005B038C"/>
    <w:rsid w:val="005B29FF"/>
    <w:rsid w:val="005C5C96"/>
    <w:rsid w:val="005E1F52"/>
    <w:rsid w:val="005F730D"/>
    <w:rsid w:val="005F7EAD"/>
    <w:rsid w:val="006155E8"/>
    <w:rsid w:val="00662BA2"/>
    <w:rsid w:val="00693F45"/>
    <w:rsid w:val="00716A73"/>
    <w:rsid w:val="00722EC1"/>
    <w:rsid w:val="00744CFC"/>
    <w:rsid w:val="00746B19"/>
    <w:rsid w:val="00751FD5"/>
    <w:rsid w:val="007572C3"/>
    <w:rsid w:val="00757573"/>
    <w:rsid w:val="007679EC"/>
    <w:rsid w:val="00775249"/>
    <w:rsid w:val="00797C84"/>
    <w:rsid w:val="007C55A4"/>
    <w:rsid w:val="007E6563"/>
    <w:rsid w:val="008144A2"/>
    <w:rsid w:val="00823342"/>
    <w:rsid w:val="008501D8"/>
    <w:rsid w:val="00866DB2"/>
    <w:rsid w:val="00867F8B"/>
    <w:rsid w:val="00872E37"/>
    <w:rsid w:val="008A0115"/>
    <w:rsid w:val="008B1190"/>
    <w:rsid w:val="009051A8"/>
    <w:rsid w:val="009052C3"/>
    <w:rsid w:val="009163DC"/>
    <w:rsid w:val="00953D85"/>
    <w:rsid w:val="009C0042"/>
    <w:rsid w:val="009C3802"/>
    <w:rsid w:val="009E21BC"/>
    <w:rsid w:val="00A21E0C"/>
    <w:rsid w:val="00A23559"/>
    <w:rsid w:val="00A331A0"/>
    <w:rsid w:val="00A37A61"/>
    <w:rsid w:val="00A60A34"/>
    <w:rsid w:val="00A65D1E"/>
    <w:rsid w:val="00AA7E98"/>
    <w:rsid w:val="00AC059D"/>
    <w:rsid w:val="00AE2C93"/>
    <w:rsid w:val="00B013E3"/>
    <w:rsid w:val="00B25330"/>
    <w:rsid w:val="00B4559F"/>
    <w:rsid w:val="00B71C62"/>
    <w:rsid w:val="00BA1AF8"/>
    <w:rsid w:val="00BD7371"/>
    <w:rsid w:val="00BD7D1A"/>
    <w:rsid w:val="00C011EB"/>
    <w:rsid w:val="00C02164"/>
    <w:rsid w:val="00C0735B"/>
    <w:rsid w:val="00C15A58"/>
    <w:rsid w:val="00C34C34"/>
    <w:rsid w:val="00C548A9"/>
    <w:rsid w:val="00C94BDD"/>
    <w:rsid w:val="00CA5968"/>
    <w:rsid w:val="00CA7A30"/>
    <w:rsid w:val="00CE3EEE"/>
    <w:rsid w:val="00CE7E96"/>
    <w:rsid w:val="00CF452E"/>
    <w:rsid w:val="00D146B4"/>
    <w:rsid w:val="00D20D89"/>
    <w:rsid w:val="00D21625"/>
    <w:rsid w:val="00D23B60"/>
    <w:rsid w:val="00D44A3E"/>
    <w:rsid w:val="00D83BA7"/>
    <w:rsid w:val="00D96D07"/>
    <w:rsid w:val="00DA5819"/>
    <w:rsid w:val="00DB3666"/>
    <w:rsid w:val="00DC2BD7"/>
    <w:rsid w:val="00DC7D07"/>
    <w:rsid w:val="00DD136A"/>
    <w:rsid w:val="00DD205E"/>
    <w:rsid w:val="00DD500C"/>
    <w:rsid w:val="00DD62B3"/>
    <w:rsid w:val="00DF792D"/>
    <w:rsid w:val="00E00EEA"/>
    <w:rsid w:val="00E25446"/>
    <w:rsid w:val="00E34690"/>
    <w:rsid w:val="00E3693F"/>
    <w:rsid w:val="00E53DB9"/>
    <w:rsid w:val="00E664CA"/>
    <w:rsid w:val="00E90B90"/>
    <w:rsid w:val="00EB1064"/>
    <w:rsid w:val="00EB1FE7"/>
    <w:rsid w:val="00ED7AD6"/>
    <w:rsid w:val="00F159F0"/>
    <w:rsid w:val="00F30E5A"/>
    <w:rsid w:val="00F426D5"/>
    <w:rsid w:val="00F527B8"/>
    <w:rsid w:val="00F628B3"/>
    <w:rsid w:val="00F9108A"/>
    <w:rsid w:val="00F91902"/>
    <w:rsid w:val="00FC313B"/>
    <w:rsid w:val="00FD0CFF"/>
    <w:rsid w:val="00FD4117"/>
    <w:rsid w:val="00FE26EB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62B63"/>
  <w14:defaultImageDpi w14:val="32767"/>
  <w15:chartTrackingRefBased/>
  <w15:docId w15:val="{F50E2389-A368-684F-B040-DBE8B77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1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mao</dc:creator>
  <cp:keywords/>
  <dc:description/>
  <cp:lastModifiedBy>shuai mao</cp:lastModifiedBy>
  <cp:revision>8</cp:revision>
  <dcterms:created xsi:type="dcterms:W3CDTF">2019-03-28T14:23:00Z</dcterms:created>
  <dcterms:modified xsi:type="dcterms:W3CDTF">2019-05-28T08:05:00Z</dcterms:modified>
</cp:coreProperties>
</file>