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FFB3B" w14:textId="77777777" w:rsidR="00847117" w:rsidRPr="00847117" w:rsidRDefault="00847117" w:rsidP="00847117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material</w:t>
      </w:r>
    </w:p>
    <w:p w14:paraId="3F55FA7F" w14:textId="77777777" w:rsidR="00847117" w:rsidRDefault="00847117" w:rsidP="00847117">
      <w:pPr>
        <w:rPr>
          <w:rFonts w:ascii="Times New Roman" w:hAnsi="Times New Roman" w:cs="Times New Roman"/>
          <w:lang w:val="en-US"/>
        </w:rPr>
      </w:pPr>
    </w:p>
    <w:p w14:paraId="6077C1D6" w14:textId="77777777" w:rsidR="00847117" w:rsidRDefault="00847117" w:rsidP="00847117">
      <w:pPr>
        <w:rPr>
          <w:rFonts w:ascii="Times New Roman" w:hAnsi="Times New Roman" w:cs="Times New Roman"/>
          <w:lang w:val="en-US"/>
        </w:rPr>
      </w:pPr>
    </w:p>
    <w:p w14:paraId="6D541790" w14:textId="03B3FA17" w:rsidR="00541F2C" w:rsidRPr="008A51DC" w:rsidRDefault="00541F2C" w:rsidP="00541F2C">
      <w:pPr>
        <w:autoSpaceDE w:val="0"/>
        <w:autoSpaceDN w:val="0"/>
        <w:adjustRightInd w:val="0"/>
        <w:spacing w:after="240" w:line="260" w:lineRule="atLeast"/>
        <w:rPr>
          <w:rFonts w:ascii="Times New Roman" w:hAnsi="Times New Roman" w:cs="Times New Roman"/>
          <w:color w:val="000000"/>
          <w:lang w:val="en-US"/>
        </w:rPr>
      </w:pPr>
      <w:r w:rsidRPr="008A51DC">
        <w:rPr>
          <w:rFonts w:ascii="Times New Roman" w:hAnsi="Times New Roman" w:cs="Times New Roman"/>
          <w:color w:val="000000"/>
          <w:lang w:val="en-US"/>
        </w:rPr>
        <w:t xml:space="preserve">Completeness of childhood cancer registration in the Finnish Cancer Registry (FCR) and corrected </w:t>
      </w:r>
      <w:r>
        <w:rPr>
          <w:rFonts w:ascii="Times New Roman" w:hAnsi="Times New Roman" w:cs="Times New Roman"/>
          <w:color w:val="000000"/>
          <w:lang w:val="en-US"/>
        </w:rPr>
        <w:t xml:space="preserve">number of </w:t>
      </w:r>
      <w:r w:rsidRPr="008A51DC">
        <w:rPr>
          <w:rFonts w:ascii="Times New Roman" w:hAnsi="Times New Roman" w:cs="Times New Roman"/>
          <w:color w:val="000000"/>
          <w:lang w:val="en-US"/>
        </w:rPr>
        <w:t>childhood</w:t>
      </w:r>
      <w:r>
        <w:rPr>
          <w:rFonts w:ascii="Times New Roman" w:hAnsi="Times New Roman" w:cs="Times New Roman"/>
          <w:color w:val="000000"/>
          <w:lang w:val="en-US"/>
        </w:rPr>
        <w:t xml:space="preserve"> cancer cases by age, 2009</w:t>
      </w:r>
      <w:r w:rsidRPr="008A51DC">
        <w:rPr>
          <w:rFonts w:ascii="Times New Roman" w:hAnsi="Times New Roman" w:cs="Times New Roman"/>
          <w:color w:val="000000"/>
          <w:lang w:val="en-US"/>
        </w:rPr>
        <w:t>-2013</w:t>
      </w:r>
      <w:r w:rsidR="008C6EED">
        <w:rPr>
          <w:rFonts w:ascii="Times New Roman" w:hAnsi="Times New Roman" w:cs="Times New Roman"/>
          <w:color w:val="000000"/>
          <w:lang w:val="en-US"/>
        </w:rPr>
        <w:t>.</w:t>
      </w:r>
      <w:bookmarkStart w:id="0" w:name="_GoBack"/>
      <w:bookmarkEnd w:id="0"/>
    </w:p>
    <w:p w14:paraId="4E18F3EF" w14:textId="77777777" w:rsidR="00847117" w:rsidRPr="008A51DC" w:rsidRDefault="00847117" w:rsidP="00847117">
      <w:pPr>
        <w:rPr>
          <w:rFonts w:ascii="Times New Roman" w:hAnsi="Times New Roman" w:cs="Times New Roman"/>
          <w:lang w:val="en-US"/>
        </w:rPr>
      </w:pPr>
    </w:p>
    <w:tbl>
      <w:tblPr>
        <w:tblStyle w:val="TaulukkoRuudukko"/>
        <w:tblW w:w="9848" w:type="dxa"/>
        <w:tblLook w:val="04A0" w:firstRow="1" w:lastRow="0" w:firstColumn="1" w:lastColumn="0" w:noHBand="0" w:noVBand="1"/>
      </w:tblPr>
      <w:tblGrid>
        <w:gridCol w:w="1860"/>
        <w:gridCol w:w="1979"/>
        <w:gridCol w:w="1918"/>
        <w:gridCol w:w="2023"/>
        <w:gridCol w:w="2068"/>
      </w:tblGrid>
      <w:tr w:rsidR="00847117" w:rsidRPr="002C3BD7" w14:paraId="1D067B11" w14:textId="77777777" w:rsidTr="00B46E6B">
        <w:tc>
          <w:tcPr>
            <w:tcW w:w="1860" w:type="dxa"/>
          </w:tcPr>
          <w:p w14:paraId="2E530525" w14:textId="77777777" w:rsidR="00847117" w:rsidRPr="008A51DC" w:rsidRDefault="00847117" w:rsidP="00B46E6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Age</w:t>
            </w:r>
            <w:proofErr w:type="spellEnd"/>
          </w:p>
        </w:tc>
        <w:tc>
          <w:tcPr>
            <w:tcW w:w="1979" w:type="dxa"/>
          </w:tcPr>
          <w:p w14:paraId="41F936CE" w14:textId="77777777" w:rsidR="00847117" w:rsidRPr="00893856" w:rsidRDefault="00B11E25" w:rsidP="00B46E6B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Cases</w:t>
            </w:r>
            <w:r w:rsidR="0084711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r w:rsidR="00847117" w:rsidRPr="008A51D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in the FCR</w:t>
            </w:r>
          </w:p>
        </w:tc>
        <w:tc>
          <w:tcPr>
            <w:tcW w:w="1918" w:type="dxa"/>
          </w:tcPr>
          <w:p w14:paraId="10B858ED" w14:textId="1F373E33" w:rsidR="00847117" w:rsidRPr="008A51DC" w:rsidRDefault="00847117" w:rsidP="00B46E6B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Cases </w:t>
            </w:r>
            <w:r w:rsidR="002C3BD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confirmed as 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 w:rsidRPr="008A51D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issing from the FCR</w:t>
            </w:r>
          </w:p>
        </w:tc>
        <w:tc>
          <w:tcPr>
            <w:tcW w:w="2023" w:type="dxa"/>
          </w:tcPr>
          <w:p w14:paraId="0B3838A5" w14:textId="77777777" w:rsidR="00847117" w:rsidRPr="008A51DC" w:rsidRDefault="00847117" w:rsidP="00B46E6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Corrected 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number of cases</w:t>
            </w:r>
          </w:p>
        </w:tc>
        <w:tc>
          <w:tcPr>
            <w:tcW w:w="2068" w:type="dxa"/>
          </w:tcPr>
          <w:p w14:paraId="06E1BC6E" w14:textId="77777777" w:rsidR="00847117" w:rsidRPr="00B878A7" w:rsidRDefault="00847117" w:rsidP="00B46E6B">
            <w:pPr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B878A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Completeness of the FCR</w:t>
            </w:r>
            <w:r w:rsidR="00B878A7" w:rsidRPr="00B878A7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(95% CI)</w:t>
            </w:r>
          </w:p>
        </w:tc>
      </w:tr>
      <w:tr w:rsidR="00847117" w:rsidRPr="008A51DC" w14:paraId="3F88557C" w14:textId="77777777" w:rsidTr="00B46E6B">
        <w:tc>
          <w:tcPr>
            <w:tcW w:w="1860" w:type="dxa"/>
          </w:tcPr>
          <w:p w14:paraId="1CABEA02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0-4</w:t>
            </w:r>
          </w:p>
        </w:tc>
        <w:tc>
          <w:tcPr>
            <w:tcW w:w="1979" w:type="dxa"/>
          </w:tcPr>
          <w:p w14:paraId="0A3D165D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354</w:t>
            </w:r>
          </w:p>
        </w:tc>
        <w:tc>
          <w:tcPr>
            <w:tcW w:w="1918" w:type="dxa"/>
          </w:tcPr>
          <w:p w14:paraId="648F93C6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2023" w:type="dxa"/>
          </w:tcPr>
          <w:p w14:paraId="7324F04A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381</w:t>
            </w:r>
          </w:p>
        </w:tc>
        <w:tc>
          <w:tcPr>
            <w:tcW w:w="2068" w:type="dxa"/>
          </w:tcPr>
          <w:p w14:paraId="6B232D28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 xml:space="preserve">92,9% </w:t>
            </w:r>
            <w:r w:rsidRPr="008A51D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(89.9, 95.3)</w:t>
            </w:r>
          </w:p>
        </w:tc>
      </w:tr>
      <w:tr w:rsidR="00847117" w:rsidRPr="008A51DC" w14:paraId="681017E0" w14:textId="77777777" w:rsidTr="00B46E6B">
        <w:tc>
          <w:tcPr>
            <w:tcW w:w="1860" w:type="dxa"/>
          </w:tcPr>
          <w:p w14:paraId="6C445CEC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5-9</w:t>
            </w:r>
          </w:p>
        </w:tc>
        <w:tc>
          <w:tcPr>
            <w:tcW w:w="1979" w:type="dxa"/>
          </w:tcPr>
          <w:p w14:paraId="15ADB2A3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192</w:t>
            </w:r>
          </w:p>
        </w:tc>
        <w:tc>
          <w:tcPr>
            <w:tcW w:w="1918" w:type="dxa"/>
          </w:tcPr>
          <w:p w14:paraId="43AAD614" w14:textId="77777777" w:rsidR="00847117" w:rsidRPr="008A51DC" w:rsidRDefault="00847117" w:rsidP="00B46E6B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2023" w:type="dxa"/>
          </w:tcPr>
          <w:p w14:paraId="0BE3A652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206</w:t>
            </w:r>
          </w:p>
        </w:tc>
        <w:tc>
          <w:tcPr>
            <w:tcW w:w="2068" w:type="dxa"/>
          </w:tcPr>
          <w:p w14:paraId="37703E3A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 xml:space="preserve">93,2% </w:t>
            </w:r>
            <w:r w:rsidRPr="008A51D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(88.9, 96.2)</w:t>
            </w:r>
          </w:p>
        </w:tc>
      </w:tr>
      <w:tr w:rsidR="00847117" w:rsidRPr="008A51DC" w14:paraId="0EB8CD5E" w14:textId="77777777" w:rsidTr="00B46E6B">
        <w:tc>
          <w:tcPr>
            <w:tcW w:w="1860" w:type="dxa"/>
          </w:tcPr>
          <w:p w14:paraId="4C70E04A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10-14</w:t>
            </w:r>
          </w:p>
        </w:tc>
        <w:tc>
          <w:tcPr>
            <w:tcW w:w="1979" w:type="dxa"/>
          </w:tcPr>
          <w:p w14:paraId="215950A6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195</w:t>
            </w:r>
          </w:p>
        </w:tc>
        <w:tc>
          <w:tcPr>
            <w:tcW w:w="1918" w:type="dxa"/>
          </w:tcPr>
          <w:p w14:paraId="7A77BB01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023" w:type="dxa"/>
          </w:tcPr>
          <w:p w14:paraId="5E4E193C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>203</w:t>
            </w:r>
          </w:p>
        </w:tc>
        <w:tc>
          <w:tcPr>
            <w:tcW w:w="2068" w:type="dxa"/>
          </w:tcPr>
          <w:p w14:paraId="752B0702" w14:textId="77777777" w:rsidR="00847117" w:rsidRPr="008A51DC" w:rsidRDefault="00847117" w:rsidP="00B46E6B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8A51DC">
              <w:rPr>
                <w:rFonts w:ascii="Times New Roman" w:hAnsi="Times New Roman" w:cs="Times New Roman"/>
                <w:sz w:val="21"/>
                <w:szCs w:val="21"/>
              </w:rPr>
              <w:t xml:space="preserve">96,1% </w:t>
            </w:r>
            <w:r w:rsidRPr="008A51D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(92.4, 98.3)</w:t>
            </w:r>
          </w:p>
        </w:tc>
      </w:tr>
    </w:tbl>
    <w:p w14:paraId="62AB4984" w14:textId="77777777" w:rsidR="00395F0A" w:rsidRDefault="00395F0A" w:rsidP="00395F0A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03039E6" w14:textId="77777777" w:rsidR="00847117" w:rsidRDefault="00847117" w:rsidP="00395F0A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BC17946" w14:textId="2E3D5BD9" w:rsidR="002C3B5A" w:rsidRDefault="002C3B5A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02F956E6" w14:textId="32875879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0D59E62A" w14:textId="4CDF9952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3909C43E" w14:textId="46BA561D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75867D55" w14:textId="43832E2C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1A8F3769" w14:textId="034D806E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4F44A1CD" w14:textId="170004E7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76C8CAB6" w14:textId="10159C2F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2815787D" w14:textId="5ABC1CD7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7DAB3E3E" w14:textId="2D7FBE12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18AB8199" w14:textId="069781E2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7D5E7086" w14:textId="2B0FB214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142F643D" w14:textId="792529C2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21C0011F" w14:textId="5DF7CFA9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06E67897" w14:textId="52ACE570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4DEAD673" w14:textId="4531CEAC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22D26E9C" w14:textId="7DEA0D24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1707204E" w14:textId="076F1E7D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4CF16632" w14:textId="63EA5C43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30E256D9" w14:textId="762A9ADF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5B844742" w14:textId="7CAE9EB1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520AE5D5" w14:textId="07200E33" w:rsidR="00AF5E76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73CD6AA1" w14:textId="77777777" w:rsidR="00AF5E76" w:rsidRPr="000D32ED" w:rsidRDefault="00AF5E76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</w:p>
    <w:p w14:paraId="04FC02E9" w14:textId="4879D50D" w:rsidR="002C3BD7" w:rsidRDefault="002C3BD7" w:rsidP="002C3B5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Total number of childhood cancer cases potentially missing from the FCR, number of cases confirmed as missing</w:t>
      </w:r>
      <w:r w:rsidR="00CC01CC">
        <w:rPr>
          <w:rFonts w:ascii="Times New Roman" w:hAnsi="Times New Roman" w:cs="Times New Roman"/>
          <w:lang w:val="en-US"/>
        </w:rPr>
        <w:t xml:space="preserve"> after medical record examination</w:t>
      </w:r>
      <w:r>
        <w:rPr>
          <w:rFonts w:ascii="Times New Roman" w:hAnsi="Times New Roman" w:cs="Times New Roman"/>
          <w:lang w:val="en-US"/>
        </w:rPr>
        <w:t xml:space="preserve">, and number </w:t>
      </w:r>
      <w:r w:rsidR="00782A51">
        <w:rPr>
          <w:rFonts w:ascii="Times New Roman" w:hAnsi="Times New Roman" w:cs="Times New Roman"/>
          <w:lang w:val="en-US"/>
        </w:rPr>
        <w:t>cases not missing from the FCR</w:t>
      </w:r>
      <w:r>
        <w:rPr>
          <w:rFonts w:ascii="Times New Roman" w:hAnsi="Times New Roman" w:cs="Times New Roman"/>
          <w:lang w:val="en-US"/>
        </w:rPr>
        <w:t>, by ICCC-3 main group.</w:t>
      </w:r>
    </w:p>
    <w:p w14:paraId="4D439815" w14:textId="77777777" w:rsidR="002C3B5A" w:rsidRPr="00F146D5" w:rsidRDefault="002C3B5A" w:rsidP="00395F0A">
      <w:pPr>
        <w:spacing w:line="360" w:lineRule="auto"/>
        <w:outlineLvl w:val="0"/>
        <w:rPr>
          <w:rFonts w:ascii="Times New Roman" w:hAnsi="Times New Roman" w:cs="Times New Roman"/>
          <w:color w:val="353535"/>
          <w:lang w:val="en-US"/>
        </w:rPr>
      </w:pPr>
    </w:p>
    <w:p w14:paraId="632A5889" w14:textId="4A8BD39F" w:rsidR="009A6A1F" w:rsidRDefault="00782A51" w:rsidP="00D7251C">
      <w:r>
        <w:rPr>
          <w:noProof/>
        </w:rPr>
        <w:drawing>
          <wp:inline distT="0" distB="0" distL="0" distR="0" wp14:anchorId="71424E74" wp14:editId="78405A2A">
            <wp:extent cx="6116320" cy="3397250"/>
            <wp:effectExtent l="0" t="0" r="5080" b="635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4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7B06" w14:textId="77777777" w:rsidR="009A6A1F" w:rsidRDefault="009A6A1F" w:rsidP="00D7251C"/>
    <w:sectPr w:rsidR="009A6A1F" w:rsidSect="0063038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F0A"/>
    <w:rsid w:val="00085129"/>
    <w:rsid w:val="000D32ED"/>
    <w:rsid w:val="001C733E"/>
    <w:rsid w:val="002103C6"/>
    <w:rsid w:val="002C3B5A"/>
    <w:rsid w:val="002C3BD7"/>
    <w:rsid w:val="00395F0A"/>
    <w:rsid w:val="00426079"/>
    <w:rsid w:val="00541F2C"/>
    <w:rsid w:val="00630380"/>
    <w:rsid w:val="006326F7"/>
    <w:rsid w:val="007012A7"/>
    <w:rsid w:val="007239C2"/>
    <w:rsid w:val="00782A51"/>
    <w:rsid w:val="00847117"/>
    <w:rsid w:val="00884201"/>
    <w:rsid w:val="008C6EED"/>
    <w:rsid w:val="009A6A1F"/>
    <w:rsid w:val="00AF5E76"/>
    <w:rsid w:val="00B11E25"/>
    <w:rsid w:val="00B878A7"/>
    <w:rsid w:val="00BB117D"/>
    <w:rsid w:val="00BC1384"/>
    <w:rsid w:val="00C170D2"/>
    <w:rsid w:val="00C30D77"/>
    <w:rsid w:val="00C94509"/>
    <w:rsid w:val="00C9635D"/>
    <w:rsid w:val="00CA6AC8"/>
    <w:rsid w:val="00CC01CC"/>
    <w:rsid w:val="00D7251C"/>
    <w:rsid w:val="00E34446"/>
    <w:rsid w:val="00EA2362"/>
    <w:rsid w:val="00F96914"/>
    <w:rsid w:val="00FC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0FF3B"/>
  <w14:defaultImageDpi w14:val="32767"/>
  <w15:chartTrackingRefBased/>
  <w15:docId w15:val="{83265B03-492E-E74E-873A-0D3E28C1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395F0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847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541F2C"/>
    <w:rPr>
      <w:sz w:val="18"/>
      <w:szCs w:val="18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541F2C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541F2C"/>
  </w:style>
  <w:style w:type="paragraph" w:styleId="Seliteteksti">
    <w:name w:val="Balloon Text"/>
    <w:basedOn w:val="Normaali"/>
    <w:link w:val="SelitetekstiChar"/>
    <w:uiPriority w:val="99"/>
    <w:semiHidden/>
    <w:unhideWhenUsed/>
    <w:rsid w:val="00541F2C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41F2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B5A5418C-2D06-4045-B356-D7DACD362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544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Jokela, Milla M</dc:creator>
  <cp:keywords/>
  <dc:description/>
  <cp:lastModifiedBy>Jokela, Milla M</cp:lastModifiedBy>
  <cp:revision>4</cp:revision>
  <dcterms:created xsi:type="dcterms:W3CDTF">2019-06-10T18:13:00Z</dcterms:created>
  <dcterms:modified xsi:type="dcterms:W3CDTF">2019-06-10T18:15:00Z</dcterms:modified>
</cp:coreProperties>
</file>