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DA7D3A" w14:textId="4465BB56" w:rsidR="00D45895" w:rsidRPr="00076CC9" w:rsidRDefault="00FD7601" w:rsidP="00076CC9">
      <w:pPr>
        <w:widowControl/>
        <w:spacing w:before="240" w:after="120"/>
        <w:jc w:val="center"/>
        <w:rPr>
          <w:rFonts w:ascii="Times New Roman" w:hAnsi="Times New Roman" w:cs="Times New Roman"/>
          <w:b/>
          <w:i/>
          <w:sz w:val="32"/>
          <w:szCs w:val="20"/>
        </w:rPr>
      </w:pPr>
      <w:r w:rsidRPr="00076CC9">
        <w:rPr>
          <w:rFonts w:ascii="Times New Roman" w:hAnsi="Times New Roman" w:cs="Times New Roman"/>
          <w:b/>
          <w:i/>
          <w:sz w:val="32"/>
          <w:szCs w:val="20"/>
        </w:rPr>
        <w:t>Supplementary</w:t>
      </w:r>
      <w:r w:rsidR="009D036A" w:rsidRPr="00076CC9">
        <w:rPr>
          <w:rFonts w:ascii="Times New Roman" w:hAnsi="Times New Roman" w:cs="Times New Roman"/>
          <w:b/>
          <w:i/>
          <w:sz w:val="32"/>
          <w:szCs w:val="20"/>
        </w:rPr>
        <w:t xml:space="preserve"> Material</w:t>
      </w:r>
    </w:p>
    <w:p w14:paraId="1504B2BE" w14:textId="4338813C" w:rsidR="009D036A" w:rsidRDefault="009D036A" w:rsidP="00076CC9">
      <w:pPr>
        <w:widowControl/>
        <w:spacing w:before="240" w:after="240"/>
        <w:jc w:val="left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 w:hint="eastAsia"/>
          <w:b/>
          <w:sz w:val="24"/>
          <w:szCs w:val="20"/>
        </w:rPr>
        <w:t>Supplementary</w:t>
      </w:r>
      <w:r>
        <w:rPr>
          <w:rFonts w:ascii="Times New Roman" w:hAnsi="Times New Roman" w:cs="Times New Roman"/>
          <w:b/>
          <w:sz w:val="24"/>
          <w:szCs w:val="20"/>
        </w:rPr>
        <w:t xml:space="preserve"> </w:t>
      </w:r>
      <w:r>
        <w:rPr>
          <w:rFonts w:ascii="Times New Roman" w:hAnsi="Times New Roman" w:cs="Times New Roman" w:hint="eastAsia"/>
          <w:b/>
          <w:sz w:val="24"/>
          <w:szCs w:val="20"/>
        </w:rPr>
        <w:t>Figures</w:t>
      </w:r>
      <w:r>
        <w:rPr>
          <w:rFonts w:ascii="Times New Roman" w:hAnsi="Times New Roman" w:cs="Times New Roman"/>
          <w:b/>
          <w:sz w:val="24"/>
          <w:szCs w:val="20"/>
        </w:rPr>
        <w:t xml:space="preserve"> </w:t>
      </w:r>
      <w:r>
        <w:rPr>
          <w:rFonts w:ascii="Times New Roman" w:hAnsi="Times New Roman" w:cs="Times New Roman" w:hint="eastAsia"/>
          <w:b/>
          <w:sz w:val="24"/>
          <w:szCs w:val="20"/>
        </w:rPr>
        <w:t>and</w:t>
      </w:r>
      <w:r>
        <w:rPr>
          <w:rFonts w:ascii="Times New Roman" w:hAnsi="Times New Roman" w:cs="Times New Roman"/>
          <w:b/>
          <w:sz w:val="24"/>
          <w:szCs w:val="20"/>
        </w:rPr>
        <w:t xml:space="preserve"> </w:t>
      </w:r>
      <w:r>
        <w:rPr>
          <w:rFonts w:ascii="Times New Roman" w:hAnsi="Times New Roman" w:cs="Times New Roman" w:hint="eastAsia"/>
          <w:b/>
          <w:sz w:val="24"/>
          <w:szCs w:val="20"/>
        </w:rPr>
        <w:t>Tables</w:t>
      </w:r>
    </w:p>
    <w:p w14:paraId="7ED855C4" w14:textId="7F2A4E24" w:rsidR="00D45895" w:rsidRPr="005D2EDA" w:rsidRDefault="00D45895" w:rsidP="00076CC9">
      <w:pPr>
        <w:widowControl/>
        <w:spacing w:before="240" w:after="200"/>
        <w:jc w:val="left"/>
        <w:rPr>
          <w:rFonts w:ascii="Times New Roman" w:hAnsi="Times New Roman" w:cs="Times New Roman"/>
          <w:b/>
          <w:sz w:val="24"/>
          <w:szCs w:val="20"/>
        </w:rPr>
      </w:pPr>
      <w:r w:rsidRPr="005D2EDA">
        <w:rPr>
          <w:rFonts w:ascii="Times New Roman" w:hAnsi="Times New Roman" w:cs="Times New Roman"/>
          <w:b/>
          <w:sz w:val="24"/>
          <w:szCs w:val="20"/>
        </w:rPr>
        <w:t>Supplementary Tables</w:t>
      </w:r>
    </w:p>
    <w:p w14:paraId="082E3726" w14:textId="19EF000D" w:rsidR="00746E44" w:rsidRPr="00076CC9" w:rsidRDefault="0026743C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b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t xml:space="preserve">Supplementary Table </w:t>
      </w:r>
      <w:r w:rsidR="005E160B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Pr="00076CC9">
        <w:rPr>
          <w:rFonts w:ascii="Times New Roman" w:hAnsi="Times New Roman" w:cs="Times New Roman"/>
          <w:b/>
          <w:sz w:val="24"/>
          <w:szCs w:val="20"/>
        </w:rPr>
        <w:t>1</w:t>
      </w:r>
      <w:r w:rsidR="005E160B" w:rsidRPr="00076CC9">
        <w:rPr>
          <w:rFonts w:ascii="Times New Roman" w:hAnsi="Times New Roman" w:cs="Times New Roman"/>
          <w:b/>
          <w:sz w:val="24"/>
          <w:szCs w:val="20"/>
        </w:rPr>
        <w:t>.</w:t>
      </w:r>
      <w:r w:rsidR="005A3477" w:rsidRPr="00076CC9">
        <w:rPr>
          <w:rFonts w:ascii="Times New Roman" w:hAnsi="Times New Roman" w:cs="Times New Roman"/>
          <w:b/>
          <w:sz w:val="24"/>
          <w:szCs w:val="20"/>
        </w:rPr>
        <w:t xml:space="preserve"> 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 xml:space="preserve">Demographic </w:t>
      </w:r>
      <w:r w:rsidR="005A3477" w:rsidRPr="00076CC9">
        <w:rPr>
          <w:rFonts w:ascii="Times New Roman" w:hAnsi="Times New Roman" w:cs="Times New Roman"/>
          <w:b/>
          <w:sz w:val="24"/>
          <w:szCs w:val="20"/>
        </w:rPr>
        <w:t>characteristic</w:t>
      </w:r>
      <w:r w:rsidR="00DD6411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="0083613D" w:rsidRPr="00076CC9">
        <w:rPr>
          <w:rFonts w:ascii="Times New Roman" w:hAnsi="Times New Roman" w:cs="Times New Roman"/>
          <w:b/>
          <w:sz w:val="24"/>
          <w:szCs w:val="20"/>
        </w:rPr>
        <w:t xml:space="preserve"> of </w:t>
      </w:r>
      <w:proofErr w:type="spellStart"/>
      <w:r w:rsidR="0083613D" w:rsidRPr="00076CC9">
        <w:rPr>
          <w:rFonts w:ascii="Times New Roman" w:hAnsi="Times New Roman" w:cs="Times New Roman"/>
          <w:b/>
          <w:sz w:val="24"/>
          <w:szCs w:val="20"/>
        </w:rPr>
        <w:t>CyTOF</w:t>
      </w:r>
      <w:proofErr w:type="spellEnd"/>
      <w:r w:rsidR="0083613D" w:rsidRPr="00076CC9">
        <w:rPr>
          <w:rFonts w:ascii="Times New Roman" w:hAnsi="Times New Roman" w:cs="Times New Roman"/>
          <w:b/>
          <w:sz w:val="24"/>
          <w:szCs w:val="20"/>
        </w:rPr>
        <w:t xml:space="preserve"> dataset</w:t>
      </w:r>
      <w:r w:rsidR="005E160B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="00DD6411" w:rsidRPr="00076CC9">
        <w:rPr>
          <w:rFonts w:ascii="Times New Roman" w:hAnsi="Times New Roman" w:cs="Times New Roman"/>
          <w:b/>
          <w:sz w:val="24"/>
          <w:szCs w:val="20"/>
        </w:rPr>
        <w:t>.</w:t>
      </w:r>
      <w:r w:rsidR="005E160B" w:rsidRPr="00076CC9">
        <w:rPr>
          <w:rFonts w:ascii="Times New Roman" w:eastAsia="SimSun" w:hAnsi="Times New Roman" w:cs="Times New Roman"/>
          <w:color w:val="000000"/>
          <w:kern w:val="0"/>
          <w:sz w:val="24"/>
          <w:szCs w:val="20"/>
        </w:rPr>
        <w:t xml:space="preserve"> </w:t>
      </w:r>
    </w:p>
    <w:tbl>
      <w:tblPr>
        <w:tblStyle w:val="TableGrid"/>
        <w:tblW w:w="0" w:type="auto"/>
        <w:tblInd w:w="-5" w:type="dxa"/>
        <w:tblLook w:val="0620" w:firstRow="1" w:lastRow="0" w:firstColumn="0" w:lastColumn="0" w:noHBand="1" w:noVBand="1"/>
      </w:tblPr>
      <w:tblGrid>
        <w:gridCol w:w="1885"/>
        <w:gridCol w:w="1832"/>
        <w:gridCol w:w="2330"/>
        <w:gridCol w:w="1755"/>
      </w:tblGrid>
      <w:tr w:rsidR="00537CB7" w:rsidRPr="009D036A" w14:paraId="03F30688" w14:textId="06786121" w:rsidTr="00C601EB">
        <w:trPr>
          <w:trHeight w:val="321"/>
        </w:trPr>
        <w:tc>
          <w:tcPr>
            <w:tcW w:w="1885" w:type="dxa"/>
            <w:vMerge w:val="restart"/>
            <w:tcBorders>
              <w:left w:val="nil"/>
              <w:right w:val="nil"/>
            </w:tcBorders>
          </w:tcPr>
          <w:p w14:paraId="6D41158C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Groups</w:t>
            </w:r>
          </w:p>
          <w:p w14:paraId="74E489DA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N</w:t>
            </w:r>
          </w:p>
          <w:p w14:paraId="7E8962E8" w14:textId="77777777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Age (years)</w:t>
            </w:r>
          </w:p>
          <w:p w14:paraId="77A46214" w14:textId="77777777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Sex (F/M)</w:t>
            </w:r>
          </w:p>
          <w:p w14:paraId="78538695" w14:textId="77777777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WBC (x10</w:t>
            </w:r>
            <w:r w:rsidRPr="00076CC9">
              <w:rPr>
                <w:rFonts w:ascii="Times New Roman" w:hAnsi="Times New Roman" w:cs="Times New Roman"/>
                <w:sz w:val="24"/>
                <w:szCs w:val="20"/>
                <w:vertAlign w:val="superscript"/>
              </w:rPr>
              <w:t>9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/ml)</w:t>
            </w:r>
          </w:p>
        </w:tc>
        <w:tc>
          <w:tcPr>
            <w:tcW w:w="1832" w:type="dxa"/>
            <w:vMerge w:val="restart"/>
            <w:tcBorders>
              <w:left w:val="nil"/>
              <w:right w:val="nil"/>
            </w:tcBorders>
          </w:tcPr>
          <w:p w14:paraId="375F02EE" w14:textId="629391AE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HC</w:t>
            </w:r>
          </w:p>
          <w:p w14:paraId="53004797" w14:textId="162AE4B0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8</w:t>
            </w:r>
          </w:p>
          <w:p w14:paraId="4CC7519C" w14:textId="42A53053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52.75 ± 7.91</w:t>
            </w:r>
          </w:p>
          <w:p w14:paraId="15929AC7" w14:textId="77777777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2/6</w:t>
            </w:r>
          </w:p>
          <w:p w14:paraId="34487440" w14:textId="4D9FE855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6.54 ± 0.73</w:t>
            </w:r>
          </w:p>
        </w:tc>
        <w:tc>
          <w:tcPr>
            <w:tcW w:w="2330" w:type="dxa"/>
            <w:vMerge w:val="restart"/>
            <w:tcBorders>
              <w:left w:val="nil"/>
              <w:right w:val="nil"/>
            </w:tcBorders>
          </w:tcPr>
          <w:p w14:paraId="4CB58FB3" w14:textId="3121B3B8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CC</w:t>
            </w:r>
          </w:p>
          <w:p w14:paraId="6C569539" w14:textId="2A0AC4E0" w:rsidR="00537CB7" w:rsidRPr="00076CC9" w:rsidRDefault="00C601EB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15</w:t>
            </w:r>
            <w:r w:rsidR="00537CB7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                                       </w:t>
            </w:r>
          </w:p>
          <w:p w14:paraId="50A7ABAF" w14:textId="3CDFB8EE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59.50 ± 7.62        </w:t>
            </w:r>
          </w:p>
          <w:p w14:paraId="4B723BB4" w14:textId="13EF5EF7" w:rsidR="00537CB7" w:rsidRPr="00076CC9" w:rsidRDefault="00C601EB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6</w:t>
            </w:r>
            <w:r w:rsidR="00537CB7" w:rsidRPr="00076CC9">
              <w:rPr>
                <w:rFonts w:ascii="Times New Roman" w:hAnsi="Times New Roman" w:cs="Times New Roman"/>
                <w:sz w:val="24"/>
                <w:szCs w:val="20"/>
              </w:rPr>
              <w:t>/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9</w:t>
            </w:r>
          </w:p>
          <w:p w14:paraId="1E8739C8" w14:textId="73AFDA44" w:rsidR="00537CB7" w:rsidRPr="00076CC9" w:rsidRDefault="00537CB7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7.95 ± 2.49</w:t>
            </w:r>
          </w:p>
        </w:tc>
        <w:tc>
          <w:tcPr>
            <w:tcW w:w="1755" w:type="dxa"/>
            <w:tcBorders>
              <w:left w:val="nil"/>
              <w:bottom w:val="nil"/>
              <w:right w:val="nil"/>
            </w:tcBorders>
          </w:tcPr>
          <w:p w14:paraId="5332E7EF" w14:textId="1C3A7CDD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CP</w:t>
            </w:r>
          </w:p>
        </w:tc>
      </w:tr>
      <w:tr w:rsidR="00537CB7" w:rsidRPr="009D036A" w14:paraId="75B3671B" w14:textId="77777777" w:rsidTr="00C601EB">
        <w:trPr>
          <w:trHeight w:val="321"/>
        </w:trPr>
        <w:tc>
          <w:tcPr>
            <w:tcW w:w="1885" w:type="dxa"/>
            <w:vMerge/>
            <w:tcBorders>
              <w:left w:val="nil"/>
              <w:right w:val="nil"/>
            </w:tcBorders>
          </w:tcPr>
          <w:p w14:paraId="3EB75F8A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832" w:type="dxa"/>
            <w:vMerge/>
            <w:tcBorders>
              <w:left w:val="nil"/>
              <w:right w:val="nil"/>
            </w:tcBorders>
          </w:tcPr>
          <w:p w14:paraId="1BD90F9F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2330" w:type="dxa"/>
            <w:vMerge/>
            <w:tcBorders>
              <w:left w:val="nil"/>
              <w:right w:val="nil"/>
            </w:tcBorders>
          </w:tcPr>
          <w:p w14:paraId="7138FC1C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755" w:type="dxa"/>
            <w:tcBorders>
              <w:top w:val="nil"/>
              <w:left w:val="nil"/>
              <w:bottom w:val="nil"/>
              <w:right w:val="nil"/>
            </w:tcBorders>
          </w:tcPr>
          <w:p w14:paraId="322CA49A" w14:textId="1CD46806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8</w:t>
            </w:r>
          </w:p>
        </w:tc>
      </w:tr>
      <w:tr w:rsidR="00537CB7" w:rsidRPr="009D036A" w14:paraId="2E22B7B1" w14:textId="77777777" w:rsidTr="00C601EB">
        <w:trPr>
          <w:trHeight w:val="321"/>
        </w:trPr>
        <w:tc>
          <w:tcPr>
            <w:tcW w:w="1885" w:type="dxa"/>
            <w:vMerge/>
            <w:tcBorders>
              <w:left w:val="nil"/>
              <w:right w:val="nil"/>
            </w:tcBorders>
          </w:tcPr>
          <w:p w14:paraId="7E877BBA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832" w:type="dxa"/>
            <w:vMerge/>
            <w:tcBorders>
              <w:left w:val="nil"/>
              <w:right w:val="nil"/>
            </w:tcBorders>
          </w:tcPr>
          <w:p w14:paraId="2EA297C4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2330" w:type="dxa"/>
            <w:vMerge/>
            <w:tcBorders>
              <w:left w:val="nil"/>
              <w:right w:val="nil"/>
            </w:tcBorders>
          </w:tcPr>
          <w:p w14:paraId="2EA50429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755" w:type="dxa"/>
            <w:tcBorders>
              <w:top w:val="nil"/>
              <w:left w:val="nil"/>
              <w:bottom w:val="nil"/>
              <w:right w:val="nil"/>
            </w:tcBorders>
          </w:tcPr>
          <w:p w14:paraId="0B9D5717" w14:textId="2BA9937E" w:rsidR="00537CB7" w:rsidRPr="00076CC9" w:rsidRDefault="00C601EB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52</w:t>
            </w:r>
            <w:r w:rsidR="00746CC3" w:rsidRPr="00076CC9">
              <w:rPr>
                <w:rFonts w:ascii="Times New Roman" w:hAnsi="Times New Roman" w:cs="Times New Roman"/>
                <w:sz w:val="24"/>
                <w:szCs w:val="20"/>
              </w:rPr>
              <w:t>.00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± 9.9</w:t>
            </w:r>
            <w:r w:rsidR="00746CC3" w:rsidRPr="00076CC9">
              <w:rPr>
                <w:rFonts w:ascii="Times New Roman" w:hAnsi="Times New Roman" w:cs="Times New Roman"/>
                <w:sz w:val="24"/>
                <w:szCs w:val="20"/>
              </w:rPr>
              <w:t>1</w:t>
            </w:r>
          </w:p>
        </w:tc>
      </w:tr>
      <w:tr w:rsidR="00537CB7" w:rsidRPr="009D036A" w14:paraId="3E2F039C" w14:textId="77777777" w:rsidTr="00C601EB">
        <w:trPr>
          <w:trHeight w:val="321"/>
        </w:trPr>
        <w:tc>
          <w:tcPr>
            <w:tcW w:w="1885" w:type="dxa"/>
            <w:vMerge/>
            <w:tcBorders>
              <w:left w:val="nil"/>
              <w:right w:val="nil"/>
            </w:tcBorders>
          </w:tcPr>
          <w:p w14:paraId="04EDCCD5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832" w:type="dxa"/>
            <w:vMerge/>
            <w:tcBorders>
              <w:left w:val="nil"/>
              <w:right w:val="nil"/>
            </w:tcBorders>
          </w:tcPr>
          <w:p w14:paraId="31D7BE74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2330" w:type="dxa"/>
            <w:vMerge/>
            <w:tcBorders>
              <w:left w:val="nil"/>
              <w:right w:val="nil"/>
            </w:tcBorders>
          </w:tcPr>
          <w:p w14:paraId="3CB22F06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755" w:type="dxa"/>
            <w:tcBorders>
              <w:top w:val="nil"/>
              <w:left w:val="nil"/>
              <w:bottom w:val="nil"/>
              <w:right w:val="nil"/>
            </w:tcBorders>
          </w:tcPr>
          <w:p w14:paraId="1AC2CC94" w14:textId="27ADD4C5" w:rsidR="00537CB7" w:rsidRPr="00076CC9" w:rsidRDefault="00C601EB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3/5</w:t>
            </w:r>
          </w:p>
        </w:tc>
      </w:tr>
      <w:tr w:rsidR="00537CB7" w:rsidRPr="009D036A" w14:paraId="58EE2673" w14:textId="77777777" w:rsidTr="00C601EB">
        <w:trPr>
          <w:trHeight w:val="321"/>
        </w:trPr>
        <w:tc>
          <w:tcPr>
            <w:tcW w:w="1885" w:type="dxa"/>
            <w:vMerge/>
            <w:tcBorders>
              <w:left w:val="nil"/>
              <w:right w:val="nil"/>
            </w:tcBorders>
          </w:tcPr>
          <w:p w14:paraId="2CAA5A34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832" w:type="dxa"/>
            <w:vMerge/>
            <w:tcBorders>
              <w:left w:val="nil"/>
              <w:right w:val="nil"/>
            </w:tcBorders>
          </w:tcPr>
          <w:p w14:paraId="1E535143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2330" w:type="dxa"/>
            <w:vMerge/>
            <w:tcBorders>
              <w:left w:val="nil"/>
              <w:right w:val="nil"/>
            </w:tcBorders>
          </w:tcPr>
          <w:p w14:paraId="7D613F0B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  <w:tc>
          <w:tcPr>
            <w:tcW w:w="1755" w:type="dxa"/>
            <w:tcBorders>
              <w:top w:val="nil"/>
              <w:left w:val="nil"/>
              <w:right w:val="nil"/>
            </w:tcBorders>
          </w:tcPr>
          <w:p w14:paraId="16BC82AF" w14:textId="1E3A61C8" w:rsidR="00537CB7" w:rsidRPr="00076CC9" w:rsidRDefault="00746CC3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6.28 ± 1.27</w:t>
            </w:r>
          </w:p>
        </w:tc>
      </w:tr>
      <w:tr w:rsidR="00537CB7" w:rsidRPr="009D036A" w14:paraId="43775CF6" w14:textId="62F89776" w:rsidTr="00C601EB">
        <w:trPr>
          <w:trHeight w:val="1335"/>
        </w:trPr>
        <w:tc>
          <w:tcPr>
            <w:tcW w:w="6047" w:type="dxa"/>
            <w:gridSpan w:val="3"/>
            <w:tcBorders>
              <w:left w:val="nil"/>
              <w:right w:val="nil"/>
            </w:tcBorders>
          </w:tcPr>
          <w:p w14:paraId="4AB99505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Note:</w:t>
            </w:r>
          </w:p>
          <w:p w14:paraId="6E9C2F78" w14:textId="0B4FF43F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HC: healthy control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>;</w:t>
            </w:r>
          </w:p>
          <w:p w14:paraId="76EE7B1C" w14:textId="33C3F9C9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CC: colon cancer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patients;</w:t>
            </w:r>
          </w:p>
          <w:p w14:paraId="41FF69AB" w14:textId="70E80539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CP: colonic polyp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patients;</w:t>
            </w:r>
          </w:p>
          <w:p w14:paraId="4BA0A66E" w14:textId="4EBCA7F0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WBC: white blood cells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>;</w:t>
            </w:r>
          </w:p>
          <w:p w14:paraId="5B616BF4" w14:textId="47E60665" w:rsidR="00537CB7" w:rsidRPr="00076CC9" w:rsidRDefault="00537CB7" w:rsidP="000E6A5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0"/>
              </w:rPr>
              <w:t xml:space="preserve">Data </w:t>
            </w:r>
            <w:r w:rsidR="00AC21E4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0"/>
              </w:rPr>
              <w:t>is</w:t>
            </w:r>
            <w:r w:rsidRPr="00076CC9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0"/>
              </w:rPr>
              <w:t xml:space="preserve"> expressed as mean ± SD.</w:t>
            </w:r>
          </w:p>
        </w:tc>
        <w:tc>
          <w:tcPr>
            <w:tcW w:w="1755" w:type="dxa"/>
            <w:tcBorders>
              <w:left w:val="nil"/>
              <w:right w:val="nil"/>
            </w:tcBorders>
          </w:tcPr>
          <w:p w14:paraId="75D76953" w14:textId="77777777" w:rsidR="00537CB7" w:rsidRPr="00076CC9" w:rsidRDefault="00537CB7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</w:p>
        </w:tc>
      </w:tr>
    </w:tbl>
    <w:p w14:paraId="19F4CD5A" w14:textId="1114F54C" w:rsidR="001E3206" w:rsidRPr="00CA37C6" w:rsidRDefault="001E3206" w:rsidP="000E6A57">
      <w:pPr>
        <w:widowControl/>
        <w:spacing w:beforeLines="50" w:before="156" w:afterLines="50" w:after="156"/>
        <w:jc w:val="left"/>
        <w:rPr>
          <w:rFonts w:ascii="Times New Roman" w:eastAsia="SimSun" w:hAnsi="Times New Roman" w:cs="Times New Roman"/>
          <w:color w:val="000000"/>
          <w:kern w:val="0"/>
          <w:sz w:val="20"/>
          <w:szCs w:val="20"/>
        </w:rPr>
      </w:pPr>
    </w:p>
    <w:p w14:paraId="4C0A36AD" w14:textId="77777777" w:rsidR="001E3206" w:rsidRPr="00CA37C6" w:rsidRDefault="001E3206" w:rsidP="000E6A57">
      <w:pPr>
        <w:widowControl/>
        <w:spacing w:beforeLines="50" w:before="156" w:afterLines="50" w:after="156"/>
        <w:jc w:val="left"/>
        <w:rPr>
          <w:rFonts w:ascii="Times New Roman" w:eastAsia="SimSun" w:hAnsi="Times New Roman" w:cs="Times New Roman"/>
          <w:color w:val="000000"/>
          <w:kern w:val="0"/>
          <w:sz w:val="20"/>
          <w:szCs w:val="20"/>
        </w:rPr>
      </w:pPr>
      <w:r w:rsidRPr="00CA37C6">
        <w:rPr>
          <w:rFonts w:ascii="Times New Roman" w:eastAsia="SimSun" w:hAnsi="Times New Roman" w:cs="Times New Roman"/>
          <w:color w:val="000000"/>
          <w:kern w:val="0"/>
          <w:sz w:val="20"/>
          <w:szCs w:val="20"/>
        </w:rPr>
        <w:br w:type="page"/>
      </w:r>
    </w:p>
    <w:p w14:paraId="32970115" w14:textId="5A2D7E32" w:rsidR="00245036" w:rsidRPr="00076CC9" w:rsidRDefault="0026743C" w:rsidP="00245036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lastRenderedPageBreak/>
        <w:t xml:space="preserve">Supplementary Table </w:t>
      </w:r>
      <w:r w:rsidR="005E160B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Pr="00076CC9">
        <w:rPr>
          <w:rFonts w:ascii="Times New Roman" w:hAnsi="Times New Roman" w:cs="Times New Roman"/>
          <w:b/>
          <w:sz w:val="24"/>
          <w:szCs w:val="20"/>
        </w:rPr>
        <w:t>2</w:t>
      </w:r>
      <w:r w:rsidR="005E160B" w:rsidRPr="00076CC9">
        <w:rPr>
          <w:rFonts w:ascii="Times New Roman" w:hAnsi="Times New Roman" w:cs="Times New Roman"/>
          <w:b/>
          <w:sz w:val="24"/>
          <w:szCs w:val="20"/>
        </w:rPr>
        <w:t>.</w:t>
      </w:r>
      <w:r w:rsidR="00BF3030" w:rsidRPr="00076CC9">
        <w:rPr>
          <w:rFonts w:ascii="Times New Roman" w:hAnsi="Times New Roman" w:cs="Times New Roman"/>
          <w:b/>
          <w:sz w:val="24"/>
          <w:szCs w:val="20"/>
        </w:rPr>
        <w:t xml:space="preserve"> </w:t>
      </w:r>
      <w:proofErr w:type="spellStart"/>
      <w:r w:rsidR="00BF3030" w:rsidRPr="00076CC9">
        <w:rPr>
          <w:rFonts w:ascii="Times New Roman" w:eastAsia="DengXian" w:hAnsi="Times New Roman" w:cs="Times New Roman"/>
          <w:b/>
          <w:bCs/>
          <w:color w:val="000000"/>
          <w:kern w:val="0"/>
          <w:sz w:val="24"/>
          <w:szCs w:val="20"/>
        </w:rPr>
        <w:t>CyTOF</w:t>
      </w:r>
      <w:proofErr w:type="spellEnd"/>
      <w:r w:rsidR="00BF3030" w:rsidRPr="00076CC9">
        <w:rPr>
          <w:rFonts w:ascii="Times New Roman" w:eastAsia="DengXian" w:hAnsi="Times New Roman" w:cs="Times New Roman"/>
          <w:b/>
          <w:bCs/>
          <w:color w:val="000000"/>
          <w:kern w:val="0"/>
          <w:sz w:val="24"/>
          <w:szCs w:val="20"/>
        </w:rPr>
        <w:t xml:space="preserve"> antibody </w:t>
      </w:r>
      <w:r w:rsidR="005E160B" w:rsidRPr="00076CC9">
        <w:rPr>
          <w:rFonts w:ascii="Times New Roman" w:eastAsia="DengXian" w:hAnsi="Times New Roman" w:cs="Times New Roman"/>
          <w:b/>
          <w:bCs/>
          <w:color w:val="000000"/>
          <w:kern w:val="0"/>
          <w:sz w:val="24"/>
          <w:szCs w:val="20"/>
        </w:rPr>
        <w:t xml:space="preserve">staining </w:t>
      </w:r>
      <w:r w:rsidR="00BF3030" w:rsidRPr="00076CC9">
        <w:rPr>
          <w:rFonts w:ascii="Times New Roman" w:eastAsia="DengXian" w:hAnsi="Times New Roman" w:cs="Times New Roman"/>
          <w:b/>
          <w:bCs/>
          <w:color w:val="000000"/>
          <w:kern w:val="0"/>
          <w:sz w:val="24"/>
          <w:szCs w:val="20"/>
        </w:rPr>
        <w:t>panel.</w:t>
      </w:r>
      <w:r w:rsidR="004F519B" w:rsidRPr="00076CC9">
        <w:rPr>
          <w:rFonts w:ascii="Times New Roman" w:eastAsia="DengXian" w:hAnsi="Times New Roman" w:cs="Times New Roman"/>
          <w:b/>
          <w:bCs/>
          <w:color w:val="000000"/>
          <w:kern w:val="0"/>
          <w:sz w:val="24"/>
          <w:szCs w:val="20"/>
        </w:rPr>
        <w:t xml:space="preserve"> </w:t>
      </w:r>
      <w:r w:rsidR="00245036" w:rsidRPr="00076CC9">
        <w:rPr>
          <w:rFonts w:ascii="Times New Roman" w:hAnsi="Times New Roman" w:cs="Times New Roman"/>
          <w:sz w:val="24"/>
          <w:szCs w:val="20"/>
        </w:rPr>
        <w:t xml:space="preserve">The antibody panel was designed to obtain a comprehensive view of </w:t>
      </w:r>
      <w:r w:rsidR="00D37B21" w:rsidRPr="00076CC9">
        <w:rPr>
          <w:rFonts w:ascii="Times New Roman" w:hAnsi="Times New Roman" w:cs="Times New Roman"/>
          <w:sz w:val="24"/>
          <w:szCs w:val="20"/>
        </w:rPr>
        <w:t xml:space="preserve">T cell subtype </w:t>
      </w:r>
      <w:r w:rsidR="00245036" w:rsidRPr="00076CC9">
        <w:rPr>
          <w:rFonts w:ascii="Times New Roman" w:hAnsi="Times New Roman" w:cs="Times New Roman"/>
          <w:sz w:val="24"/>
          <w:szCs w:val="20"/>
        </w:rPr>
        <w:t>heterogeneity. For this purpose, the panel included markers that distinguish major T cell subtypes, e.g., CD4</w:t>
      </w:r>
      <w:r w:rsidR="00245036" w:rsidRPr="00076CC9">
        <w:rPr>
          <w:rFonts w:ascii="Times New Roman" w:hAnsi="Times New Roman" w:cs="Times New Roman"/>
          <w:sz w:val="24"/>
          <w:szCs w:val="20"/>
          <w:vertAlign w:val="superscript"/>
        </w:rPr>
        <w:t>+</w:t>
      </w:r>
      <w:r w:rsidR="00245036" w:rsidRPr="00076CC9">
        <w:rPr>
          <w:rFonts w:ascii="Times New Roman" w:hAnsi="Times New Roman" w:cs="Times New Roman"/>
          <w:sz w:val="24"/>
          <w:szCs w:val="20"/>
        </w:rPr>
        <w:t xml:space="preserve"> and CD8</w:t>
      </w:r>
      <w:r w:rsidR="00245036" w:rsidRPr="00076CC9">
        <w:rPr>
          <w:rFonts w:ascii="Times New Roman" w:hAnsi="Times New Roman" w:cs="Times New Roman"/>
          <w:sz w:val="24"/>
          <w:szCs w:val="20"/>
          <w:vertAlign w:val="superscript"/>
        </w:rPr>
        <w:t>+</w:t>
      </w:r>
      <w:r w:rsidR="00245036" w:rsidRPr="00076CC9">
        <w:rPr>
          <w:rFonts w:ascii="Times New Roman" w:hAnsi="Times New Roman" w:cs="Times New Roman"/>
          <w:sz w:val="24"/>
          <w:szCs w:val="20"/>
        </w:rPr>
        <w:t xml:space="preserve"> T cells. In addition, markers were included that allowed the identification of phenotypically distinct subsets within those immune cell subtypes, e.g., naïve (CD45RA</w:t>
      </w:r>
      <w:r w:rsidR="00245036" w:rsidRPr="00076CC9">
        <w:rPr>
          <w:rFonts w:ascii="Times New Roman" w:hAnsi="Times New Roman" w:cs="Times New Roman"/>
          <w:sz w:val="24"/>
          <w:szCs w:val="20"/>
          <w:vertAlign w:val="superscript"/>
        </w:rPr>
        <w:t>+</w:t>
      </w:r>
      <w:r w:rsidR="00245036" w:rsidRPr="00076CC9">
        <w:rPr>
          <w:rFonts w:ascii="Times New Roman" w:hAnsi="Times New Roman" w:cs="Times New Roman"/>
          <w:sz w:val="24"/>
          <w:szCs w:val="20"/>
        </w:rPr>
        <w:t>) and memory (CD45RO</w:t>
      </w:r>
      <w:r w:rsidR="00245036" w:rsidRPr="00076CC9">
        <w:rPr>
          <w:rFonts w:ascii="Times New Roman" w:hAnsi="Times New Roman" w:cs="Times New Roman"/>
          <w:sz w:val="24"/>
          <w:szCs w:val="20"/>
          <w:vertAlign w:val="superscript"/>
        </w:rPr>
        <w:t>+</w:t>
      </w:r>
      <w:r w:rsidR="00245036" w:rsidRPr="00076CC9">
        <w:rPr>
          <w:rFonts w:ascii="Times New Roman" w:hAnsi="Times New Roman" w:cs="Times New Roman"/>
          <w:sz w:val="24"/>
          <w:szCs w:val="20"/>
        </w:rPr>
        <w:t xml:space="preserve">) </w:t>
      </w:r>
      <w:r w:rsidR="002648DF" w:rsidRPr="00076CC9">
        <w:rPr>
          <w:rFonts w:ascii="Times New Roman" w:hAnsi="Times New Roman" w:cs="Times New Roman"/>
          <w:sz w:val="24"/>
          <w:szCs w:val="20"/>
        </w:rPr>
        <w:t xml:space="preserve">T </w:t>
      </w:r>
      <w:r w:rsidR="00245036" w:rsidRPr="00076CC9">
        <w:rPr>
          <w:rFonts w:ascii="Times New Roman" w:hAnsi="Times New Roman" w:cs="Times New Roman"/>
          <w:sz w:val="24"/>
          <w:szCs w:val="20"/>
        </w:rPr>
        <w:t>cells.</w:t>
      </w:r>
    </w:p>
    <w:tbl>
      <w:tblPr>
        <w:tblW w:w="8080" w:type="dxa"/>
        <w:tblLayout w:type="fixed"/>
        <w:tblLook w:val="04A0" w:firstRow="1" w:lastRow="0" w:firstColumn="1" w:lastColumn="0" w:noHBand="0" w:noVBand="1"/>
      </w:tblPr>
      <w:tblGrid>
        <w:gridCol w:w="1985"/>
        <w:gridCol w:w="1417"/>
        <w:gridCol w:w="1560"/>
        <w:gridCol w:w="1701"/>
        <w:gridCol w:w="1417"/>
      </w:tblGrid>
      <w:tr w:rsidR="00BF3030" w:rsidRPr="009D036A" w14:paraId="34D89CCA" w14:textId="77777777" w:rsidTr="00076CC9">
        <w:trPr>
          <w:trHeight w:val="340"/>
        </w:trPr>
        <w:tc>
          <w:tcPr>
            <w:tcW w:w="198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D6A8A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Antigen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10E86F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Mass Tag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B1B50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Clone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7AAB0E" w14:textId="334E6C3F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Vendor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0105F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Cat#</w:t>
            </w:r>
          </w:p>
        </w:tc>
      </w:tr>
      <w:tr w:rsidR="00BF3030" w:rsidRPr="009D036A" w14:paraId="63F3E4A7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3B125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FC86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89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Y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73FD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HI30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874E4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9369A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3089003B</w:t>
            </w:r>
          </w:p>
        </w:tc>
      </w:tr>
      <w:tr w:rsidR="00BF3030" w:rsidRPr="009D036A" w14:paraId="31B8A3ED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7CA1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EpCAM</w:t>
            </w:r>
            <w:proofErr w:type="spellEnd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/CD326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08BA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A6175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9C4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98C8A" w14:textId="5B2CBB8B" w:rsidR="00BF3030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1451B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3141006B</w:t>
            </w:r>
          </w:p>
        </w:tc>
      </w:tr>
      <w:tr w:rsidR="00BF3030" w:rsidRPr="009D036A" w14:paraId="78ACBC83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57FF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CD45RA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AB11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143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7DBEE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HI100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CEB8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3E751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3143006B</w:t>
            </w:r>
          </w:p>
        </w:tc>
      </w:tr>
      <w:tr w:rsidR="00BF3030" w:rsidRPr="009D036A" w14:paraId="0FB88AB3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8E82D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CCR5/CD195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FC01E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144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A1A7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NP-6G4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5F95B" w14:textId="1968A61F" w:rsidR="00BF3030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C05C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3144007A</w:t>
            </w:r>
          </w:p>
        </w:tc>
      </w:tr>
      <w:tr w:rsidR="00BF3030" w:rsidRPr="009D036A" w14:paraId="29EDB525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DB02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B615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24801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RPA-T4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142CD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C96A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3145001B</w:t>
            </w:r>
          </w:p>
        </w:tc>
      </w:tr>
      <w:tr w:rsidR="00BF3030" w:rsidRPr="009D036A" w14:paraId="00D060B3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B24EF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CD8a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4AC2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146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D516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RPA-T8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7975B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C662D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3146001B</w:t>
            </w:r>
          </w:p>
        </w:tc>
      </w:tr>
      <w:tr w:rsidR="00BF3030" w:rsidRPr="009D036A" w14:paraId="45E066CD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A6F5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PD-L1/CD274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E654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148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F01FB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29E.2A3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DC84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873E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3148017B</w:t>
            </w:r>
          </w:p>
        </w:tc>
      </w:tr>
      <w:tr w:rsidR="00BF3030" w:rsidRPr="009D036A" w14:paraId="089BB535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4AEB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CD45RO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ED5E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Sm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0E6B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UCHL 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F041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CE6D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3149001B</w:t>
            </w:r>
          </w:p>
        </w:tc>
      </w:tr>
      <w:tr w:rsidR="00BF3030" w:rsidRPr="009D036A" w14:paraId="59F01849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36FEB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CCR6/CD196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97704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Eu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7BCD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G034E3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3EBD5" w14:textId="14862398" w:rsidR="00BF3030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B038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353427</w:t>
            </w:r>
          </w:p>
        </w:tc>
      </w:tr>
      <w:tr w:rsidR="00BF3030" w:rsidRPr="009D036A" w14:paraId="65F4BEED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09B8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PD-1/CD279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BA9A4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7CE85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EH12.2H7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AAB44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93F92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3155009B</w:t>
            </w:r>
          </w:p>
        </w:tc>
      </w:tr>
      <w:tr w:rsidR="00BF3030" w:rsidRPr="009D036A" w14:paraId="595558B7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D7CA9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CD161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4552F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160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4B43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HP-3G10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31234" w14:textId="1E4F32D6" w:rsidR="00BF3030" w:rsidRPr="00076CC9" w:rsidRDefault="00245036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BioLegend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E156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339902</w:t>
            </w:r>
          </w:p>
        </w:tc>
      </w:tr>
      <w:tr w:rsidR="00BF3030" w:rsidRPr="009D036A" w14:paraId="6F00E493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957A5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CTLA_4/CD152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435C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Dy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ED44E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14D3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367BD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F885E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3161004B</w:t>
            </w:r>
          </w:p>
        </w:tc>
      </w:tr>
      <w:tr w:rsidR="00BF3030" w:rsidRPr="009D036A" w14:paraId="50B14BA6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DBBEA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CCR4/CD194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EB1B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163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Dy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370D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L291H4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C17DB" w14:textId="5F5DFA15" w:rsidR="00BF3030" w:rsidRPr="00076CC9" w:rsidRDefault="00245036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BioLegend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C1829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359402</w:t>
            </w:r>
          </w:p>
        </w:tc>
      </w:tr>
      <w:tr w:rsidR="00BF3030" w:rsidRPr="009D036A" w14:paraId="28E67A4A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FF46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LAG3/CD223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0BA4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66CD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874501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9448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798A9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3165028B</w:t>
            </w:r>
          </w:p>
        </w:tc>
      </w:tr>
      <w:tr w:rsidR="00BF3030" w:rsidRPr="009D036A" w14:paraId="73BB96CC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E1F6F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CCR7/CD197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8A1CB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167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A3B2A1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G043H7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881B5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4F7F1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3167009A</w:t>
            </w:r>
          </w:p>
        </w:tc>
      </w:tr>
      <w:tr w:rsidR="00BF3030" w:rsidRPr="009D036A" w14:paraId="70CD7C68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507FE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CD127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1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168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181E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A019D5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1268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FD7F2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3168017B</w:t>
            </w:r>
          </w:p>
        </w:tc>
      </w:tr>
      <w:tr w:rsidR="00BF3030" w:rsidRPr="009D036A" w14:paraId="6F9B23D8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AA35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CD25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8CFF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Tm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F19A3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2A3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75311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A664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3169003B</w:t>
            </w:r>
          </w:p>
        </w:tc>
      </w:tr>
      <w:tr w:rsidR="00BF3030" w:rsidRPr="009D036A" w14:paraId="0344F6F4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B1932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25339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170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FBD8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SP34-2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6956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E9C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3170007B</w:t>
            </w:r>
          </w:p>
        </w:tc>
      </w:tr>
      <w:tr w:rsidR="00BF3030" w:rsidRPr="009D036A" w14:paraId="7E33D498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295C2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CD57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7DFE9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172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Yb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5D377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HCD57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E4103" w14:textId="7BD3DC67" w:rsidR="00BF3030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1068D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3172009B</w:t>
            </w:r>
          </w:p>
        </w:tc>
      </w:tr>
      <w:tr w:rsidR="00BF3030" w:rsidRPr="009D036A" w14:paraId="13BD0A08" w14:textId="77777777" w:rsidTr="00076CC9">
        <w:trPr>
          <w:trHeight w:val="36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BB3D" w14:textId="09BB6238" w:rsidR="00BF3030" w:rsidRPr="00076CC9" w:rsidRDefault="0079324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Intercalator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EDBEA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193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Ir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78829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--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F52CD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86E5E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201192B</w:t>
            </w:r>
          </w:p>
        </w:tc>
      </w:tr>
      <w:tr w:rsidR="00BF3030" w:rsidRPr="009D036A" w14:paraId="2A7AE860" w14:textId="77777777" w:rsidTr="00076CC9">
        <w:trPr>
          <w:trHeight w:val="380"/>
        </w:trPr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369BF0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Cisplatin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8092786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195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Pt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3DF148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--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5E3A6F" w14:textId="77777777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Sigma-Aldrich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F4A804" w14:textId="334FD644" w:rsidR="00BF3030" w:rsidRPr="00076CC9" w:rsidRDefault="00BF3030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479306</w:t>
            </w:r>
          </w:p>
        </w:tc>
      </w:tr>
    </w:tbl>
    <w:p w14:paraId="733970F1" w14:textId="74FB7148" w:rsidR="001E3206" w:rsidRPr="00CA37C6" w:rsidRDefault="001E3206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0"/>
          <w:szCs w:val="20"/>
        </w:rPr>
      </w:pPr>
    </w:p>
    <w:p w14:paraId="407831A3" w14:textId="08F74F69" w:rsidR="009C6AB9" w:rsidRPr="00CA37C6" w:rsidRDefault="001E3206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0"/>
          <w:szCs w:val="20"/>
        </w:rPr>
      </w:pPr>
      <w:r w:rsidRPr="00CA37C6">
        <w:rPr>
          <w:rFonts w:ascii="Times New Roman" w:hAnsi="Times New Roman" w:cs="Times New Roman"/>
          <w:sz w:val="20"/>
          <w:szCs w:val="20"/>
        </w:rPr>
        <w:br w:type="page"/>
      </w:r>
    </w:p>
    <w:p w14:paraId="4699412A" w14:textId="0B4A5729" w:rsidR="00245036" w:rsidRPr="00076CC9" w:rsidRDefault="0083613D" w:rsidP="00245036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b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lastRenderedPageBreak/>
        <w:t xml:space="preserve">Supplementary Table </w:t>
      </w:r>
      <w:r w:rsidR="00245036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Pr="00076CC9">
        <w:rPr>
          <w:rFonts w:ascii="Times New Roman" w:hAnsi="Times New Roman" w:cs="Times New Roman"/>
          <w:b/>
          <w:sz w:val="24"/>
          <w:szCs w:val="20"/>
        </w:rPr>
        <w:t>3</w:t>
      </w:r>
      <w:r w:rsidR="00245036" w:rsidRPr="00076CC9">
        <w:rPr>
          <w:rFonts w:ascii="Times New Roman" w:hAnsi="Times New Roman" w:cs="Times New Roman"/>
          <w:b/>
          <w:sz w:val="24"/>
          <w:szCs w:val="20"/>
        </w:rPr>
        <w:t>.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 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 xml:space="preserve">Demographic 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characteristics of flow cytometry </w:t>
      </w:r>
      <w:r w:rsidR="002648DF" w:rsidRPr="00076CC9">
        <w:rPr>
          <w:rFonts w:ascii="Times New Roman" w:hAnsi="Times New Roman" w:cs="Times New Roman"/>
          <w:b/>
          <w:sz w:val="24"/>
          <w:szCs w:val="20"/>
        </w:rPr>
        <w:t>datasets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. </w:t>
      </w:r>
    </w:p>
    <w:tbl>
      <w:tblPr>
        <w:tblStyle w:val="TableGrid"/>
        <w:tblW w:w="0" w:type="auto"/>
        <w:tblInd w:w="-5" w:type="dxa"/>
        <w:tblLook w:val="0620" w:firstRow="1" w:lastRow="0" w:firstColumn="0" w:lastColumn="0" w:noHBand="1" w:noVBand="1"/>
      </w:tblPr>
      <w:tblGrid>
        <w:gridCol w:w="1659"/>
        <w:gridCol w:w="1659"/>
        <w:gridCol w:w="1659"/>
      </w:tblGrid>
      <w:tr w:rsidR="0074775E" w:rsidRPr="009D036A" w14:paraId="7BEB1C22" w14:textId="77777777" w:rsidTr="006B5ECF">
        <w:trPr>
          <w:trHeight w:val="1266"/>
        </w:trPr>
        <w:tc>
          <w:tcPr>
            <w:tcW w:w="1659" w:type="dxa"/>
            <w:tcBorders>
              <w:left w:val="nil"/>
              <w:right w:val="nil"/>
            </w:tcBorders>
          </w:tcPr>
          <w:p w14:paraId="3B7BDDBA" w14:textId="77777777" w:rsidR="0074775E" w:rsidRPr="00076CC9" w:rsidRDefault="0074775E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Groups</w:t>
            </w:r>
          </w:p>
          <w:p w14:paraId="19F5EFFB" w14:textId="77777777" w:rsidR="0074775E" w:rsidRPr="00076CC9" w:rsidRDefault="0074775E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N</w:t>
            </w:r>
          </w:p>
          <w:p w14:paraId="0B0427A2" w14:textId="77777777" w:rsidR="0074775E" w:rsidRPr="00076CC9" w:rsidRDefault="0074775E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Age (years)</w:t>
            </w:r>
          </w:p>
          <w:p w14:paraId="47133DC5" w14:textId="536B3401" w:rsidR="0074775E" w:rsidRPr="00076CC9" w:rsidRDefault="0074775E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Sex (F/M)</w:t>
            </w:r>
          </w:p>
        </w:tc>
        <w:tc>
          <w:tcPr>
            <w:tcW w:w="1659" w:type="dxa"/>
            <w:tcBorders>
              <w:left w:val="nil"/>
              <w:right w:val="nil"/>
            </w:tcBorders>
          </w:tcPr>
          <w:p w14:paraId="483590A6" w14:textId="195CB434" w:rsidR="0074775E" w:rsidRPr="00076CC9" w:rsidRDefault="0074775E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H</w:t>
            </w:r>
            <w:r w:rsidR="00D45895" w:rsidRPr="00076CC9">
              <w:rPr>
                <w:rFonts w:ascii="Times New Roman" w:hAnsi="Times New Roman" w:cs="Times New Roman"/>
                <w:sz w:val="24"/>
                <w:szCs w:val="20"/>
              </w:rPr>
              <w:t>C</w:t>
            </w:r>
          </w:p>
          <w:p w14:paraId="49FB013A" w14:textId="4F3C255D" w:rsidR="0074775E" w:rsidRPr="00076CC9" w:rsidRDefault="0074775E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7</w:t>
            </w:r>
          </w:p>
          <w:p w14:paraId="3D6AEE81" w14:textId="28E1EF18" w:rsidR="0074775E" w:rsidRPr="00076CC9" w:rsidRDefault="0074775E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63.6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±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3.30</w:t>
            </w:r>
          </w:p>
          <w:p w14:paraId="78070E31" w14:textId="13D5C36D" w:rsidR="0074775E" w:rsidRPr="00076CC9" w:rsidRDefault="0074775E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4/3</w:t>
            </w:r>
          </w:p>
        </w:tc>
        <w:tc>
          <w:tcPr>
            <w:tcW w:w="1659" w:type="dxa"/>
            <w:tcBorders>
              <w:left w:val="nil"/>
              <w:right w:val="nil"/>
            </w:tcBorders>
          </w:tcPr>
          <w:p w14:paraId="78E3342A" w14:textId="4DDB1505" w:rsidR="0074775E" w:rsidRPr="00076CC9" w:rsidRDefault="00D45895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CC</w:t>
            </w:r>
          </w:p>
          <w:p w14:paraId="3F55335B" w14:textId="5F46BB46" w:rsidR="0074775E" w:rsidRPr="00076CC9" w:rsidRDefault="00AA1E5E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7</w:t>
            </w:r>
          </w:p>
          <w:p w14:paraId="42A00CE4" w14:textId="1372EF17" w:rsidR="0074775E" w:rsidRPr="00076CC9" w:rsidRDefault="0074775E" w:rsidP="000E6A57">
            <w:pPr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61.87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±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2.23</w:t>
            </w:r>
          </w:p>
          <w:p w14:paraId="5FF40D56" w14:textId="07215064" w:rsidR="0074775E" w:rsidRPr="00076CC9" w:rsidRDefault="006649C6" w:rsidP="000E6A57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2/5</w:t>
            </w:r>
          </w:p>
        </w:tc>
      </w:tr>
      <w:tr w:rsidR="00A315F5" w:rsidRPr="009D036A" w14:paraId="25FA45F2" w14:textId="77777777" w:rsidTr="00FB353E">
        <w:trPr>
          <w:trHeight w:val="1266"/>
        </w:trPr>
        <w:tc>
          <w:tcPr>
            <w:tcW w:w="4977" w:type="dxa"/>
            <w:gridSpan w:val="3"/>
            <w:tcBorders>
              <w:left w:val="nil"/>
              <w:right w:val="nil"/>
            </w:tcBorders>
          </w:tcPr>
          <w:p w14:paraId="6E2F2E4F" w14:textId="77777777" w:rsidR="00A315F5" w:rsidRPr="00076CC9" w:rsidRDefault="00A315F5" w:rsidP="00A315F5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Note:</w:t>
            </w:r>
          </w:p>
          <w:p w14:paraId="231089FB" w14:textId="01423037" w:rsidR="00A315F5" w:rsidRPr="00076CC9" w:rsidRDefault="00A315F5" w:rsidP="00A315F5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HC: healthy control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>;</w:t>
            </w:r>
          </w:p>
          <w:p w14:paraId="4C8A30A2" w14:textId="5A01CCFA" w:rsidR="00A315F5" w:rsidRPr="00076CC9" w:rsidRDefault="00A315F5" w:rsidP="00A315F5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hAnsi="Times New Roman" w:cs="Times New Roman"/>
                <w:sz w:val="24"/>
                <w:szCs w:val="20"/>
              </w:rPr>
              <w:t>CC: colon cancer</w:t>
            </w:r>
            <w:r w:rsidR="002648DF" w:rsidRPr="00076CC9">
              <w:rPr>
                <w:rFonts w:ascii="Times New Roman" w:hAnsi="Times New Roman" w:cs="Times New Roman"/>
                <w:sz w:val="24"/>
                <w:szCs w:val="20"/>
              </w:rPr>
              <w:t xml:space="preserve"> patients;</w:t>
            </w:r>
          </w:p>
          <w:p w14:paraId="7C641158" w14:textId="1F6778F9" w:rsidR="00A315F5" w:rsidRPr="00076CC9" w:rsidRDefault="00A315F5" w:rsidP="00A315F5">
            <w:pPr>
              <w:widowControl/>
              <w:jc w:val="left"/>
              <w:rPr>
                <w:rFonts w:ascii="Times New Roman" w:hAnsi="Times New Roman" w:cs="Times New Roman"/>
                <w:sz w:val="24"/>
                <w:szCs w:val="20"/>
              </w:rPr>
            </w:pPr>
            <w:r w:rsidRPr="00076CC9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szCs w:val="20"/>
              </w:rPr>
              <w:t>Data are expressed as mean ± SD.</w:t>
            </w:r>
          </w:p>
        </w:tc>
      </w:tr>
    </w:tbl>
    <w:p w14:paraId="7633D5D4" w14:textId="7FB88586" w:rsidR="00D45895" w:rsidRPr="00CA37C6" w:rsidRDefault="00D45895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b/>
          <w:sz w:val="20"/>
          <w:szCs w:val="20"/>
        </w:rPr>
      </w:pPr>
      <w:r w:rsidRPr="00CA37C6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04B8EE00" w14:textId="77777777" w:rsidR="001E3206" w:rsidRPr="00CA37C6" w:rsidRDefault="001E3206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0"/>
          <w:szCs w:val="20"/>
        </w:rPr>
      </w:pPr>
      <w:r w:rsidRPr="00CA37C6">
        <w:rPr>
          <w:rFonts w:ascii="Times New Roman" w:hAnsi="Times New Roman" w:cs="Times New Roman"/>
          <w:sz w:val="20"/>
          <w:szCs w:val="20"/>
        </w:rPr>
        <w:br w:type="page"/>
      </w:r>
    </w:p>
    <w:p w14:paraId="2A410584" w14:textId="16B67573" w:rsidR="00746E44" w:rsidRPr="00076CC9" w:rsidRDefault="00746E44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b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lastRenderedPageBreak/>
        <w:t xml:space="preserve">Supplementary Table 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Pr="00076CC9">
        <w:rPr>
          <w:rFonts w:ascii="Times New Roman" w:hAnsi="Times New Roman" w:cs="Times New Roman"/>
          <w:b/>
          <w:sz w:val="24"/>
          <w:szCs w:val="20"/>
        </w:rPr>
        <w:t>4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>.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 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 xml:space="preserve">Imaging mass cytometry 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antibody 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 xml:space="preserve">staining </w:t>
      </w:r>
      <w:r w:rsidRPr="00076CC9">
        <w:rPr>
          <w:rFonts w:ascii="Times New Roman" w:hAnsi="Times New Roman" w:cs="Times New Roman"/>
          <w:b/>
          <w:sz w:val="24"/>
          <w:szCs w:val="20"/>
        </w:rPr>
        <w:t>panel</w:t>
      </w:r>
      <w:r w:rsidR="00A315F5" w:rsidRPr="00076CC9">
        <w:rPr>
          <w:rFonts w:ascii="Times New Roman" w:hAnsi="Times New Roman" w:cs="Times New Roman"/>
          <w:b/>
          <w:sz w:val="24"/>
          <w:szCs w:val="20"/>
        </w:rPr>
        <w:t>.</w:t>
      </w:r>
      <w:r w:rsidR="00A315F5" w:rsidRPr="00076CC9">
        <w:rPr>
          <w:rFonts w:ascii="Times New Roman" w:hAnsi="Times New Roman" w:cs="Times New Roman"/>
          <w:sz w:val="24"/>
          <w:szCs w:val="20"/>
        </w:rPr>
        <w:t xml:space="preserve"> The antibody panel was designed to obtain the </w:t>
      </w:r>
      <w:r w:rsidR="002648DF" w:rsidRPr="00076CC9">
        <w:rPr>
          <w:rFonts w:ascii="Times New Roman" w:hAnsi="Times New Roman" w:cs="Times New Roman"/>
          <w:sz w:val="24"/>
          <w:szCs w:val="20"/>
        </w:rPr>
        <w:t>dys</w:t>
      </w:r>
      <w:r w:rsidR="00A315F5" w:rsidRPr="00076CC9">
        <w:rPr>
          <w:rFonts w:ascii="Times New Roman" w:hAnsi="Times New Roman" w:cs="Times New Roman"/>
          <w:sz w:val="24"/>
          <w:szCs w:val="20"/>
        </w:rPr>
        <w:t>regulated signaling information of T cells subtypes.</w:t>
      </w:r>
    </w:p>
    <w:tbl>
      <w:tblPr>
        <w:tblW w:w="8222" w:type="dxa"/>
        <w:tblLook w:val="04A0" w:firstRow="1" w:lastRow="0" w:firstColumn="1" w:lastColumn="0" w:noHBand="0" w:noVBand="1"/>
      </w:tblPr>
      <w:tblGrid>
        <w:gridCol w:w="2496"/>
        <w:gridCol w:w="1332"/>
        <w:gridCol w:w="1275"/>
        <w:gridCol w:w="1701"/>
        <w:gridCol w:w="1418"/>
      </w:tblGrid>
      <w:tr w:rsidR="00746E44" w:rsidRPr="009D036A" w14:paraId="198EDD2C" w14:textId="77777777" w:rsidTr="00076CC9">
        <w:trPr>
          <w:trHeight w:val="330"/>
        </w:trPr>
        <w:tc>
          <w:tcPr>
            <w:tcW w:w="249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D6B37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Antigen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AF7D9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Mass Tag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7143B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Clone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3FE97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Vendor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EBA11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Cat#</w:t>
            </w:r>
          </w:p>
        </w:tc>
      </w:tr>
      <w:tr w:rsidR="00746E44" w:rsidRPr="009D036A" w14:paraId="2C622A7F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7AC4A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EpCAM</w:t>
            </w:r>
            <w:proofErr w:type="spellEnd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/CD326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95B6A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Pr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4C4C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9C4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CF263" w14:textId="2B6C25F7" w:rsidR="00746E44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B846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3141006B</w:t>
            </w:r>
          </w:p>
        </w:tc>
      </w:tr>
      <w:tr w:rsidR="00746E44" w:rsidRPr="009D036A" w14:paraId="04572D4D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518E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CD19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892A2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142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E265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HIB19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51E17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3C13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3142001B</w:t>
            </w:r>
          </w:p>
        </w:tc>
      </w:tr>
      <w:tr w:rsidR="00746E44" w:rsidRPr="009D036A" w14:paraId="2060F188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194C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CD45RA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64E4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143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67A92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HI100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91F6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5E57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3143006B</w:t>
            </w:r>
          </w:p>
        </w:tc>
      </w:tr>
      <w:tr w:rsidR="00746E44" w:rsidRPr="009D036A" w14:paraId="52946DFE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EA61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CCR5/CD195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6258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144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AAB3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NP-6G4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6805E" w14:textId="6A232CEB" w:rsidR="00746E44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782D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3144007A</w:t>
            </w:r>
          </w:p>
        </w:tc>
      </w:tr>
      <w:tr w:rsidR="00746E44" w:rsidRPr="009D036A" w14:paraId="5569A8C8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C7FF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606A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9883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RPA-T4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C4AA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8AEE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3145001B</w:t>
            </w:r>
          </w:p>
        </w:tc>
      </w:tr>
      <w:tr w:rsidR="00746E44" w:rsidRPr="009D036A" w14:paraId="7AE34637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CDF9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CD8a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A830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146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0FE2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RPA-T8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305DE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4FE7A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3146001B</w:t>
            </w:r>
          </w:p>
        </w:tc>
      </w:tr>
      <w:tr w:rsidR="00746E44" w:rsidRPr="009D036A" w14:paraId="782BA5D9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9992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CD11c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539A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147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2407E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3.9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106C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Abcam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DD47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ab11029</w:t>
            </w:r>
          </w:p>
        </w:tc>
      </w:tr>
      <w:tr w:rsidR="00746E44" w:rsidRPr="009D036A" w14:paraId="2A6D1169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67BE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PD-L1/CD274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B3EE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148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A024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29E.2A3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66B7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63A0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3148017B</w:t>
            </w:r>
          </w:p>
        </w:tc>
      </w:tr>
      <w:tr w:rsidR="00746E44" w:rsidRPr="009D036A" w14:paraId="12439D68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1AE1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CD45RO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0134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149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1493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UCHL 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381F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D2A7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3149001B</w:t>
            </w:r>
          </w:p>
        </w:tc>
      </w:tr>
      <w:tr w:rsidR="00746E44" w:rsidRPr="009D036A" w14:paraId="3D039641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A67C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pRb</w:t>
            </w:r>
            <w:proofErr w:type="spellEnd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(Ser807/811)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B7A8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150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8935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J112-906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85115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B777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3150013A</w:t>
            </w:r>
          </w:p>
        </w:tc>
      </w:tr>
      <w:tr w:rsidR="00746E44" w:rsidRPr="009D036A" w14:paraId="4AE966F2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81D05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CD14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6E27C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Eu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7CFE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M5E2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FEB59" w14:textId="4551DB6B" w:rsidR="00746E44" w:rsidRPr="00076CC9" w:rsidRDefault="00A76839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476A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3151009B</w:t>
            </w:r>
          </w:p>
        </w:tc>
      </w:tr>
      <w:tr w:rsidR="00746E44" w:rsidRPr="009D036A" w14:paraId="7DD766A8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1F302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pAkt</w:t>
            </w:r>
            <w:proofErr w:type="spellEnd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(pS473)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87F52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152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D4CC0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D9E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43A3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9D1EE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3152005A</w:t>
            </w:r>
          </w:p>
        </w:tc>
      </w:tr>
      <w:tr w:rsidR="00746E44" w:rsidRPr="009D036A" w14:paraId="756A12D4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A3B02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pStat1(pY701)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69ED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153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Eu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91D5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4a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B6532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14892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3153005A</w:t>
            </w:r>
          </w:p>
        </w:tc>
      </w:tr>
      <w:tr w:rsidR="00746E44" w:rsidRPr="009D036A" w14:paraId="7885FB99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150B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CD56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626682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154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33D8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RNL-1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C412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Abcam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BE32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ab9108</w:t>
            </w:r>
          </w:p>
        </w:tc>
      </w:tr>
      <w:tr w:rsidR="00746E44" w:rsidRPr="009D036A" w14:paraId="7D29CBD6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211C5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PD-1/CD279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08FB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5BDC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EH12.2H7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DC5B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7028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3155009B</w:t>
            </w:r>
          </w:p>
        </w:tc>
      </w:tr>
      <w:tr w:rsidR="00746E44" w:rsidRPr="009D036A" w14:paraId="10FE000B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DD13E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pP38(180/182)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12525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156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ACC5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D3F9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D0B0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CEFF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3156002A</w:t>
            </w:r>
          </w:p>
        </w:tc>
      </w:tr>
      <w:tr w:rsidR="00746E44" w:rsidRPr="009D036A" w14:paraId="7E332AC5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4536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pStat3(Y705)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08A1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158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Gd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F190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4/P-STAT3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01F0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73F2B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3158005A</w:t>
            </w:r>
          </w:p>
        </w:tc>
      </w:tr>
      <w:tr w:rsidR="00746E44" w:rsidRPr="009D036A" w14:paraId="513CBF9B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CD50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pMAPKAPK2(Thr334)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56B5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159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Tb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40E3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27B7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17E7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E519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3159010A</w:t>
            </w:r>
          </w:p>
        </w:tc>
      </w:tr>
      <w:tr w:rsidR="00746E44" w:rsidRPr="009D036A" w14:paraId="046BFFC2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F8E8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CTLA_4/CD152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B962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Dy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B359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14D3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3FEA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E39C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3161004B</w:t>
            </w:r>
          </w:p>
        </w:tc>
      </w:tr>
      <w:tr w:rsidR="00746E44" w:rsidRPr="009D036A" w14:paraId="3A7E2B8D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F753E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LAG3/CD223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1951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165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Ho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1EE85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874501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8499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D226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3165028B</w:t>
            </w:r>
          </w:p>
        </w:tc>
      </w:tr>
      <w:tr w:rsidR="00746E44" w:rsidRPr="009D036A" w14:paraId="6C78F2A5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9A16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CCR7/CD197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1DCD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167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D0DCB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G043H7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071C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9F7E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3167009A</w:t>
            </w:r>
          </w:p>
        </w:tc>
      </w:tr>
      <w:tr w:rsidR="00746E44" w:rsidRPr="009D036A" w14:paraId="381B1054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1A2F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CD33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4F34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166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5009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WM53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59ED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Abcam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5B781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ab30371</w:t>
            </w:r>
          </w:p>
        </w:tc>
      </w:tr>
      <w:tr w:rsidR="00746E44" w:rsidRPr="009D036A" w14:paraId="33CDFA42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E37AB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CD127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A43B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168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C54801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A019D5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8495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31B5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3168017B</w:t>
            </w:r>
          </w:p>
        </w:tc>
      </w:tr>
      <w:tr w:rsidR="00746E44" w:rsidRPr="009D036A" w14:paraId="1B13A98D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067B7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CD25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BA39C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169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Tm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742B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2A3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7292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3DB5F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3169003B</w:t>
            </w:r>
          </w:p>
        </w:tc>
      </w:tr>
      <w:tr w:rsidR="00746E44" w:rsidRPr="009D036A" w14:paraId="5366368E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C382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CD3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1FC6A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170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Er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D51B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SP34-2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49FD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4C42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3170007B</w:t>
            </w:r>
          </w:p>
        </w:tc>
      </w:tr>
      <w:tr w:rsidR="00746E44" w:rsidRPr="009D036A" w14:paraId="1BA18A4D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7C18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pErk1/2(202/204)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D806A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171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Yb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3E76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D13.14.4E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0E669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4000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3171010A</w:t>
            </w:r>
          </w:p>
        </w:tc>
      </w:tr>
      <w:tr w:rsidR="00746E44" w:rsidRPr="009D036A" w14:paraId="7F4CBA0B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43653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HLA-DR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8EE67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173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Yb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2D3EC0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L243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D109C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307BD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3173005B</w:t>
            </w:r>
          </w:p>
        </w:tc>
      </w:tr>
      <w:tr w:rsidR="00746E44" w:rsidRPr="009D036A" w14:paraId="7A3A2CB9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A36C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CD11b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430A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209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Bi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B77FE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ICRF44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738E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E7923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3209003B</w:t>
            </w:r>
          </w:p>
        </w:tc>
      </w:tr>
      <w:tr w:rsidR="00746E44" w:rsidRPr="009D036A" w14:paraId="0841AA1C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29C76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CD45</w:t>
            </w: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C91A08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  <w:t>89</w:t>
            </w: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Y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88377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HI30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84EEA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822F4" w14:textId="77777777" w:rsidR="00746E44" w:rsidRPr="00076CC9" w:rsidRDefault="00746E44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3089003B</w:t>
            </w:r>
          </w:p>
        </w:tc>
      </w:tr>
      <w:tr w:rsidR="00055E12" w:rsidRPr="009D036A" w14:paraId="6F2A10FF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0292B34" w14:textId="705B765A" w:rsidR="00055E12" w:rsidRPr="00076CC9" w:rsidRDefault="00793242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Intercalator</w:t>
            </w:r>
          </w:p>
        </w:tc>
        <w:tc>
          <w:tcPr>
            <w:tcW w:w="13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66B4382" w14:textId="40991ED9" w:rsidR="00055E12" w:rsidRPr="00076CC9" w:rsidRDefault="00055E12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  <w:vertAlign w:val="superscript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193Ir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098EFD" w14:textId="202B793B" w:rsidR="00055E12" w:rsidRPr="00076CC9" w:rsidRDefault="00055E12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--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5BF8C07" w14:textId="493847FE" w:rsidR="00055E12" w:rsidRPr="00076CC9" w:rsidRDefault="00055E12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proofErr w:type="spellStart"/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Fluidigm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06BB5CB" w14:textId="3AA35CF2" w:rsidR="00055E12" w:rsidRPr="00076CC9" w:rsidRDefault="00055E12" w:rsidP="000E6A57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201192B</w:t>
            </w:r>
          </w:p>
        </w:tc>
      </w:tr>
    </w:tbl>
    <w:p w14:paraId="32D293A6" w14:textId="2A181EAE" w:rsidR="00FC5E21" w:rsidRDefault="00FC5E21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0"/>
          <w:szCs w:val="20"/>
        </w:rPr>
      </w:pPr>
    </w:p>
    <w:p w14:paraId="7A5DBE37" w14:textId="77777777" w:rsidR="00FC5E21" w:rsidRDefault="00FC5E21"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1F7D6F00" w14:textId="6E6B29A7" w:rsidR="00447069" w:rsidRPr="00076CC9" w:rsidRDefault="00FC5E21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4"/>
          <w:szCs w:val="24"/>
        </w:rPr>
      </w:pPr>
      <w:r w:rsidRPr="00076CC9">
        <w:rPr>
          <w:rFonts w:ascii="Times New Roman" w:hAnsi="Times New Roman" w:cs="Times New Roman"/>
          <w:b/>
          <w:sz w:val="24"/>
          <w:szCs w:val="24"/>
        </w:rPr>
        <w:lastRenderedPageBreak/>
        <w:t>Supplementary Table S5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301D6B">
        <w:rPr>
          <w:rFonts w:ascii="Times New Roman" w:hAnsi="Times New Roman" w:cs="Times New Roman"/>
          <w:b/>
          <w:sz w:val="24"/>
          <w:szCs w:val="24"/>
        </w:rPr>
        <w:t xml:space="preserve"> Numbers of regions of interests (ROI) acquired by IMC for each sample. </w:t>
      </w:r>
      <w:r w:rsidR="00363E41">
        <w:rPr>
          <w:rFonts w:ascii="Times New Roman" w:hAnsi="Times New Roman" w:cs="Times New Roman"/>
          <w:sz w:val="24"/>
          <w:szCs w:val="24"/>
        </w:rPr>
        <w:t>C</w:t>
      </w:r>
      <w:r w:rsidR="00301D6B" w:rsidRPr="00076CC9">
        <w:rPr>
          <w:rFonts w:ascii="Times New Roman" w:hAnsi="Times New Roman" w:cs="Times New Roman"/>
          <w:sz w:val="24"/>
          <w:szCs w:val="24"/>
        </w:rPr>
        <w:t>, short f</w:t>
      </w:r>
      <w:r w:rsidR="00363E41">
        <w:rPr>
          <w:rFonts w:ascii="Times New Roman" w:hAnsi="Times New Roman" w:cs="Times New Roman"/>
          <w:sz w:val="24"/>
          <w:szCs w:val="24"/>
        </w:rPr>
        <w:t>or carcinoma</w:t>
      </w:r>
      <w:r w:rsidR="00301D6B" w:rsidRPr="00076CC9">
        <w:rPr>
          <w:rFonts w:ascii="Times New Roman" w:hAnsi="Times New Roman" w:cs="Times New Roman"/>
          <w:sz w:val="24"/>
          <w:szCs w:val="24"/>
        </w:rPr>
        <w:t xml:space="preserve"> tissue; P, short for para-cancerous tissue.</w:t>
      </w:r>
    </w:p>
    <w:tbl>
      <w:tblPr>
        <w:tblW w:w="4536" w:type="dxa"/>
        <w:tblLook w:val="04A0" w:firstRow="1" w:lastRow="0" w:firstColumn="1" w:lastColumn="0" w:noHBand="0" w:noVBand="1"/>
      </w:tblPr>
      <w:tblGrid>
        <w:gridCol w:w="2496"/>
        <w:gridCol w:w="2040"/>
      </w:tblGrid>
      <w:tr w:rsidR="00FC5E21" w:rsidRPr="009D036A" w14:paraId="4C2F567E" w14:textId="77777777" w:rsidTr="00076CC9">
        <w:trPr>
          <w:trHeight w:val="330"/>
        </w:trPr>
        <w:tc>
          <w:tcPr>
            <w:tcW w:w="2496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861D1D" w14:textId="3C9F0055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Sample ID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17C8DD" w14:textId="067E3468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Number of ROIs</w:t>
            </w:r>
          </w:p>
        </w:tc>
      </w:tr>
      <w:tr w:rsidR="00FC5E21" w:rsidRPr="009D036A" w14:paraId="4D55DA51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5F80A" w14:textId="64907E63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 w:hint="eastAsia"/>
                <w:color w:val="000000"/>
                <w:kern w:val="0"/>
                <w:sz w:val="24"/>
                <w:szCs w:val="20"/>
              </w:rPr>
              <w:t>1</w:t>
            </w:r>
            <w:r w:rsidR="00363E41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317-C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9706D" w14:textId="1A332189" w:rsidR="00FC5E21" w:rsidRPr="00FC5E21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3</w:t>
            </w:r>
          </w:p>
        </w:tc>
      </w:tr>
      <w:tr w:rsidR="00FC5E21" w:rsidRPr="009D036A" w14:paraId="31DE2E0C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53555" w14:textId="51765F36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1317-P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BEAE6" w14:textId="38E924A4" w:rsidR="00FC5E21" w:rsidRPr="00FC5E21" w:rsidRDefault="00C90FE7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5</w:t>
            </w:r>
          </w:p>
        </w:tc>
      </w:tr>
      <w:tr w:rsidR="00FC5E21" w:rsidRPr="009D036A" w14:paraId="668E12FC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9955FB" w14:textId="3B3497A0" w:rsidR="00FC5E21" w:rsidRPr="00384B50" w:rsidRDefault="00363E4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1466-C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44CF0" w14:textId="205929A7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 w:hint="eastAsia"/>
                <w:color w:val="000000"/>
                <w:kern w:val="0"/>
                <w:sz w:val="24"/>
                <w:szCs w:val="20"/>
              </w:rPr>
              <w:t>4</w:t>
            </w:r>
          </w:p>
        </w:tc>
      </w:tr>
      <w:tr w:rsidR="00FC5E21" w:rsidRPr="009D036A" w14:paraId="15A5F298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B2C67" w14:textId="776FA33E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 w:hint="eastAsia"/>
                <w:color w:val="000000"/>
                <w:kern w:val="0"/>
                <w:sz w:val="24"/>
                <w:szCs w:val="20"/>
              </w:rPr>
              <w:t>1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466-P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369F9" w14:textId="27FC822D" w:rsidR="00FC5E21" w:rsidRPr="00FC5E21" w:rsidRDefault="006E6305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</w:t>
            </w:r>
          </w:p>
        </w:tc>
      </w:tr>
      <w:tr w:rsidR="00FC5E21" w:rsidRPr="009D036A" w14:paraId="686C8DE4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872A2" w14:textId="65EAE635" w:rsidR="00FC5E21" w:rsidRPr="00384B50" w:rsidRDefault="00363E4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1468-C</w:t>
            </w:r>
          </w:p>
        </w:tc>
        <w:tc>
          <w:tcPr>
            <w:tcW w:w="20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27A48" w14:textId="419E10B7" w:rsidR="00FC5E21" w:rsidRPr="00FC5E21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4</w:t>
            </w:r>
          </w:p>
        </w:tc>
      </w:tr>
      <w:tr w:rsidR="00FC5E21" w:rsidRPr="009D036A" w14:paraId="1070AF7C" w14:textId="77777777" w:rsidTr="00076CC9">
        <w:trPr>
          <w:trHeight w:val="375"/>
        </w:trPr>
        <w:tc>
          <w:tcPr>
            <w:tcW w:w="2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8C5682" w14:textId="53639441" w:rsidR="00FC5E21" w:rsidRPr="00384B50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1468-P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DF7FF5" w14:textId="62A62A1B" w:rsidR="00FC5E21" w:rsidRPr="00FC5E21" w:rsidRDefault="00FC5E21" w:rsidP="00076CC9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</w:pPr>
            <w:r w:rsidRPr="00076CC9">
              <w:rPr>
                <w:rFonts w:ascii="Times New Roman" w:eastAsia="DengXian" w:hAnsi="Times New Roman" w:cs="Times New Roman"/>
                <w:color w:val="000000"/>
                <w:kern w:val="0"/>
                <w:sz w:val="24"/>
                <w:szCs w:val="20"/>
              </w:rPr>
              <w:t>2</w:t>
            </w:r>
          </w:p>
        </w:tc>
      </w:tr>
    </w:tbl>
    <w:p w14:paraId="51A253A5" w14:textId="77777777" w:rsidR="00FC5E21" w:rsidRPr="00076CC9" w:rsidRDefault="00FC5E21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4C856827" w14:textId="2195D29F" w:rsidR="00A315F5" w:rsidRDefault="00A315F5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br w:type="page"/>
      </w:r>
    </w:p>
    <w:p w14:paraId="65479C08" w14:textId="58C1DFD4" w:rsidR="00746E44" w:rsidRPr="005D2EDA" w:rsidRDefault="00447069" w:rsidP="00076CC9">
      <w:pPr>
        <w:widowControl/>
        <w:spacing w:before="240" w:after="200"/>
        <w:jc w:val="left"/>
        <w:rPr>
          <w:rFonts w:ascii="Times New Roman" w:hAnsi="Times New Roman" w:cs="Times New Roman"/>
          <w:b/>
          <w:sz w:val="24"/>
          <w:szCs w:val="20"/>
        </w:rPr>
      </w:pPr>
      <w:r w:rsidRPr="005D2EDA">
        <w:rPr>
          <w:rFonts w:ascii="Times New Roman" w:hAnsi="Times New Roman" w:cs="Times New Roman"/>
          <w:b/>
          <w:sz w:val="24"/>
          <w:szCs w:val="20"/>
        </w:rPr>
        <w:lastRenderedPageBreak/>
        <w:t>Supplementary Figures</w:t>
      </w:r>
    </w:p>
    <w:p w14:paraId="20B4AB5F" w14:textId="7FD85CC4" w:rsidR="00447069" w:rsidRPr="00CA37C6" w:rsidRDefault="00076CC9" w:rsidP="00076CC9">
      <w:pPr>
        <w:widowControl/>
        <w:spacing w:beforeLines="50" w:before="156" w:afterLines="50" w:after="15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pict w14:anchorId="106A0B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5pt;height:237.75pt">
            <v:imagedata r:id="rId7" o:title="未标题-1"/>
          </v:shape>
        </w:pict>
      </w:r>
    </w:p>
    <w:p w14:paraId="6FC70693" w14:textId="198E1987" w:rsidR="00C97D50" w:rsidRPr="00076CC9" w:rsidRDefault="00D45895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t xml:space="preserve">Supplementary Figure S1. </w:t>
      </w:r>
      <w:r w:rsidR="005E160B" w:rsidRPr="00076CC9">
        <w:rPr>
          <w:rFonts w:ascii="Times New Roman" w:hAnsi="Times New Roman" w:cs="Times New Roman"/>
          <w:b/>
          <w:sz w:val="24"/>
          <w:szCs w:val="20"/>
        </w:rPr>
        <w:t xml:space="preserve">Workflow </w:t>
      </w:r>
      <w:r w:rsidRPr="00076CC9">
        <w:rPr>
          <w:rFonts w:ascii="Times New Roman" w:hAnsi="Times New Roman" w:cs="Times New Roman"/>
          <w:b/>
          <w:sz w:val="24"/>
          <w:szCs w:val="20"/>
        </w:rPr>
        <w:t>of experimental design.</w:t>
      </w:r>
      <w:r w:rsidRPr="00076CC9">
        <w:rPr>
          <w:rFonts w:ascii="Times New Roman" w:hAnsi="Times New Roman" w:cs="Times New Roman"/>
          <w:sz w:val="24"/>
          <w:szCs w:val="20"/>
        </w:rPr>
        <w:t xml:space="preserve"> Whole blood samples from </w:t>
      </w:r>
      <w:r w:rsidR="005E160B" w:rsidRPr="00076CC9">
        <w:rPr>
          <w:rFonts w:ascii="Times New Roman" w:hAnsi="Times New Roman" w:cs="Times New Roman"/>
          <w:sz w:val="24"/>
          <w:szCs w:val="20"/>
        </w:rPr>
        <w:t xml:space="preserve">8 healthy volunteers as control, </w:t>
      </w:r>
      <w:r w:rsidR="005A2581" w:rsidRPr="00076CC9">
        <w:rPr>
          <w:rFonts w:ascii="Times New Roman" w:hAnsi="Times New Roman" w:cs="Times New Roman"/>
          <w:sz w:val="24"/>
          <w:szCs w:val="20"/>
        </w:rPr>
        <w:t>8 patients with colonic polyp</w:t>
      </w:r>
      <w:r w:rsidR="00F218F7" w:rsidRPr="00076CC9">
        <w:rPr>
          <w:rFonts w:ascii="Times New Roman" w:hAnsi="Times New Roman" w:cs="Times New Roman"/>
          <w:sz w:val="24"/>
          <w:szCs w:val="20"/>
        </w:rPr>
        <w:t>s</w:t>
      </w:r>
      <w:r w:rsidR="005A2581" w:rsidRPr="00076CC9">
        <w:rPr>
          <w:rFonts w:ascii="Times New Roman" w:hAnsi="Times New Roman" w:cs="Times New Roman"/>
          <w:sz w:val="24"/>
          <w:szCs w:val="20"/>
        </w:rPr>
        <w:t xml:space="preserve">, </w:t>
      </w:r>
      <w:r w:rsidR="005E160B" w:rsidRPr="00076CC9">
        <w:rPr>
          <w:rFonts w:ascii="Times New Roman" w:hAnsi="Times New Roman" w:cs="Times New Roman"/>
          <w:sz w:val="24"/>
          <w:szCs w:val="20"/>
        </w:rPr>
        <w:t xml:space="preserve">and </w:t>
      </w:r>
      <w:r w:rsidR="005A2581" w:rsidRPr="00076CC9">
        <w:rPr>
          <w:rFonts w:ascii="Times New Roman" w:hAnsi="Times New Roman" w:cs="Times New Roman"/>
          <w:sz w:val="24"/>
          <w:szCs w:val="20"/>
        </w:rPr>
        <w:t>15</w:t>
      </w:r>
      <w:r w:rsidRPr="00076CC9">
        <w:rPr>
          <w:rFonts w:ascii="Times New Roman" w:hAnsi="Times New Roman" w:cs="Times New Roman"/>
          <w:sz w:val="24"/>
          <w:szCs w:val="20"/>
        </w:rPr>
        <w:t xml:space="preserve"> patients with colon cancer were collected. </w:t>
      </w:r>
      <w:r w:rsidR="005D2EDA" w:rsidRPr="00076CC9">
        <w:rPr>
          <w:rFonts w:ascii="Times New Roman" w:hAnsi="Times New Roman" w:cs="Times New Roman"/>
          <w:sz w:val="24"/>
          <w:szCs w:val="20"/>
        </w:rPr>
        <w:t>Peripheral blood m</w:t>
      </w:r>
      <w:r w:rsidRPr="00076CC9">
        <w:rPr>
          <w:rFonts w:ascii="Times New Roman" w:hAnsi="Times New Roman" w:cs="Times New Roman"/>
          <w:sz w:val="24"/>
          <w:szCs w:val="20"/>
        </w:rPr>
        <w:t xml:space="preserve">ononuclear </w:t>
      </w:r>
      <w:r w:rsidR="005D2EDA" w:rsidRPr="00076CC9">
        <w:rPr>
          <w:rFonts w:ascii="Times New Roman" w:hAnsi="Times New Roman" w:cs="Times New Roman"/>
          <w:sz w:val="24"/>
          <w:szCs w:val="20"/>
        </w:rPr>
        <w:t xml:space="preserve">cells </w:t>
      </w:r>
      <w:r w:rsidR="005E160B" w:rsidRPr="00076CC9">
        <w:rPr>
          <w:rFonts w:ascii="Times New Roman" w:hAnsi="Times New Roman" w:cs="Times New Roman"/>
          <w:sz w:val="24"/>
          <w:szCs w:val="20"/>
        </w:rPr>
        <w:t xml:space="preserve">were isolated </w:t>
      </w:r>
      <w:r w:rsidRPr="00076CC9">
        <w:rPr>
          <w:rFonts w:ascii="Times New Roman" w:hAnsi="Times New Roman" w:cs="Times New Roman"/>
          <w:sz w:val="24"/>
          <w:szCs w:val="20"/>
        </w:rPr>
        <w:t>and stain</w:t>
      </w:r>
      <w:r w:rsidR="005E160B" w:rsidRPr="00076CC9">
        <w:rPr>
          <w:rFonts w:ascii="Times New Roman" w:hAnsi="Times New Roman" w:cs="Times New Roman"/>
          <w:sz w:val="24"/>
          <w:szCs w:val="20"/>
        </w:rPr>
        <w:t>ed</w:t>
      </w:r>
      <w:r w:rsidRPr="00076CC9">
        <w:rPr>
          <w:rFonts w:ascii="Times New Roman" w:hAnsi="Times New Roman" w:cs="Times New Roman"/>
          <w:sz w:val="24"/>
          <w:szCs w:val="20"/>
        </w:rPr>
        <w:t xml:space="preserve"> with a panel of 19 antibodies (Supplementary Table </w:t>
      </w:r>
      <w:r w:rsidR="005E160B" w:rsidRPr="00076CC9">
        <w:rPr>
          <w:rFonts w:ascii="Times New Roman" w:hAnsi="Times New Roman" w:cs="Times New Roman"/>
          <w:sz w:val="24"/>
          <w:szCs w:val="20"/>
        </w:rPr>
        <w:t>S</w:t>
      </w:r>
      <w:r w:rsidRPr="00076CC9">
        <w:rPr>
          <w:rFonts w:ascii="Times New Roman" w:hAnsi="Times New Roman" w:cs="Times New Roman"/>
          <w:sz w:val="24"/>
          <w:szCs w:val="20"/>
        </w:rPr>
        <w:t xml:space="preserve">2). </w:t>
      </w:r>
      <w:r w:rsidR="00EF4085" w:rsidRPr="00076CC9">
        <w:rPr>
          <w:rFonts w:ascii="Times New Roman" w:hAnsi="Times New Roman" w:cs="Times New Roman"/>
          <w:sz w:val="24"/>
          <w:szCs w:val="20"/>
        </w:rPr>
        <w:t>D</w:t>
      </w:r>
      <w:r w:rsidRPr="00076CC9">
        <w:rPr>
          <w:rFonts w:ascii="Times New Roman" w:hAnsi="Times New Roman" w:cs="Times New Roman"/>
          <w:sz w:val="24"/>
          <w:szCs w:val="20"/>
        </w:rPr>
        <w:t xml:space="preserve">ata </w:t>
      </w:r>
      <w:r w:rsidR="005E160B" w:rsidRPr="00076CC9">
        <w:rPr>
          <w:rFonts w:ascii="Times New Roman" w:hAnsi="Times New Roman" w:cs="Times New Roman"/>
          <w:sz w:val="24"/>
          <w:szCs w:val="20"/>
        </w:rPr>
        <w:t xml:space="preserve">was </w:t>
      </w:r>
      <w:r w:rsidRPr="00076CC9">
        <w:rPr>
          <w:rFonts w:ascii="Times New Roman" w:hAnsi="Times New Roman" w:cs="Times New Roman"/>
          <w:sz w:val="24"/>
          <w:szCs w:val="20"/>
        </w:rPr>
        <w:t xml:space="preserve">acquired using mass cytometry and analyzed as described in the </w:t>
      </w:r>
      <w:r w:rsidR="00F218F7" w:rsidRPr="00076CC9">
        <w:rPr>
          <w:rFonts w:ascii="Times New Roman" w:hAnsi="Times New Roman" w:cs="Times New Roman"/>
          <w:sz w:val="24"/>
          <w:szCs w:val="20"/>
        </w:rPr>
        <w:t xml:space="preserve">Materials </w:t>
      </w:r>
      <w:r w:rsidRPr="00076CC9">
        <w:rPr>
          <w:rFonts w:ascii="Times New Roman" w:hAnsi="Times New Roman" w:cs="Times New Roman"/>
          <w:sz w:val="24"/>
          <w:szCs w:val="20"/>
        </w:rPr>
        <w:t xml:space="preserve">and </w:t>
      </w:r>
      <w:r w:rsidR="00F218F7" w:rsidRPr="00076CC9">
        <w:rPr>
          <w:rFonts w:ascii="Times New Roman" w:hAnsi="Times New Roman" w:cs="Times New Roman"/>
          <w:sz w:val="24"/>
          <w:szCs w:val="20"/>
        </w:rPr>
        <w:t xml:space="preserve">Methods </w:t>
      </w:r>
      <w:r w:rsidR="005E160B" w:rsidRPr="00076CC9">
        <w:rPr>
          <w:rFonts w:ascii="Times New Roman" w:hAnsi="Times New Roman" w:cs="Times New Roman"/>
          <w:sz w:val="24"/>
          <w:szCs w:val="20"/>
        </w:rPr>
        <w:t>section</w:t>
      </w:r>
      <w:r w:rsidRPr="00076CC9">
        <w:rPr>
          <w:rFonts w:ascii="Times New Roman" w:hAnsi="Times New Roman" w:cs="Times New Roman"/>
          <w:sz w:val="24"/>
          <w:szCs w:val="20"/>
        </w:rPr>
        <w:t>.</w:t>
      </w:r>
    </w:p>
    <w:p w14:paraId="09B10D94" w14:textId="170C8340" w:rsidR="00C97D50" w:rsidRPr="00CA37C6" w:rsidRDefault="00D45895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0"/>
          <w:szCs w:val="20"/>
        </w:rPr>
      </w:pPr>
      <w:r w:rsidRPr="00CA37C6">
        <w:rPr>
          <w:rFonts w:ascii="Times New Roman" w:hAnsi="Times New Roman" w:cs="Times New Roman"/>
          <w:sz w:val="20"/>
          <w:szCs w:val="20"/>
        </w:rPr>
        <w:br w:type="page"/>
      </w:r>
    </w:p>
    <w:p w14:paraId="28AA5ADF" w14:textId="39FF98C8" w:rsidR="00C97D50" w:rsidRPr="00CA37C6" w:rsidRDefault="00ED269B" w:rsidP="00076CC9">
      <w:pPr>
        <w:widowControl/>
        <w:spacing w:beforeLines="50" w:before="156" w:afterLines="50" w:after="15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D94F3DF" wp14:editId="0080E3CB">
            <wp:extent cx="5263200" cy="3976527"/>
            <wp:effectExtent l="0" t="0" r="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ry Figure 2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200" cy="39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83F3A" w14:textId="7B760923" w:rsidR="00863B61" w:rsidRPr="00076CC9" w:rsidRDefault="005A2581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245036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Pr="00076CC9">
        <w:rPr>
          <w:rFonts w:ascii="Times New Roman" w:hAnsi="Times New Roman" w:cs="Times New Roman"/>
          <w:b/>
          <w:sz w:val="24"/>
          <w:szCs w:val="20"/>
        </w:rPr>
        <w:t>2.</w:t>
      </w:r>
      <w:r w:rsidRPr="00076CC9">
        <w:rPr>
          <w:rFonts w:ascii="Times New Roman" w:hAnsi="Times New Roman" w:cs="Times New Roman"/>
          <w:sz w:val="24"/>
          <w:szCs w:val="20"/>
        </w:rPr>
        <w:t xml:space="preserve"> </w:t>
      </w:r>
      <w:r w:rsidRPr="00076CC9">
        <w:rPr>
          <w:rFonts w:ascii="Times New Roman" w:hAnsi="Times New Roman" w:cs="Times New Roman"/>
          <w:b/>
          <w:sz w:val="24"/>
          <w:szCs w:val="20"/>
        </w:rPr>
        <w:t>Gating hierarchy scheme.</w:t>
      </w:r>
      <w:r w:rsidRPr="00076CC9">
        <w:rPr>
          <w:rFonts w:ascii="Times New Roman" w:hAnsi="Times New Roman" w:cs="Times New Roman"/>
          <w:sz w:val="24"/>
          <w:szCs w:val="20"/>
        </w:rPr>
        <w:t xml:space="preserve"> Typical biaxial gating hierarchy strategy was adopted to define classical T cell subpopulations. Ten markers were combined to define thirteen cell types. Pre-gating step involved removal of doublets, dead cells, and cell debris.</w:t>
      </w:r>
    </w:p>
    <w:p w14:paraId="1CD8C3FB" w14:textId="77777777" w:rsidR="00863B61" w:rsidRDefault="00863B61"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155033BF" w14:textId="00477EFD" w:rsidR="009812F4" w:rsidRDefault="00076CC9" w:rsidP="00076CC9">
      <w:pPr>
        <w:widowControl/>
        <w:spacing w:beforeLines="50" w:before="156" w:afterLines="50" w:after="15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pict w14:anchorId="73998BA0">
          <v:shape id="_x0000_i1026" type="#_x0000_t75" style="width:415.5pt;height:372.75pt">
            <v:imagedata r:id="rId9" o:title="Supplementary Figure 3" cropbottom="23991f"/>
          </v:shape>
        </w:pict>
      </w:r>
    </w:p>
    <w:p w14:paraId="51DF7046" w14:textId="1EC8BF9F" w:rsidR="00863B61" w:rsidRPr="00076CC9" w:rsidRDefault="00863B61" w:rsidP="000E6A57">
      <w:pPr>
        <w:widowControl/>
        <w:spacing w:beforeLines="50" w:before="156" w:afterLines="50" w:after="156"/>
        <w:jc w:val="left"/>
        <w:rPr>
          <w:rFonts w:ascii="Times New Roman" w:hAnsi="Times New Roman" w:cs="Times New Roman"/>
          <w:sz w:val="24"/>
          <w:szCs w:val="20"/>
        </w:rPr>
      </w:pPr>
      <w:r w:rsidRPr="00076CC9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517003" w:rsidRPr="00076CC9">
        <w:rPr>
          <w:rFonts w:ascii="Times New Roman" w:hAnsi="Times New Roman" w:cs="Times New Roman"/>
          <w:b/>
          <w:sz w:val="24"/>
          <w:szCs w:val="20"/>
        </w:rPr>
        <w:t>S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3. </w:t>
      </w:r>
      <w:proofErr w:type="spellStart"/>
      <w:r w:rsidRPr="00076CC9">
        <w:rPr>
          <w:rFonts w:ascii="Times New Roman" w:hAnsi="Times New Roman" w:cs="Times New Roman"/>
          <w:b/>
          <w:sz w:val="24"/>
          <w:szCs w:val="20"/>
        </w:rPr>
        <w:t>PhenoGraph</w:t>
      </w:r>
      <w:proofErr w:type="spellEnd"/>
      <w:r w:rsidRPr="00076CC9">
        <w:rPr>
          <w:rFonts w:ascii="Times New Roman" w:hAnsi="Times New Roman" w:cs="Times New Roman"/>
          <w:b/>
          <w:sz w:val="24"/>
          <w:szCs w:val="20"/>
        </w:rPr>
        <w:t xml:space="preserve"> clustering </w:t>
      </w:r>
      <w:r w:rsidR="00517003" w:rsidRPr="00076CC9">
        <w:rPr>
          <w:rFonts w:ascii="Times New Roman" w:hAnsi="Times New Roman" w:cs="Times New Roman"/>
          <w:b/>
          <w:sz w:val="24"/>
          <w:szCs w:val="20"/>
        </w:rPr>
        <w:t xml:space="preserve">analysis. </w:t>
      </w:r>
      <w:r w:rsidRPr="00076CC9">
        <w:rPr>
          <w:rFonts w:ascii="Times New Roman" w:hAnsi="Times New Roman" w:cs="Times New Roman"/>
          <w:b/>
          <w:sz w:val="24"/>
          <w:szCs w:val="20"/>
        </w:rPr>
        <w:t xml:space="preserve">(A) </w:t>
      </w:r>
      <w:proofErr w:type="spellStart"/>
      <w:r w:rsidRPr="00076CC9">
        <w:rPr>
          <w:rFonts w:ascii="Times New Roman" w:hAnsi="Times New Roman" w:cs="Times New Roman"/>
          <w:sz w:val="24"/>
          <w:szCs w:val="20"/>
        </w:rPr>
        <w:t>tSNE</w:t>
      </w:r>
      <w:proofErr w:type="spellEnd"/>
      <w:r w:rsidRPr="00076CC9">
        <w:rPr>
          <w:rFonts w:ascii="Times New Roman" w:hAnsi="Times New Roman" w:cs="Times New Roman"/>
          <w:sz w:val="24"/>
          <w:szCs w:val="20"/>
        </w:rPr>
        <w:t xml:space="preserve"> landscape was created to cross-validate the results in Figure 2. The map is colored according to sample groups. (</w:t>
      </w:r>
      <w:r w:rsidRPr="00076CC9">
        <w:rPr>
          <w:rFonts w:ascii="Times New Roman" w:hAnsi="Times New Roman" w:cs="Times New Roman"/>
          <w:b/>
          <w:sz w:val="24"/>
          <w:szCs w:val="20"/>
        </w:rPr>
        <w:t>B</w:t>
      </w:r>
      <w:r w:rsidRPr="00076CC9">
        <w:rPr>
          <w:rFonts w:ascii="Times New Roman" w:hAnsi="Times New Roman" w:cs="Times New Roman"/>
          <w:sz w:val="24"/>
          <w:szCs w:val="20"/>
        </w:rPr>
        <w:t xml:space="preserve">) </w:t>
      </w:r>
      <w:proofErr w:type="spellStart"/>
      <w:r w:rsidR="0043062D" w:rsidRPr="00076CC9">
        <w:rPr>
          <w:rFonts w:ascii="Times New Roman" w:hAnsi="Times New Roman" w:cs="Times New Roman"/>
          <w:sz w:val="24"/>
          <w:szCs w:val="20"/>
        </w:rPr>
        <w:t>tSNE</w:t>
      </w:r>
      <w:proofErr w:type="spellEnd"/>
      <w:r w:rsidR="0043062D" w:rsidRPr="00076CC9">
        <w:rPr>
          <w:rFonts w:ascii="Times New Roman" w:hAnsi="Times New Roman" w:cs="Times New Roman"/>
          <w:sz w:val="24"/>
          <w:szCs w:val="20"/>
        </w:rPr>
        <w:t xml:space="preserve"> maps with color </w:t>
      </w:r>
      <w:proofErr w:type="gramStart"/>
      <w:r w:rsidR="0043062D" w:rsidRPr="00076CC9">
        <w:rPr>
          <w:rFonts w:ascii="Times New Roman" w:hAnsi="Times New Roman" w:cs="Times New Roman"/>
          <w:sz w:val="24"/>
          <w:szCs w:val="20"/>
        </w:rPr>
        <w:t>representing</w:t>
      </w:r>
      <w:proofErr w:type="gramEnd"/>
      <w:r w:rsidR="0043062D" w:rsidRPr="00076CC9">
        <w:rPr>
          <w:rFonts w:ascii="Times New Roman" w:hAnsi="Times New Roman" w:cs="Times New Roman"/>
          <w:sz w:val="24"/>
          <w:szCs w:val="20"/>
        </w:rPr>
        <w:t xml:space="preserve"> e</w:t>
      </w:r>
      <w:r w:rsidRPr="00076CC9">
        <w:rPr>
          <w:rFonts w:ascii="Times New Roman" w:hAnsi="Times New Roman" w:cs="Times New Roman"/>
          <w:sz w:val="24"/>
          <w:szCs w:val="20"/>
        </w:rPr>
        <w:t>xpression of indicated markers on cells</w:t>
      </w:r>
      <w:r w:rsidR="0043062D" w:rsidRPr="00076CC9">
        <w:rPr>
          <w:rFonts w:ascii="Times New Roman" w:hAnsi="Times New Roman" w:cs="Times New Roman"/>
          <w:sz w:val="24"/>
          <w:szCs w:val="20"/>
        </w:rPr>
        <w:t>.</w:t>
      </w:r>
      <w:r w:rsidRPr="00076CC9">
        <w:rPr>
          <w:rFonts w:ascii="Times New Roman" w:hAnsi="Times New Roman" w:cs="Times New Roman"/>
          <w:sz w:val="24"/>
          <w:szCs w:val="20"/>
        </w:rPr>
        <w:t xml:space="preserve"> (</w:t>
      </w:r>
      <w:r w:rsidRPr="00076CC9">
        <w:rPr>
          <w:rFonts w:ascii="Times New Roman" w:hAnsi="Times New Roman" w:cs="Times New Roman"/>
          <w:b/>
          <w:sz w:val="24"/>
          <w:szCs w:val="20"/>
        </w:rPr>
        <w:t>C</w:t>
      </w:r>
      <w:r w:rsidRPr="00076CC9">
        <w:rPr>
          <w:rFonts w:ascii="Times New Roman" w:hAnsi="Times New Roman" w:cs="Times New Roman"/>
          <w:sz w:val="24"/>
          <w:szCs w:val="20"/>
        </w:rPr>
        <w:t>)</w:t>
      </w:r>
      <w:r w:rsidR="0043062D" w:rsidRPr="00076CC9">
        <w:rPr>
          <w:rFonts w:ascii="Times New Roman" w:hAnsi="Times New Roman" w:cs="Times New Roman"/>
          <w:sz w:val="24"/>
          <w:szCs w:val="20"/>
        </w:rPr>
        <w:t xml:space="preserve"> The same </w:t>
      </w:r>
      <w:proofErr w:type="spellStart"/>
      <w:r w:rsidR="0043062D" w:rsidRPr="00076CC9">
        <w:rPr>
          <w:rFonts w:ascii="Times New Roman" w:hAnsi="Times New Roman" w:cs="Times New Roman"/>
          <w:sz w:val="24"/>
          <w:szCs w:val="20"/>
        </w:rPr>
        <w:t>tSNE</w:t>
      </w:r>
      <w:proofErr w:type="spellEnd"/>
      <w:r w:rsidR="0043062D" w:rsidRPr="00076CC9">
        <w:rPr>
          <w:rFonts w:ascii="Times New Roman" w:hAnsi="Times New Roman" w:cs="Times New Roman"/>
          <w:sz w:val="24"/>
          <w:szCs w:val="20"/>
        </w:rPr>
        <w:t xml:space="preserve"> map presented in (</w:t>
      </w:r>
      <w:r w:rsidR="0043062D" w:rsidRPr="00076CC9">
        <w:rPr>
          <w:rFonts w:ascii="Times New Roman" w:hAnsi="Times New Roman" w:cs="Times New Roman"/>
          <w:b/>
          <w:sz w:val="24"/>
          <w:szCs w:val="20"/>
        </w:rPr>
        <w:t>A</w:t>
      </w:r>
      <w:r w:rsidR="0043062D" w:rsidRPr="00076CC9">
        <w:rPr>
          <w:rFonts w:ascii="Times New Roman" w:hAnsi="Times New Roman" w:cs="Times New Roman"/>
          <w:sz w:val="24"/>
          <w:szCs w:val="20"/>
        </w:rPr>
        <w:t>),</w:t>
      </w:r>
      <w:r w:rsidRPr="00076CC9">
        <w:rPr>
          <w:rFonts w:ascii="Times New Roman" w:hAnsi="Times New Roman" w:cs="Times New Roman"/>
          <w:sz w:val="24"/>
          <w:szCs w:val="20"/>
        </w:rPr>
        <w:t xml:space="preserve"> </w:t>
      </w:r>
      <w:r w:rsidR="0043062D" w:rsidRPr="00076CC9">
        <w:rPr>
          <w:rFonts w:ascii="Times New Roman" w:hAnsi="Times New Roman" w:cs="Times New Roman"/>
          <w:sz w:val="24"/>
          <w:szCs w:val="20"/>
        </w:rPr>
        <w:t xml:space="preserve">labeled by </w:t>
      </w:r>
      <w:proofErr w:type="spellStart"/>
      <w:r w:rsidR="0043062D" w:rsidRPr="00076CC9">
        <w:rPr>
          <w:rFonts w:ascii="Times New Roman" w:hAnsi="Times New Roman" w:cs="Times New Roman"/>
          <w:sz w:val="24"/>
          <w:szCs w:val="20"/>
        </w:rPr>
        <w:t>PhenoGraph</w:t>
      </w:r>
      <w:proofErr w:type="spellEnd"/>
      <w:r w:rsidR="0043062D" w:rsidRPr="00076CC9">
        <w:rPr>
          <w:rFonts w:ascii="Times New Roman" w:hAnsi="Times New Roman" w:cs="Times New Roman"/>
          <w:sz w:val="24"/>
          <w:szCs w:val="20"/>
        </w:rPr>
        <w:t xml:space="preserve"> classification</w:t>
      </w:r>
      <w:r w:rsidR="00517003" w:rsidRPr="00076CC9">
        <w:rPr>
          <w:rFonts w:ascii="Times New Roman" w:hAnsi="Times New Roman" w:cs="Times New Roman"/>
          <w:sz w:val="24"/>
          <w:szCs w:val="20"/>
        </w:rPr>
        <w:t xml:space="preserve"> results</w:t>
      </w:r>
      <w:r w:rsidR="0043062D" w:rsidRPr="00076CC9">
        <w:rPr>
          <w:rFonts w:ascii="Times New Roman" w:hAnsi="Times New Roman" w:cs="Times New Roman"/>
          <w:sz w:val="24"/>
          <w:szCs w:val="20"/>
        </w:rPr>
        <w:t xml:space="preserve">. Color coding indicates cluster distribution. </w:t>
      </w:r>
      <w:r w:rsidRPr="00076CC9">
        <w:rPr>
          <w:rFonts w:ascii="Times New Roman" w:hAnsi="Times New Roman" w:cs="Times New Roman"/>
          <w:sz w:val="24"/>
          <w:szCs w:val="20"/>
        </w:rPr>
        <w:t>(</w:t>
      </w:r>
      <w:r w:rsidRPr="00076CC9">
        <w:rPr>
          <w:rFonts w:ascii="Times New Roman" w:hAnsi="Times New Roman" w:cs="Times New Roman"/>
          <w:b/>
          <w:sz w:val="24"/>
          <w:szCs w:val="20"/>
        </w:rPr>
        <w:t>D</w:t>
      </w:r>
      <w:r w:rsidRPr="00076CC9">
        <w:rPr>
          <w:rFonts w:ascii="Times New Roman" w:hAnsi="Times New Roman" w:cs="Times New Roman"/>
          <w:sz w:val="24"/>
          <w:szCs w:val="20"/>
        </w:rPr>
        <w:t xml:space="preserve">) Hierarchical clustering of expression pattern on the </w:t>
      </w:r>
      <w:proofErr w:type="spellStart"/>
      <w:r w:rsidRPr="00076CC9">
        <w:rPr>
          <w:rFonts w:ascii="Times New Roman" w:hAnsi="Times New Roman" w:cs="Times New Roman"/>
          <w:sz w:val="24"/>
          <w:szCs w:val="20"/>
        </w:rPr>
        <w:t>PhenoGraph</w:t>
      </w:r>
      <w:proofErr w:type="spellEnd"/>
      <w:r w:rsidRPr="00076CC9">
        <w:rPr>
          <w:rFonts w:ascii="Times New Roman" w:hAnsi="Times New Roman" w:cs="Times New Roman"/>
          <w:sz w:val="24"/>
          <w:szCs w:val="20"/>
        </w:rPr>
        <w:t xml:space="preserve"> identified clusters. </w:t>
      </w:r>
      <w:bookmarkStart w:id="0" w:name="_GoBack"/>
      <w:bookmarkEnd w:id="0"/>
    </w:p>
    <w:sectPr w:rsidR="00863B61" w:rsidRPr="00076CC9" w:rsidSect="00076CC9">
      <w:headerReference w:type="default" r:id="rId10"/>
      <w:headerReference w:type="first" r:id="rId11"/>
      <w:pgSz w:w="11906" w:h="16838" w:code="9"/>
      <w:pgMar w:top="1440" w:right="1797" w:bottom="1440" w:left="1797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6E2786" w14:textId="77777777" w:rsidR="0061112E" w:rsidRDefault="0061112E" w:rsidP="005A3477">
      <w:r>
        <w:separator/>
      </w:r>
    </w:p>
  </w:endnote>
  <w:endnote w:type="continuationSeparator" w:id="0">
    <w:p w14:paraId="7E8A6B49" w14:textId="77777777" w:rsidR="0061112E" w:rsidRDefault="0061112E" w:rsidP="005A34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89F29D" w14:textId="77777777" w:rsidR="0061112E" w:rsidRDefault="0061112E" w:rsidP="005A3477">
      <w:r>
        <w:separator/>
      </w:r>
    </w:p>
  </w:footnote>
  <w:footnote w:type="continuationSeparator" w:id="0">
    <w:p w14:paraId="277838B1" w14:textId="77777777" w:rsidR="0061112E" w:rsidRDefault="0061112E" w:rsidP="005A34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28335B" w14:textId="1953A3D2" w:rsidR="00C731A1" w:rsidRPr="00076CC9" w:rsidRDefault="00D620E4" w:rsidP="00076CC9">
    <w:pPr>
      <w:ind w:firstLineChars="50" w:firstLine="105"/>
      <w:rPr>
        <w:rFonts w:ascii="Times New Roman" w:hAnsi="Times New Roman" w:cs="Times New Roman"/>
        <w:b/>
        <w:sz w:val="24"/>
        <w:szCs w:val="24"/>
      </w:rPr>
    </w:pPr>
    <w:r>
      <w:ptab w:relativeTo="margin" w:alignment="center" w:leader="none"/>
    </w:r>
    <w:r>
      <w:t xml:space="preserve"> </w:t>
    </w:r>
    <w:r>
      <w:ptab w:relativeTo="margin" w:alignment="right" w:leader="none"/>
    </w:r>
    <w:proofErr w:type="spellStart"/>
    <w:r w:rsidRPr="00076CC9">
      <w:rPr>
        <w:rFonts w:ascii="Times New Roman" w:hAnsi="Times New Roman" w:cs="Times New Roman"/>
        <w:b/>
        <w:sz w:val="24"/>
        <w:szCs w:val="24"/>
      </w:rPr>
      <w:t>EpCAM</w:t>
    </w:r>
    <w:proofErr w:type="spellEnd"/>
    <w:r w:rsidRPr="00076CC9">
      <w:rPr>
        <w:rFonts w:ascii="Times New Roman" w:hAnsi="Times New Roman" w:cs="Times New Roman"/>
        <w:b/>
        <w:sz w:val="24"/>
        <w:szCs w:val="24"/>
        <w:vertAlign w:val="superscript"/>
      </w:rPr>
      <w:t>+</w:t>
    </w:r>
    <w:r w:rsidRPr="00076CC9">
      <w:rPr>
        <w:rFonts w:ascii="Times New Roman" w:hAnsi="Times New Roman" w:cs="Times New Roman"/>
        <w:b/>
        <w:sz w:val="24"/>
        <w:szCs w:val="24"/>
      </w:rPr>
      <w:t xml:space="preserve"> CD4</w:t>
    </w:r>
    <w:r w:rsidRPr="00076CC9">
      <w:rPr>
        <w:rFonts w:ascii="Times New Roman" w:hAnsi="Times New Roman" w:cs="Times New Roman"/>
        <w:b/>
        <w:sz w:val="24"/>
        <w:szCs w:val="24"/>
        <w:vertAlign w:val="superscript"/>
      </w:rPr>
      <w:t>+</w:t>
    </w:r>
    <w:r w:rsidRPr="00076CC9">
      <w:rPr>
        <w:rFonts w:ascii="Times New Roman" w:hAnsi="Times New Roman" w:cs="Times New Roman"/>
        <w:b/>
        <w:sz w:val="24"/>
        <w:szCs w:val="24"/>
      </w:rPr>
      <w:t xml:space="preserve"> T cells in CC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03BCB7" w14:textId="31B1E504" w:rsidR="00D620E4" w:rsidRDefault="00D620E4" w:rsidP="00076CC9">
    <w:r w:rsidRPr="005A1D84">
      <w:rPr>
        <w:noProof/>
      </w:rPr>
      <w:drawing>
        <wp:inline distT="0" distB="0" distL="0" distR="0" wp14:anchorId="10AB94EF" wp14:editId="217D5D6F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6640"/>
    <w:rsid w:val="000010B9"/>
    <w:rsid w:val="00012BF3"/>
    <w:rsid w:val="0002190F"/>
    <w:rsid w:val="000277C4"/>
    <w:rsid w:val="00055E12"/>
    <w:rsid w:val="0007081D"/>
    <w:rsid w:val="00072E64"/>
    <w:rsid w:val="00076CC9"/>
    <w:rsid w:val="00083213"/>
    <w:rsid w:val="000D0369"/>
    <w:rsid w:val="000D285F"/>
    <w:rsid w:val="000E6A57"/>
    <w:rsid w:val="000F00E3"/>
    <w:rsid w:val="001265CB"/>
    <w:rsid w:val="00147EAC"/>
    <w:rsid w:val="001854E1"/>
    <w:rsid w:val="001B0FCF"/>
    <w:rsid w:val="001C1C90"/>
    <w:rsid w:val="001C4F3B"/>
    <w:rsid w:val="001D348A"/>
    <w:rsid w:val="001E3206"/>
    <w:rsid w:val="001E3CB8"/>
    <w:rsid w:val="001E60A3"/>
    <w:rsid w:val="00200545"/>
    <w:rsid w:val="00245036"/>
    <w:rsid w:val="002648DF"/>
    <w:rsid w:val="0026743C"/>
    <w:rsid w:val="002961B6"/>
    <w:rsid w:val="002F5937"/>
    <w:rsid w:val="00301D6B"/>
    <w:rsid w:val="00312A57"/>
    <w:rsid w:val="00326046"/>
    <w:rsid w:val="00363E41"/>
    <w:rsid w:val="003E272F"/>
    <w:rsid w:val="003F3655"/>
    <w:rsid w:val="0043062D"/>
    <w:rsid w:val="00447069"/>
    <w:rsid w:val="00464E5A"/>
    <w:rsid w:val="004E3BCA"/>
    <w:rsid w:val="004F519B"/>
    <w:rsid w:val="005071AC"/>
    <w:rsid w:val="005158B5"/>
    <w:rsid w:val="00517003"/>
    <w:rsid w:val="00537CB7"/>
    <w:rsid w:val="005739F8"/>
    <w:rsid w:val="00585D70"/>
    <w:rsid w:val="005A2581"/>
    <w:rsid w:val="005A3477"/>
    <w:rsid w:val="005A5753"/>
    <w:rsid w:val="005C549B"/>
    <w:rsid w:val="005D2EDA"/>
    <w:rsid w:val="005E160B"/>
    <w:rsid w:val="0061112E"/>
    <w:rsid w:val="00614C30"/>
    <w:rsid w:val="00660B85"/>
    <w:rsid w:val="006649C6"/>
    <w:rsid w:val="006658EE"/>
    <w:rsid w:val="006904FE"/>
    <w:rsid w:val="006B3B62"/>
    <w:rsid w:val="006B3CA9"/>
    <w:rsid w:val="006B47A4"/>
    <w:rsid w:val="006B5ECF"/>
    <w:rsid w:val="006E6305"/>
    <w:rsid w:val="00702D5B"/>
    <w:rsid w:val="00746CC3"/>
    <w:rsid w:val="00746E44"/>
    <w:rsid w:val="0074775E"/>
    <w:rsid w:val="0075751A"/>
    <w:rsid w:val="00793242"/>
    <w:rsid w:val="00796F2D"/>
    <w:rsid w:val="007C09B4"/>
    <w:rsid w:val="00816BED"/>
    <w:rsid w:val="00835E94"/>
    <w:rsid w:val="0083613D"/>
    <w:rsid w:val="00863B61"/>
    <w:rsid w:val="0087560F"/>
    <w:rsid w:val="008B069D"/>
    <w:rsid w:val="008E00F1"/>
    <w:rsid w:val="00903958"/>
    <w:rsid w:val="00926640"/>
    <w:rsid w:val="009330C0"/>
    <w:rsid w:val="00955800"/>
    <w:rsid w:val="00965F05"/>
    <w:rsid w:val="009812F4"/>
    <w:rsid w:val="0098669E"/>
    <w:rsid w:val="009C6AB9"/>
    <w:rsid w:val="009D036A"/>
    <w:rsid w:val="009F1AE0"/>
    <w:rsid w:val="00A17897"/>
    <w:rsid w:val="00A315F5"/>
    <w:rsid w:val="00A368EB"/>
    <w:rsid w:val="00A70695"/>
    <w:rsid w:val="00A76839"/>
    <w:rsid w:val="00AA1E5E"/>
    <w:rsid w:val="00AC21E4"/>
    <w:rsid w:val="00AE25FC"/>
    <w:rsid w:val="00B02D47"/>
    <w:rsid w:val="00B34745"/>
    <w:rsid w:val="00B6442C"/>
    <w:rsid w:val="00B86847"/>
    <w:rsid w:val="00BF18B2"/>
    <w:rsid w:val="00BF3030"/>
    <w:rsid w:val="00C02FD8"/>
    <w:rsid w:val="00C46F8D"/>
    <w:rsid w:val="00C52007"/>
    <w:rsid w:val="00C52CC9"/>
    <w:rsid w:val="00C601EB"/>
    <w:rsid w:val="00C731A1"/>
    <w:rsid w:val="00C75A1B"/>
    <w:rsid w:val="00C90FE7"/>
    <w:rsid w:val="00C97D50"/>
    <w:rsid w:val="00CA37C6"/>
    <w:rsid w:val="00CB3F0C"/>
    <w:rsid w:val="00CC0BD6"/>
    <w:rsid w:val="00D277F9"/>
    <w:rsid w:val="00D37B21"/>
    <w:rsid w:val="00D45895"/>
    <w:rsid w:val="00D620E4"/>
    <w:rsid w:val="00D8546C"/>
    <w:rsid w:val="00DD6411"/>
    <w:rsid w:val="00DD7CE7"/>
    <w:rsid w:val="00E428DC"/>
    <w:rsid w:val="00E478A4"/>
    <w:rsid w:val="00E72163"/>
    <w:rsid w:val="00EC7A72"/>
    <w:rsid w:val="00ED269B"/>
    <w:rsid w:val="00EF4085"/>
    <w:rsid w:val="00EF5F6E"/>
    <w:rsid w:val="00F218F7"/>
    <w:rsid w:val="00F25C26"/>
    <w:rsid w:val="00F278D9"/>
    <w:rsid w:val="00F545C7"/>
    <w:rsid w:val="00F57CD7"/>
    <w:rsid w:val="00F610AD"/>
    <w:rsid w:val="00FA3707"/>
    <w:rsid w:val="00FB152B"/>
    <w:rsid w:val="00FB1BFB"/>
    <w:rsid w:val="00FC38A0"/>
    <w:rsid w:val="00FC5E21"/>
    <w:rsid w:val="00FD7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462505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64E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A347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A347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A347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A3477"/>
    <w:rPr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1854E1"/>
    <w:rPr>
      <w:rFonts w:ascii="SimSun" w:eastAsia="SimSun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854E1"/>
    <w:rPr>
      <w:rFonts w:ascii="SimSun" w:eastAsia="SimSun"/>
      <w:sz w:val="24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835E94"/>
  </w:style>
  <w:style w:type="paragraph" w:styleId="BalloonText">
    <w:name w:val="Balloon Text"/>
    <w:basedOn w:val="Normal"/>
    <w:link w:val="BalloonTextChar"/>
    <w:uiPriority w:val="99"/>
    <w:semiHidden/>
    <w:unhideWhenUsed/>
    <w:rsid w:val="005E160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160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387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3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6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1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3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BECDF9-2991-48BC-9BA6-06E3F7C574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738</Words>
  <Characters>4210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张婷</dc:creator>
  <cp:keywords/>
  <dc:description/>
  <cp:lastModifiedBy>Frontiers Media SA</cp:lastModifiedBy>
  <cp:revision>23</cp:revision>
  <dcterms:created xsi:type="dcterms:W3CDTF">2019-05-30T12:32:00Z</dcterms:created>
  <dcterms:modified xsi:type="dcterms:W3CDTF">2019-07-01T13:49:00Z</dcterms:modified>
</cp:coreProperties>
</file>