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3" w:rsidRPr="004117DD" w:rsidRDefault="004117DD" w:rsidP="00237CF7">
      <w:pPr>
        <w:suppressLineNumbers/>
        <w:spacing w:after="0" w:line="480" w:lineRule="auto"/>
        <w:rPr>
          <w:b/>
          <w:sz w:val="36"/>
          <w:szCs w:val="24"/>
          <w:lang w:val="en-US"/>
        </w:rPr>
      </w:pPr>
      <w:r w:rsidRPr="004117DD">
        <w:rPr>
          <w:b/>
          <w:sz w:val="36"/>
          <w:szCs w:val="24"/>
          <w:lang w:val="en-US"/>
        </w:rPr>
        <w:t>Supporting information</w:t>
      </w:r>
    </w:p>
    <w:tbl>
      <w:tblPr>
        <w:tblpPr w:leftFromText="141" w:rightFromText="141" w:vertAnchor="page" w:horzAnchor="margin" w:tblpXSpec="center" w:tblpY="3205"/>
        <w:tblW w:w="1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74"/>
        <w:gridCol w:w="1240"/>
        <w:gridCol w:w="1220"/>
        <w:gridCol w:w="1320"/>
        <w:gridCol w:w="1420"/>
        <w:gridCol w:w="1380"/>
        <w:gridCol w:w="1300"/>
      </w:tblGrid>
      <w:tr w:rsidR="004117DD" w:rsidRPr="002B6A6E" w:rsidTr="004117DD">
        <w:trPr>
          <w:trHeight w:val="7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Biomarker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comparison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  <w:t>PHI at M2 vs. Ctrl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CHI-</w:t>
            </w:r>
            <w:proofErr w:type="spellStart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naive</w:t>
            </w:r>
            <w:proofErr w:type="spellEnd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vs. </w:t>
            </w:r>
            <w:proofErr w:type="spellStart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Ctrl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CHI-ART vs. </w:t>
            </w:r>
            <w:proofErr w:type="spellStart"/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Ctrl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  <w:t>CHI-naive vs. PHI at M2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  <w:t>CHI-ART vs. PHI at M2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s-ES"/>
              </w:rPr>
              <w:t>CHI-naive vs. CHI-ART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sCD14 (µg/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mL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0,6996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0,3144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0,0314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Calprotectin</w:t>
            </w:r>
            <w:proofErr w:type="spellEnd"/>
            <w:r w:rsidRPr="004D6B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(g/g)**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&lt; 0,0001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0,9244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0,9244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LBP (µg/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mL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0,2566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0,4748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Lactoferrin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(g/g)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0,9884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0,8855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0,0257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0,9886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IgGASCA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(AU)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0,0171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0,0159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0,4346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0,0797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0,6527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α1-Antitrypsin (mg/g)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0,1143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0,9913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FABP2 (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pg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mL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0,2449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0,0940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0,8851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0,9857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S100A12 (g/g)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0,3180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0,3435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0,5438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0,3245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0,9909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IgA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ASCA (AU)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0,1614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0,3882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0,7444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0,1185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0,8108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HBD2 (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ng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0,4360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0,4354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0,8322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0,9409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0,9991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EDNEPX (g/g)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0,4418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0,9851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0,7642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0,0143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PMNElastase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(g/g)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0,1993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0,9551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1,0000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EndoCab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IgG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(GMU)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0,7368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0,8604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0,9235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0,9733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EndoCab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IgM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(GMU)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0,0953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0,5744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0,4868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Claudin3 (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ng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0,3087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0,6393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0,9765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0,2942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sIgA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(mg/g)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0,8288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0,9059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0,9210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Zonulin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ng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/g)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0,9652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0,0786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0,1002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0,9970</w:t>
            </w:r>
          </w:p>
        </w:tc>
      </w:tr>
      <w:tr w:rsidR="004117DD" w:rsidRPr="004D6BED" w:rsidTr="004117DD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zonulin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ng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mL</w:t>
            </w:r>
            <w:proofErr w:type="spellEnd"/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0,9692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&lt; 0,0001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0,5634</w:t>
            </w:r>
          </w:p>
        </w:tc>
      </w:tr>
      <w:tr w:rsidR="004117DD" w:rsidRPr="00E75E43" w:rsidTr="004117DD">
        <w:trPr>
          <w:trHeight w:val="288"/>
        </w:trPr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7DD" w:rsidRPr="004D6BED" w:rsidRDefault="004117DD" w:rsidP="004117DD">
            <w:pPr>
              <w:spacing w:after="0" w:line="48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7DD" w:rsidRPr="004D6BED" w:rsidRDefault="004117DD" w:rsidP="004117D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7DD" w:rsidRPr="004D6BED" w:rsidRDefault="004117DD" w:rsidP="004117D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7DD" w:rsidRPr="004D6BED" w:rsidRDefault="004117DD" w:rsidP="004117D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7DD" w:rsidRPr="004D6BED" w:rsidRDefault="004117DD" w:rsidP="004117D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</w:pPr>
            <w:r w:rsidRPr="004D6BED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s-ES"/>
              </w:rPr>
              <w:t> </w:t>
            </w:r>
          </w:p>
        </w:tc>
      </w:tr>
    </w:tbl>
    <w:p w:rsidR="00B56318" w:rsidRDefault="00237CF7" w:rsidP="00B56318">
      <w:pPr>
        <w:suppressLineNumbers/>
        <w:spacing w:after="0"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2B6A6E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 xml:space="preserve"> Table. </w:t>
      </w:r>
      <w:r w:rsidR="00294F6C" w:rsidRPr="00294F6C">
        <w:rPr>
          <w:b/>
          <w:sz w:val="24"/>
          <w:szCs w:val="24"/>
          <w:lang w:val="en-US"/>
        </w:rPr>
        <w:t xml:space="preserve">Significance </w:t>
      </w:r>
      <w:r w:rsidR="00294F6C">
        <w:rPr>
          <w:b/>
          <w:sz w:val="24"/>
          <w:szCs w:val="24"/>
          <w:lang w:val="en-US"/>
        </w:rPr>
        <w:t xml:space="preserve">level of median biomarker </w:t>
      </w:r>
      <w:r w:rsidR="00294F6C" w:rsidRPr="00294F6C">
        <w:rPr>
          <w:b/>
          <w:sz w:val="24"/>
          <w:szCs w:val="24"/>
          <w:lang w:val="en-US"/>
        </w:rPr>
        <w:t>comparison between study groups</w:t>
      </w:r>
      <w:r w:rsidR="00E75E43" w:rsidRPr="00294F6C">
        <w:rPr>
          <w:b/>
          <w:sz w:val="24"/>
          <w:szCs w:val="24"/>
          <w:lang w:val="en-US"/>
        </w:rPr>
        <w:t>.</w:t>
      </w:r>
      <w:r w:rsidR="00B56318">
        <w:rPr>
          <w:b/>
          <w:sz w:val="24"/>
          <w:szCs w:val="24"/>
          <w:lang w:val="en-US"/>
        </w:rPr>
        <w:t xml:space="preserve"> </w:t>
      </w:r>
    </w:p>
    <w:p w:rsidR="004117DD" w:rsidRDefault="004117DD" w:rsidP="00B56318">
      <w:pPr>
        <w:suppressLineNumbers/>
        <w:spacing w:after="0" w:line="480" w:lineRule="auto"/>
        <w:rPr>
          <w:b/>
          <w:sz w:val="24"/>
          <w:szCs w:val="24"/>
          <w:lang w:val="en-US"/>
        </w:rPr>
      </w:pPr>
    </w:p>
    <w:p w:rsidR="004117DD" w:rsidRDefault="002B6A6E" w:rsidP="004117DD">
      <w:pPr>
        <w:pStyle w:val="Piedepgina"/>
        <w:spacing w:line="36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S2</w:t>
      </w:r>
      <w:bookmarkStart w:id="0" w:name="_GoBack"/>
      <w:bookmarkEnd w:id="0"/>
      <w:r w:rsidR="004117DD">
        <w:rPr>
          <w:b/>
          <w:sz w:val="24"/>
          <w:szCs w:val="24"/>
          <w:lang w:val="en-US"/>
        </w:rPr>
        <w:t xml:space="preserve"> Table footnotes</w:t>
      </w:r>
      <w:r w:rsidR="004117DD" w:rsidRPr="00EE211B">
        <w:rPr>
          <w:b/>
          <w:sz w:val="24"/>
          <w:szCs w:val="24"/>
          <w:lang w:val="en-US"/>
        </w:rPr>
        <w:t xml:space="preserve">: </w:t>
      </w:r>
      <w:r w:rsidR="004117DD" w:rsidRPr="00B56318">
        <w:rPr>
          <w:sz w:val="24"/>
          <w:szCs w:val="24"/>
          <w:lang w:val="en-US"/>
        </w:rPr>
        <w:t xml:space="preserve">Individual and group comparisons were performed using </w:t>
      </w:r>
      <w:proofErr w:type="spellStart"/>
      <w:r w:rsidR="004117DD" w:rsidRPr="00B56318">
        <w:rPr>
          <w:sz w:val="24"/>
          <w:szCs w:val="24"/>
          <w:lang w:val="en-US"/>
        </w:rPr>
        <w:t>Nemenyiand</w:t>
      </w:r>
      <w:proofErr w:type="spellEnd"/>
      <w:r w:rsidR="004117DD" w:rsidRPr="00B56318">
        <w:rPr>
          <w:sz w:val="24"/>
          <w:szCs w:val="24"/>
          <w:lang w:val="en-US"/>
        </w:rPr>
        <w:t xml:space="preserve"> </w:t>
      </w:r>
      <w:proofErr w:type="spellStart"/>
      <w:r w:rsidR="004117DD" w:rsidRPr="00B56318">
        <w:rPr>
          <w:sz w:val="24"/>
          <w:szCs w:val="24"/>
          <w:lang w:val="en-US"/>
        </w:rPr>
        <w:t>Kruskal</w:t>
      </w:r>
      <w:proofErr w:type="spellEnd"/>
      <w:r w:rsidR="004117DD" w:rsidRPr="00B56318">
        <w:rPr>
          <w:sz w:val="24"/>
          <w:szCs w:val="24"/>
          <w:lang w:val="en-US"/>
        </w:rPr>
        <w:t xml:space="preserve">-Wallis test, respectively. Individual and group comparisons of left-censored data (**) were performed using </w:t>
      </w:r>
      <w:proofErr w:type="spellStart"/>
      <w:r w:rsidR="004117DD" w:rsidRPr="00B56318">
        <w:rPr>
          <w:sz w:val="24"/>
          <w:szCs w:val="24"/>
          <w:lang w:val="en-US"/>
        </w:rPr>
        <w:t>Peto-Peto</w:t>
      </w:r>
      <w:proofErr w:type="spellEnd"/>
      <w:r w:rsidR="004117DD" w:rsidRPr="00B56318">
        <w:rPr>
          <w:sz w:val="24"/>
          <w:szCs w:val="24"/>
          <w:lang w:val="en-US"/>
        </w:rPr>
        <w:t xml:space="preserve"> test with Holm adjust for multiple comparisons. M, months after </w:t>
      </w:r>
      <w:r w:rsidR="004117DD">
        <w:rPr>
          <w:sz w:val="24"/>
          <w:szCs w:val="24"/>
          <w:lang w:val="en-US"/>
        </w:rPr>
        <w:t xml:space="preserve">HIV </w:t>
      </w:r>
      <w:r w:rsidR="004117DD" w:rsidRPr="00B56318">
        <w:rPr>
          <w:sz w:val="24"/>
          <w:szCs w:val="24"/>
          <w:lang w:val="en-US"/>
        </w:rPr>
        <w:t>infection; Ctrl, HIV-uninfected</w:t>
      </w:r>
      <w:r w:rsidR="004117DD">
        <w:rPr>
          <w:sz w:val="24"/>
          <w:szCs w:val="24"/>
          <w:lang w:val="en-US"/>
        </w:rPr>
        <w:t>;</w:t>
      </w:r>
      <w:r w:rsidR="004117DD" w:rsidRPr="00B56318">
        <w:rPr>
          <w:sz w:val="24"/>
          <w:szCs w:val="24"/>
          <w:lang w:val="en-US"/>
        </w:rPr>
        <w:t xml:space="preserve"> PHI, primary HIV infection; CHI, chronic HIV infection; CHI-ART, CHI on antiretroviral-treatment. Units measured per gram refer to gram of stool.</w:t>
      </w:r>
    </w:p>
    <w:sectPr w:rsidR="004117DD" w:rsidSect="00261935">
      <w:headerReference w:type="default" r:id="rId6"/>
      <w:footerReference w:type="even" r:id="rId7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BF" w:rsidRDefault="00CF6BBF" w:rsidP="00E75E43">
      <w:pPr>
        <w:spacing w:after="0" w:line="240" w:lineRule="auto"/>
      </w:pPr>
      <w:r>
        <w:separator/>
      </w:r>
    </w:p>
  </w:endnote>
  <w:endnote w:type="continuationSeparator" w:id="0">
    <w:p w:rsidR="00CF6BBF" w:rsidRDefault="00CF6BBF" w:rsidP="00E7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61" w:rsidRPr="00EE211B" w:rsidRDefault="008B0F61" w:rsidP="008B0F61">
    <w:pPr>
      <w:pStyle w:val="Piedepgina"/>
      <w:spacing w:line="480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BF" w:rsidRDefault="00CF6BBF" w:rsidP="00E75E43">
      <w:pPr>
        <w:spacing w:after="0" w:line="240" w:lineRule="auto"/>
      </w:pPr>
      <w:r>
        <w:separator/>
      </w:r>
    </w:p>
  </w:footnote>
  <w:footnote w:type="continuationSeparator" w:id="0">
    <w:p w:rsidR="00CF6BBF" w:rsidRDefault="00CF6BBF" w:rsidP="00E7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61" w:rsidRPr="00EE211B" w:rsidRDefault="008B0F61" w:rsidP="008B0F61">
    <w:pPr>
      <w:pStyle w:val="Encabezado"/>
      <w:spacing w:line="48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B6"/>
    <w:rsid w:val="0008063E"/>
    <w:rsid w:val="00237CF7"/>
    <w:rsid w:val="00294F6C"/>
    <w:rsid w:val="002B6A6E"/>
    <w:rsid w:val="00357850"/>
    <w:rsid w:val="004117DD"/>
    <w:rsid w:val="00550EB6"/>
    <w:rsid w:val="005855EE"/>
    <w:rsid w:val="005F7319"/>
    <w:rsid w:val="00637258"/>
    <w:rsid w:val="007F53B2"/>
    <w:rsid w:val="0082394B"/>
    <w:rsid w:val="008B0F61"/>
    <w:rsid w:val="008E7422"/>
    <w:rsid w:val="00913078"/>
    <w:rsid w:val="00954970"/>
    <w:rsid w:val="009D1047"/>
    <w:rsid w:val="00A21344"/>
    <w:rsid w:val="00B56318"/>
    <w:rsid w:val="00BC5540"/>
    <w:rsid w:val="00CE29FE"/>
    <w:rsid w:val="00CF6BBF"/>
    <w:rsid w:val="00D46DDB"/>
    <w:rsid w:val="00DE226F"/>
    <w:rsid w:val="00E75E43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1FFE"/>
  <w15:chartTrackingRefBased/>
  <w15:docId w15:val="{2FCDEC8B-0FD5-464D-98B2-E7CABF72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B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50EB6"/>
  </w:style>
  <w:style w:type="paragraph" w:styleId="Encabezado">
    <w:name w:val="header"/>
    <w:basedOn w:val="Normal"/>
    <w:link w:val="EncabezadoCar"/>
    <w:uiPriority w:val="99"/>
    <w:unhideWhenUsed/>
    <w:rsid w:val="00E75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E43"/>
  </w:style>
  <w:style w:type="paragraph" w:styleId="Piedepgina">
    <w:name w:val="footer"/>
    <w:basedOn w:val="Normal"/>
    <w:link w:val="PiedepginaCar"/>
    <w:uiPriority w:val="99"/>
    <w:unhideWhenUsed/>
    <w:rsid w:val="00E75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lucia.pastor.palomo@gmail.com</dc:creator>
  <cp:keywords/>
  <dc:description/>
  <cp:lastModifiedBy>lucia.pastor.palomo@gmail.com</cp:lastModifiedBy>
  <cp:revision>5</cp:revision>
  <dcterms:created xsi:type="dcterms:W3CDTF">2018-12-03T11:20:00Z</dcterms:created>
  <dcterms:modified xsi:type="dcterms:W3CDTF">2019-02-18T16:07:00Z</dcterms:modified>
</cp:coreProperties>
</file>