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2B" w:rsidRDefault="005D3057" w:rsidP="008E303F">
      <w:pPr>
        <w:autoSpaceDE w:val="0"/>
        <w:autoSpaceDN w:val="0"/>
        <w:adjustRightInd w:val="0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241935</wp:posOffset>
                </wp:positionV>
                <wp:extent cx="4457700" cy="3566160"/>
                <wp:effectExtent l="0" t="0" r="19050" b="1524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566160"/>
                          <a:chOff x="1980" y="9240"/>
                          <a:chExt cx="7020" cy="561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585" y="11225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980" y="9240"/>
                            <a:ext cx="7020" cy="5616"/>
                            <a:chOff x="1980" y="5496"/>
                            <a:chExt cx="7020" cy="5616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980" y="5496"/>
                              <a:ext cx="7020" cy="3506"/>
                              <a:chOff x="1980" y="3312"/>
                              <a:chExt cx="7020" cy="3506"/>
                            </a:xfrm>
                          </wpg:grpSpPr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8" y="3312"/>
                                <a:ext cx="4802" cy="1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F2B" w:rsidRPr="00F82B5B" w:rsidRDefault="00226F2B" w:rsidP="00E1494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Inpatients with the clinical manifestations suspected with CAD (palpitation, chest pain, etc) (n=1207)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7"/>
                            <wps:cNvCnPr/>
                            <wps:spPr bwMode="auto">
                              <a:xfrm flipH="1">
                                <a:off x="5570" y="4404"/>
                                <a:ext cx="10" cy="4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7" y="4841"/>
                                <a:ext cx="2641" cy="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F2B" w:rsidRPr="00176443" w:rsidRDefault="00226F2B" w:rsidP="00DF78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Coronary angiography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0" y="5601"/>
                                <a:ext cx="7020" cy="1217"/>
                                <a:chOff x="2520" y="6276"/>
                                <a:chExt cx="6660" cy="1248"/>
                              </a:xfrm>
                            </wpg:grpSpPr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4140" y="6276"/>
                                  <a:ext cx="0" cy="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4162" y="6276"/>
                                  <a:ext cx="3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0" y="6744"/>
                                  <a:ext cx="3060" cy="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6F2B" w:rsidRPr="00F82B5B" w:rsidRDefault="00226F2B" w:rsidP="009641B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Inpatients diagnosed with CAD (n=489)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0" y="6744"/>
                                  <a:ext cx="3060" cy="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6F2B" w:rsidRDefault="00226F2B" w:rsidP="00DF7871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Inpatients excluded of CAD</w:t>
                                    </w:r>
                                  </w:p>
                                  <w:p w:rsidR="00226F2B" w:rsidRPr="00F82B5B" w:rsidRDefault="00226F2B" w:rsidP="009641B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</w:rPr>
                                      <w:t>(n= 307)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7560" y="6276"/>
                                  <a:ext cx="0" cy="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4" name="Line 15"/>
                          <wps:cNvCnPr/>
                          <wps:spPr bwMode="auto">
                            <a:xfrm>
                              <a:off x="3420" y="9002"/>
                              <a:ext cx="0" cy="1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>
                              <a:off x="7560" y="9002"/>
                              <a:ext cx="0" cy="1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10332"/>
                              <a:ext cx="2656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6F2B" w:rsidRDefault="00226F2B" w:rsidP="005B032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The non-CAD controls</w:t>
                                </w:r>
                              </w:p>
                              <w:p w:rsidR="00226F2B" w:rsidRPr="00176443" w:rsidRDefault="00226F2B" w:rsidP="005B032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(n= 231)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10346"/>
                              <a:ext cx="3093" cy="7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6F2B" w:rsidRDefault="00226F2B" w:rsidP="00DF787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   The CAD cases </w:t>
                                </w:r>
                              </w:p>
                              <w:p w:rsidR="00226F2B" w:rsidRPr="00176443" w:rsidRDefault="00226F2B" w:rsidP="005B032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(n=406)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9240"/>
                              <a:ext cx="3061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6F2B" w:rsidRPr="00EC3E75" w:rsidRDefault="00226F2B" w:rsidP="00DF787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E</w:t>
                                </w:r>
                                <w:r w:rsidRPr="00EC3E75">
                                  <w:rPr>
                                    <w:b/>
                                    <w:sz w:val="24"/>
                                  </w:rPr>
                                  <w:t>xclusion criteri</w:t>
                                </w:r>
                                <w:r w:rsidRPr="00FA587B">
                                  <w:rPr>
                                    <w:b/>
                                    <w:sz w:val="24"/>
                                  </w:rPr>
                                  <w:t>a</w:t>
                                </w:r>
                                <w:r w:rsidRPr="00FA587B">
                                  <w:rPr>
                                    <w:b/>
                                    <w:szCs w:val="21"/>
                                  </w:rPr>
                                  <w:fldChar w:fldCharType="begin"/>
                                </w:r>
                                <w:r w:rsidRPr="00FA587B">
                                  <w:rPr>
                                    <w:b/>
                                    <w:szCs w:val="21"/>
                                  </w:rPr>
                                  <w:instrText xml:space="preserve"> = 1 \* GB3 </w:instrText>
                                </w:r>
                                <w:r w:rsidRPr="00FA587B">
                                  <w:rPr>
                                    <w:b/>
                                    <w:szCs w:val="21"/>
                                  </w:rPr>
                                  <w:fldChar w:fldCharType="separate"/>
                                </w:r>
                                <w:r w:rsidRPr="00FA587B">
                                  <w:rPr>
                                    <w:rFonts w:hint="eastAsia"/>
                                    <w:b/>
                                    <w:noProof/>
                                    <w:szCs w:val="21"/>
                                  </w:rPr>
                                  <w:t>①</w:t>
                                </w:r>
                                <w:r w:rsidRPr="00FA587B">
                                  <w:rPr>
                                    <w:b/>
                                    <w:szCs w:val="21"/>
                                  </w:rPr>
                                  <w:fldChar w:fldCharType="end"/>
                                </w:r>
                                <w:r w:rsidRPr="00FA587B">
                                  <w:rPr>
                                    <w:b/>
                                    <w:szCs w:val="21"/>
                                  </w:rPr>
                                  <w:t>-</w:t>
                                </w:r>
                                <w:r w:rsidRPr="00FA587B">
                                  <w:rPr>
                                    <w:b/>
                                    <w:sz w:val="24"/>
                                  </w:rPr>
                                  <w:fldChar w:fldCharType="begin"/>
                                </w:r>
                                <w:r w:rsidRPr="00FA587B">
                                  <w:rPr>
                                    <w:b/>
                                    <w:sz w:val="24"/>
                                  </w:rPr>
                                  <w:instrText xml:space="preserve"> = 4 \* GB3 </w:instrText>
                                </w:r>
                                <w:r w:rsidRPr="00FA587B">
                                  <w:rPr>
                                    <w:b/>
                                    <w:sz w:val="24"/>
                                  </w:rPr>
                                  <w:fldChar w:fldCharType="separate"/>
                                </w:r>
                                <w:r w:rsidRPr="00FA587B">
                                  <w:rPr>
                                    <w:rFonts w:hint="eastAsia"/>
                                    <w:b/>
                                    <w:noProof/>
                                    <w:sz w:val="24"/>
                                  </w:rPr>
                                  <w:t>④</w:t>
                                </w:r>
                                <w:r w:rsidRPr="00FA587B">
                                  <w:rPr>
                                    <w:b/>
                                    <w:sz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0"/>
                          <wps:cNvCnPr/>
                          <wps:spPr bwMode="auto">
                            <a:xfrm flipH="1">
                              <a:off x="7020" y="9552"/>
                              <a:ext cx="54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3420" y="9552"/>
                              <a:ext cx="54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margin-left:29.35pt;margin-top:19.05pt;width:351pt;height:280.8pt;z-index:251658240" coordorigin="1980,9240" coordsize="7020,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">
                <v:line id="Line 3" o:spid="_x0000_s1027" style="position:absolute;visibility:visible;mso-wrap-style:square" from="5585,11225" to="5585,1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group id="Group 4" o:spid="_x0000_s1028" style="position:absolute;left:1980;top:9240;width:7020;height:5616" coordorigin="1980,5496" coordsize="7020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980;top:5496;width:7020;height:3506" coordorigin="1980,3312" coordsize="7020,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3118;top:3312;width:4802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<v:textbox>
                        <w:txbxContent>
                          <w:p w:rsidR="00226F2B" w:rsidRPr="00F82B5B" w:rsidRDefault="00226F2B" w:rsidP="00E1494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Inpatients with the clinical manifestations suspected with CAD (palpitation, chest pain, etc) (n=1207)</w:t>
                            </w:r>
                          </w:p>
                        </w:txbxContent>
                      </v:textbox>
                    </v:shape>
                    <v:line id="Line 7" o:spid="_x0000_s1031" style="position:absolute;flip:x;visibility:visible;mso-wrap-style:square" from="5570,4404" to="5580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  <v:stroke endarrow="block"/>
                    </v:line>
                    <v:shape id="Text Box 8" o:spid="_x0000_s1032" type="#_x0000_t202" style="position:absolute;left:4257;top:4841;width:2641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226F2B" w:rsidRPr="00176443" w:rsidRDefault="00226F2B" w:rsidP="00DF78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Coronary angiography </w:t>
                            </w:r>
                          </w:p>
                        </w:txbxContent>
                      </v:textbox>
                    </v:shape>
                    <v:group id="Group 9" o:spid="_x0000_s1033" style="position:absolute;left:1980;top:5601;width:7020;height:1217" coordorigin="2520,6276" coordsize="6660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line id="Line 10" o:spid="_x0000_s1034" style="position:absolute;visibility:visible;mso-wrap-style:square" from="4140,6276" to="4140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    <v:stroke endarrow="block"/>
                      </v:line>
                      <v:line id="Line 11" o:spid="_x0000_s1035" style="position:absolute;visibility:visible;mso-wrap-style:square" from="4162,6276" to="7560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shape id="Text Box 12" o:spid="_x0000_s1036" type="#_x0000_t202" style="position:absolute;left:2520;top:6744;width:30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226F2B" w:rsidRPr="00F82B5B" w:rsidRDefault="00226F2B" w:rsidP="009641B9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Inpatients diagnosed with CAD (n=489) 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6120;top:6744;width:30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226F2B" w:rsidRDefault="00226F2B" w:rsidP="00DF787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Inpatients excluded of CAD</w:t>
                              </w:r>
                            </w:p>
                            <w:p w:rsidR="00226F2B" w:rsidRPr="00F82B5B" w:rsidRDefault="00226F2B" w:rsidP="009641B9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(n= 307)</w:t>
                              </w:r>
                            </w:p>
                          </w:txbxContent>
                        </v:textbox>
                      </v:shape>
                      <v:line id="Line 14" o:spid="_x0000_s1038" style="position:absolute;visibility:visible;mso-wrap-style:square" from="7560,6276" to="7560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<v:stroke endarrow="block"/>
                      </v:line>
                    </v:group>
                  </v:group>
                  <v:line id="Line 15" o:spid="_x0000_s1039" style="position:absolute;visibility:visible;mso-wrap-style:square" from="3420,9002" to="3420,10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6" o:spid="_x0000_s1040" style="position:absolute;visibility:visible;mso-wrap-style:square" from="7560,9002" to="7560,10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shape id="Text Box 17" o:spid="_x0000_s1041" type="#_x0000_t202" style="position:absolute;left:6120;top:10332;width:2656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226F2B" w:rsidRDefault="00226F2B" w:rsidP="005B032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non-CAD controls</w:t>
                          </w:r>
                        </w:p>
                        <w:p w:rsidR="00226F2B" w:rsidRPr="00176443" w:rsidRDefault="00226F2B" w:rsidP="005B032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(n= 231)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1980;top:10346;width:309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226F2B" w:rsidRDefault="00226F2B" w:rsidP="00DF787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The CAD cases </w:t>
                          </w:r>
                        </w:p>
                        <w:p w:rsidR="00226F2B" w:rsidRPr="00176443" w:rsidRDefault="00226F2B" w:rsidP="005B032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(n=406)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3960;top:9240;width:3061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226F2B" w:rsidRPr="00EC3E75" w:rsidRDefault="00226F2B" w:rsidP="00DF787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 w:rsidRPr="00EC3E75">
                            <w:rPr>
                              <w:b/>
                              <w:sz w:val="24"/>
                            </w:rPr>
                            <w:t>xclusion criteri</w:t>
                          </w:r>
                          <w:r w:rsidRPr="00FA587B">
                            <w:rPr>
                              <w:b/>
                              <w:sz w:val="24"/>
                            </w:rPr>
                            <w:t>a</w:t>
                          </w:r>
                          <w:r w:rsidRPr="00FA587B">
                            <w:rPr>
                              <w:b/>
                              <w:szCs w:val="21"/>
                            </w:rPr>
                            <w:fldChar w:fldCharType="begin"/>
                          </w:r>
                          <w:r w:rsidRPr="00FA587B">
                            <w:rPr>
                              <w:b/>
                              <w:szCs w:val="21"/>
                            </w:rPr>
                            <w:instrText xml:space="preserve"> = 1 \* GB3 </w:instrText>
                          </w:r>
                          <w:r w:rsidRPr="00FA587B">
                            <w:rPr>
                              <w:b/>
                              <w:szCs w:val="21"/>
                            </w:rPr>
                            <w:fldChar w:fldCharType="separate"/>
                          </w:r>
                          <w:r w:rsidRPr="00FA587B">
                            <w:rPr>
                              <w:rFonts w:hint="eastAsia"/>
                              <w:b/>
                              <w:noProof/>
                              <w:szCs w:val="21"/>
                            </w:rPr>
                            <w:t>①</w:t>
                          </w:r>
                          <w:r w:rsidRPr="00FA587B">
                            <w:rPr>
                              <w:b/>
                              <w:szCs w:val="21"/>
                            </w:rPr>
                            <w:fldChar w:fldCharType="end"/>
                          </w:r>
                          <w:r w:rsidRPr="00FA587B">
                            <w:rPr>
                              <w:b/>
                              <w:szCs w:val="21"/>
                            </w:rPr>
                            <w:t>-</w:t>
                          </w:r>
                          <w:r w:rsidRPr="00FA587B"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 w:rsidRPr="00FA587B">
                            <w:rPr>
                              <w:b/>
                              <w:sz w:val="24"/>
                            </w:rPr>
                            <w:instrText xml:space="preserve"> = 4 \* GB3 </w:instrText>
                          </w:r>
                          <w:r w:rsidRPr="00FA587B"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 w:rsidRPr="00FA587B">
                            <w:rPr>
                              <w:rFonts w:hint="eastAsia"/>
                              <w:b/>
                              <w:noProof/>
                              <w:sz w:val="24"/>
                            </w:rPr>
                            <w:t>④</w:t>
                          </w:r>
                          <w:r w:rsidRPr="00FA587B">
                            <w:rPr>
                              <w:b/>
                              <w:sz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line id="Line 20" o:spid="_x0000_s1044" style="position:absolute;flip:x;visibility:visible;mso-wrap-style:square" from="7020,9552" to="7560,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  <v:stroke endarrow="block"/>
                  </v:line>
                  <v:line id="Line 21" o:spid="_x0000_s1045" style="position:absolute;visibility:visible;mso-wrap-style:square" from="3420,9552" to="3960,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</v:group>
              </v:group>
            </w:pict>
          </mc:Fallback>
        </mc:AlternateContent>
      </w: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</w:p>
    <w:p w:rsidR="00226F2B" w:rsidRPr="008E303F" w:rsidRDefault="00226F2B" w:rsidP="008E303F">
      <w:pPr>
        <w:autoSpaceDE w:val="0"/>
        <w:autoSpaceDN w:val="0"/>
        <w:adjustRightInd w:val="0"/>
        <w:jc w:val="left"/>
        <w:rPr>
          <w:sz w:val="24"/>
        </w:rPr>
      </w:pPr>
      <w:r w:rsidRPr="00FA587B">
        <w:rPr>
          <w:b/>
          <w:sz w:val="24"/>
        </w:rPr>
        <w:t>Fig 1.</w:t>
      </w:r>
      <w:r>
        <w:rPr>
          <w:sz w:val="24"/>
        </w:rPr>
        <w:t xml:space="preserve"> Enrollment proc</w:t>
      </w:r>
      <w:bookmarkStart w:id="0" w:name="_GoBack"/>
      <w:bookmarkEnd w:id="0"/>
      <w:r>
        <w:rPr>
          <w:sz w:val="24"/>
        </w:rPr>
        <w:t>ess of the CAD cases and the non-CAD controls</w:t>
      </w:r>
    </w:p>
    <w:sectPr w:rsidR="00226F2B" w:rsidRPr="008E303F" w:rsidSect="00A33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4D" w:rsidRDefault="00E54B4D" w:rsidP="00110FF7">
      <w:r>
        <w:separator/>
      </w:r>
    </w:p>
  </w:endnote>
  <w:endnote w:type="continuationSeparator" w:id="0">
    <w:p w:rsidR="00E54B4D" w:rsidRDefault="00E54B4D" w:rsidP="0011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4D" w:rsidRDefault="00E54B4D" w:rsidP="00110FF7">
      <w:r>
        <w:separator/>
      </w:r>
    </w:p>
  </w:footnote>
  <w:footnote w:type="continuationSeparator" w:id="0">
    <w:p w:rsidR="00E54B4D" w:rsidRDefault="00E54B4D" w:rsidP="0011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77"/>
    <w:rsid w:val="00003006"/>
    <w:rsid w:val="000146CA"/>
    <w:rsid w:val="00025FC0"/>
    <w:rsid w:val="000C6043"/>
    <w:rsid w:val="000D69A9"/>
    <w:rsid w:val="000E6CFC"/>
    <w:rsid w:val="00110FF7"/>
    <w:rsid w:val="00125F35"/>
    <w:rsid w:val="0017077B"/>
    <w:rsid w:val="00176443"/>
    <w:rsid w:val="00226F2B"/>
    <w:rsid w:val="00235044"/>
    <w:rsid w:val="002371F5"/>
    <w:rsid w:val="00336C46"/>
    <w:rsid w:val="003457B9"/>
    <w:rsid w:val="0035172A"/>
    <w:rsid w:val="00365570"/>
    <w:rsid w:val="004163D5"/>
    <w:rsid w:val="00455277"/>
    <w:rsid w:val="00462C23"/>
    <w:rsid w:val="00472DDA"/>
    <w:rsid w:val="004A0D3A"/>
    <w:rsid w:val="005138EA"/>
    <w:rsid w:val="00525981"/>
    <w:rsid w:val="00525AF0"/>
    <w:rsid w:val="00563B96"/>
    <w:rsid w:val="00581B38"/>
    <w:rsid w:val="005B0322"/>
    <w:rsid w:val="005B44B9"/>
    <w:rsid w:val="005C1EBA"/>
    <w:rsid w:val="005D03A8"/>
    <w:rsid w:val="005D3057"/>
    <w:rsid w:val="00662CA0"/>
    <w:rsid w:val="00692664"/>
    <w:rsid w:val="006A27DB"/>
    <w:rsid w:val="00715476"/>
    <w:rsid w:val="007642FD"/>
    <w:rsid w:val="00794F7C"/>
    <w:rsid w:val="007B1B16"/>
    <w:rsid w:val="007C28AE"/>
    <w:rsid w:val="007D2BF8"/>
    <w:rsid w:val="0084396E"/>
    <w:rsid w:val="008E303F"/>
    <w:rsid w:val="008E6A61"/>
    <w:rsid w:val="0090718D"/>
    <w:rsid w:val="00913A68"/>
    <w:rsid w:val="00935736"/>
    <w:rsid w:val="009641B9"/>
    <w:rsid w:val="00A22EC2"/>
    <w:rsid w:val="00A33325"/>
    <w:rsid w:val="00A75E49"/>
    <w:rsid w:val="00AA75EF"/>
    <w:rsid w:val="00AD3C98"/>
    <w:rsid w:val="00B3201C"/>
    <w:rsid w:val="00B37D9A"/>
    <w:rsid w:val="00B63155"/>
    <w:rsid w:val="00BC2635"/>
    <w:rsid w:val="00BD5C85"/>
    <w:rsid w:val="00BF02A1"/>
    <w:rsid w:val="00C0241E"/>
    <w:rsid w:val="00C05EE6"/>
    <w:rsid w:val="00C3516F"/>
    <w:rsid w:val="00C94E6C"/>
    <w:rsid w:val="00CA0884"/>
    <w:rsid w:val="00CA2CD2"/>
    <w:rsid w:val="00CF4160"/>
    <w:rsid w:val="00D70BF0"/>
    <w:rsid w:val="00D74916"/>
    <w:rsid w:val="00DF7871"/>
    <w:rsid w:val="00E03E45"/>
    <w:rsid w:val="00E03EC0"/>
    <w:rsid w:val="00E07F3A"/>
    <w:rsid w:val="00E14945"/>
    <w:rsid w:val="00E54B4D"/>
    <w:rsid w:val="00E84A9C"/>
    <w:rsid w:val="00EA217D"/>
    <w:rsid w:val="00EC3E75"/>
    <w:rsid w:val="00F82B5B"/>
    <w:rsid w:val="00F9586A"/>
    <w:rsid w:val="00FA587B"/>
    <w:rsid w:val="00FB1616"/>
    <w:rsid w:val="00FB4059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10FF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10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10FF7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110F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110FF7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10FF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10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10FF7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110F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110FF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longyan</dc:creator>
  <cp:lastModifiedBy>longyan</cp:lastModifiedBy>
  <cp:revision>2</cp:revision>
  <dcterms:created xsi:type="dcterms:W3CDTF">2019-03-03T02:16:00Z</dcterms:created>
  <dcterms:modified xsi:type="dcterms:W3CDTF">2019-03-03T02:16:00Z</dcterms:modified>
</cp:coreProperties>
</file>