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CFD85" w14:textId="77777777" w:rsidR="00E45813" w:rsidRPr="00DD2099" w:rsidRDefault="00E45813" w:rsidP="00E45813">
      <w:pPr>
        <w:spacing w:line="360" w:lineRule="auto"/>
        <w:rPr>
          <w:b/>
        </w:rPr>
      </w:pPr>
      <w:r w:rsidRPr="00DD2099">
        <w:rPr>
          <w:b/>
        </w:rPr>
        <w:t>Short title:</w:t>
      </w:r>
    </w:p>
    <w:p w14:paraId="2106C83C" w14:textId="77777777" w:rsidR="00E45813" w:rsidRPr="00DD2099" w:rsidRDefault="00E45813" w:rsidP="00E45813">
      <w:pPr>
        <w:spacing w:line="360" w:lineRule="auto"/>
      </w:pPr>
      <w:proofErr w:type="spellStart"/>
      <w:r>
        <w:t>MVApp</w:t>
      </w:r>
      <w:proofErr w:type="spellEnd"/>
      <w:r>
        <w:t xml:space="preserve"> - </w:t>
      </w:r>
      <w:r w:rsidRPr="00DD2099">
        <w:t xml:space="preserve">Multivariate data analysis </w:t>
      </w:r>
      <w:r>
        <w:t xml:space="preserve">pipeline </w:t>
      </w:r>
    </w:p>
    <w:p w14:paraId="1C3C7560" w14:textId="77777777" w:rsidR="00E45813" w:rsidRPr="00DD2099" w:rsidRDefault="00E45813" w:rsidP="00E45813">
      <w:pPr>
        <w:spacing w:line="360" w:lineRule="auto"/>
        <w:rPr>
          <w:b/>
        </w:rPr>
      </w:pPr>
      <w:r w:rsidRPr="00DD2099">
        <w:rPr>
          <w:b/>
        </w:rPr>
        <w:t>Corresponding author:</w:t>
      </w:r>
    </w:p>
    <w:p w14:paraId="566F939A" w14:textId="77777777" w:rsidR="00E45813" w:rsidRDefault="00E45813" w:rsidP="00E45813">
      <w:pPr>
        <w:spacing w:line="360" w:lineRule="auto"/>
      </w:pPr>
      <w:r>
        <w:t>Magdalena M. Julkowska</w:t>
      </w:r>
      <w:r w:rsidRPr="0013628C">
        <w:t xml:space="preserve"> </w:t>
      </w:r>
    </w:p>
    <w:p w14:paraId="117E6FD6" w14:textId="77777777" w:rsidR="00E45813" w:rsidRPr="00DD2099" w:rsidRDefault="00E45813" w:rsidP="00E45813">
      <w:pPr>
        <w:spacing w:line="360" w:lineRule="auto"/>
        <w:rPr>
          <w:b/>
        </w:rPr>
      </w:pPr>
      <w:r w:rsidRPr="00DD2099">
        <w:rPr>
          <w:b/>
        </w:rPr>
        <w:t>Article Title:</w:t>
      </w:r>
    </w:p>
    <w:p w14:paraId="3A952601" w14:textId="77777777" w:rsidR="00E45813" w:rsidRDefault="00E45813" w:rsidP="00E45813">
      <w:pPr>
        <w:spacing w:line="360" w:lineRule="auto"/>
      </w:pPr>
      <w:proofErr w:type="spellStart"/>
      <w:r>
        <w:t>MVApp</w:t>
      </w:r>
      <w:proofErr w:type="spellEnd"/>
      <w:r>
        <w:t xml:space="preserve"> – Multivariate analysis application for streamlined data analysis and curation</w:t>
      </w:r>
    </w:p>
    <w:p w14:paraId="06DFD639" w14:textId="77777777" w:rsidR="00E45813" w:rsidRPr="00DD2099" w:rsidRDefault="00E45813" w:rsidP="00E45813">
      <w:pPr>
        <w:spacing w:line="360" w:lineRule="auto"/>
        <w:rPr>
          <w:b/>
        </w:rPr>
      </w:pPr>
      <w:r w:rsidRPr="00DD2099">
        <w:rPr>
          <w:b/>
        </w:rPr>
        <w:t>All authors and their affiliations:</w:t>
      </w:r>
    </w:p>
    <w:p w14:paraId="0A86CAC5" w14:textId="00F9DC46" w:rsidR="00E45813" w:rsidRPr="00E45813" w:rsidRDefault="00E45813" w:rsidP="00E45813">
      <w:pPr>
        <w:spacing w:line="360" w:lineRule="auto"/>
        <w:rPr>
          <w:vertAlign w:val="superscript"/>
        </w:rPr>
      </w:pPr>
      <w:r w:rsidRPr="0013628C">
        <w:t>Magdalena M. Julkowska</w:t>
      </w:r>
      <w:r w:rsidRPr="0013628C">
        <w:rPr>
          <w:vertAlign w:val="superscript"/>
        </w:rPr>
        <w:t>1</w:t>
      </w:r>
      <w:r w:rsidRPr="0013628C">
        <w:t>, Stephanie Saade</w:t>
      </w:r>
      <w:r w:rsidRPr="0013628C">
        <w:rPr>
          <w:vertAlign w:val="superscript"/>
        </w:rPr>
        <w:t>1</w:t>
      </w:r>
      <w:r w:rsidRPr="0013628C">
        <w:t>, Gaurav Agarwal</w:t>
      </w:r>
      <w:r w:rsidRPr="0013628C">
        <w:rPr>
          <w:vertAlign w:val="superscript"/>
        </w:rPr>
        <w:t>2</w:t>
      </w:r>
      <w:r w:rsidRPr="0013628C">
        <w:t>, Ge Gao</w:t>
      </w:r>
      <w:r w:rsidRPr="0013628C">
        <w:rPr>
          <w:vertAlign w:val="superscript"/>
        </w:rPr>
        <w:t>1</w:t>
      </w:r>
      <w:r w:rsidRPr="0013628C">
        <w:t xml:space="preserve">, </w:t>
      </w:r>
      <w:proofErr w:type="spellStart"/>
      <w:r w:rsidRPr="0013628C">
        <w:t>Yveline</w:t>
      </w:r>
      <w:proofErr w:type="spellEnd"/>
      <w:r w:rsidRPr="0013628C">
        <w:t xml:space="preserve"> Pailles</w:t>
      </w:r>
      <w:r w:rsidRPr="0013628C">
        <w:rPr>
          <w:vertAlign w:val="superscript"/>
        </w:rPr>
        <w:t>1</w:t>
      </w:r>
      <w:r w:rsidRPr="0013628C">
        <w:t>, Mitchell Morton</w:t>
      </w:r>
      <w:r w:rsidRPr="0013628C">
        <w:rPr>
          <w:vertAlign w:val="superscript"/>
        </w:rPr>
        <w:t>1</w:t>
      </w:r>
      <w:r w:rsidRPr="0013628C">
        <w:t>, Mariam Awlia</w:t>
      </w:r>
      <w:r w:rsidRPr="0013628C">
        <w:rPr>
          <w:vertAlign w:val="superscript"/>
        </w:rPr>
        <w:t>1</w:t>
      </w:r>
      <w:r w:rsidRPr="0013628C">
        <w:t>, Mark Tester</w:t>
      </w:r>
      <w:r w:rsidRPr="0013628C">
        <w:rPr>
          <w:vertAlign w:val="superscript"/>
        </w:rPr>
        <w:t xml:space="preserve">1 </w:t>
      </w:r>
    </w:p>
    <w:p w14:paraId="6B041A00" w14:textId="77777777" w:rsidR="00E45813" w:rsidRDefault="00E45813" w:rsidP="00E45813">
      <w:pPr>
        <w:spacing w:line="360" w:lineRule="auto"/>
      </w:pPr>
      <w:r w:rsidRPr="0013628C">
        <w:t xml:space="preserve">King Abdullah University of Science and Technology (KAUST), </w:t>
      </w:r>
      <w:r w:rsidRPr="0013628C">
        <w:rPr>
          <w:vertAlign w:val="superscript"/>
        </w:rPr>
        <w:t>1</w:t>
      </w:r>
      <w:r w:rsidRPr="0013628C">
        <w:t>Biological and Environmental Sciences and Engineering Division (BESE</w:t>
      </w:r>
      <w:proofErr w:type="gramStart"/>
      <w:r w:rsidRPr="0013628C">
        <w:t xml:space="preserve">),  </w:t>
      </w:r>
      <w:r w:rsidRPr="0013628C">
        <w:rPr>
          <w:vertAlign w:val="superscript"/>
        </w:rPr>
        <w:t>2</w:t>
      </w:r>
      <w:proofErr w:type="gramEnd"/>
      <w:r w:rsidRPr="0013628C">
        <w:t>Computer, Electrical and Mathematical Sciences and Engineering Division (CEMSE)</w:t>
      </w:r>
      <w:r>
        <w:t xml:space="preserve"> </w:t>
      </w:r>
    </w:p>
    <w:p w14:paraId="17666851" w14:textId="77777777" w:rsidR="00E45813" w:rsidRPr="00DD2099" w:rsidRDefault="00E45813" w:rsidP="00E45813">
      <w:pPr>
        <w:spacing w:line="360" w:lineRule="auto"/>
        <w:rPr>
          <w:b/>
        </w:rPr>
      </w:pPr>
      <w:r w:rsidRPr="00DD2099">
        <w:rPr>
          <w:b/>
        </w:rPr>
        <w:t>One sentence summary:</w:t>
      </w:r>
    </w:p>
    <w:p w14:paraId="4EBC97B5" w14:textId="77777777" w:rsidR="00E45813" w:rsidRDefault="00E45813" w:rsidP="00E45813">
      <w:pPr>
        <w:spacing w:line="360" w:lineRule="auto"/>
      </w:pPr>
      <w:proofErr w:type="spellStart"/>
      <w:r>
        <w:t>MVApp</w:t>
      </w:r>
      <w:proofErr w:type="spellEnd"/>
      <w:r>
        <w:t xml:space="preserve"> offers a free and collaborative platform for streamlined curation and analysis of the plant phenotyping datasets.  </w:t>
      </w:r>
    </w:p>
    <w:p w14:paraId="3414E202" w14:textId="77777777" w:rsidR="00E45813" w:rsidRPr="00DD2099" w:rsidRDefault="00E45813" w:rsidP="00E45813">
      <w:pPr>
        <w:spacing w:line="360" w:lineRule="auto"/>
        <w:rPr>
          <w:b/>
        </w:rPr>
      </w:pPr>
      <w:r w:rsidRPr="00DD2099">
        <w:rPr>
          <w:b/>
        </w:rPr>
        <w:t>Authors contributions:</w:t>
      </w:r>
    </w:p>
    <w:p w14:paraId="202F25BE" w14:textId="77777777" w:rsidR="00E45813" w:rsidRDefault="00E45813" w:rsidP="00E45813">
      <w:pPr>
        <w:spacing w:line="360" w:lineRule="auto"/>
      </w:pPr>
      <w:r w:rsidRPr="00DD2099">
        <w:t xml:space="preserve">MMJ designed the project and supervised the design of the </w:t>
      </w:r>
      <w:proofErr w:type="spellStart"/>
      <w:r w:rsidRPr="00DD2099">
        <w:t>MVApp</w:t>
      </w:r>
      <w:proofErr w:type="spellEnd"/>
      <w:r w:rsidRPr="00DD2099">
        <w:t xml:space="preserve"> tabs, wrote the first draft of the manuscript, and designed the data upload, curve fitting, outlier removal and hierarchical clustering tabs; SS and MM designed the data exploration tab; SS designed the heritability tab; GG designed the data correlation analysis tab; MA designed the reduction of dimensionality tab; YP designed the k-means clustering tab; and GA designed the quantile regression tab. All authors contributed by writing their designated sections in the </w:t>
      </w:r>
      <w:proofErr w:type="spellStart"/>
      <w:r w:rsidRPr="00DD2099">
        <w:t>MVApp</w:t>
      </w:r>
      <w:proofErr w:type="spellEnd"/>
      <w:r w:rsidRPr="00DD2099">
        <w:t xml:space="preserve"> README page (https://mmjulkowska.github.io/MVApp/), filming YouTube video tutorials on the </w:t>
      </w:r>
      <w:proofErr w:type="spellStart"/>
      <w:r w:rsidRPr="00DD2099">
        <w:t>MVApp</w:t>
      </w:r>
      <w:proofErr w:type="spellEnd"/>
      <w:r w:rsidRPr="00DD2099">
        <w:t xml:space="preserve"> channel, and editing the manuscript. MT provided the funds and resources for the project and edited the final version of the manuscript.</w:t>
      </w:r>
    </w:p>
    <w:p w14:paraId="4BC7BAA5" w14:textId="77777777" w:rsidR="00E45813" w:rsidRPr="003D637A" w:rsidRDefault="00E45813" w:rsidP="00E45813">
      <w:pPr>
        <w:spacing w:line="360" w:lineRule="auto"/>
        <w:rPr>
          <w:b/>
        </w:rPr>
      </w:pPr>
      <w:r w:rsidRPr="003D637A">
        <w:rPr>
          <w:b/>
        </w:rPr>
        <w:t>Funding information:</w:t>
      </w:r>
    </w:p>
    <w:p w14:paraId="485036DD" w14:textId="77777777" w:rsidR="00E45813" w:rsidRPr="003D637A" w:rsidRDefault="00E45813" w:rsidP="00E45813">
      <w:pPr>
        <w:spacing w:line="360" w:lineRule="auto"/>
      </w:pPr>
      <w:r w:rsidRPr="003D637A">
        <w:t xml:space="preserve">The research reported in this publication was supported by funding from KAUST, through both baseline support to MT and </w:t>
      </w:r>
      <w:r w:rsidRPr="003D637A">
        <w:rPr>
          <w:rFonts w:eastAsia="Calibri" w:cs="Calibri"/>
        </w:rPr>
        <w:t>Office of Sponsored Research (OSR) Award No. 2302.</w:t>
      </w:r>
    </w:p>
    <w:p w14:paraId="48559DD7" w14:textId="7178503A" w:rsidR="00E45813" w:rsidRDefault="00E45813" w:rsidP="00E45813">
      <w:pPr>
        <w:spacing w:line="360" w:lineRule="auto"/>
        <w:rPr>
          <w:b/>
        </w:rPr>
      </w:pPr>
      <w:r w:rsidRPr="003D637A">
        <w:rPr>
          <w:b/>
        </w:rPr>
        <w:t>Email ad</w:t>
      </w:r>
      <w:r w:rsidR="00A15C50">
        <w:rPr>
          <w:b/>
        </w:rPr>
        <w:t>d</w:t>
      </w:r>
      <w:r w:rsidRPr="003D637A">
        <w:rPr>
          <w:b/>
        </w:rPr>
        <w:t>ress of corresponding author:</w:t>
      </w:r>
    </w:p>
    <w:p w14:paraId="5002B987" w14:textId="17952DFB" w:rsidR="00284B7F" w:rsidRDefault="00E45813" w:rsidP="00E45813">
      <w:pPr>
        <w:spacing w:line="360" w:lineRule="auto"/>
        <w:outlineLvl w:val="0"/>
        <w:rPr>
          <w:b/>
        </w:rPr>
      </w:pPr>
      <w:r>
        <w:t>Magalena.Julkowska@kaust.edu.sa</w:t>
      </w:r>
    </w:p>
    <w:p w14:paraId="48AF741A" w14:textId="77777777" w:rsidR="00E45813" w:rsidRDefault="00E45813">
      <w:pPr>
        <w:rPr>
          <w:b/>
        </w:rPr>
      </w:pPr>
      <w:r>
        <w:rPr>
          <w:b/>
        </w:rPr>
        <w:br w:type="page"/>
      </w:r>
    </w:p>
    <w:p w14:paraId="139455F3" w14:textId="66543CDA" w:rsidR="0013628C" w:rsidRPr="00B75D7E" w:rsidRDefault="0013628C" w:rsidP="0086657A">
      <w:pPr>
        <w:spacing w:line="360" w:lineRule="auto"/>
        <w:jc w:val="both"/>
        <w:outlineLvl w:val="0"/>
        <w:rPr>
          <w:b/>
        </w:rPr>
      </w:pPr>
      <w:r w:rsidRPr="00B75D7E">
        <w:rPr>
          <w:b/>
        </w:rPr>
        <w:lastRenderedPageBreak/>
        <w:t>Abstract</w:t>
      </w:r>
    </w:p>
    <w:p w14:paraId="3CB1FFF4" w14:textId="77777777" w:rsidR="00EE1DDB" w:rsidRPr="004377B1" w:rsidRDefault="008141D9" w:rsidP="00A141BB">
      <w:pPr>
        <w:spacing w:line="360" w:lineRule="auto"/>
        <w:jc w:val="both"/>
        <w:sectPr w:rsidR="00EE1DDB" w:rsidRPr="004377B1" w:rsidSect="00BD2446">
          <w:headerReference w:type="even" r:id="rId8"/>
          <w:footerReference w:type="even" r:id="rId9"/>
          <w:footerReference w:type="default" r:id="rId10"/>
          <w:pgSz w:w="12240" w:h="15840"/>
          <w:pgMar w:top="1440" w:right="1440" w:bottom="1440" w:left="1440" w:header="0" w:footer="720" w:gutter="0"/>
          <w:lnNumType w:countBy="1" w:restart="continuous"/>
          <w:pgNumType w:start="1"/>
          <w:cols w:space="720"/>
          <w:docGrid w:linePitch="299"/>
        </w:sectPr>
      </w:pPr>
      <w:r w:rsidRPr="00B75D7E">
        <w:t>Modern</w:t>
      </w:r>
      <w:r w:rsidR="003D637A" w:rsidRPr="00B75D7E">
        <w:t xml:space="preserve"> </w:t>
      </w:r>
      <w:r w:rsidRPr="00B75D7E">
        <w:t xml:space="preserve">phenotyping </w:t>
      </w:r>
      <w:r w:rsidR="00284B7F">
        <w:t>techniques</w:t>
      </w:r>
      <w:r w:rsidRPr="00B75D7E">
        <w:t xml:space="preserve"> yield vast amounts of data that </w:t>
      </w:r>
      <w:r w:rsidR="00E2463A" w:rsidRPr="00B75D7E">
        <w:t xml:space="preserve">are </w:t>
      </w:r>
      <w:r w:rsidR="00E35BD7">
        <w:t>challenging</w:t>
      </w:r>
      <w:r w:rsidR="00E35BD7" w:rsidRPr="00B75D7E">
        <w:t xml:space="preserve"> </w:t>
      </w:r>
      <w:r w:rsidRPr="00B75D7E">
        <w:t xml:space="preserve">to manage and analyze. </w:t>
      </w:r>
      <w:r w:rsidR="00B006A1">
        <w:t>W</w:t>
      </w:r>
      <w:r w:rsidRPr="00B75D7E">
        <w:t xml:space="preserve">hen </w:t>
      </w:r>
      <w:r w:rsidR="00881114" w:rsidRPr="00B75D7E">
        <w:t xml:space="preserve">thoroughly </w:t>
      </w:r>
      <w:r w:rsidRPr="00B75D7E">
        <w:t>examined,</w:t>
      </w:r>
      <w:r w:rsidR="00B006A1">
        <w:t xml:space="preserve"> this type of data </w:t>
      </w:r>
      <w:r w:rsidR="00881114" w:rsidRPr="00B75D7E">
        <w:t xml:space="preserve">can </w:t>
      </w:r>
      <w:r w:rsidRPr="00B75D7E">
        <w:t xml:space="preserve">reveal genotype-to-phenotype relationships and meaningful </w:t>
      </w:r>
      <w:r w:rsidR="00811CF5" w:rsidRPr="00B75D7E">
        <w:t xml:space="preserve">connections </w:t>
      </w:r>
      <w:r w:rsidR="000B224E" w:rsidRPr="00B75D7E">
        <w:t xml:space="preserve">among </w:t>
      </w:r>
      <w:r w:rsidRPr="00B75D7E">
        <w:t xml:space="preserve">individual traits. </w:t>
      </w:r>
      <w:r w:rsidR="000B224E" w:rsidRPr="00B75D7E">
        <w:t>However, e</w:t>
      </w:r>
      <w:r w:rsidRPr="00B75D7E">
        <w:t xml:space="preserve">fficient data mining is challenging for experimental biologists </w:t>
      </w:r>
      <w:r w:rsidR="00765E42">
        <w:t>with</w:t>
      </w:r>
      <w:r w:rsidR="00881114" w:rsidRPr="00B75D7E">
        <w:t xml:space="preserve"> limited training</w:t>
      </w:r>
      <w:r w:rsidRPr="00B75D7E">
        <w:t xml:space="preserve"> </w:t>
      </w:r>
      <w:r w:rsidR="000B224E" w:rsidRPr="00B75D7E">
        <w:t>in curating</w:t>
      </w:r>
      <w:r w:rsidRPr="00B75D7E">
        <w:t xml:space="preserve">, </w:t>
      </w:r>
      <w:r w:rsidR="000B224E" w:rsidRPr="00B75D7E">
        <w:t xml:space="preserve">integrating </w:t>
      </w:r>
      <w:r w:rsidRPr="00B75D7E">
        <w:t xml:space="preserve">and </w:t>
      </w:r>
      <w:r w:rsidR="000B224E" w:rsidRPr="00B75D7E">
        <w:t xml:space="preserve">exploring </w:t>
      </w:r>
      <w:r w:rsidRPr="00B75D7E">
        <w:t xml:space="preserve">complex </w:t>
      </w:r>
      <w:r w:rsidR="00811CF5" w:rsidRPr="00B75D7E">
        <w:t>datasets</w:t>
      </w:r>
      <w:r w:rsidRPr="00B75D7E">
        <w:t xml:space="preserve">. Additionally, data transparency, accessibility and reproducibility </w:t>
      </w:r>
      <w:r w:rsidR="00284B7F">
        <w:t>are</w:t>
      </w:r>
      <w:r w:rsidRPr="00B75D7E">
        <w:t xml:space="preserve"> important considerations for scientific publication. </w:t>
      </w:r>
      <w:r w:rsidR="004F7F68" w:rsidRPr="00B75D7E">
        <w:t>T</w:t>
      </w:r>
      <w:r w:rsidR="00CA1DDC">
        <w:t xml:space="preserve">he need for </w:t>
      </w:r>
      <w:r w:rsidRPr="00B75D7E">
        <w:t>a streamlined</w:t>
      </w:r>
      <w:r w:rsidR="00765E42">
        <w:t>, user-friendly</w:t>
      </w:r>
      <w:r w:rsidRPr="00B75D7E">
        <w:t xml:space="preserve"> pipeline for </w:t>
      </w:r>
      <w:r w:rsidR="00765E42">
        <w:t>advanced</w:t>
      </w:r>
      <w:r w:rsidR="00765E42" w:rsidRPr="00B75D7E">
        <w:t xml:space="preserve"> </w:t>
      </w:r>
      <w:r w:rsidRPr="00B75D7E">
        <w:t>phenotypic data</w:t>
      </w:r>
      <w:r w:rsidR="00765E42">
        <w:t xml:space="preserve"> analysis</w:t>
      </w:r>
      <w:r w:rsidRPr="00B75D7E">
        <w:t xml:space="preserve"> </w:t>
      </w:r>
      <w:r w:rsidR="00CA1DDC">
        <w:t>is pressing</w:t>
      </w:r>
      <w:r w:rsidRPr="00B75D7E">
        <w:t xml:space="preserve">. </w:t>
      </w:r>
      <w:r w:rsidR="00284B7F">
        <w:t>In this manuscript we present an</w:t>
      </w:r>
      <w:r w:rsidRPr="00B75D7E">
        <w:t xml:space="preserve"> open-source</w:t>
      </w:r>
      <w:r w:rsidR="00CA1DDC">
        <w:t>,</w:t>
      </w:r>
      <w:r w:rsidRPr="00B75D7E">
        <w:t xml:space="preserve"> online platform for multivariate analysis</w:t>
      </w:r>
      <w:r w:rsidR="000B224E" w:rsidRPr="00B75D7E">
        <w:t xml:space="preserve"> </w:t>
      </w:r>
      <w:r w:rsidR="00284B7F">
        <w:t>(</w:t>
      </w:r>
      <w:proofErr w:type="spellStart"/>
      <w:r w:rsidRPr="00B75D7E">
        <w:t>MVApp</w:t>
      </w:r>
      <w:proofErr w:type="spellEnd"/>
      <w:r w:rsidR="00A141BB">
        <w:t>), which</w:t>
      </w:r>
      <w:r w:rsidR="00284B7F">
        <w:t xml:space="preserve"> serves as</w:t>
      </w:r>
      <w:r w:rsidR="00B83C42">
        <w:t xml:space="preserve"> </w:t>
      </w:r>
      <w:r w:rsidR="00A14ACD">
        <w:t>a</w:t>
      </w:r>
      <w:r w:rsidR="00CA1DDC">
        <w:t xml:space="preserve">n </w:t>
      </w:r>
      <w:r w:rsidRPr="00B75D7E">
        <w:t xml:space="preserve">interactive </w:t>
      </w:r>
      <w:r w:rsidR="00CA1DDC">
        <w:t xml:space="preserve">pipeline for </w:t>
      </w:r>
      <w:r w:rsidRPr="00B75D7E">
        <w:t>data curation, in-depth analysis and customized visualization</w:t>
      </w:r>
      <w:r w:rsidR="00A14ACD">
        <w:t xml:space="preserve">. </w:t>
      </w:r>
      <w:proofErr w:type="spellStart"/>
      <w:r w:rsidR="00CA1DDC">
        <w:t>MVApp</w:t>
      </w:r>
      <w:proofErr w:type="spellEnd"/>
      <w:r w:rsidR="00CA1DDC">
        <w:t xml:space="preserve"> builds </w:t>
      </w:r>
      <w:r w:rsidR="00B83C42">
        <w:t xml:space="preserve">on the available R-packages and adds </w:t>
      </w:r>
      <w:r w:rsidR="00CA1DDC">
        <w:t xml:space="preserve">extra functionalities to enhance the interpretability of </w:t>
      </w:r>
      <w:r w:rsidR="00F902E1">
        <w:t>the results</w:t>
      </w:r>
      <w:r w:rsidR="00CA1DDC">
        <w:t xml:space="preserve">. </w:t>
      </w:r>
      <w:r w:rsidR="000A130E">
        <w:t xml:space="preserve">The modular design of the </w:t>
      </w:r>
      <w:proofErr w:type="spellStart"/>
      <w:r w:rsidRPr="00B75D7E">
        <w:t>MVApp</w:t>
      </w:r>
      <w:proofErr w:type="spellEnd"/>
      <w:r w:rsidRPr="00B75D7E">
        <w:t xml:space="preserve"> </w:t>
      </w:r>
      <w:r w:rsidR="000A130E">
        <w:t>allows for</w:t>
      </w:r>
      <w:r w:rsidR="00546515">
        <w:t xml:space="preserve"> </w:t>
      </w:r>
      <w:r w:rsidR="00B83C42">
        <w:t>flexible</w:t>
      </w:r>
      <w:r w:rsidR="00546515">
        <w:t xml:space="preserve"> </w:t>
      </w:r>
      <w:r w:rsidR="000A130E">
        <w:t>analys</w:t>
      </w:r>
      <w:r w:rsidR="00B83C42">
        <w:t>is of</w:t>
      </w:r>
      <w:r w:rsidR="000A130E">
        <w:t xml:space="preserve"> various data structures</w:t>
      </w:r>
      <w:r w:rsidR="00B83C42">
        <w:t xml:space="preserve"> and </w:t>
      </w:r>
      <w:r w:rsidR="00546515">
        <w:t>includ</w:t>
      </w:r>
      <w:r w:rsidR="00B83C42">
        <w:t>es</w:t>
      </w:r>
      <w:r w:rsidR="00546515">
        <w:t xml:space="preserve"> </w:t>
      </w:r>
      <w:r w:rsidR="00B83C42">
        <w:t>tools</w:t>
      </w:r>
      <w:r w:rsidR="00546515">
        <w:t xml:space="preserve"> underexplored in phenotypic</w:t>
      </w:r>
      <w:r w:rsidR="00A43BF7">
        <w:t xml:space="preserve"> data</w:t>
      </w:r>
      <w:r w:rsidR="00546515">
        <w:t xml:space="preserve"> analysis, such as clustering and quantile regression. </w:t>
      </w:r>
      <w:proofErr w:type="spellStart"/>
      <w:r w:rsidRPr="00B75D7E">
        <w:t>MVApp</w:t>
      </w:r>
      <w:proofErr w:type="spellEnd"/>
      <w:r w:rsidRPr="00B75D7E">
        <w:t xml:space="preserve"> aims to enhance </w:t>
      </w:r>
      <w:r w:rsidR="00B83C42">
        <w:t xml:space="preserve">FAIR </w:t>
      </w:r>
      <w:r w:rsidRPr="00B75D7E">
        <w:t>data transparency</w:t>
      </w:r>
      <w:r w:rsidR="00B83C42">
        <w:t xml:space="preserve">, </w:t>
      </w:r>
      <w:r w:rsidR="00E00C2B" w:rsidRPr="00B75D7E">
        <w:t xml:space="preserve">streamline </w:t>
      </w:r>
      <w:r w:rsidRPr="00B75D7E">
        <w:t xml:space="preserve">data curation </w:t>
      </w:r>
      <w:r w:rsidR="00546515">
        <w:t xml:space="preserve">and analysis, </w:t>
      </w:r>
      <w:r w:rsidRPr="00B75D7E">
        <w:t xml:space="preserve">and increase statistical literacy among the scientific community. </w:t>
      </w:r>
    </w:p>
    <w:p w14:paraId="13B501B8" w14:textId="77777777" w:rsidR="003D637A" w:rsidRPr="0086657A" w:rsidRDefault="0013628C" w:rsidP="0086657A">
      <w:pPr>
        <w:spacing w:line="360" w:lineRule="auto"/>
        <w:jc w:val="both"/>
      </w:pPr>
      <w:r w:rsidRPr="00B75D7E">
        <w:br w:type="page"/>
      </w:r>
      <w:r w:rsidR="003D637A" w:rsidRPr="00B75D7E">
        <w:rPr>
          <w:b/>
        </w:rPr>
        <w:lastRenderedPageBreak/>
        <w:t>Introduction:</w:t>
      </w:r>
    </w:p>
    <w:p w14:paraId="220FADA9" w14:textId="5FD6BCC2" w:rsidR="00762CAA" w:rsidRPr="00B75D7E" w:rsidRDefault="00A22386" w:rsidP="0086657A">
      <w:pPr>
        <w:spacing w:line="360" w:lineRule="auto"/>
        <w:jc w:val="both"/>
      </w:pPr>
      <w:r w:rsidRPr="00B75D7E">
        <w:t>A</w:t>
      </w:r>
      <w:r w:rsidR="008D1BA5" w:rsidRPr="00B75D7E">
        <w:t>dvances in data acquisition</w:t>
      </w:r>
      <w:r w:rsidR="001E4A82" w:rsidRPr="00B75D7E">
        <w:t xml:space="preserve"> methods</w:t>
      </w:r>
      <w:r w:rsidR="00D752E8" w:rsidRPr="00B75D7E">
        <w:t xml:space="preserve"> </w:t>
      </w:r>
      <w:r w:rsidR="007024E7" w:rsidRPr="00B75D7E">
        <w:t xml:space="preserve">have </w:t>
      </w:r>
      <w:r w:rsidR="008D1BA5" w:rsidRPr="00B75D7E">
        <w:t>enable</w:t>
      </w:r>
      <w:r w:rsidR="00D752E8" w:rsidRPr="00B75D7E">
        <w:t>d</w:t>
      </w:r>
      <w:r w:rsidR="008D1BA5" w:rsidRPr="00B75D7E">
        <w:t xml:space="preserve"> </w:t>
      </w:r>
      <w:r w:rsidR="001E4A82" w:rsidRPr="00B75D7E">
        <w:t xml:space="preserve">the rapid collection </w:t>
      </w:r>
      <w:r w:rsidR="008D1BA5" w:rsidRPr="00B75D7E">
        <w:t xml:space="preserve">of </w:t>
      </w:r>
      <w:r w:rsidR="00184F74" w:rsidRPr="00B75D7E">
        <w:t xml:space="preserve">a </w:t>
      </w:r>
      <w:r w:rsidR="006E7806" w:rsidRPr="00B75D7E">
        <w:t xml:space="preserve">vast </w:t>
      </w:r>
      <w:r w:rsidR="008E2A27" w:rsidRPr="00B75D7E">
        <w:t xml:space="preserve">range of </w:t>
      </w:r>
      <w:r w:rsidR="006E7806" w:rsidRPr="00B75D7E">
        <w:t xml:space="preserve">multivariate </w:t>
      </w:r>
      <w:r w:rsidR="008D1BA5" w:rsidRPr="00B75D7E">
        <w:t xml:space="preserve">biological </w:t>
      </w:r>
      <w:r w:rsidR="006E7806" w:rsidRPr="00B75D7E">
        <w:t>datasets</w:t>
      </w:r>
      <w:r w:rsidR="008D1BA5" w:rsidRPr="00B75D7E">
        <w:t xml:space="preserve"> </w:t>
      </w:r>
      <w:r w:rsidR="006E7806" w:rsidRPr="00B75D7E">
        <w:t>from</w:t>
      </w:r>
      <w:r w:rsidR="008D1BA5" w:rsidRPr="00B75D7E">
        <w:t xml:space="preserve"> plant</w:t>
      </w:r>
      <w:r w:rsidR="005750DC" w:rsidRPr="00B75D7E">
        <w:t>s</w:t>
      </w:r>
      <w:r w:rsidR="008D1BA5" w:rsidRPr="00B75D7E">
        <w:t>, animal</w:t>
      </w:r>
      <w:r w:rsidR="005750DC" w:rsidRPr="00B75D7E">
        <w:t>s,</w:t>
      </w:r>
      <w:r w:rsidR="008D1BA5" w:rsidRPr="00B75D7E">
        <w:t xml:space="preserve"> </w:t>
      </w:r>
      <w:r w:rsidR="00C5500C" w:rsidRPr="00B75D7E">
        <w:t>single-cell</w:t>
      </w:r>
      <w:r w:rsidR="006E7806" w:rsidRPr="00B75D7E">
        <w:t xml:space="preserve"> systems and </w:t>
      </w:r>
      <w:r w:rsidR="007C2D87" w:rsidRPr="00B75D7E">
        <w:t xml:space="preserve">more </w:t>
      </w:r>
      <w:r w:rsidR="005750DC" w:rsidRPr="00B75D7E">
        <w:fldChar w:fldCharType="begin"/>
      </w:r>
      <w:r w:rsidR="004E79CD">
        <w:instrText xml:space="preserve"> ADDIN PAPERS2_CITATIONS &lt;citation&gt;&lt;uuid&gt;EBB70310-CE14-46C9-A089-1C710EBCF670&lt;/uuid&gt;&lt;priority&gt;0&lt;/priority&gt;&lt;publications&gt;&lt;publication&gt;&lt;uuid&gt;8CD18519-8F82-4C42-A7A4-BBA214136B9A&lt;/uuid&gt;&lt;volume&gt;498&lt;/volume&gt;&lt;doi&gt;10.1038/498255a&lt;/doi&gt;&lt;subtitle&gt;Biology&lt;/subtitle&gt;&lt;startpage&gt;255&lt;/startpage&gt;&lt;publication_date&gt;99201306131200000000222000&lt;/publication_date&gt;&lt;url&gt;http://www.nature.com/articles/498255a&lt;/url&gt;&lt;type&gt;400&lt;/type&gt;&lt;title&gt;Biology: The big challenges of big data.&lt;/title&gt;&lt;publisher&gt;Nature Publishing Group&lt;/publisher&gt;&lt;number&gt;7453&lt;/number&gt;&lt;subtype&gt;400&lt;/subtype&gt;&lt;endpage&gt;260&lt;/endpage&gt;&lt;bundle&gt;&lt;publication&gt;&lt;publisher&gt;Nature Publishing Group SN -&lt;/publisher&gt;&lt;title&gt;Nature&lt;/title&gt;&lt;type&gt;-100&lt;/type&gt;&lt;subtype&gt;-100&lt;/subtype&gt;&lt;uuid&gt;8905AC58-0E8B-4791-A55A-5E53B7798EA7&lt;/uuid&gt;&lt;/publication&gt;&lt;/bundle&gt;&lt;authors&gt;&lt;author&gt;&lt;firstName&gt;Vivien&lt;/firstName&gt;&lt;lastName&gt;Marx&lt;/lastName&gt;&lt;/author&gt;&lt;/authors&gt;&lt;/publication&gt;&lt;/publications&gt;&lt;cites&gt;&lt;/cites&gt;&lt;/citation&gt;</w:instrText>
      </w:r>
      <w:r w:rsidR="005750DC" w:rsidRPr="00B75D7E">
        <w:fldChar w:fldCharType="separate"/>
      </w:r>
      <w:r w:rsidR="00DB552E" w:rsidRPr="00B75D7E">
        <w:rPr>
          <w:rFonts w:cs="Cambria"/>
        </w:rPr>
        <w:t>(Marx, 2013)</w:t>
      </w:r>
      <w:r w:rsidR="005750DC" w:rsidRPr="00B75D7E">
        <w:fldChar w:fldCharType="end"/>
      </w:r>
      <w:r w:rsidR="00335C41" w:rsidRPr="00B75D7E">
        <w:t>.</w:t>
      </w:r>
      <w:r w:rsidRPr="00B75D7E">
        <w:t xml:space="preserve"> </w:t>
      </w:r>
      <w:r w:rsidR="006E7806" w:rsidRPr="00B75D7E">
        <w:t xml:space="preserve">The </w:t>
      </w:r>
      <w:r w:rsidR="00F444C1" w:rsidRPr="00B75D7E">
        <w:t>development of</w:t>
      </w:r>
      <w:r w:rsidR="006E7806" w:rsidRPr="00B75D7E">
        <w:t xml:space="preserve"> next-generation</w:t>
      </w:r>
      <w:r w:rsidR="008D1BA5" w:rsidRPr="00B75D7E">
        <w:t xml:space="preserve"> high-throughput phenotyping platforms</w:t>
      </w:r>
      <w:r w:rsidR="006E7806" w:rsidRPr="00B75D7E">
        <w:t xml:space="preserve"> in particular</w:t>
      </w:r>
      <w:r w:rsidR="008D1BA5" w:rsidRPr="00B75D7E">
        <w:t xml:space="preserve"> </w:t>
      </w:r>
      <w:r w:rsidR="00D752E8" w:rsidRPr="00B75D7E">
        <w:t xml:space="preserve">has </w:t>
      </w:r>
      <w:r w:rsidR="008D1BA5" w:rsidRPr="00B75D7E">
        <w:t>led to data-</w:t>
      </w:r>
      <w:r w:rsidR="00D752E8" w:rsidRPr="00B75D7E">
        <w:t xml:space="preserve">rich </w:t>
      </w:r>
      <w:r w:rsidR="00F444C1" w:rsidRPr="00B75D7E">
        <w:t xml:space="preserve">experimental </w:t>
      </w:r>
      <w:r w:rsidR="008D1BA5" w:rsidRPr="00B75D7E">
        <w:t>outputs</w:t>
      </w:r>
      <w:r w:rsidR="005750DC" w:rsidRPr="00B75D7E">
        <w:t xml:space="preserve"> that </w:t>
      </w:r>
      <w:r w:rsidR="001F6333" w:rsidRPr="00B75D7E">
        <w:t>captur</w:t>
      </w:r>
      <w:r w:rsidR="005750DC" w:rsidRPr="00B75D7E">
        <w:t>e</w:t>
      </w:r>
      <w:r w:rsidR="001F6333" w:rsidRPr="00B75D7E">
        <w:t xml:space="preserve"> </w:t>
      </w:r>
      <w:r w:rsidR="008D1BA5" w:rsidRPr="00B75D7E">
        <w:t>many physiological processes</w:t>
      </w:r>
      <w:r w:rsidR="001F6333" w:rsidRPr="00B75D7E">
        <w:t xml:space="preserve"> </w:t>
      </w:r>
      <w:r w:rsidR="008F43BF" w:rsidRPr="00B75D7E">
        <w:t xml:space="preserve">simultaneously </w:t>
      </w:r>
      <w:r w:rsidR="001F6333" w:rsidRPr="00B75D7E">
        <w:t>across large populations and under various conditions through time</w:t>
      </w:r>
      <w:r w:rsidR="008D1BA5" w:rsidRPr="00B75D7E">
        <w:t xml:space="preserve">. </w:t>
      </w:r>
      <w:r w:rsidR="00E6705C" w:rsidRPr="00B75D7E">
        <w:t>And y</w:t>
      </w:r>
      <w:r w:rsidR="001F6333" w:rsidRPr="00B75D7E">
        <w:t>et, the</w:t>
      </w:r>
      <w:r w:rsidR="008D1BA5" w:rsidRPr="00B75D7E">
        <w:t xml:space="preserve"> usefulness</w:t>
      </w:r>
      <w:r w:rsidR="001F6333" w:rsidRPr="00B75D7E">
        <w:t xml:space="preserve"> of these emergin</w:t>
      </w:r>
      <w:r w:rsidR="007B599B" w:rsidRPr="00B75D7E">
        <w:t>g</w:t>
      </w:r>
      <w:r w:rsidR="001F6333" w:rsidRPr="00B75D7E">
        <w:t xml:space="preserve"> technologies</w:t>
      </w:r>
      <w:r w:rsidR="008D1BA5" w:rsidRPr="00B75D7E">
        <w:t xml:space="preserve"> is limited by </w:t>
      </w:r>
      <w:r w:rsidR="00694FF7" w:rsidRPr="00B75D7E">
        <w:t xml:space="preserve">high operational costs </w:t>
      </w:r>
      <w:r w:rsidR="001A58E0" w:rsidRPr="00B75D7E">
        <w:t>of commercial phenotypic platf</w:t>
      </w:r>
      <w:r w:rsidR="00B40747">
        <w:t>o</w:t>
      </w:r>
      <w:r w:rsidR="001A58E0" w:rsidRPr="00B75D7E">
        <w:t xml:space="preserve">rms </w:t>
      </w:r>
      <w:r w:rsidR="00694FF7" w:rsidRPr="00B75D7E">
        <w:t xml:space="preserve">and </w:t>
      </w:r>
      <w:r w:rsidR="008D1BA5" w:rsidRPr="00B75D7E">
        <w:t xml:space="preserve">the ability of researchers to curate, integrate and explore </w:t>
      </w:r>
      <w:r w:rsidR="00C64F9C" w:rsidRPr="00B75D7E">
        <w:t>th</w:t>
      </w:r>
      <w:r w:rsidR="00811CF5" w:rsidRPr="00B75D7E">
        <w:t>e</w:t>
      </w:r>
      <w:r w:rsidR="00C64F9C" w:rsidRPr="00B75D7E">
        <w:t>se</w:t>
      </w:r>
      <w:r w:rsidR="001F6333" w:rsidRPr="00B75D7E">
        <w:t xml:space="preserve"> complex outputs</w:t>
      </w:r>
      <w:r w:rsidR="00DB552E" w:rsidRPr="00B75D7E">
        <w:t xml:space="preserve"> </w:t>
      </w:r>
      <w:r w:rsidR="005750DC" w:rsidRPr="00B75D7E">
        <w:fldChar w:fldCharType="begin"/>
      </w:r>
      <w:r w:rsidR="004E79CD">
        <w:instrText xml:space="preserve"> ADDIN PAPERS2_CITATIONS &lt;citation&gt;&lt;uuid&gt;A09774BC-20F7-434D-9A22-FFA77ECEC95C&lt;/uuid&gt;&lt;priority&gt;1&lt;/priority&gt;&lt;publications&gt;&lt;publication&gt;&lt;uuid&gt;76A3D352-D898-407B-B102-C93F6733D211&lt;/uuid&gt;&lt;volume&gt;455&lt;/volume&gt;&lt;doi&gt;10.1038/455047a&lt;/doi&gt;&lt;subtitle&gt;Big data&lt;/subtitle&gt;&lt;startpage&gt;47&lt;/startpage&gt;&lt;publication_date&gt;99200809041200000000222000&lt;/publication_date&gt;&lt;url&gt;http://www.nature.com/articles/455047a&lt;/url&gt;&lt;type&gt;400&lt;/type&gt;&lt;title&gt;Big data: The future of biocuration.&lt;/title&gt;&lt;publisher&gt;Nature Publishing Group SN -&lt;/publisher&gt;&lt;institution&gt;The Zebrafish Information Network, 5291 University of Oregon, Eugene, Oregon 97403-5291, USA. dhowe@cs.uoregon.edu&lt;/institution&gt;&lt;number&gt;7209&lt;/number&gt;&lt;subtype&gt;400&lt;/subtype&gt;&lt;endpage&gt;50&lt;/endpage&gt;&lt;bundle&gt;&lt;publication&gt;&lt;publisher&gt;Nature Publishing Group SN -&lt;/publisher&gt;&lt;title&gt;Nature&lt;/title&gt;&lt;type&gt;-100&lt;/type&gt;&lt;subtype&gt;-100&lt;/subtype&gt;&lt;uuid&gt;8905AC58-0E8B-4791-A55A-5E53B7798EA7&lt;/uuid&gt;&lt;/publication&gt;&lt;/bundle&gt;&lt;authors&gt;&lt;author&gt;&lt;firstName&gt;Doug&lt;/firstName&gt;&lt;lastName&gt;Howe&lt;/lastName&gt;&lt;/author&gt;&lt;author&gt;&lt;firstName&gt;Maria&lt;/firstName&gt;&lt;lastName&gt;Costanzo&lt;/lastName&gt;&lt;/author&gt;&lt;author&gt;&lt;firstName&gt;Petra&lt;/firstName&gt;&lt;lastName&gt;Fey&lt;/lastName&gt;&lt;/author&gt;&lt;author&gt;&lt;firstName&gt;Takashi&lt;/firstName&gt;&lt;lastName&gt;Gojobori&lt;/lastName&gt;&lt;/author&gt;&lt;author&gt;&lt;firstName&gt;Linda&lt;/firstName&gt;&lt;lastName&gt;Hannick&lt;/lastName&gt;&lt;/author&gt;&lt;author&gt;&lt;firstName&gt;Winston&lt;/firstName&gt;&lt;lastName&gt;Hide&lt;/lastName&gt;&lt;/author&gt;&lt;author&gt;&lt;firstName&gt;David&lt;/firstName&gt;&lt;middleNames&gt;P&lt;/middleNames&gt;&lt;lastName&gt;Hill&lt;/lastName&gt;&lt;/author&gt;&lt;author&gt;&lt;firstName&gt;Renate&lt;/firstName&gt;&lt;lastName&gt;Kania&lt;/lastName&gt;&lt;/author&gt;&lt;author&gt;&lt;firstName&gt;Mary&lt;/firstName&gt;&lt;lastName&gt;Schaeffer&lt;/lastName&gt;&lt;/author&gt;&lt;author&gt;&lt;firstName&gt;Susan&lt;/firstName&gt;&lt;lastName&gt;St Pierre&lt;/lastName&gt;&lt;/author&gt;&lt;author&gt;&lt;firstName&gt;Simon&lt;/firstName&gt;&lt;lastName&gt;Twigger&lt;/lastName&gt;&lt;/author&gt;&lt;author&gt;&lt;firstName&gt;Owen&lt;/firstName&gt;&lt;lastName&gt;White&lt;/lastName&gt;&lt;/author&gt;&lt;author&gt;&lt;firstName&gt;Seung&lt;/firstName&gt;&lt;middleNames&gt;Yon&lt;/middleNames&gt;&lt;lastName&gt;Rhee&lt;/lastName&gt;&lt;/author&gt;&lt;/authors&gt;&lt;/publication&gt;&lt;/publications&gt;&lt;cites&gt;&lt;/cites&gt;&lt;/citation&gt;</w:instrText>
      </w:r>
      <w:r w:rsidR="005750DC" w:rsidRPr="00B75D7E">
        <w:fldChar w:fldCharType="separate"/>
      </w:r>
      <w:r w:rsidR="00DB552E" w:rsidRPr="00B75D7E">
        <w:rPr>
          <w:rFonts w:cs="Cambria"/>
        </w:rPr>
        <w:t>(Howe et al., 2008)</w:t>
      </w:r>
      <w:r w:rsidR="005750DC" w:rsidRPr="00B75D7E">
        <w:fldChar w:fldCharType="end"/>
      </w:r>
      <w:r w:rsidR="00984F4C" w:rsidRPr="00B75D7E">
        <w:t>.</w:t>
      </w:r>
      <w:r w:rsidR="008D1BA5" w:rsidRPr="00B75D7E">
        <w:t xml:space="preserve"> </w:t>
      </w:r>
      <w:r w:rsidR="00E6705C" w:rsidRPr="00B75D7E">
        <w:t xml:space="preserve">The appropriate </w:t>
      </w:r>
      <w:r w:rsidR="00C82A7A" w:rsidRPr="00B75D7E">
        <w:t xml:space="preserve">interpretation of phenotypic data often requires </w:t>
      </w:r>
      <w:r w:rsidR="00C82A7A" w:rsidRPr="00B75D7E">
        <w:rPr>
          <w:color w:val="333333"/>
          <w:shd w:val="clear" w:color="auto" w:fill="FFFFFF"/>
          <w:lang w:eastAsia="zh-CN"/>
        </w:rPr>
        <w:t>expertise in programming</w:t>
      </w:r>
      <w:r w:rsidR="00E6705C" w:rsidRPr="00B75D7E">
        <w:rPr>
          <w:color w:val="333333"/>
          <w:shd w:val="clear" w:color="auto" w:fill="FFFFFF"/>
          <w:lang w:eastAsia="zh-CN"/>
        </w:rPr>
        <w:t xml:space="preserve"> </w:t>
      </w:r>
      <w:r w:rsidR="005E2DE3">
        <w:rPr>
          <w:color w:val="333333"/>
          <w:shd w:val="clear" w:color="auto" w:fill="FFFFFF"/>
          <w:lang w:eastAsia="zh-CN"/>
        </w:rPr>
        <w:t xml:space="preserve">(R, </w:t>
      </w:r>
      <w:r w:rsidR="00BE36D5">
        <w:rPr>
          <w:color w:val="333333"/>
          <w:shd w:val="clear" w:color="auto" w:fill="FFFFFF"/>
          <w:lang w:eastAsia="zh-CN"/>
        </w:rPr>
        <w:t>P</w:t>
      </w:r>
      <w:r w:rsidR="005E2DE3">
        <w:rPr>
          <w:color w:val="333333"/>
          <w:shd w:val="clear" w:color="auto" w:fill="FFFFFF"/>
          <w:lang w:eastAsia="zh-CN"/>
        </w:rPr>
        <w:t xml:space="preserve">ython, MATLAB) </w:t>
      </w:r>
      <w:r w:rsidR="00E6705C" w:rsidRPr="00B75D7E">
        <w:rPr>
          <w:color w:val="333333"/>
          <w:shd w:val="clear" w:color="auto" w:fill="FFFFFF"/>
          <w:lang w:eastAsia="zh-CN"/>
        </w:rPr>
        <w:t xml:space="preserve">and </w:t>
      </w:r>
      <w:r w:rsidR="00C82A7A" w:rsidRPr="00B75D7E">
        <w:t xml:space="preserve">statistics </w:t>
      </w:r>
      <w:r w:rsidR="00FF0DFB" w:rsidRPr="00B75D7E">
        <w:t>or</w:t>
      </w:r>
      <w:r w:rsidR="00C82A7A" w:rsidRPr="00B75D7E">
        <w:t xml:space="preserve"> access to</w:t>
      </w:r>
      <w:r w:rsidR="007B599B" w:rsidRPr="00B75D7E">
        <w:t xml:space="preserve"> expensive</w:t>
      </w:r>
      <w:r w:rsidR="00C82A7A" w:rsidRPr="00B75D7E">
        <w:t xml:space="preserve"> statistical software</w:t>
      </w:r>
      <w:r w:rsidR="005E2DE3">
        <w:t>, such as SPSS or JMP</w:t>
      </w:r>
      <w:r w:rsidR="00C82A7A" w:rsidRPr="00B75D7E">
        <w:t xml:space="preserve">. </w:t>
      </w:r>
      <w:r w:rsidR="00694FF7" w:rsidRPr="00B75D7E">
        <w:t>While</w:t>
      </w:r>
      <w:r w:rsidR="008D1BA5" w:rsidRPr="00B75D7E">
        <w:t xml:space="preserve"> great efforts </w:t>
      </w:r>
      <w:r w:rsidR="00F873DD" w:rsidRPr="00B75D7E">
        <w:t xml:space="preserve">have been </w:t>
      </w:r>
      <w:r w:rsidR="008D1BA5" w:rsidRPr="00B75D7E">
        <w:t xml:space="preserve">made to develop </w:t>
      </w:r>
      <w:r w:rsidR="00545638" w:rsidRPr="00B75D7E">
        <w:t>open</w:t>
      </w:r>
      <w:r w:rsidR="00F65BE5" w:rsidRPr="00B75D7E">
        <w:t>-</w:t>
      </w:r>
      <w:r w:rsidR="00545638" w:rsidRPr="00B75D7E">
        <w:t xml:space="preserve">source </w:t>
      </w:r>
      <w:r w:rsidR="008D1BA5" w:rsidRPr="00B75D7E">
        <w:t xml:space="preserve">data curation and analysis </w:t>
      </w:r>
      <w:r w:rsidR="00A726D7" w:rsidRPr="00B75D7E">
        <w:t xml:space="preserve">platforms </w:t>
      </w:r>
      <w:r w:rsidR="008D1BA5" w:rsidRPr="00B75D7E">
        <w:t xml:space="preserve">for exploring </w:t>
      </w:r>
      <w:proofErr w:type="spellStart"/>
      <w:r w:rsidR="008D1BA5" w:rsidRPr="00B75D7E">
        <w:t>RNAseq</w:t>
      </w:r>
      <w:proofErr w:type="spellEnd"/>
      <w:r w:rsidR="00DB552E" w:rsidRPr="00B75D7E">
        <w:t xml:space="preserve"> </w:t>
      </w:r>
      <w:r w:rsidR="000768CC" w:rsidRPr="00B75D7E">
        <w:fldChar w:fldCharType="begin"/>
      </w:r>
      <w:r w:rsidR="004E79CD">
        <w:instrText xml:space="preserve"> ADDIN PAPERS2_CITATIONS &lt;citation&gt;&lt;uuid&gt;06EB3C45-828E-49B2-93AF-0652F260958B&lt;/uuid&gt;&lt;priority&gt;2&lt;/priority&gt;&lt;publications&gt;&lt;publication&gt;&lt;uuid&gt;F85DC44E-3A92-4D88-A7AC-5F465D20D62F&lt;/uuid&gt;&lt;volume&gt;33&lt;/volume&gt;&lt;accepted_date&gt;99201612071200000000222000&lt;/accepted_date&gt;&lt;doi&gt;10.1093/bioinformatics/btw777&lt;/doi&gt;&lt;startpage&gt;1179&lt;/startpage&gt;&lt;publication_date&gt;99201700001200000000200000&lt;/publication_date&gt;&lt;url&gt;https://academic.oup.com/bioinformatics/article-lookup/doi/10.1093/bioinformatics/btw777&lt;/url&gt;&lt;type&gt;400&lt;/type&gt;&lt;title&gt;Scater: pre-processing, quality control, normalization and visualization of single-cell RNA-seq data in R&lt;/title&gt;&lt;submission_date&gt;99201608151200000000222000&lt;/submission_date&gt;&lt;number&gt;8&lt;/number&gt;&lt;institution&gt;European Molecular Biology Laboratory, European Bioinformatics Institute, Wellcome Genome Campus, CB10 1SD Hinxton, Cambridge, UK.&lt;/institution&gt;&lt;subtype&gt;400&lt;/subtype&gt;&lt;endpage&gt;1186&lt;/endpage&gt;&lt;bundle&gt;&lt;publication&gt;&lt;publisher&gt;Oxford University Press&lt;/publisher&gt;&lt;title&gt;Bioinformatics&lt;/title&gt;&lt;type&gt;-100&lt;/type&gt;&lt;subtype&gt;-100&lt;/subtype&gt;&lt;uuid&gt;66C42D88-2367-43D0-A937-A54AC921ED55&lt;/uuid&gt;&lt;/publication&gt;&lt;/bundle&gt;&lt;authors&gt;&lt;author&gt;&lt;firstName&gt;Davis&lt;/firstName&gt;&lt;middleNames&gt;J&lt;/middleNames&gt;&lt;lastName&gt;McCarthy&lt;/lastName&gt;&lt;/author&gt;&lt;author&gt;&lt;firstName&gt;Kieran&lt;/firstName&gt;&lt;middleNames&gt;R&lt;/middleNames&gt;&lt;lastName&gt;Campbell&lt;/lastName&gt;&lt;/author&gt;&lt;author&gt;&lt;firstName&gt;Aaron&lt;/firstName&gt;&lt;middleNames&gt;T L&lt;/middleNames&gt;&lt;lastName&gt;Lun&lt;/lastName&gt;&lt;/author&gt;&lt;author&gt;&lt;firstName&gt;Quin&lt;/firstName&gt;&lt;middleNames&gt;F&lt;/middleNames&gt;&lt;lastName&gt;Wills&lt;/lastName&gt;&lt;/author&gt;&lt;/authors&gt;&lt;/publication&gt;&lt;/publications&gt;&lt;cites&gt;&lt;/cites&gt;&lt;/citation&gt;</w:instrText>
      </w:r>
      <w:r w:rsidR="000768CC" w:rsidRPr="00B75D7E">
        <w:fldChar w:fldCharType="separate"/>
      </w:r>
      <w:r w:rsidR="00DB552E" w:rsidRPr="00B75D7E">
        <w:rPr>
          <w:rFonts w:cs="Cambria"/>
        </w:rPr>
        <w:t>(McCarthy et al., 2017)</w:t>
      </w:r>
      <w:r w:rsidR="000768CC" w:rsidRPr="00B75D7E">
        <w:fldChar w:fldCharType="end"/>
      </w:r>
      <w:r w:rsidR="00545638" w:rsidRPr="00B75D7E">
        <w:t xml:space="preserve"> and</w:t>
      </w:r>
      <w:r w:rsidR="00F444C1" w:rsidRPr="00B75D7E">
        <w:t xml:space="preserve"> </w:t>
      </w:r>
      <w:r w:rsidR="008D1BA5" w:rsidRPr="00B75D7E">
        <w:t xml:space="preserve">metabolomics </w:t>
      </w:r>
      <w:r w:rsidR="00E169BA" w:rsidRPr="00B75D7E">
        <w:t>data</w:t>
      </w:r>
      <w:r w:rsidR="00DB552E" w:rsidRPr="00B75D7E">
        <w:t xml:space="preserve"> </w:t>
      </w:r>
      <w:r w:rsidR="005750DC" w:rsidRPr="00B75D7E">
        <w:fldChar w:fldCharType="begin"/>
      </w:r>
      <w:r w:rsidR="004E79CD">
        <w:instrText xml:space="preserve"> ADDIN PAPERS2_CITATIONS &lt;citation&gt;&lt;uuid&gt;AF587B09-1AD5-4C87-9D7E-D7E2C7EB27FA&lt;/uuid&gt;&lt;priority&gt;3&lt;/priority&gt;&lt;publications&gt;&lt;publication&gt;&lt;volume&gt;43&lt;/volume&gt;&lt;publication_date&gt;99201500001200000000200000&lt;/publication_date&gt;&lt;number&gt;W1&lt;/number&gt;&lt;doi&gt;10.1093/nar/gkv380&lt;/doi&gt;&lt;startpage&gt;W251&lt;/startpage&gt;&lt;title&gt;MetaboAnalyst 3.0-making metabolomics more meaningful&lt;/title&gt;&lt;uuid&gt;846B8D37-ADEC-43C2-AF90-A01DCBF98757&lt;/uuid&gt;&lt;subtype&gt;400&lt;/subtype&gt;&lt;endpage&gt;W257&lt;/endpage&gt;&lt;type&gt;400&lt;/type&gt;&lt;url&gt;https://academic.oup.com/nar/article-lookup/doi/10.1093/nar/gkv380&lt;/url&gt;&lt;bundle&gt;&lt;publication&gt;&lt;title&gt;Nucleic Acids Research&lt;/title&gt;&lt;type&gt;-100&lt;/type&gt;&lt;subtype&gt;-100&lt;/subtype&gt;&lt;uuid&gt;2DE0B06F-502C-44C1-9868-1C29A23157B2&lt;/uuid&gt;&lt;/publication&gt;&lt;/bundle&gt;&lt;authors&gt;&lt;author&gt;&lt;firstName&gt;Jianguo&lt;/firstName&gt;&lt;lastName&gt;Xia&lt;/lastName&gt;&lt;/author&gt;&lt;author&gt;&lt;firstName&gt;Igor&lt;/firstName&gt;&lt;middleNames&gt;V&lt;/middleNames&gt;&lt;lastName&gt;Sinelnikov&lt;/lastName&gt;&lt;/author&gt;&lt;author&gt;&lt;firstName&gt;Beomsoo&lt;/firstName&gt;&lt;lastName&gt;Han&lt;/lastName&gt;&lt;/author&gt;&lt;author&gt;&lt;firstName&gt;David&lt;/firstName&gt;&lt;middleNames&gt;S&lt;/middleNames&gt;&lt;lastName&gt;Wishart&lt;/lastName&gt;&lt;/author&gt;&lt;/authors&gt;&lt;/publication&gt;&lt;/publications&gt;&lt;cites&gt;&lt;/cites&gt;&lt;/citation&gt;</w:instrText>
      </w:r>
      <w:r w:rsidR="005750DC" w:rsidRPr="00B75D7E">
        <w:fldChar w:fldCharType="separate"/>
      </w:r>
      <w:r w:rsidR="00DB552E" w:rsidRPr="00B75D7E">
        <w:rPr>
          <w:rFonts w:cs="Cambria"/>
        </w:rPr>
        <w:t>(Xia et al., 2015)</w:t>
      </w:r>
      <w:r w:rsidR="005750DC" w:rsidRPr="00B75D7E">
        <w:fldChar w:fldCharType="end"/>
      </w:r>
      <w:r w:rsidR="00FF0DFB" w:rsidRPr="00B75D7E">
        <w:t>,</w:t>
      </w:r>
      <w:r w:rsidR="008D1BA5" w:rsidRPr="00B75D7E">
        <w:t xml:space="preserve"> </w:t>
      </w:r>
      <w:r w:rsidR="00911A2F">
        <w:t>the</w:t>
      </w:r>
      <w:r w:rsidR="008D1BA5" w:rsidRPr="00B75D7E">
        <w:t xml:space="preserve"> platform</w:t>
      </w:r>
      <w:r w:rsidR="00911A2F">
        <w:t>s</w:t>
      </w:r>
      <w:r w:rsidR="008D1BA5" w:rsidRPr="00B75D7E">
        <w:t xml:space="preserve"> for </w:t>
      </w:r>
      <w:r w:rsidR="007B599B" w:rsidRPr="00B75D7E">
        <w:t xml:space="preserve">large </w:t>
      </w:r>
      <w:proofErr w:type="spellStart"/>
      <w:r w:rsidR="008D1BA5" w:rsidRPr="00B75D7E">
        <w:t>phenomic</w:t>
      </w:r>
      <w:proofErr w:type="spellEnd"/>
      <w:r w:rsidR="00545638" w:rsidRPr="00B75D7E">
        <w:t xml:space="preserve"> datasets</w:t>
      </w:r>
      <w:r w:rsidR="00911A2F">
        <w:t xml:space="preserve"> are not as advanced</w:t>
      </w:r>
      <w:r w:rsidR="008D1BA5" w:rsidRPr="00B75D7E">
        <w:t>.</w:t>
      </w:r>
      <w:r w:rsidR="00FE618B" w:rsidRPr="00B75D7E">
        <w:t xml:space="preserve"> </w:t>
      </w:r>
      <w:r w:rsidR="00B951AB" w:rsidRPr="00B75D7E">
        <w:t xml:space="preserve">Although </w:t>
      </w:r>
      <w:r w:rsidR="00E6705C" w:rsidRPr="00B75D7E">
        <w:t xml:space="preserve">the </w:t>
      </w:r>
      <w:r w:rsidR="00B951AB" w:rsidRPr="00B75D7E">
        <w:t>i</w:t>
      </w:r>
      <w:r w:rsidR="008605E1" w:rsidRPr="00B75D7E">
        <w:t>nteractive t</w:t>
      </w:r>
      <w:r w:rsidR="00457E42" w:rsidRPr="00B75D7E">
        <w:t>ools used for Genome</w:t>
      </w:r>
      <w:r w:rsidR="00170DC6" w:rsidRPr="00B75D7E">
        <w:t>-</w:t>
      </w:r>
      <w:r w:rsidR="00457E42" w:rsidRPr="00B75D7E">
        <w:t>Wide Association Studies (GWAS)</w:t>
      </w:r>
      <w:r w:rsidR="00E6705C" w:rsidRPr="00B75D7E">
        <w:t xml:space="preserve"> </w:t>
      </w:r>
      <w:r w:rsidR="008605E1" w:rsidRPr="00B75D7E">
        <w:fldChar w:fldCharType="begin"/>
      </w:r>
      <w:r w:rsidR="004E79CD">
        <w:instrText xml:space="preserve"> ADDIN PAPERS2_CITATIONS &lt;citation&gt;&lt;uuid&gt;56032BE6-C40F-4E72-AC23-A1264C951F36&lt;/uuid&gt;&lt;priority&gt;0&lt;/priority&gt;&lt;publications&gt;&lt;publication&gt;&lt;uuid&gt;0CB0AAB4-A221-43C9-B10E-BFCBF847BD28&lt;/uuid&gt;&lt;volume&gt;24&lt;/volume&gt;&lt;doi&gt;10.1105/tpc.112.108068&lt;/doi&gt;&lt;startpage&gt;4793&lt;/startpage&gt;&lt;publication_date&gt;99201212001200000000220000&lt;/publication_date&gt;&lt;url&gt;http://eutils.ncbi.nlm.nih.gov/entrez/eutils/elink.fcgi?dbfrom=pubmed&amp;amp;id=23277364&amp;amp;retmode=ref&amp;amp;cmd=prlinks&lt;/url&gt;&lt;type&gt;400&lt;/type&gt;&lt;title&gt;GWAPP: a web application for genome-wide association mapping in Arabidopsis.&lt;/title&gt;&lt;institution&gt;Gregor Mendel Institute, Austrian Academy of Sciences, 1030, Viena, Austria.&lt;/institution&gt;&lt;number&gt;12&lt;/number&gt;&lt;subtype&gt;400&lt;/subtype&gt;&lt;endpage&gt;4805&lt;/endpage&gt;&lt;bundle&gt;&lt;publication&gt;&lt;publisher&gt;American Society of Plant Biologists&lt;/publisher&gt;&lt;title&gt;The Plant Cell&lt;/title&gt;&lt;livfeID&gt;135816&lt;/livfeID&gt;&lt;type&gt;-100&lt;/type&gt;&lt;subtype&gt;-100&lt;/subtype&gt;&lt;uuid&gt;97878d7a-24f3-4952-bc30-80856b4ba89a&lt;/uuid&gt;&lt;/publication&gt;&lt;/bundle&gt;&lt;authors&gt;&lt;author&gt;&lt;firstName&gt;Ümit&lt;/firstName&gt;&lt;lastName&gt;Seren&lt;/lastName&gt;&lt;/author&gt;&lt;author&gt;&lt;firstName&gt;Bjarni&lt;/firstName&gt;&lt;middleNames&gt;J&lt;/middleNames&gt;&lt;lastName&gt;Vilhjálmsson&lt;/lastName&gt;&lt;/author&gt;&lt;author&gt;&lt;firstName&gt;Matthew&lt;/firstName&gt;&lt;middleNames&gt;W&lt;/middleNames&gt;&lt;lastName&gt;Horton&lt;/lastName&gt;&lt;/author&gt;&lt;author&gt;&lt;firstName&gt;Dazhe&lt;/firstName&gt;&lt;lastName&gt;Meng&lt;/lastName&gt;&lt;/author&gt;&lt;author&gt;&lt;firstName&gt;Petar&lt;/firstName&gt;&lt;lastName&gt;Forai&lt;/lastName&gt;&lt;/author&gt;&lt;author&gt;&lt;firstName&gt;Yu&lt;/firstName&gt;&lt;middleNames&gt;S.&lt;/middleNames&gt;&lt;lastName&gt;Huang&lt;/lastName&gt;&lt;/author&gt;&lt;author&gt;&lt;firstName&gt;Quan&lt;/firstName&gt;&lt;lastName&gt;Long&lt;/lastName&gt;&lt;/author&gt;&lt;author&gt;&lt;firstName&gt;Vincent&lt;/firstName&gt;&lt;lastName&gt;Segura&lt;/lastName&gt;&lt;/author&gt;&lt;author&gt;&lt;firstName&gt;Magnus&lt;/firstName&gt;&lt;lastName&gt;Nordborg&lt;/lastName&gt;&lt;/author&gt;&lt;/authors&gt;&lt;/publication&gt;&lt;/publications&gt;&lt;cites&gt;&lt;/cites&gt;&lt;/citation&gt;</w:instrText>
      </w:r>
      <w:r w:rsidR="008605E1" w:rsidRPr="00B75D7E">
        <w:fldChar w:fldCharType="separate"/>
      </w:r>
      <w:r w:rsidR="00DB552E" w:rsidRPr="00B75D7E">
        <w:rPr>
          <w:rFonts w:cs="Cambria"/>
        </w:rPr>
        <w:t>(</w:t>
      </w:r>
      <w:proofErr w:type="spellStart"/>
      <w:r w:rsidR="00DB552E" w:rsidRPr="00B75D7E">
        <w:rPr>
          <w:rFonts w:cs="Cambria"/>
        </w:rPr>
        <w:t>Seren</w:t>
      </w:r>
      <w:proofErr w:type="spellEnd"/>
      <w:r w:rsidR="00DB552E" w:rsidRPr="00B75D7E">
        <w:rPr>
          <w:rFonts w:cs="Cambria"/>
        </w:rPr>
        <w:t xml:space="preserve"> et al., 2012)</w:t>
      </w:r>
      <w:r w:rsidR="008605E1" w:rsidRPr="00B75D7E">
        <w:fldChar w:fldCharType="end"/>
      </w:r>
      <w:r w:rsidR="008605E1" w:rsidRPr="00B75D7E">
        <w:t xml:space="preserve"> </w:t>
      </w:r>
      <w:r w:rsidR="00457E42" w:rsidRPr="00B75D7E">
        <w:t xml:space="preserve">include a brief section on </w:t>
      </w:r>
      <w:r w:rsidR="00E6705C" w:rsidRPr="00B75D7E">
        <w:t xml:space="preserve">analyzing </w:t>
      </w:r>
      <w:r w:rsidR="00B951AB" w:rsidRPr="00B75D7E">
        <w:t xml:space="preserve">phenotypic data, </w:t>
      </w:r>
      <w:r w:rsidR="00457E42" w:rsidRPr="00B75D7E">
        <w:t xml:space="preserve">the scope of such analysis is </w:t>
      </w:r>
      <w:r w:rsidR="00911A2F">
        <w:t>not comprehensive</w:t>
      </w:r>
      <w:r w:rsidR="00457E42" w:rsidRPr="00B75D7E">
        <w:t>.</w:t>
      </w:r>
      <w:r w:rsidR="00892F66">
        <w:t xml:space="preserve"> </w:t>
      </w:r>
      <w:r w:rsidR="000678B5">
        <w:t xml:space="preserve">While the software typically provided with the commercial phenotyping platform provides an insight on the observed trends during the experiment, the underlying code is not available, making it inflexible and oftentimes not suitable for various experimental designs. </w:t>
      </w:r>
      <w:r w:rsidR="00663AA7">
        <w:t>Additionally, most off-the-shelf tools lack modules crucial for multivariate analysis, such as Principal Component Analysis</w:t>
      </w:r>
      <w:r w:rsidR="006152B9">
        <w:t xml:space="preserve"> (PCA)</w:t>
      </w:r>
      <w:r w:rsidR="00663AA7">
        <w:t>, Multidimensional Scaling</w:t>
      </w:r>
      <w:r w:rsidR="006152B9">
        <w:t xml:space="preserve"> (M</w:t>
      </w:r>
      <w:r w:rsidR="00F902E1">
        <w:t>D</w:t>
      </w:r>
      <w:r w:rsidR="006152B9">
        <w:t>S)</w:t>
      </w:r>
      <w:r w:rsidR="00663AA7">
        <w:t xml:space="preserve"> or regression models, and none of them provides a standar</w:t>
      </w:r>
      <w:r w:rsidR="006152B9">
        <w:t>d</w:t>
      </w:r>
      <w:r w:rsidR="00663AA7">
        <w:t>ized pipeline for outlier</w:t>
      </w:r>
      <w:r w:rsidR="006152B9">
        <w:t xml:space="preserve"> identification</w:t>
      </w:r>
      <w:r w:rsidR="00663AA7">
        <w:t xml:space="preserve">. </w:t>
      </w:r>
      <w:r w:rsidR="002D116A">
        <w:t>Yet, s</w:t>
      </w:r>
      <w:r w:rsidR="003F7A74" w:rsidRPr="00B75D7E">
        <w:t xml:space="preserve">tandardized methods of data curation, processing and analysis prior to publication are increasingly necessary as </w:t>
      </w:r>
      <w:r w:rsidR="008D1BA5" w:rsidRPr="00B75D7E">
        <w:t xml:space="preserve">the </w:t>
      </w:r>
      <w:r w:rsidR="00545638" w:rsidRPr="00B75D7E">
        <w:t>scientific community</w:t>
      </w:r>
      <w:r w:rsidR="008D1BA5" w:rsidRPr="00B75D7E">
        <w:t xml:space="preserve"> strives for FAIR (</w:t>
      </w:r>
      <w:r w:rsidR="00694FF7" w:rsidRPr="00B75D7E">
        <w:t>findable</w:t>
      </w:r>
      <w:r w:rsidR="008D1BA5" w:rsidRPr="00B75D7E">
        <w:t xml:space="preserve">, </w:t>
      </w:r>
      <w:r w:rsidR="00694FF7" w:rsidRPr="00B75D7E">
        <w:t>accessible</w:t>
      </w:r>
      <w:r w:rsidR="008D1BA5" w:rsidRPr="00B75D7E">
        <w:t xml:space="preserve">, </w:t>
      </w:r>
      <w:r w:rsidR="00694FF7" w:rsidRPr="00B75D7E">
        <w:t xml:space="preserve">interoperable </w:t>
      </w:r>
      <w:r w:rsidR="008D1BA5" w:rsidRPr="00B75D7E">
        <w:t xml:space="preserve">and </w:t>
      </w:r>
      <w:r w:rsidR="00694FF7" w:rsidRPr="00B75D7E">
        <w:t>reproducible</w:t>
      </w:r>
      <w:r w:rsidR="008D1BA5" w:rsidRPr="00B75D7E">
        <w:t>) data</w:t>
      </w:r>
      <w:r w:rsidR="00457E42" w:rsidRPr="00B75D7E">
        <w:t xml:space="preserve"> </w:t>
      </w:r>
      <w:r w:rsidR="006D5DCF" w:rsidRPr="00B75D7E">
        <w:fldChar w:fldCharType="begin"/>
      </w:r>
      <w:r w:rsidR="004E79CD">
        <w:instrText xml:space="preserve"> ADDIN PAPERS2_CITATIONS &lt;citation&gt;&lt;uuid&gt;08916468-7D6B-488A-AD23-7EB70D3E5F97&lt;/uuid&gt;&lt;priority&gt;0&lt;/priority&gt;&lt;publications&gt;&lt;publication&gt;&lt;uuid&gt;A59815DC-5C9D-4C74-B5F1-BEE669FFC21E&lt;/uuid&gt;&lt;volume&gt;3&lt;/volume&gt;&lt;accepted_date&gt;99201602121200000000222000&lt;/accepted_date&gt;&lt;doi&gt;10.1038/sdata.2016.18&lt;/doi&gt;&lt;startpage&gt;160018&lt;/startpage&gt;&lt;publication_date&gt;99201603151200000000222000&lt;/publication_date&gt;&lt;url&gt;http://eutils.ncbi.nlm.nih.gov/entrez/eutils/elink.fcgi?dbfrom=pubmed&amp;amp;id=26978244&amp;amp;retmode=ref&amp;amp;cmd=prlinks&lt;/url&gt;&lt;type&gt;400&lt;/type&gt;&lt;title&gt;Comment: The FAIR Guiding Principles for scientific data management and stewardship&lt;/title&gt;&lt;submission_date&gt;99201512101200000000222000&lt;/submission_date&gt;&lt;institution&gt;Universidad Politecnica de Madrid, Madrid, Spain&lt;/institution&gt;&lt;subtype&gt;400&lt;/subtype&gt;&lt;bundle&gt;&lt;publication&gt;&lt;publisher&gt;Nature Publishing Group&lt;/publisher&gt;&lt;title&gt;Scientific Data&lt;/title&gt;&lt;type&gt;-100&lt;/type&gt;&lt;subtype&gt;-100&lt;/subtype&gt;&lt;uuid&gt;C6A00774-BF4C-4D2B-ABF6-0A0E3BC6A7F2&lt;/uuid&gt;&lt;/publication&gt;&lt;/bundle&gt;&lt;authors&gt;&lt;author&gt;&lt;firstName&gt;Mark&lt;/firstName&gt;&lt;middleNames&gt;D&lt;/middleNames&gt;&lt;lastName&gt;Wilkinson&lt;/lastName&gt;&lt;/author&gt;&lt;author&gt;&lt;firstName&gt;Michel&lt;/firstName&gt;&lt;lastName&gt;Dumontier&lt;/lastName&gt;&lt;/author&gt;&lt;author&gt;&lt;firstName&gt;IJsbrand&lt;/firstName&gt;&lt;middleNames&gt;Jan&lt;/middleNames&gt;&lt;lastName&gt;Aalbersberg&lt;/lastName&gt;&lt;/author&gt;&lt;author&gt;&lt;firstName&gt;Gabrielle&lt;/firstName&gt;&lt;lastName&gt;Appleton&lt;/lastName&gt;&lt;/author&gt;&lt;author&gt;&lt;firstName&gt;Myles&lt;/firstName&gt;&lt;lastName&gt;Axton&lt;/lastName&gt;&lt;/author&gt;&lt;author&gt;&lt;firstName&gt;Arie&lt;/firstName&gt;&lt;lastName&gt;Baak&lt;/lastName&gt;&lt;/author&gt;&lt;author&gt;&lt;firstName&gt;Niklas&lt;/firstName&gt;&lt;lastName&gt;Blomberg&lt;/lastName&gt;&lt;/author&gt;&lt;author&gt;&lt;firstName&gt;Jan-Willem&lt;/firstName&gt;&lt;lastName&gt;Boiten&lt;/lastName&gt;&lt;/author&gt;&lt;author&gt;&lt;lastName&gt;Silva Santos&lt;/lastName&gt;&lt;nonDroppingParticle&gt;da&lt;/nonDroppingParticle&gt;&lt;firstName&gt;Luiz&lt;/firstName&gt;&lt;middleNames&gt;Bonino&lt;/middleNames&gt;&lt;/author&gt;&lt;author&gt;&lt;firstName&gt;Philip&lt;/firstName&gt;&lt;middleNames&gt;E&lt;/middleNames&gt;&lt;lastName&gt;Bourne&lt;/lastName&gt;&lt;/author&gt;&lt;author&gt;&lt;firstName&gt;Jildau&lt;/firstName&gt;&lt;lastName&gt;Bouwman&lt;/lastName&gt;&lt;/author&gt;&lt;author&gt;&lt;firstName&gt;Anthony&lt;/firstName&gt;&lt;middleNames&gt;J&lt;/middleNames&gt;&lt;lastName&gt;Brookes&lt;/lastName&gt;&lt;/author&gt;&lt;author&gt;&lt;firstName&gt;Tim&lt;/firstName&gt;&lt;lastName&gt;Clark&lt;/lastName&gt;&lt;/author&gt;&lt;author&gt;&lt;firstName&gt;Mercè&lt;/firstName&gt;&lt;lastName&gt;Crosas&lt;/lastName&gt;&lt;/author&gt;&lt;author&gt;&lt;firstName&gt;Ingrid&lt;/firstName&gt;&lt;lastName&gt;Dillo&lt;/lastName&gt;&lt;/author&gt;&lt;author&gt;&lt;firstName&gt;Olivier&lt;/firstName&gt;&lt;lastName&gt;Dumon&lt;/lastName&gt;&lt;/author&gt;&lt;author&gt;&lt;firstName&gt;Scott&lt;/firstName&gt;&lt;lastName&gt;Edmunds&lt;/lastName&gt;&lt;/author&gt;&lt;author&gt;&lt;firstName&gt;Chris&lt;/firstName&gt;&lt;middleNames&gt;T&lt;/middleNames&gt;&lt;lastName&gt;Evelo&lt;/lastName&gt;&lt;/author&gt;&lt;author&gt;&lt;firstName&gt;Richard&lt;/firstName&gt;&lt;lastName&gt;Finkers&lt;/lastName&gt;&lt;/author&gt;&lt;author&gt;&lt;firstName&gt;Alejandra&lt;/firstName&gt;&lt;lastName&gt;Gonzalez-Beltran&lt;/lastName&gt;&lt;/author&gt;&lt;author&gt;&lt;firstName&gt;Alasdair&lt;/firstName&gt;&lt;middleNames&gt;J G&lt;/middleNames&gt;&lt;lastName&gt;Gray&lt;/lastName&gt;&lt;/author&gt;&lt;author&gt;&lt;firstName&gt;Paul&lt;/firstName&gt;&lt;lastName&gt;Groth&lt;/lastName&gt;&lt;/author&gt;&lt;author&gt;&lt;firstName&gt;Carole&lt;/firstName&gt;&lt;lastName&gt;Goble&lt;/lastName&gt;&lt;/author&gt;&lt;author&gt;&lt;firstName&gt;Jeffrey&lt;/firstName&gt;&lt;middleNames&gt;S&lt;/middleNames&gt;&lt;lastName&gt;Grethe&lt;/lastName&gt;&lt;/author&gt;&lt;author&gt;&lt;firstName&gt;Jaap&lt;/firstName&gt;&lt;lastName&gt;Heringa&lt;/lastName&gt;&lt;/author&gt;&lt;author&gt;&lt;firstName&gt;Peter&lt;/firstName&gt;&lt;middleNames&gt;A C&lt;/middleNames&gt;&lt;lastName&gt;'t Hoen&lt;/lastName&gt;&lt;/author&gt;&lt;author&gt;&lt;firstName&gt;Rob&lt;/firstName&gt;&lt;lastName&gt;Hooft&lt;/lastName&gt;&lt;/author&gt;&lt;author&gt;&lt;firstName&gt;Tobias&lt;/firstName&gt;&lt;lastName&gt;Kuhn&lt;/lastName&gt;&lt;/author&gt;&lt;author&gt;&lt;firstName&gt;Ruben&lt;/firstName&gt;&lt;lastName&gt;Kok&lt;/lastName&gt;&lt;/author&gt;&lt;author&gt;&lt;firstName&gt;Joost&lt;/firstName&gt;&lt;lastName&gt;Kok&lt;/lastName&gt;&lt;/author&gt;&lt;author&gt;&lt;firstName&gt;Scott&lt;/firstName&gt;&lt;middleNames&gt;J&lt;/middleNames&gt;&lt;lastName&gt;Lusher&lt;/lastName&gt;&lt;/author&gt;&lt;author&gt;&lt;firstName&gt;Maryann&lt;/firstName&gt;&lt;middleNames&gt;E&lt;/middleNames&gt;&lt;lastName&gt;Martone&lt;/lastName&gt;&lt;/author&gt;&lt;author&gt;&lt;firstName&gt;Albert&lt;/firstName&gt;&lt;lastName&gt;Mons&lt;/lastName&gt;&lt;/author&gt;&lt;author&gt;&lt;firstName&gt;Abel&lt;/firstName&gt;&lt;middleNames&gt;L&lt;/middleNames&gt;&lt;lastName&gt;Packer&lt;/lastName&gt;&lt;/author&gt;&lt;author&gt;&lt;firstName&gt;Bengt&lt;/firstName&gt;&lt;lastName&gt;Persson&lt;/lastName&gt;&lt;/author&gt;&lt;author&gt;&lt;firstName&gt;Philippe&lt;/firstName&gt;&lt;lastName&gt;Rocca-Serra&lt;/lastName&gt;&lt;/author&gt;&lt;author&gt;&lt;firstName&gt;Marco&lt;/firstName&gt;&lt;lastName&gt;Roos&lt;/lastName&gt;&lt;/author&gt;&lt;author&gt;&lt;nonDroppingParticle&gt;van&lt;/nonDroppingParticle&gt;&lt;firstName&gt;Rene&lt;/firstName&gt;&lt;lastName&gt;Schaik&lt;/lastName&gt;&lt;/author&gt;&lt;author&gt;&lt;firstName&gt;Susanna-Assunta&lt;/firstName&gt;&lt;lastName&gt;Sansone&lt;/lastName&gt;&lt;/author&gt;&lt;author&gt;&lt;firstName&gt;Erik&lt;/firstName&gt;&lt;lastName&gt;Schultes&lt;/lastName&gt;&lt;/author&gt;&lt;author&gt;&lt;firstName&gt;Thierry&lt;/firstName&gt;&lt;lastName&gt;Sengstag&lt;/lastName&gt;&lt;/author&gt;&lt;author&gt;&lt;firstName&gt;Ted&lt;/firstName&gt;&lt;lastName&gt;Slater&lt;/lastName&gt;&lt;/author&gt;&lt;author&gt;&lt;firstName&gt;George&lt;/firstName&gt;&lt;lastName&gt;Strawn&lt;/lastName&gt;&lt;/author&gt;&lt;author&gt;&lt;firstName&gt;Morris&lt;/firstName&gt;&lt;middleNames&gt;A&lt;/middleNames&gt;&lt;lastName&gt;Swertz&lt;/lastName&gt;&lt;/author&gt;&lt;author&gt;&lt;firstName&gt;Mark&lt;/firstName&gt;&lt;lastName&gt;Thompson&lt;/lastName&gt;&lt;/author&gt;&lt;author&gt;&lt;nonDroppingParticle&gt;van der&lt;/nonDroppingParticle&gt;&lt;firstName&gt;Johan&lt;/firstName&gt;&lt;lastName&gt;Lei&lt;/lastName&gt;&lt;/author&gt;&lt;author&gt;&lt;nonDroppingParticle&gt;van&lt;/nonDroppingParticle&gt;&lt;firstName&gt;Erik&lt;/firstName&gt;&lt;lastName&gt;Mulligen&lt;/lastName&gt;&lt;/author&gt;&lt;author&gt;&lt;firstName&gt;Jan&lt;/firstName&gt;&lt;lastName&gt;Velterop&lt;/lastName&gt;&lt;/author&gt;&lt;author&gt;&lt;firstName&gt;Andra&lt;/firstName&gt;&lt;lastName&gt;Waagmeester&lt;/lastName&gt;&lt;/author&gt;&lt;author&gt;&lt;firstName&gt;Peter&lt;/firstName&gt;&lt;lastName&gt;Wittenburg&lt;/lastName&gt;&lt;/author&gt;&lt;author&gt;&lt;firstName&gt;Katherine&lt;/firstName&gt;&lt;lastName&gt;Wolstencroft&lt;/lastName&gt;&lt;/author&gt;&lt;author&gt;&lt;firstName&gt;Jun&lt;/firstName&gt;&lt;lastName&gt;Zhao&lt;/lastName&gt;&lt;/author&gt;&lt;author&gt;&lt;firstName&gt;Barend&lt;/firstName&gt;&lt;lastName&gt;Mons&lt;/lastName&gt;&lt;/author&gt;&lt;/authors&gt;&lt;/publication&gt;&lt;publication&gt;&lt;publication_date&gt;99201801011200000000222000&lt;/publication_date&gt;&lt;doi&gt;10.1016/j.molp.2018.07.005&lt;/doi&gt;&lt;institution&gt;The Arabidopsis Information Resource/Phoenix Bioinformatics, Fremont, United States&lt;/institution&gt;&lt;accepted_date&gt;99201807301200000000222000&lt;/accepted_date&gt;&lt;title&gt;FAIR: A Call to Make Published Data More Findable, Accessible, Interoperable, and Reusable&lt;/title&gt;&lt;revision_date&gt;99201807251200000000222000&lt;/revision_date&gt;&lt;subtype&gt;400&lt;/subtype&gt;&lt;uuid&gt;703460D6-224B-4361-AD8D-8496DBE6CF83&lt;/uuid&gt;&lt;type&gt;400&lt;/type&gt;&lt;submission_date&gt;99201807251200000000222000&lt;/submission_date&gt;&lt;url&gt;http://eutils.ncbi.nlm.nih.gov/entrez/eutils/elink.fcgi?dbfrom=pubmed&amp;amp;id=30076986&amp;amp;retmode=ref&amp;amp;cmd=prlinks&lt;/url&gt;&lt;bundle&gt;&lt;publication&gt;&lt;publisher&gt;Elsevier Ltd&lt;/publisher&gt;&lt;title&gt;Molecular Plant&lt;/title&gt;&lt;citekey&gt;MolecularPlant:rP&lt;/citekey&gt;&lt;type&gt;-100&lt;/type&gt;&lt;subtype&gt;-100&lt;/subtype&gt;&lt;uuid&gt;7308AA99-EF49-411D-BD7B-0CF3E0FCB92E&lt;/uuid&gt;&lt;/publication&gt;&lt;/bundle&gt;&lt;authors&gt;&lt;author&gt;&lt;firstName&gt;Leonore&lt;/firstName&gt;&lt;lastName&gt;Reiser&lt;/lastName&gt;&lt;/author&gt;&lt;author&gt;&lt;firstName&gt;Lisa&lt;/firstName&gt;&lt;lastName&gt;Harper&lt;/lastName&gt;&lt;/author&gt;&lt;author&gt;&lt;firstName&gt;Michael&lt;/firstName&gt;&lt;lastName&gt;Freeling&lt;/lastName&gt;&lt;/author&gt;&lt;author&gt;&lt;firstName&gt;Bin&lt;/firstName&gt;&lt;lastName&gt;Han&lt;/lastName&gt;&lt;/author&gt;&lt;author&gt;&lt;firstName&gt;Sheng&lt;/firstName&gt;&lt;lastName&gt;Luan&lt;/lastName&gt;&lt;/author&gt;&lt;/authors&gt;&lt;/publication&gt;&lt;/publications&gt;&lt;cites&gt;&lt;/cites&gt;&lt;/citation&gt;</w:instrText>
      </w:r>
      <w:r w:rsidR="006D5DCF" w:rsidRPr="00B75D7E">
        <w:fldChar w:fldCharType="separate"/>
      </w:r>
      <w:r w:rsidR="00DB552E" w:rsidRPr="00B75D7E">
        <w:rPr>
          <w:rFonts w:cs="Cambria"/>
        </w:rPr>
        <w:t>(Wilkinson et al., 2016; Reiser et al., 2018)</w:t>
      </w:r>
      <w:r w:rsidR="006D5DCF" w:rsidRPr="00B75D7E">
        <w:fldChar w:fldCharType="end"/>
      </w:r>
      <w:r w:rsidR="008D1BA5" w:rsidRPr="00B75D7E">
        <w:t xml:space="preserve">. Such optimization of data processing </w:t>
      </w:r>
      <w:r w:rsidR="0091088B">
        <w:t xml:space="preserve">tools and </w:t>
      </w:r>
      <w:r w:rsidR="00894E3C">
        <w:t>protocols</w:t>
      </w:r>
      <w:r w:rsidR="00894E3C" w:rsidRPr="00B75D7E">
        <w:t xml:space="preserve"> </w:t>
      </w:r>
      <w:r w:rsidR="008D1BA5" w:rsidRPr="00B75D7E">
        <w:t xml:space="preserve">will not only </w:t>
      </w:r>
      <w:r w:rsidR="007B599B" w:rsidRPr="00B75D7E">
        <w:t xml:space="preserve">accelerate and standardize data exploration and </w:t>
      </w:r>
      <w:r w:rsidR="00EF41F0" w:rsidRPr="00B75D7E">
        <w:t>visualization</w:t>
      </w:r>
      <w:r w:rsidR="008D1BA5" w:rsidRPr="00B75D7E">
        <w:t xml:space="preserve"> but </w:t>
      </w:r>
      <w:r w:rsidR="00E6705C" w:rsidRPr="00B75D7E">
        <w:t xml:space="preserve">will </w:t>
      </w:r>
      <w:r w:rsidR="008D1BA5" w:rsidRPr="00B75D7E">
        <w:t xml:space="preserve">also </w:t>
      </w:r>
      <w:r w:rsidR="007B599B" w:rsidRPr="00B75D7E">
        <w:t xml:space="preserve">promote </w:t>
      </w:r>
      <w:r w:rsidR="00C64F9C" w:rsidRPr="00B75D7E">
        <w:t>better</w:t>
      </w:r>
      <w:r w:rsidR="007B599B" w:rsidRPr="00B75D7E">
        <w:t xml:space="preserve"> </w:t>
      </w:r>
      <w:r w:rsidR="0010379A" w:rsidRPr="00B75D7E">
        <w:t xml:space="preserve">reproducibility and transparency of data </w:t>
      </w:r>
      <w:r w:rsidR="00EF41F0" w:rsidRPr="00B75D7E">
        <w:t xml:space="preserve">curation and </w:t>
      </w:r>
      <w:r w:rsidR="0010379A" w:rsidRPr="00B75D7E">
        <w:t>analysis</w:t>
      </w:r>
      <w:r w:rsidR="008D1BA5" w:rsidRPr="00B75D7E">
        <w:t>.</w:t>
      </w:r>
      <w:r w:rsidR="00762CAA" w:rsidRPr="00B75D7E">
        <w:t xml:space="preserve"> </w:t>
      </w:r>
      <w:r w:rsidR="00C92E2A">
        <w:t xml:space="preserve">While tools for high-throughput phenotyping, like </w:t>
      </w:r>
      <w:proofErr w:type="spellStart"/>
      <w:r w:rsidR="00C92E2A">
        <w:t>HTPmod</w:t>
      </w:r>
      <w:proofErr w:type="spellEnd"/>
      <w:r w:rsidR="00C92E2A">
        <w:t xml:space="preserve"> </w:t>
      </w:r>
      <w:r w:rsidR="00C92E2A">
        <w:rPr>
          <w:color w:val="24292E"/>
          <w:highlight w:val="white"/>
        </w:rPr>
        <w:fldChar w:fldCharType="begin"/>
      </w:r>
      <w:r w:rsidR="00C92E2A">
        <w:rPr>
          <w:color w:val="24292E"/>
          <w:highlight w:val="white"/>
        </w:rPr>
        <w:instrText xml:space="preserve"> ADDIN PAPERS2_CITATIONS &lt;citation&gt;&lt;uuid&gt;E9B62E88-8A47-4FFD-BABC-74912F256FAE&lt;/uuid&gt;&lt;priority&gt;0&lt;/priority&gt;&lt;publications&gt;&lt;publication&gt;&lt;uuid&gt;4FFD27DC-C161-4E76-BEB5-E9E9869D3887&lt;/uuid&gt;&lt;volume&gt;1&lt;/volume&gt;&lt;accepted_date&gt;99201806031200000000222000&lt;/accepted_date&gt;&lt;doi&gt;10.1038/s42003-018-0091-x&lt;/doi&gt;&lt;startpage&gt;89&lt;/startpage&gt;&lt;publication_date&gt;99201800001200000000200000&lt;/publication_date&gt;&lt;url&gt;http://eutils.ncbi.nlm.nih.gov/entrez/eutils/elink.fcgi?dbfrom=pubmed&amp;amp;id=30271970&amp;amp;retmode=ref&amp;amp;cmd=prlinks&lt;/url&gt;&lt;type&gt;400&lt;/type&gt;&lt;title&gt;The HTPmod Shiny application enables modeling and visualization of large-scale biological data.&lt;/title&gt;&lt;submission_date&gt;99201802261200000000222000&lt;/submission_date&gt;&lt;institution&gt;1Department for Plant Cell and Molecular Biology, Institute for Biology, Humboldt-Universität zu Berlin, Berlin, 10115 Germany.&lt;/institution&gt;&lt;subtype&gt;400&lt;/subtype&gt;&lt;bundle&gt;&lt;publication&gt;&lt;title&gt;Communications biology&lt;/title&gt;&lt;type&gt;-100&lt;/type&gt;&lt;subtype&gt;-100&lt;/subtype&gt;&lt;uuid&gt;A5977889-3DC1-4B7F-A72E-31DDDA2787AE&lt;/uuid&gt;&lt;/publication&gt;&lt;/bundle&gt;&lt;authors&gt;&lt;author&gt;&lt;firstName&gt;Dijun&lt;/firstName&gt;&lt;lastName&gt;Chen&lt;/lastName&gt;&lt;/author&gt;&lt;author&gt;&lt;firstName&gt;Liang-Yu&lt;/firstName&gt;&lt;lastName&gt;Fu&lt;/lastName&gt;&lt;/author&gt;&lt;author&gt;&lt;firstName&gt;Dahui&lt;/firstName&gt;&lt;lastName&gt;Hu&lt;/lastName&gt;&lt;/author&gt;&lt;author&gt;&lt;firstName&gt;Christian&lt;/firstName&gt;&lt;lastName&gt;Klukas&lt;/lastName&gt;&lt;/author&gt;&lt;author&gt;&lt;firstName&gt;Ming&lt;/firstName&gt;&lt;lastName&gt;Chen&lt;/lastName&gt;&lt;/author&gt;&lt;author&gt;&lt;firstName&gt;Kerstin&lt;/firstName&gt;&lt;lastName&gt;Kaufmann&lt;/lastName&gt;&lt;/author&gt;&lt;/authors&gt;&lt;/publication&gt;&lt;/publications&gt;&lt;cites&gt;&lt;/cites&gt;&lt;/citation&gt;</w:instrText>
      </w:r>
      <w:r w:rsidR="00C92E2A">
        <w:rPr>
          <w:color w:val="24292E"/>
          <w:highlight w:val="white"/>
        </w:rPr>
        <w:fldChar w:fldCharType="separate"/>
      </w:r>
      <w:r w:rsidR="00C92E2A">
        <w:rPr>
          <w:rFonts w:eastAsia="Cambria"/>
        </w:rPr>
        <w:t>(Chen et al., 2018)</w:t>
      </w:r>
      <w:r w:rsidR="00C92E2A">
        <w:rPr>
          <w:color w:val="24292E"/>
          <w:highlight w:val="white"/>
        </w:rPr>
        <w:fldChar w:fldCharType="end"/>
      </w:r>
      <w:r w:rsidR="00C92E2A">
        <w:rPr>
          <w:color w:val="24292E"/>
        </w:rPr>
        <w:t>, are gradually providing easier access to the tools for data analysis, we think that integrating the community input, keeping the code open-source, and keeping those tools up-to-date is crucial for sustainable and transparent data analysis.</w:t>
      </w:r>
    </w:p>
    <w:p w14:paraId="4E86009D" w14:textId="6223A62F" w:rsidR="00984F4C" w:rsidRDefault="007D5CFA" w:rsidP="0086657A">
      <w:pPr>
        <w:spacing w:line="360" w:lineRule="auto"/>
        <w:ind w:firstLine="720"/>
        <w:jc w:val="both"/>
      </w:pPr>
      <w:r w:rsidRPr="00B75D7E">
        <w:t>To contribute towards this goal</w:t>
      </w:r>
      <w:r w:rsidR="008D1BA5" w:rsidRPr="00B75D7E">
        <w:t>, we developed an open-</w:t>
      </w:r>
      <w:r w:rsidR="00545638" w:rsidRPr="00B75D7E">
        <w:t xml:space="preserve">source </w:t>
      </w:r>
      <w:r w:rsidR="00F55020" w:rsidRPr="00B75D7E">
        <w:t>online platform</w:t>
      </w:r>
      <w:r w:rsidR="005750DC" w:rsidRPr="00B75D7E">
        <w:t xml:space="preserve"> called </w:t>
      </w:r>
      <w:proofErr w:type="spellStart"/>
      <w:r w:rsidR="005750DC" w:rsidRPr="00B75D7E">
        <w:t>MVApp</w:t>
      </w:r>
      <w:proofErr w:type="spellEnd"/>
      <w:r w:rsidR="00894E3C">
        <w:t>,</w:t>
      </w:r>
      <w:r w:rsidR="00F55020" w:rsidRPr="00B75D7E">
        <w:t xml:space="preserve"> </w:t>
      </w:r>
      <w:r w:rsidR="00894E3C">
        <w:t xml:space="preserve">an </w:t>
      </w:r>
      <w:r w:rsidR="0010379A" w:rsidRPr="00B75D7E">
        <w:t>interactive</w:t>
      </w:r>
      <w:r w:rsidR="00243B3D" w:rsidRPr="00B75D7E">
        <w:t xml:space="preserve"> </w:t>
      </w:r>
      <w:r w:rsidR="0091088B">
        <w:t xml:space="preserve">and modular </w:t>
      </w:r>
      <w:r w:rsidR="008D1BA5" w:rsidRPr="00B75D7E">
        <w:t xml:space="preserve">data curation and </w:t>
      </w:r>
      <w:r w:rsidR="00F55020" w:rsidRPr="00B75D7E">
        <w:t xml:space="preserve">in-depth </w:t>
      </w:r>
      <w:r w:rsidR="008D1BA5" w:rsidRPr="00B75D7E">
        <w:t>multivariate analysis</w:t>
      </w:r>
      <w:r w:rsidR="00894E3C">
        <w:t xml:space="preserve"> pipeline</w:t>
      </w:r>
      <w:r w:rsidR="001A5AFA" w:rsidRPr="00B75D7E">
        <w:t>.</w:t>
      </w:r>
      <w:r w:rsidR="00545638" w:rsidRPr="00B75D7E">
        <w:t xml:space="preserve"> </w:t>
      </w:r>
      <w:proofErr w:type="spellStart"/>
      <w:r w:rsidR="00545638" w:rsidRPr="00B75D7E">
        <w:t>MVApp</w:t>
      </w:r>
      <w:proofErr w:type="spellEnd"/>
      <w:r w:rsidR="008D1BA5" w:rsidRPr="00B75D7E">
        <w:t xml:space="preserve"> provides a comprehensive toolkit for</w:t>
      </w:r>
      <w:r w:rsidR="005750DC" w:rsidRPr="00B75D7E">
        <w:t xml:space="preserve"> </w:t>
      </w:r>
      <w:r w:rsidR="00811CF5" w:rsidRPr="00B75D7E">
        <w:t xml:space="preserve">the </w:t>
      </w:r>
      <w:r w:rsidR="008D1BA5" w:rsidRPr="00B75D7E">
        <w:t xml:space="preserve">thorough </w:t>
      </w:r>
      <w:r w:rsidR="005750DC" w:rsidRPr="00B75D7E">
        <w:t xml:space="preserve">exploration of </w:t>
      </w:r>
      <w:r w:rsidR="00C64F9C" w:rsidRPr="00B75D7E">
        <w:t xml:space="preserve">diverse </w:t>
      </w:r>
      <w:r w:rsidR="000F2244" w:rsidRPr="00B75D7E">
        <w:t>data</w:t>
      </w:r>
      <w:r w:rsidR="00663AA7">
        <w:t xml:space="preserve"> </w:t>
      </w:r>
      <w:r w:rsidR="000F2244" w:rsidRPr="00B75D7E">
        <w:t>st</w:t>
      </w:r>
      <w:r w:rsidR="00663AA7">
        <w:t>ructure</w:t>
      </w:r>
      <w:r w:rsidR="000F2244" w:rsidRPr="00B75D7E">
        <w:t>s</w:t>
      </w:r>
      <w:r w:rsidR="00663AA7">
        <w:t xml:space="preserve">, </w:t>
      </w:r>
      <w:r w:rsidR="00663AA7">
        <w:lastRenderedPageBreak/>
        <w:t>where the effect of multiple independent variables, including genotype, treatment and time</w:t>
      </w:r>
      <w:r w:rsidR="00894E3C">
        <w:t>,</w:t>
      </w:r>
      <w:r w:rsidR="00663AA7">
        <w:t xml:space="preserve"> can be examined</w:t>
      </w:r>
      <w:r w:rsidR="00545638" w:rsidRPr="00B75D7E">
        <w:t>.</w:t>
      </w:r>
      <w:r w:rsidR="008D1BA5" w:rsidRPr="00B75D7E">
        <w:t xml:space="preserve"> </w:t>
      </w:r>
      <w:proofErr w:type="spellStart"/>
      <w:r w:rsidR="008D1BA5" w:rsidRPr="00B75D7E">
        <w:t>MVApp</w:t>
      </w:r>
      <w:proofErr w:type="spellEnd"/>
      <w:r w:rsidR="008D1BA5" w:rsidRPr="00B75D7E">
        <w:t xml:space="preserve"> </w:t>
      </w:r>
      <w:r w:rsidR="005750DC" w:rsidRPr="00B75D7E">
        <w:t>aim</w:t>
      </w:r>
      <w:r w:rsidR="00663AA7">
        <w:t>s</w:t>
      </w:r>
      <w:r w:rsidR="005750DC" w:rsidRPr="00B75D7E">
        <w:t xml:space="preserve"> to help </w:t>
      </w:r>
      <w:r w:rsidR="00545638" w:rsidRPr="00B75D7E">
        <w:t xml:space="preserve">scientists and research staff with limited knowledge </w:t>
      </w:r>
      <w:r w:rsidR="00590F4E" w:rsidRPr="00B75D7E">
        <w:t xml:space="preserve">of </w:t>
      </w:r>
      <w:r w:rsidR="00545638" w:rsidRPr="00B75D7E">
        <w:t>R</w:t>
      </w:r>
      <w:r w:rsidR="00590F4E" w:rsidRPr="00B75D7E">
        <w:t xml:space="preserve"> </w:t>
      </w:r>
      <w:r w:rsidR="00545638" w:rsidRPr="00B75D7E">
        <w:t xml:space="preserve">programming </w:t>
      </w:r>
      <w:r w:rsidR="005750DC" w:rsidRPr="00B75D7E">
        <w:t xml:space="preserve">and </w:t>
      </w:r>
      <w:r w:rsidR="00545638" w:rsidRPr="00B75D7E">
        <w:t>statistics</w:t>
      </w:r>
      <w:r w:rsidR="008D1BA5" w:rsidRPr="00B75D7E">
        <w:t xml:space="preserve"> to curate </w:t>
      </w:r>
      <w:r w:rsidR="00811CF5" w:rsidRPr="00B75D7E">
        <w:t xml:space="preserve">their </w:t>
      </w:r>
      <w:r w:rsidR="008D1BA5" w:rsidRPr="00B75D7E">
        <w:t xml:space="preserve">data in a standardized manner and </w:t>
      </w:r>
      <w:r w:rsidR="00590F4E" w:rsidRPr="00B75D7E">
        <w:t xml:space="preserve">to </w:t>
      </w:r>
      <w:r w:rsidR="008D1BA5" w:rsidRPr="00B75D7E">
        <w:t>perform comprehensive</w:t>
      </w:r>
      <w:r w:rsidR="004F4FA4" w:rsidRPr="00B75D7E">
        <w:t xml:space="preserve"> and robust</w:t>
      </w:r>
      <w:r w:rsidR="008D1BA5" w:rsidRPr="00B75D7E">
        <w:t xml:space="preserve"> statistical tests within minutes. </w:t>
      </w:r>
      <w:r w:rsidR="00590F4E" w:rsidRPr="00B75D7E">
        <w:t xml:space="preserve">We developed </w:t>
      </w:r>
      <w:proofErr w:type="spellStart"/>
      <w:r w:rsidR="008D1BA5" w:rsidRPr="00B75D7E">
        <w:t>MVApp</w:t>
      </w:r>
      <w:proofErr w:type="spellEnd"/>
      <w:r w:rsidR="008D1BA5" w:rsidRPr="00B75D7E">
        <w:t xml:space="preserve"> in R using the Shiny</w:t>
      </w:r>
      <w:r w:rsidR="001A5AFA" w:rsidRPr="00B75D7E">
        <w:t xml:space="preserve"> framework</w:t>
      </w:r>
      <w:r w:rsidR="009E2A19">
        <w:t xml:space="preserve"> </w:t>
      </w:r>
      <w:r w:rsidR="009E2A19">
        <w:fldChar w:fldCharType="begin"/>
      </w:r>
      <w:r w:rsidR="004E79CD">
        <w:instrText xml:space="preserve"> ADDIN PAPERS2_CITATIONS &lt;citation&gt;&lt;uuid&gt;308D92E6-8351-4D12-B447-594726970A66&lt;/uuid&gt;&lt;priority&gt;0&lt;/priority&gt;&lt;publications&gt;&lt;publication&gt;&lt;type&gt;300&lt;/type&gt;&lt;title&gt;Shiny: Web Application Framework for R. R package version 1.0.4&lt;/title&gt;&lt;url&gt;https://CRAN.R-project.org/package=shiny&lt;/url&gt;&lt;subtype&gt;341&lt;/subtype&gt;&lt;uuid&gt;CCFBC672-2BEA-4B16-BDB8-9FB221E8DDA0&lt;/uuid&gt;&lt;authors&gt;&lt;author&gt;&lt;firstName&gt;Winston&lt;/firstName&gt;&lt;lastName&gt;Chang&lt;/lastName&gt;&lt;/author&gt;&lt;author&gt;&lt;firstName&gt;Joe&lt;/firstName&gt;&lt;lastName&gt;Cheng&lt;/lastName&gt;&lt;/author&gt;&lt;author&gt;&lt;firstName&gt;J&lt;/firstName&gt;&lt;middleNames&gt;J&lt;/middleNames&gt;&lt;lastName&gt;Allaire&lt;/lastName&gt;&lt;/author&gt;&lt;author&gt;&lt;firstName&gt;Yihui&lt;/firstName&gt;&lt;lastName&gt;Xie&lt;/lastName&gt;&lt;/author&gt;&lt;author&gt;&lt;firstName&gt;Jonathan&lt;/firstName&gt;&lt;lastName&gt;McPherson&lt;/lastName&gt;&lt;/author&gt;&lt;/authors&gt;&lt;/publication&gt;&lt;/publications&gt;&lt;cites&gt;&lt;/cites&gt;&lt;/citation&gt;</w:instrText>
      </w:r>
      <w:r w:rsidR="009E2A19">
        <w:fldChar w:fldCharType="separate"/>
      </w:r>
      <w:r w:rsidR="004E79CD">
        <w:rPr>
          <w:rFonts w:eastAsia="Cambria"/>
        </w:rPr>
        <w:t>(Chang et al.</w:t>
      </w:r>
      <w:r w:rsidR="007969D4">
        <w:rPr>
          <w:rFonts w:eastAsia="Cambria"/>
        </w:rPr>
        <w:t xml:space="preserve"> 2017</w:t>
      </w:r>
      <w:r w:rsidR="004E79CD">
        <w:rPr>
          <w:rFonts w:eastAsia="Cambria"/>
        </w:rPr>
        <w:t>)</w:t>
      </w:r>
      <w:r w:rsidR="009E2A19">
        <w:fldChar w:fldCharType="end"/>
      </w:r>
      <w:r w:rsidR="008D1BA5" w:rsidRPr="00B75D7E">
        <w:t xml:space="preserve">, exploiting R’s computational potential </w:t>
      </w:r>
      <w:r w:rsidR="003F7A74" w:rsidRPr="00B75D7E">
        <w:t xml:space="preserve">by integrating </w:t>
      </w:r>
      <w:r w:rsidR="00594BEE" w:rsidRPr="00B75D7E">
        <w:t xml:space="preserve">various packages </w:t>
      </w:r>
      <w:r w:rsidR="00545638" w:rsidRPr="00B75D7E">
        <w:t xml:space="preserve">into a </w:t>
      </w:r>
      <w:r w:rsidR="001A58E0" w:rsidRPr="00B75D7E">
        <w:t>graphical user-</w:t>
      </w:r>
      <w:r w:rsidR="008D1BA5" w:rsidRPr="00B75D7E">
        <w:t>interface. Examples of previously developed Shiny</w:t>
      </w:r>
      <w:r w:rsidR="001A5AFA" w:rsidRPr="00B75D7E">
        <w:t xml:space="preserve"> applications</w:t>
      </w:r>
      <w:r w:rsidR="008D1BA5" w:rsidRPr="00B75D7E">
        <w:t xml:space="preserve"> are abundant, including box</w:t>
      </w:r>
      <w:r w:rsidR="00590F4E" w:rsidRPr="00B75D7E">
        <w:t xml:space="preserve"> </w:t>
      </w:r>
      <w:r w:rsidR="008D1BA5" w:rsidRPr="00B75D7E">
        <w:t>plot</w:t>
      </w:r>
      <w:r w:rsidR="00FF0E46" w:rsidRPr="00B75D7E">
        <w:t xml:space="preserve"> generators</w:t>
      </w:r>
      <w:r w:rsidR="005E0FD1" w:rsidRPr="00B75D7E">
        <w:t xml:space="preserve"> </w:t>
      </w:r>
      <w:r w:rsidR="005750DC" w:rsidRPr="00B75D7E">
        <w:fldChar w:fldCharType="begin"/>
      </w:r>
      <w:r w:rsidR="004E79CD">
        <w:instrText xml:space="preserve"> ADDIN PAPERS2_CITATIONS &lt;citation&gt;&lt;uuid&gt;EE3791F0-7890-465F-97D0-561B8F4BFF64&lt;/uuid&gt;&lt;priority&gt;4&lt;/priority&gt;&lt;publications&gt;&lt;publication&gt;&lt;uuid&gt;DC9E3439-0ABE-49A7-88A1-90DF2F841ABE&lt;/uuid&gt;&lt;volume&gt;11&lt;/volume&gt;&lt;doi&gt;10.1038/nmeth.2811&lt;/doi&gt;&lt;startpage&gt;121&lt;/startpage&gt;&lt;publication_date&gt;99201401301200000000222000&lt;/publication_date&gt;&lt;url&gt;http://www.nature.com/doifinder/10.1038/nmeth.2811&lt;/url&gt;&lt;citekey&gt;Spitzer:2014ch&lt;/citekey&gt;&lt;type&gt;400&lt;/type&gt;&lt;title&gt;BoxPlotR: a web tool for generation of box plots&lt;/title&gt;&lt;number&gt;2&lt;/number&gt;&lt;subtype&gt;400&lt;/subtype&gt;&lt;endpage&gt;122&lt;/endpage&gt;&lt;bundle&gt;&lt;publication&gt;&lt;publisher&gt;Nature Publishing Group&lt;/publisher&gt;&lt;title&gt;Nature Methods&lt;/title&gt;&lt;type&gt;-100&lt;/type&gt;&lt;subtype&gt;-100&lt;/subtype&gt;&lt;uuid&gt;132995E9-420A-4EEF-AEFF-84F4996C6B64&lt;/uuid&gt;&lt;/publication&gt;&lt;/bundle&gt;&lt;authors&gt;&lt;author&gt;&lt;firstName&gt;Michaela&lt;/firstName&gt;&lt;lastName&gt;Spitzer&lt;/lastName&gt;&lt;/author&gt;&lt;author&gt;&lt;firstName&gt;Jan&lt;/firstName&gt;&lt;lastName&gt;Wildenhain&lt;/lastName&gt;&lt;/author&gt;&lt;author&gt;&lt;firstName&gt;Juri&lt;/firstName&gt;&lt;lastName&gt;Rappsilber&lt;/lastName&gt;&lt;/author&gt;&lt;author&gt;&lt;firstName&gt;Mike&lt;/firstName&gt;&lt;lastName&gt;Tyers&lt;/lastName&gt;&lt;/author&gt;&lt;/authors&gt;&lt;/publication&gt;&lt;/publications&gt;&lt;cites&gt;&lt;/cites&gt;&lt;/citation&gt;</w:instrText>
      </w:r>
      <w:r w:rsidR="005750DC" w:rsidRPr="00B75D7E">
        <w:fldChar w:fldCharType="separate"/>
      </w:r>
      <w:r w:rsidR="00DB552E" w:rsidRPr="00B75D7E">
        <w:rPr>
          <w:rFonts w:cs="Cambria"/>
        </w:rPr>
        <w:t>(Spitzer et al., 2014)</w:t>
      </w:r>
      <w:r w:rsidR="005750DC" w:rsidRPr="00B75D7E">
        <w:fldChar w:fldCharType="end"/>
      </w:r>
      <w:r w:rsidR="00FF0DFB" w:rsidRPr="00B75D7E">
        <w:t>,</w:t>
      </w:r>
      <w:r w:rsidR="00B04B73" w:rsidRPr="00B75D7E">
        <w:t xml:space="preserve"> </w:t>
      </w:r>
      <w:proofErr w:type="spellStart"/>
      <w:r w:rsidR="008D1BA5" w:rsidRPr="00B75D7E">
        <w:t>RNAseq</w:t>
      </w:r>
      <w:proofErr w:type="spellEnd"/>
      <w:r w:rsidR="008D1BA5" w:rsidRPr="00B75D7E">
        <w:t xml:space="preserve"> data</w:t>
      </w:r>
      <w:r w:rsidR="00FF0E46" w:rsidRPr="00B75D7E">
        <w:t xml:space="preserve"> analysis pipelines</w:t>
      </w:r>
      <w:r w:rsidR="005E0FD1" w:rsidRPr="00B75D7E">
        <w:t xml:space="preserve"> </w:t>
      </w:r>
      <w:r w:rsidR="000768CC" w:rsidRPr="00B75D7E">
        <w:fldChar w:fldCharType="begin"/>
      </w:r>
      <w:r w:rsidR="004E79CD">
        <w:instrText xml:space="preserve"> ADDIN PAPERS2_CITATIONS &lt;citation&gt;&lt;uuid&gt;8312C676-A886-4D1C-B7B8-5EF1BC97AAC0&lt;/uuid&gt;&lt;priority&gt;5&lt;/priority&gt;&lt;publications&gt;&lt;publication&gt;&lt;uuid&gt;1E62CDEC-9B45-466E-8AF0-41AC3D13A2B4&lt;/uuid&gt;&lt;volume&gt;33&lt;/volume&gt;&lt;accepted_date&gt;99201609231200000000222000&lt;/accepted_date&gt;&lt;doi&gt;10.1093/bioinformatics/btw624&lt;/doi&gt;&lt;startpage&gt;447&lt;/startpage&gt;&lt;revision_date&gt;99201609091200000000222000&lt;/revision_date&gt;&lt;publication_date&gt;99201700001200000000200000&lt;/publication_date&gt;&lt;url&gt;https://academic.oup.com/bioinformatics/article-lookup/doi/10.1093/bioinformatics/btw624&lt;/url&gt;&lt;type&gt;400&lt;/type&gt;&lt;title&gt;The START App: a web-based RNAseq analysis and visualization resource&lt;/title&gt;&lt;submission_date&gt;99201604041200000000222000&lt;/submission_date&gt;&lt;number&gt;3&lt;/number&gt;&lt;institution&gt;The Knight Cardiovascular Institute, Oregon Health &amp;amp; Science University, Portland, OR, United States.&lt;/institution&gt;&lt;subtype&gt;400&lt;/subtype&gt;&lt;endpage&gt;449&lt;/endpage&gt;&lt;bundle&gt;&lt;publication&gt;&lt;publisher&gt;Oxford University Press&lt;/publisher&gt;&lt;title&gt;Bioinformatics&lt;/title&gt;&lt;type&gt;-100&lt;/type&gt;&lt;subtype&gt;-100&lt;/subtype&gt;&lt;uuid&gt;66C42D88-2367-43D0-A937-A54AC921ED55&lt;/uuid&gt;&lt;/publication&gt;&lt;/bundle&gt;&lt;authors&gt;&lt;author&gt;&lt;firstName&gt;Jonathan&lt;/firstName&gt;&lt;middleNames&gt;W&lt;/middleNames&gt;&lt;lastName&gt;Nelson&lt;/lastName&gt;&lt;/author&gt;&lt;author&gt;&lt;firstName&gt;Jiri&lt;/firstName&gt;&lt;lastName&gt;Sklenar&lt;/lastName&gt;&lt;/author&gt;&lt;author&gt;&lt;firstName&gt;Anthony&lt;/firstName&gt;&lt;middleNames&gt;P&lt;/middleNames&gt;&lt;lastName&gt;Barnes&lt;/lastName&gt;&lt;/author&gt;&lt;author&gt;&lt;firstName&gt;Jessica&lt;/firstName&gt;&lt;lastName&gt;Minnier&lt;/lastName&gt;&lt;/author&gt;&lt;/authors&gt;&lt;/publication&gt;&lt;publication&gt;&lt;uuid&gt;A4345BA7-B1AC-46A4-A7FF-E08D2D58A0CC&lt;/uuid&gt;&lt;volume&gt;12&lt;/volume&gt;&lt;accepted_date&gt;99201701281200000000222000&lt;/accepted_date&gt;&lt;doi&gt;10.1186/s13029-017-0063-4&lt;/doi&gt;&lt;startpage&gt;2&lt;/startpage&gt;&lt;publication_date&gt;99201700001200000000200000&lt;/publication_date&gt;&lt;url&gt;http://scfbm.biomedcentral.com/articles/10.1186/s13029-017-0063-4&lt;/url&gt;&lt;type&gt;400&lt;/type&gt;&lt;title&gt;DEApp: an interactive web interface for differential expression analysis of next generation sequence data.&lt;/title&gt;&lt;publisher&gt;BioMed Central&lt;/publisher&gt;&lt;submission_date&gt;99201603021200000000222000&lt;/submission_date&gt;&lt;number&gt;1&lt;/number&gt;&lt;institution&gt;Center for Research Informatics, University of Chicago, Knapp Center for Biomedical Discovery, 900 East 57th St., Chicago, 60637 USA.&lt;/institution&gt;&lt;subtype&gt;400&lt;/subtype&gt;&lt;bundle&gt;&lt;publication&gt;&lt;title&gt;Source code for biology and medicine&lt;/title&gt;&lt;type&gt;-100&lt;/type&gt;&lt;subtype&gt;-100&lt;/subtype&gt;&lt;uuid&gt;946C895D-9263-4677-98C6-A2545096420B&lt;/uuid&gt;&lt;/publication&gt;&lt;/bundle&gt;&lt;authors&gt;&lt;author&gt;&lt;firstName&gt;Yan&lt;/firstName&gt;&lt;lastName&gt;Li&lt;/lastName&gt;&lt;/author&gt;&lt;author&gt;&lt;firstName&gt;Jorge&lt;/firstName&gt;&lt;lastName&gt;Andrade&lt;/lastName&gt;&lt;/author&gt;&lt;/authors&gt;&lt;/publication&gt;&lt;/publications&gt;&lt;cites&gt;&lt;/cites&gt;&lt;/citation&gt;</w:instrText>
      </w:r>
      <w:r w:rsidR="000768CC" w:rsidRPr="00B75D7E">
        <w:fldChar w:fldCharType="separate"/>
      </w:r>
      <w:r w:rsidR="00DB552E" w:rsidRPr="00B75D7E">
        <w:rPr>
          <w:rFonts w:cs="Cambria"/>
        </w:rPr>
        <w:t>(Nelson et al., 2017; Li and Andrade, 2017)</w:t>
      </w:r>
      <w:r w:rsidR="000768CC" w:rsidRPr="00B75D7E">
        <w:fldChar w:fldCharType="end"/>
      </w:r>
      <w:r w:rsidR="00FF0DFB" w:rsidRPr="00B75D7E">
        <w:t>,</w:t>
      </w:r>
      <w:r w:rsidR="008D1BA5" w:rsidRPr="00B75D7E">
        <w:t xml:space="preserve"> </w:t>
      </w:r>
      <w:r w:rsidR="008605E1" w:rsidRPr="00B75D7E">
        <w:t>genomic prediction simulat</w:t>
      </w:r>
      <w:r w:rsidR="00811CF5" w:rsidRPr="00B75D7E">
        <w:t>or</w:t>
      </w:r>
      <w:r w:rsidR="000F2244" w:rsidRPr="00B75D7E">
        <w:t>s</w:t>
      </w:r>
      <w:r w:rsidR="00C23449" w:rsidRPr="00B75D7E">
        <w:t xml:space="preserve"> </w:t>
      </w:r>
      <w:r w:rsidR="00B951AB" w:rsidRPr="00B75D7E">
        <w:fldChar w:fldCharType="begin"/>
      </w:r>
      <w:r w:rsidR="004E79CD">
        <w:instrText xml:space="preserve"> ADDIN PAPERS2_CITATIONS &lt;citation&gt;&lt;uuid&gt;C01797A9-1B86-43A0-921B-F058FED7B00E&lt;/uuid&gt;&lt;priority&gt;8&lt;/priority&gt;&lt;publications&gt;&lt;publication&gt;&lt;uuid&gt;FBD28C03-1A13-47B4-A366-87A7A9F77F76&lt;/uuid&gt;&lt;volume&gt;49&lt;/volume&gt;&lt;accepted_date&gt;99201712111200000000222000&lt;/accepted_date&gt;&lt;doi&gt;10.1186/s12711-017-0368-4&lt;/doi&gt;&lt;startpage&gt;91&lt;/startpage&gt;&lt;publication_date&gt;99201712201200000000222000&lt;/publication_date&gt;&lt;url&gt;http://eutils.ncbi.nlm.nih.gov/entrez/eutils/elink.fcgi?dbfrom=pubmed&amp;amp;id=29262775&amp;amp;retmode=ref&amp;amp;cmd=prlinks&lt;/url&gt;&lt;citekey&gt;Morota:2017eo&lt;/citekey&gt;&lt;type&gt;400&lt;/type&gt;&lt;title&gt;ShinyGPAS: Interactive genomic prediction accuracy simulator based on deterministic formulas&lt;/title&gt;&lt;submission_date&gt;99201707031200000000222000&lt;/submission_date&gt;&lt;number&gt;1&lt;/number&gt;&lt;institution&gt;University of Nebraska - Lincoln, Lincoln, United States&lt;/institution&gt;&lt;subtype&gt;400&lt;/subtype&gt;&lt;bundle&gt;&lt;publication&gt;&lt;title&gt;Genetics Selection Evolution&lt;/title&gt;&lt;type&gt;-100&lt;/type&gt;&lt;subtype&gt;-100&lt;/subtype&gt;&lt;uuid&gt;866F774F-08CA-4765-BC3D-BAFBFBA47A7B&lt;/uuid&gt;&lt;/publication&gt;&lt;/bundle&gt;&lt;authors&gt;&lt;author&gt;&lt;firstName&gt;Gota&lt;/firstName&gt;&lt;lastName&gt;Morota&lt;/lastName&gt;&lt;/author&gt;&lt;/authors&gt;&lt;/publication&gt;&lt;/publications&gt;&lt;cites&gt;&lt;/cites&gt;&lt;/citation&gt;</w:instrText>
      </w:r>
      <w:r w:rsidR="00B951AB" w:rsidRPr="00B75D7E">
        <w:fldChar w:fldCharType="separate"/>
      </w:r>
      <w:r w:rsidR="00B951AB" w:rsidRPr="00B75D7E">
        <w:rPr>
          <w:rFonts w:cs="Cambria"/>
        </w:rPr>
        <w:t>(</w:t>
      </w:r>
      <w:proofErr w:type="spellStart"/>
      <w:r w:rsidR="00B951AB" w:rsidRPr="00B75D7E">
        <w:rPr>
          <w:rFonts w:cs="Cambria"/>
        </w:rPr>
        <w:t>Morota</w:t>
      </w:r>
      <w:proofErr w:type="spellEnd"/>
      <w:r w:rsidR="00B951AB" w:rsidRPr="00B75D7E">
        <w:rPr>
          <w:rFonts w:cs="Cambria"/>
        </w:rPr>
        <w:t>, 2017)</w:t>
      </w:r>
      <w:r w:rsidR="00B951AB" w:rsidRPr="00B75D7E">
        <w:fldChar w:fldCharType="end"/>
      </w:r>
      <w:r w:rsidR="0090669B">
        <w:t xml:space="preserve">, </w:t>
      </w:r>
      <w:r w:rsidR="00C15AFA">
        <w:t>growth modeling</w:t>
      </w:r>
      <w:r w:rsidR="0090669B">
        <w:t xml:space="preserve"> </w:t>
      </w:r>
      <w:r w:rsidR="00C15AFA">
        <w:fldChar w:fldCharType="begin"/>
      </w:r>
      <w:r w:rsidR="004E79CD">
        <w:instrText xml:space="preserve"> ADDIN PAPERS2_CITATIONS &lt;citation&gt;&lt;uuid&gt;4E9D7098-8F86-494A-92E5-92D38D954636&lt;/uuid&gt;&lt;priority&gt;0&lt;/priority&gt;&lt;publications&gt;&lt;publication&gt;&lt;uuid&gt;4FFD27DC-C161-4E76-BEB5-E9E9869D3887&lt;/uuid&gt;&lt;volume&gt;1&lt;/volume&gt;&lt;accepted_date&gt;99201806031200000000222000&lt;/accepted_date&gt;&lt;doi&gt;10.1038/s42003-018-0091-x&lt;/doi&gt;&lt;startpage&gt;89&lt;/startpage&gt;&lt;publication_date&gt;99201800001200000000200000&lt;/publication_date&gt;&lt;url&gt;http://eutils.ncbi.nlm.nih.gov/entrez/eutils/elink.fcgi?dbfrom=pubmed&amp;amp;id=30271970&amp;amp;retmode=ref&amp;amp;cmd=prlinks&lt;/url&gt;&lt;type&gt;400&lt;/type&gt;&lt;title&gt;The HTPmod Shiny application enables modeling and visualization of large-scale biological data.&lt;/title&gt;&lt;submission_date&gt;99201802261200000000222000&lt;/submission_date&gt;&lt;institution&gt;1Department for Plant Cell and Molecular Biology, Institute for Biology, Humboldt-Universität zu Berlin, Berlin, 10115 Germany.&lt;/institution&gt;&lt;subtype&gt;400&lt;/subtype&gt;&lt;bundle&gt;&lt;publication&gt;&lt;title&gt;Communications biology&lt;/title&gt;&lt;type&gt;-100&lt;/type&gt;&lt;subtype&gt;-100&lt;/subtype&gt;&lt;uuid&gt;A5977889-3DC1-4B7F-A72E-31DDDA2787AE&lt;/uuid&gt;&lt;/publication&gt;&lt;/bundle&gt;&lt;authors&gt;&lt;author&gt;&lt;firstName&gt;Dijun&lt;/firstName&gt;&lt;lastName&gt;Chen&lt;/lastName&gt;&lt;/author&gt;&lt;author&gt;&lt;firstName&gt;Liang-Yu&lt;/firstName&gt;&lt;lastName&gt;Fu&lt;/lastName&gt;&lt;/author&gt;&lt;author&gt;&lt;firstName&gt;Dahui&lt;/firstName&gt;&lt;lastName&gt;Hu&lt;/lastName&gt;&lt;/author&gt;&lt;author&gt;&lt;firstName&gt;Christian&lt;/firstName&gt;&lt;lastName&gt;Klukas&lt;/lastName&gt;&lt;/author&gt;&lt;author&gt;&lt;firstName&gt;Ming&lt;/firstName&gt;&lt;lastName&gt;Chen&lt;/lastName&gt;&lt;/author&gt;&lt;author&gt;&lt;firstName&gt;Kerstin&lt;/firstName&gt;&lt;lastName&gt;Kaufmann&lt;/lastName&gt;&lt;/author&gt;&lt;/authors&gt;&lt;/publication&gt;&lt;/publications&gt;&lt;cites&gt;&lt;/cites&gt;&lt;/citation&gt;</w:instrText>
      </w:r>
      <w:r w:rsidR="00C15AFA">
        <w:fldChar w:fldCharType="separate"/>
      </w:r>
      <w:r w:rsidR="004E79CD">
        <w:rPr>
          <w:rFonts w:eastAsia="Cambria"/>
        </w:rPr>
        <w:t>(Chen et al., 2018)</w:t>
      </w:r>
      <w:r w:rsidR="00C15AFA">
        <w:fldChar w:fldCharType="end"/>
      </w:r>
      <w:r w:rsidR="008605E1" w:rsidRPr="00B75D7E">
        <w:t xml:space="preserve"> </w:t>
      </w:r>
      <w:r w:rsidR="008D1BA5" w:rsidRPr="00B75D7E">
        <w:t xml:space="preserve">and </w:t>
      </w:r>
      <w:r w:rsidR="005750DC" w:rsidRPr="00B75D7E">
        <w:t>tools for teaching</w:t>
      </w:r>
      <w:r w:rsidR="001A58E0" w:rsidRPr="00B75D7E">
        <w:t xml:space="preserve"> plant</w:t>
      </w:r>
      <w:r w:rsidR="005750DC" w:rsidRPr="00B75D7E">
        <w:t xml:space="preserve"> </w:t>
      </w:r>
      <w:r w:rsidR="008605E1" w:rsidRPr="00B75D7E">
        <w:t>breeding</w:t>
      </w:r>
      <w:r w:rsidR="00C23449" w:rsidRPr="00B75D7E">
        <w:t xml:space="preserve"> </w:t>
      </w:r>
      <w:r w:rsidR="008605E1" w:rsidRPr="00B75D7E">
        <w:fldChar w:fldCharType="begin"/>
      </w:r>
      <w:r w:rsidR="004E79CD">
        <w:instrText xml:space="preserve"> ADDIN PAPERS2_CITATIONS &lt;citation&gt;&lt;uuid&gt;31140481-0CA8-44A0-9B3D-E4508D6AB909&lt;/uuid&gt;&lt;priority&gt;0&lt;/priority&gt;&lt;publications&gt;&lt;publication&gt;&lt;uuid&gt;D34F5287-9DE7-4E75-9B9C-03A1FDE68A41&lt;/uuid&gt;&lt;volume&gt;18&lt;/volume&gt;&lt;doi&gt;10.1590/1984-70332018v18n2s36&lt;/doi&gt;&lt;startpage&gt;241&lt;/startpage&gt;&lt;publication_date&gt;99201800001200000000200000&lt;/publication_date&gt;&lt;url&gt;http://www.scielo.br/scielo.php?script=sci_arttext&amp;amp;pid=S1984-70332018000200241&amp;amp;lng=en&amp;amp;tlng=en&lt;/url&gt;&lt;type&gt;400&lt;/type&gt;&lt;title&gt;Be-Breeder: an R/Shiny application for phenotypic data analyses in plant breeding&lt;/title&gt;&lt;publisher&gt;Crop Breeding and Applied Biotechnology&lt;/publisher&gt;&lt;number&gt;2&lt;/number&gt;&lt;subtype&gt;400&lt;/subtype&gt;&lt;endpage&gt;243&lt;/endpage&gt;&lt;bundle&gt;&lt;publication&gt;&lt;title&gt;Crop Breeding and Applied Biotechnology&lt;/title&gt;&lt;type&gt;-100&lt;/type&gt;&lt;subtype&gt;-100&lt;/subtype&gt;&lt;uuid&gt;ED96DC33-48D4-4458-AE08-6B699FBFA925&lt;/uuid&gt;&lt;/publication&gt;&lt;/bundle&gt;&lt;authors&gt;&lt;author&gt;&lt;firstName&gt;Filipe&lt;/firstName&gt;&lt;middleNames&gt;Inacio&lt;/middleNames&gt;&lt;lastName&gt;Matias&lt;/lastName&gt;&lt;/author&gt;&lt;author&gt;&lt;firstName&gt;Italo&lt;/firstName&gt;&lt;lastName&gt;Granato&lt;/lastName&gt;&lt;/author&gt;&lt;author&gt;&lt;firstName&gt;Roberto&lt;/firstName&gt;&lt;lastName&gt;Fritsche-Neto&lt;/lastName&gt;&lt;/author&gt;&lt;/authors&gt;&lt;/publication&gt;&lt;/publications&gt;&lt;cites&gt;&lt;/cites&gt;&lt;/citation&gt;</w:instrText>
      </w:r>
      <w:r w:rsidR="008605E1" w:rsidRPr="00B75D7E">
        <w:fldChar w:fldCharType="separate"/>
      </w:r>
      <w:r w:rsidR="00DB552E" w:rsidRPr="00B75D7E">
        <w:rPr>
          <w:rFonts w:cs="Cambria"/>
        </w:rPr>
        <w:t>(Matias et al., 2018)</w:t>
      </w:r>
      <w:r w:rsidR="008605E1" w:rsidRPr="00B75D7E">
        <w:fldChar w:fldCharType="end"/>
      </w:r>
      <w:r w:rsidR="008605E1" w:rsidRPr="00B75D7E">
        <w:t xml:space="preserve"> </w:t>
      </w:r>
      <w:r w:rsidR="00590F4E" w:rsidRPr="00B75D7E">
        <w:t>or</w:t>
      </w:r>
      <w:r w:rsidR="00811CF5" w:rsidRPr="00B75D7E">
        <w:t xml:space="preserve"> </w:t>
      </w:r>
      <w:r w:rsidR="009977E7" w:rsidRPr="00B75D7E">
        <w:t>business analytic</w:t>
      </w:r>
      <w:r w:rsidR="00FF0E46" w:rsidRPr="00B75D7E">
        <w:t>s</w:t>
      </w:r>
      <w:r w:rsidR="00DB552E" w:rsidRPr="00B75D7E">
        <w:t xml:space="preserve"> (</w:t>
      </w:r>
      <w:proofErr w:type="spellStart"/>
      <w:r w:rsidR="00DB552E" w:rsidRPr="00B75D7E">
        <w:t>Nijs</w:t>
      </w:r>
      <w:proofErr w:type="spellEnd"/>
      <w:r w:rsidR="00DB552E" w:rsidRPr="00B75D7E">
        <w:t>, 2018)</w:t>
      </w:r>
      <w:r w:rsidR="00C23449" w:rsidRPr="00B75D7E">
        <w:t>.</w:t>
      </w:r>
      <w:r w:rsidR="00DB552E" w:rsidRPr="00B75D7E">
        <w:t xml:space="preserve"> </w:t>
      </w:r>
      <w:proofErr w:type="spellStart"/>
      <w:r w:rsidR="000A7D16">
        <w:t>MVApp</w:t>
      </w:r>
      <w:proofErr w:type="spellEnd"/>
      <w:r w:rsidR="000A7D16">
        <w:t xml:space="preserve"> is not only combining the standard methods for multivariate analysis, but also helps with data interpretation. By following the comprehensive README (</w:t>
      </w:r>
      <w:hyperlink r:id="rId11" w:history="1">
        <w:r w:rsidR="009E2A19" w:rsidRPr="00B73D66">
          <w:rPr>
            <w:rStyle w:val="Hyperlink"/>
          </w:rPr>
          <w:t>https://mmjulkowska.github.io/MVApp/</w:t>
        </w:r>
      </w:hyperlink>
      <w:r w:rsidR="009E2A19">
        <w:t xml:space="preserve"> </w:t>
      </w:r>
      <w:r w:rsidR="000A7D16">
        <w:t>)</w:t>
      </w:r>
      <w:r w:rsidR="0091088B">
        <w:t>,</w:t>
      </w:r>
      <w:r w:rsidR="000A7D16">
        <w:t xml:space="preserve"> first-time users can decide which modules are of the interest for their datasets</w:t>
      </w:r>
      <w:r w:rsidR="0091088B">
        <w:t>. Further guidance is provided by in-app</w:t>
      </w:r>
      <w:r w:rsidR="000A7D16">
        <w:t xml:space="preserve"> </w:t>
      </w:r>
      <w:r w:rsidR="0091088B">
        <w:t>suggestions</w:t>
      </w:r>
      <w:r w:rsidR="000A7D16">
        <w:t xml:space="preserve">, </w:t>
      </w:r>
      <w:r w:rsidR="0091088B">
        <w:t>which advise</w:t>
      </w:r>
      <w:r w:rsidR="000A7D16">
        <w:t xml:space="preserve"> on</w:t>
      </w:r>
      <w:r w:rsidR="0091088B">
        <w:t xml:space="preserve"> decisions between</w:t>
      </w:r>
      <w:r w:rsidR="000A7D16">
        <w:t xml:space="preserve"> specific methods (e.g. type of curve to fit, number of clusters to use) to apply for their datasets. The </w:t>
      </w:r>
      <w:proofErr w:type="spellStart"/>
      <w:r w:rsidR="000A7D16">
        <w:t>MVApp</w:t>
      </w:r>
      <w:proofErr w:type="spellEnd"/>
      <w:r w:rsidR="000A7D16">
        <w:t xml:space="preserve"> </w:t>
      </w:r>
      <w:r w:rsidR="0091088B">
        <w:t>provides</w:t>
      </w:r>
      <w:r w:rsidR="000A7D16">
        <w:t xml:space="preserve"> the output of the </w:t>
      </w:r>
      <w:r w:rsidR="0091088B">
        <w:t xml:space="preserve">analytical tools and </w:t>
      </w:r>
      <w:r w:rsidR="000A7D16">
        <w:t>statistical tests</w:t>
      </w:r>
      <w:r w:rsidR="0091088B">
        <w:t xml:space="preserve"> along with</w:t>
      </w:r>
      <w:r w:rsidR="000A7D16">
        <w:t xml:space="preserve"> </w:t>
      </w:r>
      <w:r w:rsidR="0091088B">
        <w:t xml:space="preserve">guidelines for </w:t>
      </w:r>
      <w:r w:rsidR="000A7D16">
        <w:t xml:space="preserve">interpretation, </w:t>
      </w:r>
      <w:r w:rsidR="0091088B">
        <w:t>e.g. what can be inferred from a</w:t>
      </w:r>
      <w:r w:rsidR="000A7D16">
        <w:t xml:space="preserve"> </w:t>
      </w:r>
      <w:r w:rsidR="0091088B">
        <w:t>statistical test based on the null hypothesis and resulting p-value</w:t>
      </w:r>
      <w:r w:rsidR="00F902E1">
        <w:t xml:space="preserve">. </w:t>
      </w:r>
      <w:r w:rsidR="00B83C42">
        <w:t xml:space="preserve">Additionally, the R-commands used to make individual parts of the analysis can be viewed for each section, ensuring the full transparency of the analysis. </w:t>
      </w:r>
      <w:r w:rsidR="00C64F9C" w:rsidRPr="00B75D7E">
        <w:t xml:space="preserve">To make </w:t>
      </w:r>
      <w:r w:rsidR="00590F4E" w:rsidRPr="00B75D7E">
        <w:t xml:space="preserve">our </w:t>
      </w:r>
      <w:r w:rsidR="00811CF5" w:rsidRPr="00B75D7E">
        <w:t>platform</w:t>
      </w:r>
      <w:r w:rsidR="00C64F9C" w:rsidRPr="00B75D7E">
        <w:t xml:space="preserve"> accessible </w:t>
      </w:r>
      <w:r w:rsidR="00590F4E" w:rsidRPr="00B75D7E">
        <w:t>and safe to use</w:t>
      </w:r>
      <w:r w:rsidR="00C64F9C" w:rsidRPr="00B75D7E">
        <w:t xml:space="preserve">, </w:t>
      </w:r>
      <w:r w:rsidR="008D1BA5" w:rsidRPr="00B75D7E">
        <w:t xml:space="preserve">the data </w:t>
      </w:r>
      <w:r w:rsidR="00590F4E" w:rsidRPr="00B75D7E">
        <w:t xml:space="preserve">uploaded to </w:t>
      </w:r>
      <w:proofErr w:type="spellStart"/>
      <w:r w:rsidR="00590F4E" w:rsidRPr="00B75D7E">
        <w:t>MVApp</w:t>
      </w:r>
      <w:proofErr w:type="spellEnd"/>
      <w:r w:rsidR="00590F4E" w:rsidRPr="00B75D7E">
        <w:t xml:space="preserve"> (</w:t>
      </w:r>
      <w:hyperlink r:id="rId12">
        <w:r w:rsidR="00590F4E" w:rsidRPr="00B75D7E">
          <w:rPr>
            <w:color w:val="1155CC"/>
            <w:u w:val="single"/>
          </w:rPr>
          <w:t>http://MVApp.kaust.edu.sa/MVApp</w:t>
        </w:r>
      </w:hyperlink>
      <w:r w:rsidR="00590F4E" w:rsidRPr="00B75D7E">
        <w:t xml:space="preserve">) </w:t>
      </w:r>
      <w:r w:rsidR="008D1BA5" w:rsidRPr="00B75D7E">
        <w:t>is not saved on the server</w:t>
      </w:r>
      <w:r w:rsidR="00590F4E" w:rsidRPr="00B75D7E">
        <w:t>;</w:t>
      </w:r>
      <w:r w:rsidR="008D1BA5" w:rsidRPr="00B75D7E">
        <w:t xml:space="preserve"> </w:t>
      </w:r>
      <w:r w:rsidR="005750DC" w:rsidRPr="00B75D7E">
        <w:t xml:space="preserve">the </w:t>
      </w:r>
      <w:r w:rsidR="00FF0E46" w:rsidRPr="00B75D7E">
        <w:t xml:space="preserve">input </w:t>
      </w:r>
      <w:r w:rsidR="00590F4E" w:rsidRPr="00B75D7E">
        <w:t xml:space="preserve">is </w:t>
      </w:r>
      <w:r w:rsidR="00FF5372" w:rsidRPr="00B75D7E">
        <w:t xml:space="preserve">deleted </w:t>
      </w:r>
      <w:r w:rsidR="008D1BA5" w:rsidRPr="00B75D7E">
        <w:t>when the session is closed.</w:t>
      </w:r>
      <w:r w:rsidR="00FE618B" w:rsidRPr="00B75D7E">
        <w:t xml:space="preserve"> </w:t>
      </w:r>
    </w:p>
    <w:p w14:paraId="05D2672C" w14:textId="77777777" w:rsidR="0086657A" w:rsidRPr="009E2A19" w:rsidRDefault="003D637A" w:rsidP="0086657A">
      <w:pPr>
        <w:spacing w:line="360" w:lineRule="auto"/>
        <w:ind w:firstLine="720"/>
        <w:jc w:val="both"/>
      </w:pPr>
      <w:r w:rsidRPr="00B75D7E">
        <w:t xml:space="preserve">In this manuscript, we showcase the possibilities of </w:t>
      </w:r>
      <w:proofErr w:type="spellStart"/>
      <w:r w:rsidRPr="00B75D7E">
        <w:t>MVApp</w:t>
      </w:r>
      <w:proofErr w:type="spellEnd"/>
      <w:r w:rsidRPr="00B75D7E">
        <w:t xml:space="preserve"> using a dataset</w:t>
      </w:r>
      <w:r w:rsidR="003C1B69" w:rsidRPr="00B75D7E">
        <w:t xml:space="preserve"> that</w:t>
      </w:r>
      <w:r w:rsidR="00811CF5" w:rsidRPr="00B75D7E">
        <w:t xml:space="preserve"> includes</w:t>
      </w:r>
      <w:r w:rsidRPr="00B75D7E">
        <w:t xml:space="preserve"> </w:t>
      </w:r>
      <w:r w:rsidR="00322879" w:rsidRPr="00B75D7E">
        <w:t xml:space="preserve">the </w:t>
      </w:r>
      <w:r w:rsidR="00811CF5" w:rsidRPr="00B75D7E">
        <w:t xml:space="preserve">phenotypic data of nine </w:t>
      </w:r>
      <w:r w:rsidRPr="00B75D7E">
        <w:t xml:space="preserve">Arabidopsis accessions </w:t>
      </w:r>
      <w:r w:rsidR="00984F4C" w:rsidRPr="00B75D7E">
        <w:t>grow</w:t>
      </w:r>
      <w:r w:rsidR="00811CF5" w:rsidRPr="00B75D7E">
        <w:t>n</w:t>
      </w:r>
      <w:r w:rsidR="00984F4C" w:rsidRPr="00B75D7E">
        <w:t xml:space="preserve"> under </w:t>
      </w:r>
      <w:r w:rsidR="00322879" w:rsidRPr="00B75D7E">
        <w:t xml:space="preserve">either </w:t>
      </w:r>
      <w:r w:rsidR="00984F4C" w:rsidRPr="00B75D7E">
        <w:t xml:space="preserve">control </w:t>
      </w:r>
      <w:r w:rsidR="00322879" w:rsidRPr="00B75D7E">
        <w:t>or salt-</w:t>
      </w:r>
      <w:r w:rsidR="00984F4C" w:rsidRPr="00B75D7E">
        <w:t xml:space="preserve">stress conditions </w:t>
      </w:r>
      <w:r w:rsidR="00B53281" w:rsidRPr="00B75D7E">
        <w:t xml:space="preserve">over the course of eight days </w:t>
      </w:r>
      <w:r w:rsidR="00984F4C" w:rsidRPr="00B75D7E">
        <w:fldChar w:fldCharType="begin"/>
      </w:r>
      <w:r w:rsidR="004E79CD">
        <w:instrText xml:space="preserve"> ADDIN PAPERS2_CITATIONS &lt;citation&gt;&lt;uuid&gt;8F6671AE-9903-42FA-AC74-EA5AA40381A3&lt;/uuid&gt;&lt;priority&gt;0&lt;/priority&gt;&lt;publications&gt;&lt;publication&gt;&lt;uuid&gt;D62D1417-FDAC-4D64-B331-DC22D62085AE&lt;/uuid&gt;&lt;volume&gt;7&lt;/volume&gt;&lt;accepted_date&gt;99201609051200000000222000&lt;/accepted_date&gt;&lt;doi&gt;10.3389/fpls.2016.01414&lt;/doi&gt;&lt;startpage&gt;1414&lt;/startpage&gt;&lt;publication_date&gt;99201600001200000000200000&lt;/publication_date&gt;&lt;url&gt;http://journal.frontiersin.org/Article/10.3389/fpls.2016.01414/abstract&lt;/url&gt;&lt;type&gt;400&lt;/type&gt;&lt;title&gt;High-Throughput Non-destructive Phenotyping of Traits that Contribute to Salinity Tolerance inArabidopsis thaliana.&lt;/title&gt;&lt;publisher&gt;Frontiers&lt;/publisher&gt;&lt;submission_date&gt;99201604301200000000222000&lt;/submission_date&gt;&lt;number&gt;72&lt;/number&gt;&lt;institution&gt;Division of Biological and Environmental Sciences and Engineering, King Abdullah University of Science and Technology Thuwal, Saudi Arabia.&lt;/institution&gt;&lt;subtype&gt;400&lt;/subtype&gt;&lt;bundle&gt;&lt;publication&gt;&lt;publisher&gt;Frontiers Media SA&lt;/publisher&gt;&lt;title&gt;Frontiers in Plant Science&lt;/title&gt;&lt;type&gt;-100&lt;/type&gt;&lt;subtype&gt;-100&lt;/subtype&gt;&lt;uuid&gt;513786BA-DFAF-409E-9F8F-C990A1832850&lt;/uuid&gt;&lt;/publication&gt;&lt;/bundle&gt;&lt;authors&gt;&lt;author&gt;&lt;firstName&gt;Mariam&lt;/firstName&gt;&lt;lastName&gt;Awlia&lt;/lastName&gt;&lt;/author&gt;&lt;author&gt;&lt;firstName&gt;Arianna&lt;/firstName&gt;&lt;lastName&gt;Nigro&lt;/lastName&gt;&lt;/author&gt;&lt;author&gt;&lt;firstName&gt;Jiří&lt;/firstName&gt;&lt;lastName&gt;Fajkus&lt;/lastName&gt;&lt;/author&gt;&lt;author&gt;&lt;firstName&gt;Sandra&lt;/firstName&gt;&lt;middleNames&gt;M&lt;/middleNames&gt;&lt;lastName&gt;Schmoeckel&lt;/lastName&gt;&lt;/author&gt;&lt;author&gt;&lt;firstName&gt;Sónia&lt;/firstName&gt;&lt;lastName&gt;Negrão&lt;/lastName&gt;&lt;/author&gt;&lt;author&gt;&lt;firstName&gt;Diana&lt;/firstName&gt;&lt;lastName&gt;Santelia&lt;/lastName&gt;&lt;/author&gt;&lt;author&gt;&lt;firstName&gt;Martin&lt;/firstName&gt;&lt;lastName&gt;Trtílek&lt;/lastName&gt;&lt;/author&gt;&lt;author&gt;&lt;firstName&gt;Mark&lt;/firstName&gt;&lt;lastName&gt;Tester&lt;/lastName&gt;&lt;/author&gt;&lt;author&gt;&lt;firstName&gt;Magdalena&lt;/firstName&gt;&lt;middleNames&gt;M&lt;/middleNames&gt;&lt;lastName&gt;Julkowska&lt;/lastName&gt;&lt;/author&gt;&lt;author&gt;&lt;firstName&gt;Klára&lt;/firstName&gt;&lt;lastName&gt;Panzarová&lt;/lastName&gt;&lt;/author&gt;&lt;/authors&gt;&lt;/publication&gt;&lt;/publications&gt;&lt;cites&gt;&lt;/cites&gt;&lt;/citation&gt;</w:instrText>
      </w:r>
      <w:r w:rsidR="00984F4C" w:rsidRPr="00B75D7E">
        <w:fldChar w:fldCharType="separate"/>
      </w:r>
      <w:r w:rsidR="00DB552E" w:rsidRPr="00B75D7E">
        <w:rPr>
          <w:rFonts w:cs="Cambria"/>
        </w:rPr>
        <w:t>(</w:t>
      </w:r>
      <w:proofErr w:type="spellStart"/>
      <w:r w:rsidR="00DB552E" w:rsidRPr="00B75D7E">
        <w:rPr>
          <w:rFonts w:cs="Cambria"/>
        </w:rPr>
        <w:t>Awlia</w:t>
      </w:r>
      <w:proofErr w:type="spellEnd"/>
      <w:r w:rsidR="00DB552E" w:rsidRPr="00B75D7E">
        <w:rPr>
          <w:rFonts w:cs="Cambria"/>
        </w:rPr>
        <w:t xml:space="preserve"> et al., 2016)</w:t>
      </w:r>
      <w:r w:rsidR="00984F4C" w:rsidRPr="00B75D7E">
        <w:fldChar w:fldCharType="end"/>
      </w:r>
      <w:r w:rsidR="00984F4C" w:rsidRPr="00B75D7E">
        <w:t>. The dataset</w:t>
      </w:r>
      <w:r w:rsidR="00353344" w:rsidRPr="00B75D7E">
        <w:t xml:space="preserve"> (</w:t>
      </w:r>
      <w:r w:rsidR="00353344" w:rsidRPr="00B75D7E">
        <w:rPr>
          <w:b/>
        </w:rPr>
        <w:t>Table S1</w:t>
      </w:r>
      <w:r w:rsidR="00353344" w:rsidRPr="00B75D7E">
        <w:t>)</w:t>
      </w:r>
      <w:r w:rsidR="00984F4C" w:rsidRPr="00B75D7E">
        <w:t xml:space="preserve"> was collected using </w:t>
      </w:r>
      <w:r w:rsidR="00811CF5" w:rsidRPr="00B75D7E">
        <w:t>the</w:t>
      </w:r>
      <w:r w:rsidR="00984F4C" w:rsidRPr="00B75D7E">
        <w:t xml:space="preserve"> high-throughput phenotyping </w:t>
      </w:r>
      <w:proofErr w:type="spellStart"/>
      <w:r w:rsidR="00984F4C" w:rsidRPr="00B75D7E">
        <w:t>PlantScreen</w:t>
      </w:r>
      <w:r w:rsidR="00811CF5" w:rsidRPr="00B75D7E">
        <w:rPr>
          <w:vertAlign w:val="superscript"/>
        </w:rPr>
        <w:t>TM</w:t>
      </w:r>
      <w:proofErr w:type="spellEnd"/>
      <w:r w:rsidR="00984F4C" w:rsidRPr="00B75D7E">
        <w:t xml:space="preserve"> </w:t>
      </w:r>
      <w:r w:rsidR="00811CF5" w:rsidRPr="00B75D7E">
        <w:t xml:space="preserve">conveyor system </w:t>
      </w:r>
      <w:r w:rsidR="005E0FD1" w:rsidRPr="00B75D7E">
        <w:t>(PSI, Czech Republic)</w:t>
      </w:r>
      <w:r w:rsidR="00984F4C" w:rsidRPr="00B75D7E">
        <w:t xml:space="preserve">, </w:t>
      </w:r>
      <w:r w:rsidR="00811CF5" w:rsidRPr="00B75D7E">
        <w:t xml:space="preserve">which </w:t>
      </w:r>
      <w:r w:rsidR="003F7A74" w:rsidRPr="00B75D7E">
        <w:t xml:space="preserve">captured </w:t>
      </w:r>
      <w:r w:rsidR="00811CF5" w:rsidRPr="00B75D7E">
        <w:t xml:space="preserve">seven </w:t>
      </w:r>
      <w:r w:rsidR="00C64F9C" w:rsidRPr="00B75D7E">
        <w:t>plant morphology</w:t>
      </w:r>
      <w:r w:rsidR="00984F4C" w:rsidRPr="00B75D7E">
        <w:t xml:space="preserve"> traits</w:t>
      </w:r>
      <w:r w:rsidR="003F7A74" w:rsidRPr="00B75D7E">
        <w:t xml:space="preserve"> that</w:t>
      </w:r>
      <w:r w:rsidR="00984F4C" w:rsidRPr="00B75D7E">
        <w:t xml:space="preserve"> </w:t>
      </w:r>
      <w:r w:rsidR="003F7A74" w:rsidRPr="00B75D7E">
        <w:t xml:space="preserve">describe </w:t>
      </w:r>
      <w:r w:rsidR="00713B77" w:rsidRPr="00B75D7E">
        <w:t xml:space="preserve">the </w:t>
      </w:r>
      <w:r w:rsidR="00984F4C" w:rsidRPr="00B75D7E">
        <w:t>rosette size and architecture</w:t>
      </w:r>
      <w:r w:rsidR="00B53281" w:rsidRPr="00B75D7E">
        <w:t>,</w:t>
      </w:r>
      <w:r w:rsidR="00984F4C" w:rsidRPr="00B75D7E">
        <w:t xml:space="preserve"> as well as </w:t>
      </w:r>
      <w:r w:rsidR="00755CEC" w:rsidRPr="00B75D7E">
        <w:t>43</w:t>
      </w:r>
      <w:r w:rsidR="00984F4C" w:rsidRPr="00B75D7E">
        <w:t xml:space="preserve"> chlorophyll fluorescence traits, reflecting plant photosynthetic </w:t>
      </w:r>
      <w:r w:rsidR="00811CF5" w:rsidRPr="00B75D7E">
        <w:t xml:space="preserve">activity </w:t>
      </w:r>
      <w:r w:rsidR="00E90478" w:rsidRPr="00B75D7E">
        <w:t>(</w:t>
      </w:r>
      <w:r w:rsidR="00E90478" w:rsidRPr="00B75D7E">
        <w:rPr>
          <w:b/>
        </w:rPr>
        <w:t>Table S</w:t>
      </w:r>
      <w:r w:rsidR="00353344" w:rsidRPr="00B75D7E">
        <w:rPr>
          <w:b/>
        </w:rPr>
        <w:t>2</w:t>
      </w:r>
      <w:r w:rsidR="00E90478" w:rsidRPr="00B75D7E">
        <w:t>)</w:t>
      </w:r>
      <w:r w:rsidR="00984F4C" w:rsidRPr="00B75D7E">
        <w:t xml:space="preserve">. </w:t>
      </w:r>
      <w:r w:rsidR="00B53281" w:rsidRPr="00B75D7E">
        <w:t>In total, t</w:t>
      </w:r>
      <w:r w:rsidR="00984F4C" w:rsidRPr="00B75D7E">
        <w:t xml:space="preserve">he dataset </w:t>
      </w:r>
      <w:r w:rsidR="00B53281" w:rsidRPr="00B75D7E">
        <w:t>contains</w:t>
      </w:r>
      <w:r w:rsidR="00984F4C" w:rsidRPr="00B75D7E">
        <w:t xml:space="preserve"> </w:t>
      </w:r>
      <w:r w:rsidR="00755CEC" w:rsidRPr="00B75D7E">
        <w:t>50</w:t>
      </w:r>
      <w:r w:rsidR="00984F4C" w:rsidRPr="00B75D7E">
        <w:t xml:space="preserve"> phenotypes scored for </w:t>
      </w:r>
      <w:r w:rsidR="00755CEC" w:rsidRPr="00B75D7E">
        <w:t>160</w:t>
      </w:r>
      <w:r w:rsidR="00984F4C" w:rsidRPr="00B75D7E">
        <w:t xml:space="preserve"> individual plants</w:t>
      </w:r>
      <w:r w:rsidR="00743C37">
        <w:t>, across seven time points</w:t>
      </w:r>
      <w:r w:rsidR="00984F4C" w:rsidRPr="00B75D7E">
        <w:t>.</w:t>
      </w:r>
      <w:r w:rsidR="000A7D16">
        <w:t xml:space="preserve"> This dataset exemplifies data structures containing up to three independent variable</w:t>
      </w:r>
      <w:r w:rsidR="00B40747">
        <w:t>s</w:t>
      </w:r>
      <w:r w:rsidR="000A7D16">
        <w:t xml:space="preserve">. </w:t>
      </w:r>
      <w:r w:rsidR="00B53281" w:rsidRPr="00B75D7E">
        <w:t xml:space="preserve">A similar </w:t>
      </w:r>
      <w:r w:rsidR="00984F4C" w:rsidRPr="00B75D7E">
        <w:t xml:space="preserve">analysis could be employed </w:t>
      </w:r>
      <w:r w:rsidR="00B53281" w:rsidRPr="00B75D7E">
        <w:t xml:space="preserve">to examine </w:t>
      </w:r>
      <w:r w:rsidR="00984F4C" w:rsidRPr="00B75D7E">
        <w:t xml:space="preserve">natural diversity panels consisting of </w:t>
      </w:r>
      <w:r w:rsidR="00923A65" w:rsidRPr="00B75D7E">
        <w:t>hundreds of</w:t>
      </w:r>
      <w:r w:rsidR="00984F4C" w:rsidRPr="00B75D7E">
        <w:t xml:space="preserve"> genotypes,</w:t>
      </w:r>
      <w:r w:rsidR="00B53281" w:rsidRPr="00B75D7E">
        <w:t xml:space="preserve"> to</w:t>
      </w:r>
      <w:r w:rsidR="00984F4C" w:rsidRPr="00B75D7E">
        <w:t xml:space="preserve"> </w:t>
      </w:r>
      <w:r w:rsidR="00B53281" w:rsidRPr="00B75D7E">
        <w:t xml:space="preserve">compare </w:t>
      </w:r>
      <w:r w:rsidR="00984F4C" w:rsidRPr="00B75D7E">
        <w:t>the phenotypes of</w:t>
      </w:r>
      <w:r w:rsidR="00DB552E" w:rsidRPr="00B75D7E">
        <w:t xml:space="preserve"> mutant </w:t>
      </w:r>
      <w:r w:rsidR="00201D98" w:rsidRPr="00B75D7E">
        <w:t>and</w:t>
      </w:r>
      <w:r w:rsidR="00DB552E" w:rsidRPr="00B75D7E">
        <w:t xml:space="preserve"> wild-type</w:t>
      </w:r>
      <w:r w:rsidR="00201D98" w:rsidRPr="00B75D7E">
        <w:t xml:space="preserve"> lines</w:t>
      </w:r>
      <w:r w:rsidR="00DB552E" w:rsidRPr="00B75D7E">
        <w:t xml:space="preserve">, </w:t>
      </w:r>
      <w:r w:rsidR="00B53281" w:rsidRPr="00B75D7E">
        <w:t>or to</w:t>
      </w:r>
      <w:r w:rsidR="00DB552E" w:rsidRPr="00B75D7E">
        <w:t xml:space="preserve"> </w:t>
      </w:r>
      <w:r w:rsidR="00B53281" w:rsidRPr="00B75D7E">
        <w:t xml:space="preserve">explore </w:t>
      </w:r>
      <w:r w:rsidR="00984F4C" w:rsidRPr="00B75D7E">
        <w:t xml:space="preserve">phenotype-to-phenotype relationships across different genetic </w:t>
      </w:r>
      <w:r w:rsidR="00984F4C" w:rsidRPr="003A7C69">
        <w:t xml:space="preserve">backgrounds. </w:t>
      </w:r>
      <w:r w:rsidR="000A7D16" w:rsidRPr="003A7C69">
        <w:t xml:space="preserve">The spatial variation in individual </w:t>
      </w:r>
      <w:r w:rsidR="000A7D16" w:rsidRPr="003A7C69">
        <w:lastRenderedPageBreak/>
        <w:t xml:space="preserve">phenotypes can </w:t>
      </w:r>
      <w:r w:rsidR="0020609E">
        <w:t>also be</w:t>
      </w:r>
      <w:r w:rsidR="000A7D16" w:rsidRPr="003A7C69">
        <w:t xml:space="preserve"> </w:t>
      </w:r>
      <w:r w:rsidR="0020609E">
        <w:t>inspected</w:t>
      </w:r>
      <w:r w:rsidR="000A7D16" w:rsidRPr="003A7C69">
        <w:t xml:space="preserve">, </w:t>
      </w:r>
      <w:r w:rsidR="0020609E">
        <w:t>though</w:t>
      </w:r>
      <w:r w:rsidR="000A7D16" w:rsidRPr="003A7C69">
        <w:t xml:space="preserve"> </w:t>
      </w:r>
      <w:proofErr w:type="spellStart"/>
      <w:r w:rsidR="000A7D16" w:rsidRPr="003A7C69">
        <w:t>MVApp</w:t>
      </w:r>
      <w:proofErr w:type="spellEnd"/>
      <w:r w:rsidR="000A7D16" w:rsidRPr="003A7C69">
        <w:t xml:space="preserve"> does not </w:t>
      </w:r>
      <w:r w:rsidR="0020609E">
        <w:t xml:space="preserve">yet </w:t>
      </w:r>
      <w:r w:rsidR="000A7D16" w:rsidRPr="003A7C69">
        <w:t xml:space="preserve">provide </w:t>
      </w:r>
      <w:r w:rsidR="0020609E">
        <w:t>a</w:t>
      </w:r>
      <w:r w:rsidR="000A7D16" w:rsidRPr="003A7C69">
        <w:t xml:space="preserve"> spatial correction feature.</w:t>
      </w:r>
      <w:r w:rsidR="003A7C69" w:rsidRPr="003A7C69">
        <w:t xml:space="preserve"> </w:t>
      </w:r>
      <w:r w:rsidR="003A7C69" w:rsidRPr="00E35BD7">
        <w:t xml:space="preserve">The modular design of the </w:t>
      </w:r>
      <w:proofErr w:type="spellStart"/>
      <w:r w:rsidR="003A7C69" w:rsidRPr="00E35BD7">
        <w:t>MVApp</w:t>
      </w:r>
      <w:proofErr w:type="spellEnd"/>
      <w:r w:rsidR="003A7C69" w:rsidRPr="00E35BD7">
        <w:t xml:space="preserve"> ensures that other modules can be added in the future, dependent on community </w:t>
      </w:r>
      <w:r w:rsidR="0020609E">
        <w:t>involvement, contributions a</w:t>
      </w:r>
      <w:r w:rsidR="0020609E" w:rsidRPr="009E2A19">
        <w:t xml:space="preserve">nd feedback </w:t>
      </w:r>
      <w:r w:rsidR="003A7C69" w:rsidRPr="009E2A19">
        <w:t>(</w:t>
      </w:r>
      <w:hyperlink r:id="rId13" w:history="1">
        <w:r w:rsidR="003A7C69" w:rsidRPr="009E2A19">
          <w:rPr>
            <w:rStyle w:val="Hyperlink"/>
          </w:rPr>
          <w:t>https://github.com/mmjulkowska/MVApp/blob/master/CONTRIBUTING.md</w:t>
        </w:r>
      </w:hyperlink>
      <w:r w:rsidR="003A7C69" w:rsidRPr="009E2A19">
        <w:t>).</w:t>
      </w:r>
      <w:r w:rsidR="0020609E" w:rsidRPr="009E2A19">
        <w:t xml:space="preserve"> </w:t>
      </w:r>
      <w:r w:rsidR="003A7C69" w:rsidRPr="009E2A19">
        <w:t xml:space="preserve"> </w:t>
      </w:r>
      <w:r w:rsidR="003A7C69" w:rsidRPr="009E2A19">
        <w:rPr>
          <w:color w:val="000000"/>
        </w:rPr>
        <w:t xml:space="preserve">We hope that the widespread use of </w:t>
      </w:r>
      <w:proofErr w:type="spellStart"/>
      <w:r w:rsidR="003A7C69" w:rsidRPr="009E2A19">
        <w:rPr>
          <w:color w:val="000000"/>
        </w:rPr>
        <w:t>MVApp</w:t>
      </w:r>
      <w:proofErr w:type="spellEnd"/>
      <w:r w:rsidR="003A7C69" w:rsidRPr="009E2A19">
        <w:rPr>
          <w:color w:val="000000"/>
        </w:rPr>
        <w:t xml:space="preserve"> will increase</w:t>
      </w:r>
      <w:r w:rsidR="00B40747" w:rsidRPr="009E2A19">
        <w:rPr>
          <w:color w:val="000000"/>
        </w:rPr>
        <w:t xml:space="preserve"> </w:t>
      </w:r>
      <w:r w:rsidR="003A7C69" w:rsidRPr="009E2A19">
        <w:rPr>
          <w:color w:val="000000"/>
        </w:rPr>
        <w:t>statistical literacy among the early career peers, accelerate scientific discovery and ensure transparency of data processing.</w:t>
      </w:r>
    </w:p>
    <w:p w14:paraId="73CCB82E" w14:textId="77777777" w:rsidR="0086657A" w:rsidRDefault="0086657A" w:rsidP="0086657A">
      <w:pPr>
        <w:spacing w:line="360" w:lineRule="auto"/>
        <w:jc w:val="both"/>
      </w:pPr>
    </w:p>
    <w:p w14:paraId="0FC2BB91" w14:textId="77777777" w:rsidR="003D637A" w:rsidRPr="0086657A" w:rsidRDefault="003D637A" w:rsidP="0086657A">
      <w:pPr>
        <w:spacing w:line="360" w:lineRule="auto"/>
        <w:jc w:val="both"/>
      </w:pPr>
      <w:r w:rsidRPr="00B75D7E">
        <w:rPr>
          <w:b/>
        </w:rPr>
        <w:t>Results:</w:t>
      </w:r>
    </w:p>
    <w:p w14:paraId="3CA27115" w14:textId="77777777" w:rsidR="006E3A8B" w:rsidRPr="00B75D7E" w:rsidRDefault="003D637A" w:rsidP="0086657A">
      <w:pPr>
        <w:spacing w:line="360" w:lineRule="auto"/>
        <w:jc w:val="both"/>
        <w:outlineLvl w:val="0"/>
        <w:rPr>
          <w:color w:val="222222"/>
        </w:rPr>
      </w:pPr>
      <w:r w:rsidRPr="00B75D7E">
        <w:rPr>
          <w:b/>
          <w:color w:val="222222"/>
        </w:rPr>
        <w:t>Dynamic response characterization</w:t>
      </w:r>
      <w:r w:rsidRPr="00B75D7E">
        <w:rPr>
          <w:color w:val="222222"/>
        </w:rPr>
        <w:t xml:space="preserve"> </w:t>
      </w:r>
    </w:p>
    <w:p w14:paraId="3ED91071" w14:textId="77777777" w:rsidR="00B7676E" w:rsidRPr="00B75D7E" w:rsidRDefault="00755CEC" w:rsidP="0086657A">
      <w:pPr>
        <w:spacing w:line="360" w:lineRule="auto"/>
        <w:jc w:val="both"/>
        <w:rPr>
          <w:color w:val="222222"/>
        </w:rPr>
      </w:pPr>
      <w:r w:rsidRPr="00B75D7E">
        <w:rPr>
          <w:color w:val="222222"/>
        </w:rPr>
        <w:t>High-throughput phenotypin</w:t>
      </w:r>
      <w:r w:rsidR="00AF037C" w:rsidRPr="00B75D7E">
        <w:rPr>
          <w:color w:val="222222"/>
        </w:rPr>
        <w:t>g</w:t>
      </w:r>
      <w:r w:rsidRPr="00B75D7E">
        <w:rPr>
          <w:color w:val="222222"/>
        </w:rPr>
        <w:t xml:space="preserve"> platforms allow</w:t>
      </w:r>
      <w:r w:rsidR="00B83C42">
        <w:rPr>
          <w:color w:val="222222"/>
        </w:rPr>
        <w:t xml:space="preserve"> </w:t>
      </w:r>
      <w:r w:rsidRPr="00B75D7E">
        <w:rPr>
          <w:color w:val="222222"/>
        </w:rPr>
        <w:t xml:space="preserve">for </w:t>
      </w:r>
      <w:r w:rsidR="00A15ECA" w:rsidRPr="00B75D7E">
        <w:rPr>
          <w:color w:val="222222"/>
        </w:rPr>
        <w:t xml:space="preserve">the </w:t>
      </w:r>
      <w:r w:rsidRPr="00B75D7E">
        <w:rPr>
          <w:color w:val="222222"/>
        </w:rPr>
        <w:t>non-</w:t>
      </w:r>
      <w:r w:rsidR="00923A65" w:rsidRPr="00B75D7E">
        <w:rPr>
          <w:color w:val="222222"/>
        </w:rPr>
        <w:t>destructive</w:t>
      </w:r>
      <w:r w:rsidRPr="00B75D7E">
        <w:rPr>
          <w:color w:val="222222"/>
        </w:rPr>
        <w:t xml:space="preserve"> screening of </w:t>
      </w:r>
      <w:r w:rsidR="009E2A19">
        <w:rPr>
          <w:color w:val="222222"/>
        </w:rPr>
        <w:t xml:space="preserve">e.g. </w:t>
      </w:r>
      <w:r w:rsidRPr="00B75D7E">
        <w:rPr>
          <w:color w:val="222222"/>
        </w:rPr>
        <w:t>plants and</w:t>
      </w:r>
      <w:r w:rsidR="00A15ECA" w:rsidRPr="00B75D7E">
        <w:rPr>
          <w:color w:val="222222"/>
        </w:rPr>
        <w:t>,</w:t>
      </w:r>
      <w:r w:rsidRPr="00B75D7E">
        <w:rPr>
          <w:color w:val="222222"/>
        </w:rPr>
        <w:t xml:space="preserve"> therefore</w:t>
      </w:r>
      <w:r w:rsidR="00A15ECA" w:rsidRPr="00B75D7E">
        <w:rPr>
          <w:color w:val="222222"/>
        </w:rPr>
        <w:t>, the</w:t>
      </w:r>
      <w:r w:rsidRPr="00B75D7E">
        <w:rPr>
          <w:color w:val="222222"/>
        </w:rPr>
        <w:t xml:space="preserve"> characterization of</w:t>
      </w:r>
      <w:r w:rsidR="00A15ECA" w:rsidRPr="00B75D7E">
        <w:rPr>
          <w:color w:val="222222"/>
        </w:rPr>
        <w:t xml:space="preserve"> their</w:t>
      </w:r>
      <w:r w:rsidRPr="00B75D7E">
        <w:rPr>
          <w:color w:val="222222"/>
        </w:rPr>
        <w:t xml:space="preserve"> dynamic</w:t>
      </w:r>
      <w:r w:rsidR="00201D98" w:rsidRPr="00B75D7E">
        <w:rPr>
          <w:color w:val="222222"/>
        </w:rPr>
        <w:t xml:space="preserve"> temporal</w:t>
      </w:r>
      <w:r w:rsidRPr="00B75D7E">
        <w:rPr>
          <w:color w:val="222222"/>
        </w:rPr>
        <w:t xml:space="preserve"> responses, such as</w:t>
      </w:r>
      <w:r w:rsidR="00AF037C" w:rsidRPr="00B75D7E">
        <w:rPr>
          <w:color w:val="222222"/>
        </w:rPr>
        <w:t xml:space="preserve"> </w:t>
      </w:r>
      <w:r w:rsidR="003D637A" w:rsidRPr="00B75D7E">
        <w:rPr>
          <w:color w:val="222222"/>
        </w:rPr>
        <w:t xml:space="preserve">growth or </w:t>
      </w:r>
      <w:r w:rsidR="00AF037C" w:rsidRPr="00B75D7E">
        <w:rPr>
          <w:color w:val="222222"/>
        </w:rPr>
        <w:t>changes in photosynthetic efficiency</w:t>
      </w:r>
      <w:r w:rsidRPr="00B75D7E">
        <w:rPr>
          <w:color w:val="222222"/>
        </w:rPr>
        <w:t xml:space="preserve">. </w:t>
      </w:r>
      <w:r w:rsidR="00A15ECA" w:rsidRPr="00B75D7E">
        <w:rPr>
          <w:color w:val="222222"/>
        </w:rPr>
        <w:t xml:space="preserve">These </w:t>
      </w:r>
      <w:r w:rsidR="00B7676E" w:rsidRPr="00B75D7E">
        <w:rPr>
          <w:color w:val="222222"/>
        </w:rPr>
        <w:t>dynamic responses can</w:t>
      </w:r>
      <w:r w:rsidR="003D637A" w:rsidRPr="00B75D7E">
        <w:rPr>
          <w:color w:val="222222"/>
        </w:rPr>
        <w:t xml:space="preserve"> be summarized by fitting different types of curves (linear, quadratic, exponential and square root) and polynomial functions to change</w:t>
      </w:r>
      <w:r w:rsidR="00A15ECA" w:rsidRPr="00B75D7E">
        <w:rPr>
          <w:color w:val="222222"/>
        </w:rPr>
        <w:t>s</w:t>
      </w:r>
      <w:r w:rsidR="003D637A" w:rsidRPr="00B75D7E">
        <w:rPr>
          <w:color w:val="222222"/>
        </w:rPr>
        <w:t xml:space="preserve"> in </w:t>
      </w:r>
      <w:r w:rsidR="00A15ECA" w:rsidRPr="00B75D7E">
        <w:rPr>
          <w:color w:val="222222"/>
        </w:rPr>
        <w:t xml:space="preserve">the </w:t>
      </w:r>
      <w:r w:rsidR="003D637A" w:rsidRPr="00B75D7E">
        <w:rPr>
          <w:color w:val="222222"/>
        </w:rPr>
        <w:t>measured trait value</w:t>
      </w:r>
      <w:r w:rsidR="00A15ECA" w:rsidRPr="00B75D7E">
        <w:rPr>
          <w:color w:val="222222"/>
        </w:rPr>
        <w:t>s</w:t>
      </w:r>
      <w:r w:rsidR="003D637A" w:rsidRPr="00B75D7E">
        <w:rPr>
          <w:color w:val="222222"/>
        </w:rPr>
        <w:t xml:space="preserve">. </w:t>
      </w:r>
      <w:r w:rsidR="00FF0DFB" w:rsidRPr="00B75D7E">
        <w:rPr>
          <w:color w:val="222222"/>
        </w:rPr>
        <w:t>Here</w:t>
      </w:r>
      <w:r w:rsidR="00B7676E" w:rsidRPr="00B75D7E">
        <w:rPr>
          <w:color w:val="222222"/>
        </w:rPr>
        <w:t>, we use</w:t>
      </w:r>
      <w:r w:rsidR="00923A65" w:rsidRPr="00B75D7E">
        <w:rPr>
          <w:color w:val="222222"/>
        </w:rPr>
        <w:t xml:space="preserve"> </w:t>
      </w:r>
      <w:r w:rsidR="005A3CE3" w:rsidRPr="00B75D7E">
        <w:rPr>
          <w:color w:val="222222"/>
        </w:rPr>
        <w:t>the</w:t>
      </w:r>
      <w:r w:rsidR="00B7676E" w:rsidRPr="00B75D7E">
        <w:rPr>
          <w:color w:val="222222"/>
        </w:rPr>
        <w:t xml:space="preserve"> increase in rosette </w:t>
      </w:r>
      <w:r w:rsidR="00AF037C" w:rsidRPr="00B75D7E">
        <w:rPr>
          <w:color w:val="222222"/>
        </w:rPr>
        <w:t>area</w:t>
      </w:r>
      <w:r w:rsidR="00B7676E" w:rsidRPr="00B75D7E">
        <w:rPr>
          <w:color w:val="222222"/>
        </w:rPr>
        <w:t xml:space="preserve"> as an example (</w:t>
      </w:r>
      <w:r w:rsidR="00B7676E" w:rsidRPr="00B75D7E">
        <w:rPr>
          <w:b/>
          <w:color w:val="222222"/>
        </w:rPr>
        <w:t>Figure 1</w:t>
      </w:r>
      <w:r w:rsidR="00B7676E" w:rsidRPr="00B75D7E">
        <w:rPr>
          <w:color w:val="222222"/>
        </w:rPr>
        <w:t xml:space="preserve">). The simple functions (linear, quadratic, exponential and square root) </w:t>
      </w:r>
      <w:r w:rsidR="00A15ECA" w:rsidRPr="00B75D7E">
        <w:rPr>
          <w:color w:val="222222"/>
        </w:rPr>
        <w:t>are</w:t>
      </w:r>
      <w:r w:rsidR="00B7676E" w:rsidRPr="00B75D7E">
        <w:rPr>
          <w:color w:val="222222"/>
        </w:rPr>
        <w:t xml:space="preserve"> fitted using </w:t>
      </w:r>
      <w:r w:rsidR="00923A65" w:rsidRPr="00B75D7E">
        <w:rPr>
          <w:color w:val="222222"/>
        </w:rPr>
        <w:t xml:space="preserve">a </w:t>
      </w:r>
      <w:r w:rsidR="00B7676E" w:rsidRPr="00B75D7E">
        <w:rPr>
          <w:color w:val="222222"/>
        </w:rPr>
        <w:t xml:space="preserve">linear model </w:t>
      </w:r>
      <w:r w:rsidR="00811CF5" w:rsidRPr="00B75D7E">
        <w:rPr>
          <w:color w:val="222222"/>
        </w:rPr>
        <w:t>through the data points</w:t>
      </w:r>
      <w:r w:rsidR="00B7676E" w:rsidRPr="00B75D7E">
        <w:rPr>
          <w:color w:val="222222"/>
        </w:rPr>
        <w:t>. For quadratic, exponential and square root functions, the phenotype (</w:t>
      </w:r>
      <w:r w:rsidR="005E0FD1" w:rsidRPr="00B75D7E">
        <w:rPr>
          <w:color w:val="222222"/>
        </w:rPr>
        <w:t>e.g.</w:t>
      </w:r>
      <w:r w:rsidR="00B7676E" w:rsidRPr="00B75D7E">
        <w:rPr>
          <w:color w:val="222222"/>
        </w:rPr>
        <w:t xml:space="preserve"> </w:t>
      </w:r>
      <w:r w:rsidR="00FF0DFB" w:rsidRPr="00B75D7E">
        <w:rPr>
          <w:color w:val="222222"/>
        </w:rPr>
        <w:t>rosette a</w:t>
      </w:r>
      <w:r w:rsidR="00B7676E" w:rsidRPr="00B75D7E">
        <w:rPr>
          <w:color w:val="222222"/>
        </w:rPr>
        <w:t>rea) is transformed by</w:t>
      </w:r>
      <w:r w:rsidR="00F902E1">
        <w:rPr>
          <w:color w:val="222222"/>
        </w:rPr>
        <w:t xml:space="preserve"> using</w:t>
      </w:r>
      <w:r w:rsidR="00B7676E" w:rsidRPr="00B75D7E">
        <w:rPr>
          <w:color w:val="222222"/>
        </w:rPr>
        <w:t xml:space="preserve"> </w:t>
      </w:r>
      <w:r w:rsidR="00811CF5" w:rsidRPr="00B75D7E">
        <w:rPr>
          <w:color w:val="222222"/>
        </w:rPr>
        <w:t>squaring,</w:t>
      </w:r>
      <w:r w:rsidR="00B7676E" w:rsidRPr="00B75D7E">
        <w:rPr>
          <w:color w:val="222222"/>
        </w:rPr>
        <w:t xml:space="preserve"> natural logarithm </w:t>
      </w:r>
      <w:r w:rsidR="003F7A74" w:rsidRPr="00B75D7E">
        <w:rPr>
          <w:color w:val="222222"/>
        </w:rPr>
        <w:t>or</w:t>
      </w:r>
      <w:r w:rsidR="00A15ECA" w:rsidRPr="00B75D7E">
        <w:rPr>
          <w:color w:val="222222"/>
        </w:rPr>
        <w:t xml:space="preserve"> </w:t>
      </w:r>
      <w:r w:rsidR="00811CF5" w:rsidRPr="00B75D7E">
        <w:rPr>
          <w:color w:val="222222"/>
        </w:rPr>
        <w:t xml:space="preserve">square root, </w:t>
      </w:r>
      <w:r w:rsidR="005E0FD1" w:rsidRPr="00B75D7E">
        <w:rPr>
          <w:color w:val="222222"/>
        </w:rPr>
        <w:t>respectively</w:t>
      </w:r>
      <w:r w:rsidR="00811CF5" w:rsidRPr="00B75D7E">
        <w:rPr>
          <w:color w:val="222222"/>
        </w:rPr>
        <w:t>,</w:t>
      </w:r>
      <w:r w:rsidR="005E0FD1" w:rsidRPr="00B75D7E">
        <w:rPr>
          <w:color w:val="222222"/>
        </w:rPr>
        <w:t xml:space="preserve"> </w:t>
      </w:r>
      <w:r w:rsidR="00923A65" w:rsidRPr="00B75D7E">
        <w:rPr>
          <w:color w:val="222222"/>
        </w:rPr>
        <w:t>before</w:t>
      </w:r>
      <w:r w:rsidR="00B7676E" w:rsidRPr="00B75D7E">
        <w:rPr>
          <w:color w:val="222222"/>
        </w:rPr>
        <w:t xml:space="preserve"> fittin</w:t>
      </w:r>
      <w:r w:rsidR="00AF037C" w:rsidRPr="00B75D7E">
        <w:rPr>
          <w:color w:val="222222"/>
        </w:rPr>
        <w:t>g</w:t>
      </w:r>
      <w:r w:rsidR="00B7676E" w:rsidRPr="00B75D7E">
        <w:rPr>
          <w:color w:val="222222"/>
        </w:rPr>
        <w:t xml:space="preserve"> the linear model. The linear fit for each </w:t>
      </w:r>
      <w:r w:rsidR="00AF037C" w:rsidRPr="00B75D7E">
        <w:rPr>
          <w:color w:val="222222"/>
        </w:rPr>
        <w:t xml:space="preserve">sample </w:t>
      </w:r>
      <w:r w:rsidR="00B7676E" w:rsidRPr="00B75D7E">
        <w:rPr>
          <w:color w:val="222222"/>
        </w:rPr>
        <w:t>can be examined using</w:t>
      </w:r>
      <w:r w:rsidR="00811CF5" w:rsidRPr="00B75D7E">
        <w:rPr>
          <w:color w:val="222222"/>
        </w:rPr>
        <w:t xml:space="preserve"> the</w:t>
      </w:r>
      <w:r w:rsidR="00B7676E" w:rsidRPr="00B75D7E">
        <w:rPr>
          <w:color w:val="222222"/>
        </w:rPr>
        <w:t xml:space="preserve"> fit-plot</w:t>
      </w:r>
      <w:r w:rsidR="00811CF5" w:rsidRPr="00B75D7E">
        <w:rPr>
          <w:color w:val="222222"/>
        </w:rPr>
        <w:t xml:space="preserve"> tab</w:t>
      </w:r>
      <w:r w:rsidR="00B7676E" w:rsidRPr="00B75D7E">
        <w:rPr>
          <w:color w:val="222222"/>
        </w:rPr>
        <w:t xml:space="preserve"> in </w:t>
      </w:r>
      <w:proofErr w:type="spellStart"/>
      <w:r w:rsidR="00B7676E" w:rsidRPr="00B75D7E">
        <w:rPr>
          <w:color w:val="222222"/>
        </w:rPr>
        <w:t>MVApp</w:t>
      </w:r>
      <w:proofErr w:type="spellEnd"/>
      <w:r w:rsidR="00B7676E" w:rsidRPr="00B75D7E">
        <w:rPr>
          <w:color w:val="222222"/>
        </w:rPr>
        <w:t xml:space="preserve"> (</w:t>
      </w:r>
      <w:r w:rsidR="00B7676E" w:rsidRPr="00B75D7E">
        <w:rPr>
          <w:b/>
          <w:color w:val="222222"/>
        </w:rPr>
        <w:t>Figure 1A</w:t>
      </w:r>
      <w:r w:rsidR="00B7676E" w:rsidRPr="00B75D7E">
        <w:rPr>
          <w:color w:val="222222"/>
        </w:rPr>
        <w:t xml:space="preserve">). </w:t>
      </w:r>
      <w:r w:rsidR="003D637A" w:rsidRPr="00B75D7E">
        <w:rPr>
          <w:color w:val="222222"/>
        </w:rPr>
        <w:t xml:space="preserve">Based on the mean regression </w:t>
      </w:r>
      <w:r w:rsidR="00FF0DFB" w:rsidRPr="00B75D7E">
        <w:rPr>
          <w:color w:val="222222"/>
        </w:rPr>
        <w:t xml:space="preserve">coefficient </w:t>
      </w:r>
      <w:r w:rsidR="003D637A" w:rsidRPr="00B75D7E">
        <w:rPr>
          <w:color w:val="222222"/>
        </w:rPr>
        <w:t>(R</w:t>
      </w:r>
      <w:r w:rsidR="003D637A" w:rsidRPr="00B75D7E">
        <w:rPr>
          <w:color w:val="222222"/>
          <w:vertAlign w:val="superscript"/>
        </w:rPr>
        <w:t>2</w:t>
      </w:r>
      <w:r w:rsidR="00FF0DFB" w:rsidRPr="00B75D7E">
        <w:rPr>
          <w:color w:val="222222"/>
        </w:rPr>
        <w:t xml:space="preserve">) of the </w:t>
      </w:r>
      <w:r w:rsidR="003D637A" w:rsidRPr="00B75D7E">
        <w:rPr>
          <w:color w:val="222222"/>
        </w:rPr>
        <w:t>curve</w:t>
      </w:r>
      <w:r w:rsidR="004404D3" w:rsidRPr="00B75D7E">
        <w:rPr>
          <w:color w:val="222222"/>
        </w:rPr>
        <w:t>, which is calculated for each</w:t>
      </w:r>
      <w:r w:rsidR="003D637A" w:rsidRPr="00B75D7E">
        <w:rPr>
          <w:color w:val="222222"/>
        </w:rPr>
        <w:t xml:space="preserve"> individual sample, </w:t>
      </w:r>
      <w:proofErr w:type="spellStart"/>
      <w:r w:rsidR="003D637A" w:rsidRPr="00B75D7E">
        <w:rPr>
          <w:color w:val="222222"/>
        </w:rPr>
        <w:t>MVApp</w:t>
      </w:r>
      <w:proofErr w:type="spellEnd"/>
      <w:r w:rsidR="003D637A" w:rsidRPr="00B75D7E">
        <w:rPr>
          <w:color w:val="222222"/>
        </w:rPr>
        <w:t xml:space="preserve"> </w:t>
      </w:r>
      <w:r w:rsidR="005A3CE3" w:rsidRPr="00B75D7E">
        <w:rPr>
          <w:color w:val="222222"/>
        </w:rPr>
        <w:t xml:space="preserve">suggests </w:t>
      </w:r>
      <w:r w:rsidR="004404D3" w:rsidRPr="00B75D7E">
        <w:rPr>
          <w:color w:val="222222"/>
        </w:rPr>
        <w:t xml:space="preserve">the </w:t>
      </w:r>
      <w:r w:rsidR="003D637A" w:rsidRPr="00B75D7E">
        <w:rPr>
          <w:color w:val="222222"/>
        </w:rPr>
        <w:t xml:space="preserve">model with the best fit. Polynomial functions </w:t>
      </w:r>
      <w:r w:rsidR="00A7502C">
        <w:rPr>
          <w:color w:val="222222"/>
        </w:rPr>
        <w:t>can also be</w:t>
      </w:r>
      <w:r w:rsidR="00A7502C" w:rsidRPr="00B75D7E">
        <w:rPr>
          <w:color w:val="222222"/>
        </w:rPr>
        <w:t xml:space="preserve"> </w:t>
      </w:r>
      <w:r w:rsidR="003D637A" w:rsidRPr="00B75D7E">
        <w:rPr>
          <w:color w:val="222222"/>
        </w:rPr>
        <w:t xml:space="preserve">fitted to the data </w:t>
      </w:r>
      <w:r w:rsidR="004404D3" w:rsidRPr="00B75D7E">
        <w:rPr>
          <w:color w:val="222222"/>
        </w:rPr>
        <w:t xml:space="preserve">points </w:t>
      </w:r>
      <w:r w:rsidR="003D637A" w:rsidRPr="00B75D7E">
        <w:rPr>
          <w:color w:val="222222"/>
        </w:rPr>
        <w:t xml:space="preserve">using cubic and smoothed splines. </w:t>
      </w:r>
      <w:r w:rsidR="003F7A74" w:rsidRPr="00B75D7E">
        <w:rPr>
          <w:color w:val="222222"/>
        </w:rPr>
        <w:t xml:space="preserve">Because </w:t>
      </w:r>
      <w:r w:rsidR="00B7676E" w:rsidRPr="00B75D7E">
        <w:rPr>
          <w:color w:val="222222"/>
        </w:rPr>
        <w:t>polynomial functions have high R</w:t>
      </w:r>
      <w:r w:rsidR="00B7676E" w:rsidRPr="00B75D7E">
        <w:rPr>
          <w:color w:val="222222"/>
          <w:vertAlign w:val="superscript"/>
        </w:rPr>
        <w:t>2</w:t>
      </w:r>
      <w:r w:rsidR="00FF5372" w:rsidRPr="00B75D7E">
        <w:rPr>
          <w:color w:val="222222"/>
        </w:rPr>
        <w:t xml:space="preserve"> </w:t>
      </w:r>
      <w:r w:rsidR="003F7A74" w:rsidRPr="00B75D7E">
        <w:rPr>
          <w:color w:val="222222"/>
        </w:rPr>
        <w:t xml:space="preserve">values </w:t>
      </w:r>
      <w:r w:rsidR="00FF5372" w:rsidRPr="00B75D7E">
        <w:rPr>
          <w:color w:val="222222"/>
        </w:rPr>
        <w:t xml:space="preserve">compared </w:t>
      </w:r>
      <w:r w:rsidR="003F7A74" w:rsidRPr="00B75D7E">
        <w:rPr>
          <w:color w:val="222222"/>
        </w:rPr>
        <w:t xml:space="preserve">to the </w:t>
      </w:r>
      <w:r w:rsidR="00FF5372" w:rsidRPr="00B75D7E">
        <w:rPr>
          <w:color w:val="222222"/>
        </w:rPr>
        <w:t>other models</w:t>
      </w:r>
      <w:r w:rsidR="00923A65" w:rsidRPr="00B75D7E">
        <w:rPr>
          <w:color w:val="222222"/>
        </w:rPr>
        <w:t>,</w:t>
      </w:r>
      <w:r w:rsidR="00B7676E" w:rsidRPr="00B75D7E">
        <w:rPr>
          <w:color w:val="222222"/>
        </w:rPr>
        <w:t xml:space="preserve"> they are not included in the </w:t>
      </w:r>
      <w:r w:rsidR="00A7502C">
        <w:rPr>
          <w:color w:val="222222"/>
        </w:rPr>
        <w:t>best</w:t>
      </w:r>
      <w:r w:rsidR="00F902E1">
        <w:rPr>
          <w:color w:val="222222"/>
        </w:rPr>
        <w:t xml:space="preserve"> </w:t>
      </w:r>
      <w:r w:rsidR="005E0FD1" w:rsidRPr="00B75D7E">
        <w:rPr>
          <w:color w:val="222222"/>
        </w:rPr>
        <w:t>model</w:t>
      </w:r>
      <w:r w:rsidR="004404D3" w:rsidRPr="00B75D7E">
        <w:rPr>
          <w:color w:val="222222"/>
        </w:rPr>
        <w:t>-</w:t>
      </w:r>
      <w:r w:rsidR="00B7676E" w:rsidRPr="00B75D7E">
        <w:rPr>
          <w:color w:val="222222"/>
        </w:rPr>
        <w:t xml:space="preserve">fit </w:t>
      </w:r>
      <w:r w:rsidR="004404D3" w:rsidRPr="00B75D7E">
        <w:rPr>
          <w:color w:val="222222"/>
        </w:rPr>
        <w:t>suggestion</w:t>
      </w:r>
      <w:r w:rsidR="003F7A74" w:rsidRPr="00B75D7E">
        <w:rPr>
          <w:color w:val="222222"/>
        </w:rPr>
        <w:t>s</w:t>
      </w:r>
      <w:r w:rsidR="00B7676E" w:rsidRPr="00B75D7E">
        <w:rPr>
          <w:color w:val="222222"/>
        </w:rPr>
        <w:t xml:space="preserve">. </w:t>
      </w:r>
      <w:r w:rsidR="00315187" w:rsidRPr="00B75D7E">
        <w:rPr>
          <w:color w:val="222222"/>
        </w:rPr>
        <w:t xml:space="preserve">In our example, we </w:t>
      </w:r>
      <w:r w:rsidR="006768D5" w:rsidRPr="00B75D7E">
        <w:rPr>
          <w:color w:val="222222"/>
        </w:rPr>
        <w:t xml:space="preserve">evaluate </w:t>
      </w:r>
      <w:r w:rsidR="00AF037C" w:rsidRPr="00B75D7E">
        <w:rPr>
          <w:color w:val="222222"/>
        </w:rPr>
        <w:t xml:space="preserve">the </w:t>
      </w:r>
      <w:r w:rsidR="00315187" w:rsidRPr="00B75D7E">
        <w:rPr>
          <w:color w:val="222222"/>
        </w:rPr>
        <w:t xml:space="preserve">increasing </w:t>
      </w:r>
      <w:r w:rsidR="00AF037C" w:rsidRPr="00B75D7E">
        <w:rPr>
          <w:color w:val="222222"/>
        </w:rPr>
        <w:t xml:space="preserve">rosette area </w:t>
      </w:r>
      <w:r w:rsidR="003F7A74" w:rsidRPr="00B75D7E">
        <w:rPr>
          <w:color w:val="222222"/>
        </w:rPr>
        <w:t xml:space="preserve">in </w:t>
      </w:r>
      <w:r w:rsidR="004404D3" w:rsidRPr="00B75D7E">
        <w:rPr>
          <w:color w:val="222222"/>
        </w:rPr>
        <w:t xml:space="preserve">the </w:t>
      </w:r>
      <w:r w:rsidR="00AF037C" w:rsidRPr="00B75D7E">
        <w:rPr>
          <w:color w:val="222222"/>
        </w:rPr>
        <w:t>nine Arabidopsis accessions</w:t>
      </w:r>
      <w:r w:rsidR="006768D5" w:rsidRPr="00B75D7E">
        <w:rPr>
          <w:color w:val="222222"/>
        </w:rPr>
        <w:t xml:space="preserve"> described above</w:t>
      </w:r>
      <w:r w:rsidR="003F7A74" w:rsidRPr="00B75D7E">
        <w:rPr>
          <w:color w:val="222222"/>
        </w:rPr>
        <w:t xml:space="preserve">. We found that a </w:t>
      </w:r>
      <w:r w:rsidR="00AF037C" w:rsidRPr="00B75D7E">
        <w:rPr>
          <w:color w:val="222222"/>
        </w:rPr>
        <w:t>quadratic function</w:t>
      </w:r>
      <w:r w:rsidR="004404D3" w:rsidRPr="00B75D7E">
        <w:rPr>
          <w:color w:val="222222"/>
        </w:rPr>
        <w:t xml:space="preserve"> </w:t>
      </w:r>
      <w:r w:rsidR="00AF037C" w:rsidRPr="00B75D7E">
        <w:rPr>
          <w:color w:val="222222"/>
        </w:rPr>
        <w:t>fit the data</w:t>
      </w:r>
      <w:r w:rsidR="004404D3" w:rsidRPr="00B75D7E">
        <w:rPr>
          <w:color w:val="222222"/>
        </w:rPr>
        <w:t>set</w:t>
      </w:r>
      <w:r w:rsidR="00AF037C" w:rsidRPr="00B75D7E">
        <w:rPr>
          <w:color w:val="222222"/>
        </w:rPr>
        <w:t xml:space="preserve"> most a</w:t>
      </w:r>
      <w:r w:rsidR="00923A65" w:rsidRPr="00B75D7E">
        <w:rPr>
          <w:color w:val="222222"/>
        </w:rPr>
        <w:t>c</w:t>
      </w:r>
      <w:r w:rsidR="00AF037C" w:rsidRPr="00B75D7E">
        <w:rPr>
          <w:color w:val="222222"/>
        </w:rPr>
        <w:t>curately (R</w:t>
      </w:r>
      <w:r w:rsidR="00AF037C" w:rsidRPr="00B75D7E">
        <w:rPr>
          <w:color w:val="222222"/>
          <w:vertAlign w:val="superscript"/>
        </w:rPr>
        <w:t>2</w:t>
      </w:r>
      <w:r w:rsidR="00AF037C" w:rsidRPr="00B75D7E">
        <w:rPr>
          <w:color w:val="222222"/>
        </w:rPr>
        <w:t xml:space="preserve"> values of 0.9711 and 0.913 for </w:t>
      </w:r>
      <w:r w:rsidR="00315187" w:rsidRPr="00B75D7E">
        <w:rPr>
          <w:color w:val="222222"/>
        </w:rPr>
        <w:t xml:space="preserve">the </w:t>
      </w:r>
      <w:r w:rsidR="00AF037C" w:rsidRPr="00B75D7E">
        <w:rPr>
          <w:color w:val="222222"/>
        </w:rPr>
        <w:t>control and salt</w:t>
      </w:r>
      <w:r w:rsidR="004404D3" w:rsidRPr="00B75D7E">
        <w:rPr>
          <w:color w:val="222222"/>
        </w:rPr>
        <w:t xml:space="preserve">-treated </w:t>
      </w:r>
      <w:r w:rsidR="00AF037C" w:rsidRPr="00B75D7E">
        <w:rPr>
          <w:color w:val="222222"/>
        </w:rPr>
        <w:t>plants</w:t>
      </w:r>
      <w:r w:rsidR="004404D3" w:rsidRPr="00B75D7E">
        <w:rPr>
          <w:color w:val="222222"/>
        </w:rPr>
        <w:t>,</w:t>
      </w:r>
      <w:r w:rsidR="00AF037C" w:rsidRPr="00B75D7E">
        <w:rPr>
          <w:color w:val="222222"/>
        </w:rPr>
        <w:t xml:space="preserve"> </w:t>
      </w:r>
      <w:r w:rsidR="00923A65" w:rsidRPr="00B75D7E">
        <w:rPr>
          <w:color w:val="222222"/>
        </w:rPr>
        <w:t>respectively</w:t>
      </w:r>
      <w:r w:rsidR="00AF037C" w:rsidRPr="00B75D7E">
        <w:rPr>
          <w:color w:val="222222"/>
        </w:rPr>
        <w:t xml:space="preserve">), while </w:t>
      </w:r>
      <w:r w:rsidR="004404D3" w:rsidRPr="00B75D7E">
        <w:rPr>
          <w:color w:val="222222"/>
        </w:rPr>
        <w:t xml:space="preserve">the </w:t>
      </w:r>
      <w:r w:rsidR="00AF037C" w:rsidRPr="00B75D7E">
        <w:rPr>
          <w:color w:val="222222"/>
        </w:rPr>
        <w:t xml:space="preserve">exponential model </w:t>
      </w:r>
      <w:r w:rsidR="004404D3" w:rsidRPr="00B75D7E">
        <w:rPr>
          <w:color w:val="222222"/>
        </w:rPr>
        <w:t xml:space="preserve">had </w:t>
      </w:r>
      <w:r w:rsidR="005A3CE3" w:rsidRPr="00B75D7E">
        <w:rPr>
          <w:color w:val="222222"/>
        </w:rPr>
        <w:t xml:space="preserve">the </w:t>
      </w:r>
      <w:r w:rsidR="00315187" w:rsidRPr="00B75D7E">
        <w:rPr>
          <w:color w:val="222222"/>
        </w:rPr>
        <w:t>second-</w:t>
      </w:r>
      <w:r w:rsidR="00AF037C" w:rsidRPr="00B75D7E">
        <w:rPr>
          <w:color w:val="222222"/>
        </w:rPr>
        <w:t>best</w:t>
      </w:r>
      <w:r w:rsidR="004404D3" w:rsidRPr="00B75D7E">
        <w:rPr>
          <w:color w:val="222222"/>
        </w:rPr>
        <w:t xml:space="preserve"> fit</w:t>
      </w:r>
      <w:r w:rsidR="00AF037C" w:rsidRPr="00B75D7E">
        <w:rPr>
          <w:color w:val="222222"/>
        </w:rPr>
        <w:t xml:space="preserve"> (R</w:t>
      </w:r>
      <w:r w:rsidR="00AF037C" w:rsidRPr="00B75D7E">
        <w:rPr>
          <w:color w:val="222222"/>
          <w:vertAlign w:val="superscript"/>
        </w:rPr>
        <w:t>2</w:t>
      </w:r>
      <w:r w:rsidR="00AF037C" w:rsidRPr="00B75D7E">
        <w:rPr>
          <w:color w:val="222222"/>
        </w:rPr>
        <w:t xml:space="preserve"> values of 0.9668 and 0.907 for </w:t>
      </w:r>
      <w:r w:rsidR="003F7A74" w:rsidRPr="00B75D7E">
        <w:rPr>
          <w:color w:val="222222"/>
        </w:rPr>
        <w:t xml:space="preserve">the </w:t>
      </w:r>
      <w:r w:rsidR="00AF037C" w:rsidRPr="00B75D7E">
        <w:rPr>
          <w:color w:val="222222"/>
        </w:rPr>
        <w:t>control and salt</w:t>
      </w:r>
      <w:r w:rsidR="004404D3" w:rsidRPr="00B75D7E">
        <w:rPr>
          <w:color w:val="222222"/>
        </w:rPr>
        <w:t xml:space="preserve">-treated </w:t>
      </w:r>
      <w:r w:rsidR="00AF037C" w:rsidRPr="00B75D7E">
        <w:rPr>
          <w:color w:val="222222"/>
        </w:rPr>
        <w:t>plants</w:t>
      </w:r>
      <w:r w:rsidR="004404D3" w:rsidRPr="00B75D7E">
        <w:rPr>
          <w:color w:val="222222"/>
        </w:rPr>
        <w:t>,</w:t>
      </w:r>
      <w:r w:rsidR="00AF037C" w:rsidRPr="00B75D7E">
        <w:rPr>
          <w:color w:val="222222"/>
        </w:rPr>
        <w:t xml:space="preserve"> </w:t>
      </w:r>
      <w:r w:rsidR="00923A65" w:rsidRPr="00B75D7E">
        <w:rPr>
          <w:color w:val="222222"/>
        </w:rPr>
        <w:t>respectively</w:t>
      </w:r>
      <w:r w:rsidR="00AF037C" w:rsidRPr="00B75D7E">
        <w:rPr>
          <w:color w:val="222222"/>
        </w:rPr>
        <w:t xml:space="preserve">) </w:t>
      </w:r>
      <w:r w:rsidR="007247D4" w:rsidRPr="00B75D7E">
        <w:rPr>
          <w:color w:val="222222"/>
        </w:rPr>
        <w:t>(</w:t>
      </w:r>
      <w:r w:rsidR="007247D4" w:rsidRPr="00B75D7E">
        <w:rPr>
          <w:b/>
          <w:color w:val="222222"/>
        </w:rPr>
        <w:t>Table S</w:t>
      </w:r>
      <w:r w:rsidR="00353344" w:rsidRPr="00B75D7E">
        <w:rPr>
          <w:b/>
          <w:color w:val="222222"/>
        </w:rPr>
        <w:t>3</w:t>
      </w:r>
      <w:r w:rsidR="007247D4" w:rsidRPr="00B75D7E">
        <w:rPr>
          <w:color w:val="222222"/>
        </w:rPr>
        <w:t xml:space="preserve">). </w:t>
      </w:r>
    </w:p>
    <w:p w14:paraId="2858826A" w14:textId="77777777" w:rsidR="00B7676E" w:rsidRPr="00B75D7E" w:rsidRDefault="004404D3" w:rsidP="0086657A">
      <w:pPr>
        <w:spacing w:line="360" w:lineRule="auto"/>
        <w:ind w:firstLine="720"/>
        <w:jc w:val="both"/>
        <w:rPr>
          <w:color w:val="222222"/>
        </w:rPr>
      </w:pPr>
      <w:r w:rsidRPr="00B75D7E">
        <w:rPr>
          <w:color w:val="222222"/>
        </w:rPr>
        <w:t>Curve f</w:t>
      </w:r>
      <w:r w:rsidR="00B7676E" w:rsidRPr="00B75D7E">
        <w:rPr>
          <w:color w:val="222222"/>
        </w:rPr>
        <w:t xml:space="preserve">itting </w:t>
      </w:r>
      <w:r w:rsidRPr="00B75D7E">
        <w:rPr>
          <w:color w:val="222222"/>
        </w:rPr>
        <w:t>can also</w:t>
      </w:r>
      <w:r w:rsidR="00B7676E" w:rsidRPr="00B75D7E">
        <w:rPr>
          <w:color w:val="222222"/>
        </w:rPr>
        <w:t xml:space="preserve"> be used as a data curation method</w:t>
      </w:r>
      <w:r w:rsidR="00315187" w:rsidRPr="00B75D7E">
        <w:rPr>
          <w:color w:val="222222"/>
        </w:rPr>
        <w:t xml:space="preserve"> in which</w:t>
      </w:r>
      <w:r w:rsidRPr="00B75D7E">
        <w:rPr>
          <w:color w:val="222222"/>
        </w:rPr>
        <w:t xml:space="preserve"> </w:t>
      </w:r>
      <w:r w:rsidR="00B7676E" w:rsidRPr="00B75D7E">
        <w:rPr>
          <w:color w:val="222222"/>
        </w:rPr>
        <w:t>the user exclude</w:t>
      </w:r>
      <w:r w:rsidR="00315187" w:rsidRPr="00B75D7E">
        <w:rPr>
          <w:color w:val="222222"/>
        </w:rPr>
        <w:t>s</w:t>
      </w:r>
      <w:r w:rsidR="00B7676E" w:rsidRPr="00B75D7E">
        <w:rPr>
          <w:color w:val="222222"/>
        </w:rPr>
        <w:t xml:space="preserve"> </w:t>
      </w:r>
      <w:r w:rsidR="005E0FD1" w:rsidRPr="00B75D7E">
        <w:rPr>
          <w:color w:val="222222"/>
        </w:rPr>
        <w:t xml:space="preserve">samples </w:t>
      </w:r>
      <w:r w:rsidR="00330B9B" w:rsidRPr="00B75D7E">
        <w:rPr>
          <w:color w:val="222222"/>
        </w:rPr>
        <w:t>whose</w:t>
      </w:r>
      <w:r w:rsidR="00B7676E" w:rsidRPr="00B75D7E">
        <w:rPr>
          <w:color w:val="222222"/>
        </w:rPr>
        <w:t xml:space="preserve"> R</w:t>
      </w:r>
      <w:r w:rsidR="00B7676E" w:rsidRPr="00B75D7E">
        <w:rPr>
          <w:color w:val="222222"/>
          <w:vertAlign w:val="superscript"/>
        </w:rPr>
        <w:t>2</w:t>
      </w:r>
      <w:r w:rsidR="00B7676E" w:rsidRPr="00B75D7E">
        <w:rPr>
          <w:color w:val="222222"/>
        </w:rPr>
        <w:t xml:space="preserve"> </w:t>
      </w:r>
      <w:r w:rsidR="00330B9B" w:rsidRPr="00B75D7E">
        <w:rPr>
          <w:color w:val="222222"/>
        </w:rPr>
        <w:t xml:space="preserve">is </w:t>
      </w:r>
      <w:r w:rsidR="00B7676E" w:rsidRPr="00B75D7E">
        <w:rPr>
          <w:color w:val="222222"/>
        </w:rPr>
        <w:t xml:space="preserve">below </w:t>
      </w:r>
      <w:r w:rsidR="00330B9B" w:rsidRPr="00B75D7E">
        <w:rPr>
          <w:color w:val="222222"/>
        </w:rPr>
        <w:t xml:space="preserve">a </w:t>
      </w:r>
      <w:r w:rsidR="00B7676E" w:rsidRPr="00B75D7E">
        <w:rPr>
          <w:color w:val="222222"/>
        </w:rPr>
        <w:t>chosen threshold (R</w:t>
      </w:r>
      <w:r w:rsidR="00B7676E" w:rsidRPr="00B75D7E">
        <w:rPr>
          <w:color w:val="222222"/>
          <w:vertAlign w:val="superscript"/>
        </w:rPr>
        <w:t>2</w:t>
      </w:r>
      <w:r w:rsidR="00B7676E" w:rsidRPr="00B75D7E">
        <w:rPr>
          <w:color w:val="222222"/>
        </w:rPr>
        <w:t xml:space="preserve"> &lt; 0.7 </w:t>
      </w:r>
      <w:r w:rsidR="00997045" w:rsidRPr="00B75D7E">
        <w:rPr>
          <w:color w:val="222222"/>
        </w:rPr>
        <w:t xml:space="preserve">is </w:t>
      </w:r>
      <w:r w:rsidR="00B7676E" w:rsidRPr="00B75D7E">
        <w:rPr>
          <w:color w:val="222222"/>
        </w:rPr>
        <w:t>the default option). All of the f</w:t>
      </w:r>
      <w:r w:rsidR="003D637A" w:rsidRPr="00B75D7E">
        <w:rPr>
          <w:color w:val="222222"/>
        </w:rPr>
        <w:t>itted curves can be compared to the</w:t>
      </w:r>
      <w:r w:rsidR="00765BE1" w:rsidRPr="00B75D7E">
        <w:rPr>
          <w:color w:val="222222"/>
        </w:rPr>
        <w:t xml:space="preserve"> original</w:t>
      </w:r>
      <w:r w:rsidR="003D637A" w:rsidRPr="00B75D7E">
        <w:rPr>
          <w:color w:val="222222"/>
        </w:rPr>
        <w:t xml:space="preserve"> data points and viewed </w:t>
      </w:r>
      <w:r w:rsidRPr="00B75D7E">
        <w:rPr>
          <w:color w:val="222222"/>
        </w:rPr>
        <w:t xml:space="preserve">on </w:t>
      </w:r>
      <w:r w:rsidR="00765BE1" w:rsidRPr="00B75D7E">
        <w:rPr>
          <w:color w:val="222222"/>
        </w:rPr>
        <w:t xml:space="preserve">a </w:t>
      </w:r>
      <w:r w:rsidR="003D637A" w:rsidRPr="00B75D7E">
        <w:rPr>
          <w:color w:val="222222"/>
        </w:rPr>
        <w:t>fit</w:t>
      </w:r>
      <w:r w:rsidR="00765BE1" w:rsidRPr="00B75D7E">
        <w:rPr>
          <w:color w:val="222222"/>
        </w:rPr>
        <w:t xml:space="preserve"> </w:t>
      </w:r>
      <w:r w:rsidR="003D637A" w:rsidRPr="00B75D7E">
        <w:rPr>
          <w:color w:val="222222"/>
        </w:rPr>
        <w:t xml:space="preserve">plot to identify </w:t>
      </w:r>
      <w:r w:rsidR="00FF0DFB" w:rsidRPr="00B75D7E">
        <w:rPr>
          <w:color w:val="222222"/>
        </w:rPr>
        <w:t xml:space="preserve">samples </w:t>
      </w:r>
      <w:r w:rsidR="00765BE1" w:rsidRPr="00B75D7E">
        <w:rPr>
          <w:color w:val="222222"/>
        </w:rPr>
        <w:t xml:space="preserve">that </w:t>
      </w:r>
      <w:r w:rsidR="003D637A" w:rsidRPr="00B75D7E">
        <w:rPr>
          <w:color w:val="222222"/>
        </w:rPr>
        <w:t>do not follow the expected dynamics observed in the experiment</w:t>
      </w:r>
      <w:r w:rsidR="00B7676E" w:rsidRPr="00B75D7E">
        <w:rPr>
          <w:color w:val="222222"/>
        </w:rPr>
        <w:t xml:space="preserve"> (</w:t>
      </w:r>
      <w:r w:rsidR="00B7676E" w:rsidRPr="00B75D7E">
        <w:rPr>
          <w:b/>
          <w:color w:val="222222"/>
        </w:rPr>
        <w:t>Figure 1B</w:t>
      </w:r>
      <w:r w:rsidR="00B7676E" w:rsidRPr="00B75D7E">
        <w:rPr>
          <w:color w:val="222222"/>
        </w:rPr>
        <w:t>)</w:t>
      </w:r>
      <w:r w:rsidR="003D637A" w:rsidRPr="00B75D7E">
        <w:rPr>
          <w:color w:val="222222"/>
        </w:rPr>
        <w:t xml:space="preserve">. </w:t>
      </w:r>
      <w:r w:rsidR="005A3CE3" w:rsidRPr="00B75D7E">
        <w:rPr>
          <w:color w:val="222222"/>
        </w:rPr>
        <w:t>For example, i</w:t>
      </w:r>
      <w:r w:rsidR="00FF0DFB" w:rsidRPr="00B75D7E">
        <w:rPr>
          <w:color w:val="222222"/>
        </w:rPr>
        <w:t>n our dataset</w:t>
      </w:r>
      <w:r w:rsidR="00997045" w:rsidRPr="00B75D7E">
        <w:rPr>
          <w:color w:val="222222"/>
        </w:rPr>
        <w:t>,</w:t>
      </w:r>
      <w:r w:rsidR="00FF0DFB" w:rsidRPr="00B75D7E">
        <w:rPr>
          <w:color w:val="222222"/>
        </w:rPr>
        <w:t xml:space="preserve"> we</w:t>
      </w:r>
      <w:r w:rsidR="00CA2FB4" w:rsidRPr="00B75D7E">
        <w:rPr>
          <w:color w:val="222222"/>
        </w:rPr>
        <w:t xml:space="preserve"> identified seven samples with R</w:t>
      </w:r>
      <w:r w:rsidR="00CA2FB4" w:rsidRPr="00B75D7E">
        <w:rPr>
          <w:color w:val="222222"/>
          <w:vertAlign w:val="superscript"/>
        </w:rPr>
        <w:t>2</w:t>
      </w:r>
      <w:r w:rsidR="00CA2FB4" w:rsidRPr="00B75D7E">
        <w:rPr>
          <w:color w:val="222222"/>
        </w:rPr>
        <w:t xml:space="preserve"> values below 0.7</w:t>
      </w:r>
      <w:r w:rsidR="007247D4" w:rsidRPr="00B75D7E">
        <w:rPr>
          <w:color w:val="222222"/>
        </w:rPr>
        <w:t xml:space="preserve"> (</w:t>
      </w:r>
      <w:r w:rsidR="007247D4" w:rsidRPr="00B75D7E">
        <w:rPr>
          <w:b/>
          <w:color w:val="222222"/>
        </w:rPr>
        <w:t>Table S</w:t>
      </w:r>
      <w:r w:rsidR="00353344" w:rsidRPr="00B75D7E">
        <w:rPr>
          <w:b/>
          <w:color w:val="222222"/>
        </w:rPr>
        <w:t>4</w:t>
      </w:r>
      <w:r w:rsidR="007247D4" w:rsidRPr="00B75D7E">
        <w:rPr>
          <w:color w:val="222222"/>
        </w:rPr>
        <w:t>)</w:t>
      </w:r>
      <w:r w:rsidR="008E2A27" w:rsidRPr="00B75D7E">
        <w:rPr>
          <w:color w:val="222222"/>
        </w:rPr>
        <w:t xml:space="preserve">. By examining </w:t>
      </w:r>
      <w:r w:rsidR="006E7E5B" w:rsidRPr="00B75D7E">
        <w:rPr>
          <w:color w:val="222222"/>
        </w:rPr>
        <w:t xml:space="preserve">pictures </w:t>
      </w:r>
      <w:r w:rsidR="006E7E5B" w:rsidRPr="00B75D7E">
        <w:rPr>
          <w:color w:val="222222"/>
        </w:rPr>
        <w:lastRenderedPageBreak/>
        <w:t xml:space="preserve">of those specific </w:t>
      </w:r>
      <w:r w:rsidR="008E2A27" w:rsidRPr="00B75D7E">
        <w:rPr>
          <w:color w:val="222222"/>
        </w:rPr>
        <w:t>samples, we realized that t</w:t>
      </w:r>
      <w:r w:rsidR="006E7E5B" w:rsidRPr="00B75D7E">
        <w:rPr>
          <w:color w:val="222222"/>
        </w:rPr>
        <w:t xml:space="preserve">hose plants </w:t>
      </w:r>
      <w:r w:rsidR="00765BE1" w:rsidRPr="00B75D7E">
        <w:rPr>
          <w:color w:val="222222"/>
        </w:rPr>
        <w:t xml:space="preserve">had </w:t>
      </w:r>
      <w:r w:rsidR="006E7E5B" w:rsidRPr="00B75D7E">
        <w:rPr>
          <w:color w:val="222222"/>
        </w:rPr>
        <w:t>died during the experiment</w:t>
      </w:r>
      <w:r w:rsidR="008E2A27" w:rsidRPr="00B75D7E">
        <w:rPr>
          <w:color w:val="222222"/>
        </w:rPr>
        <w:t>. Therefore</w:t>
      </w:r>
      <w:r w:rsidR="00825CF8" w:rsidRPr="00B75D7E">
        <w:rPr>
          <w:color w:val="222222"/>
        </w:rPr>
        <w:t>,</w:t>
      </w:r>
      <w:r w:rsidR="008E2A27" w:rsidRPr="00B75D7E">
        <w:rPr>
          <w:color w:val="222222"/>
        </w:rPr>
        <w:t xml:space="preserve"> those samples </w:t>
      </w:r>
      <w:r w:rsidRPr="00B75D7E">
        <w:rPr>
          <w:color w:val="222222"/>
        </w:rPr>
        <w:t xml:space="preserve">were </w:t>
      </w:r>
      <w:r w:rsidR="00CA2FB4" w:rsidRPr="00B75D7E">
        <w:rPr>
          <w:color w:val="222222"/>
        </w:rPr>
        <w:t>removed</w:t>
      </w:r>
      <w:r w:rsidR="00A7502C">
        <w:rPr>
          <w:color w:val="222222"/>
        </w:rPr>
        <w:t xml:space="preserve"> in the curated dataset </w:t>
      </w:r>
      <w:r w:rsidR="00CA2FB4" w:rsidRPr="00B75D7E">
        <w:rPr>
          <w:color w:val="222222"/>
        </w:rPr>
        <w:t>f</w:t>
      </w:r>
      <w:r w:rsidR="00A7502C">
        <w:rPr>
          <w:color w:val="222222"/>
        </w:rPr>
        <w:t>or</w:t>
      </w:r>
      <w:r w:rsidR="00CA2FB4" w:rsidRPr="00B75D7E">
        <w:rPr>
          <w:color w:val="222222"/>
        </w:rPr>
        <w:t xml:space="preserve"> subsequent analys</w:t>
      </w:r>
      <w:r w:rsidR="00A7502C">
        <w:rPr>
          <w:color w:val="222222"/>
        </w:rPr>
        <w:t>e</w:t>
      </w:r>
      <w:r w:rsidR="00CA2FB4" w:rsidRPr="00B75D7E">
        <w:rPr>
          <w:color w:val="222222"/>
        </w:rPr>
        <w:t xml:space="preserve">s. </w:t>
      </w:r>
      <w:r w:rsidR="00CA2FB4" w:rsidRPr="00B75D7E">
        <w:rPr>
          <w:color w:val="222222"/>
          <w:vertAlign w:val="superscript"/>
        </w:rPr>
        <w:t xml:space="preserve"> </w:t>
      </w:r>
    </w:p>
    <w:p w14:paraId="668FDB4C" w14:textId="77777777" w:rsidR="003D637A" w:rsidRDefault="00B7676E" w:rsidP="0086657A">
      <w:pPr>
        <w:spacing w:line="360" w:lineRule="auto"/>
        <w:ind w:firstLine="720"/>
        <w:jc w:val="both"/>
        <w:rPr>
          <w:color w:val="222222"/>
        </w:rPr>
      </w:pPr>
      <w:r w:rsidRPr="00B75D7E">
        <w:rPr>
          <w:color w:val="222222"/>
        </w:rPr>
        <w:t xml:space="preserve">The </w:t>
      </w:r>
      <w:proofErr w:type="spellStart"/>
      <w:r w:rsidRPr="00B75D7E">
        <w:rPr>
          <w:color w:val="222222"/>
        </w:rPr>
        <w:t>MVApp</w:t>
      </w:r>
      <w:proofErr w:type="spellEnd"/>
      <w:r w:rsidRPr="00B75D7E">
        <w:rPr>
          <w:color w:val="222222"/>
        </w:rPr>
        <w:t xml:space="preserve"> </w:t>
      </w:r>
      <w:r w:rsidR="009E39A4" w:rsidRPr="00B75D7E">
        <w:rPr>
          <w:color w:val="222222"/>
        </w:rPr>
        <w:t xml:space="preserve">offers </w:t>
      </w:r>
      <w:r w:rsidR="004404D3" w:rsidRPr="00B75D7E">
        <w:rPr>
          <w:color w:val="222222"/>
        </w:rPr>
        <w:t xml:space="preserve">the </w:t>
      </w:r>
      <w:r w:rsidR="009E39A4" w:rsidRPr="00B75D7E">
        <w:rPr>
          <w:color w:val="222222"/>
        </w:rPr>
        <w:t>option to view</w:t>
      </w:r>
      <w:r w:rsidRPr="00B75D7E">
        <w:rPr>
          <w:color w:val="222222"/>
        </w:rPr>
        <w:t xml:space="preserve"> s</w:t>
      </w:r>
      <w:r w:rsidR="003D637A" w:rsidRPr="00B75D7E">
        <w:rPr>
          <w:color w:val="222222"/>
        </w:rPr>
        <w:t xml:space="preserve">ummary statistics </w:t>
      </w:r>
      <w:r w:rsidR="002A06B3" w:rsidRPr="00B75D7E">
        <w:rPr>
          <w:color w:val="222222"/>
        </w:rPr>
        <w:t>based on</w:t>
      </w:r>
      <w:r w:rsidR="003D637A" w:rsidRPr="00B75D7E">
        <w:rPr>
          <w:color w:val="222222"/>
        </w:rPr>
        <w:t xml:space="preserve"> the fitted curves</w:t>
      </w:r>
      <w:r w:rsidRPr="00B75D7E">
        <w:rPr>
          <w:color w:val="222222"/>
        </w:rPr>
        <w:t>. The user can cho</w:t>
      </w:r>
      <w:r w:rsidR="00997045" w:rsidRPr="00B75D7E">
        <w:rPr>
          <w:color w:val="222222"/>
        </w:rPr>
        <w:t>o</w:t>
      </w:r>
      <w:r w:rsidRPr="00B75D7E">
        <w:rPr>
          <w:color w:val="222222"/>
        </w:rPr>
        <w:t xml:space="preserve">se whether the summary statistics are calculated for all the data points or </w:t>
      </w:r>
      <w:r w:rsidR="004404D3" w:rsidRPr="00B75D7E">
        <w:rPr>
          <w:color w:val="222222"/>
        </w:rPr>
        <w:t xml:space="preserve">for </w:t>
      </w:r>
      <w:r w:rsidRPr="00B75D7E">
        <w:rPr>
          <w:color w:val="222222"/>
        </w:rPr>
        <w:t>the data curated based on the R</w:t>
      </w:r>
      <w:r w:rsidRPr="00B75D7E">
        <w:rPr>
          <w:color w:val="222222"/>
          <w:vertAlign w:val="superscript"/>
        </w:rPr>
        <w:t>2</w:t>
      </w:r>
      <w:r w:rsidR="00765BE1" w:rsidRPr="00B75D7E">
        <w:rPr>
          <w:color w:val="222222"/>
        </w:rPr>
        <w:t xml:space="preserve">-value </w:t>
      </w:r>
      <w:r w:rsidRPr="00B75D7E">
        <w:rPr>
          <w:color w:val="222222"/>
        </w:rPr>
        <w:t xml:space="preserve">threshold. </w:t>
      </w:r>
      <w:r w:rsidR="00AF037C" w:rsidRPr="00B75D7E">
        <w:rPr>
          <w:color w:val="222222"/>
        </w:rPr>
        <w:t>The summary of the growth dynamics can be viewed as box</w:t>
      </w:r>
      <w:r w:rsidR="00A136BD" w:rsidRPr="00B75D7E">
        <w:rPr>
          <w:color w:val="222222"/>
        </w:rPr>
        <w:t xml:space="preserve"> </w:t>
      </w:r>
      <w:r w:rsidR="00AF037C" w:rsidRPr="00B75D7E">
        <w:rPr>
          <w:color w:val="222222"/>
        </w:rPr>
        <w:t>plots, violin plots, dot plots or bar</w:t>
      </w:r>
      <w:r w:rsidR="009E39A4" w:rsidRPr="00B75D7E">
        <w:rPr>
          <w:color w:val="222222"/>
        </w:rPr>
        <w:t xml:space="preserve"> </w:t>
      </w:r>
      <w:r w:rsidR="00AF037C" w:rsidRPr="00B75D7E">
        <w:rPr>
          <w:color w:val="222222"/>
        </w:rPr>
        <w:t xml:space="preserve">plots, </w:t>
      </w:r>
      <w:r w:rsidR="004404D3" w:rsidRPr="00B75D7E">
        <w:rPr>
          <w:color w:val="222222"/>
        </w:rPr>
        <w:t>where</w:t>
      </w:r>
      <w:r w:rsidR="00AF037C" w:rsidRPr="00B75D7E">
        <w:rPr>
          <w:color w:val="222222"/>
        </w:rPr>
        <w:t xml:space="preserve"> the significant differences </w:t>
      </w:r>
      <w:r w:rsidR="002A06B3" w:rsidRPr="00B75D7E">
        <w:rPr>
          <w:color w:val="222222"/>
        </w:rPr>
        <w:t>between</w:t>
      </w:r>
      <w:r w:rsidR="00AF037C" w:rsidRPr="00B75D7E">
        <w:rPr>
          <w:color w:val="222222"/>
        </w:rPr>
        <w:t xml:space="preserve"> </w:t>
      </w:r>
      <w:r w:rsidR="005D5932">
        <w:rPr>
          <w:color w:val="222222"/>
        </w:rPr>
        <w:t>user-</w:t>
      </w:r>
      <w:r w:rsidR="00AF037C" w:rsidRPr="00B75D7E">
        <w:rPr>
          <w:color w:val="222222"/>
        </w:rPr>
        <w:t xml:space="preserve">defined groups </w:t>
      </w:r>
      <w:r w:rsidR="002A06B3" w:rsidRPr="00B75D7E">
        <w:rPr>
          <w:color w:val="222222"/>
        </w:rPr>
        <w:t xml:space="preserve">(e.g. </w:t>
      </w:r>
      <w:r w:rsidR="00A7502C">
        <w:rPr>
          <w:color w:val="222222"/>
        </w:rPr>
        <w:t xml:space="preserve">based on </w:t>
      </w:r>
      <w:r w:rsidR="002A06B3" w:rsidRPr="00B75D7E">
        <w:rPr>
          <w:color w:val="222222"/>
        </w:rPr>
        <w:t xml:space="preserve">genotype and treatment) </w:t>
      </w:r>
      <w:r w:rsidR="00AF037C" w:rsidRPr="00B75D7E">
        <w:rPr>
          <w:color w:val="222222"/>
        </w:rPr>
        <w:t>are tested using one-way ANOVA and Tukey</w:t>
      </w:r>
      <w:r w:rsidR="008B11CB" w:rsidRPr="00B75D7E">
        <w:rPr>
          <w:color w:val="222222"/>
        </w:rPr>
        <w:t>’s</w:t>
      </w:r>
      <w:r w:rsidR="00AF037C" w:rsidRPr="00B75D7E">
        <w:rPr>
          <w:color w:val="222222"/>
        </w:rPr>
        <w:t xml:space="preserve"> HSD pairwise-comparison tests. </w:t>
      </w:r>
      <w:r w:rsidR="00CA2FB4" w:rsidRPr="00B75D7E">
        <w:rPr>
          <w:color w:val="222222"/>
        </w:rPr>
        <w:t xml:space="preserve">For our dataset, </w:t>
      </w:r>
      <w:r w:rsidR="002A06B3" w:rsidRPr="00B75D7E">
        <w:rPr>
          <w:color w:val="222222"/>
        </w:rPr>
        <w:t xml:space="preserve">we observed that </w:t>
      </w:r>
      <w:r w:rsidR="00A136BD" w:rsidRPr="00B75D7E">
        <w:rPr>
          <w:color w:val="222222"/>
        </w:rPr>
        <w:t xml:space="preserve">the </w:t>
      </w:r>
      <w:r w:rsidR="002A06B3" w:rsidRPr="00B75D7E">
        <w:rPr>
          <w:color w:val="222222"/>
        </w:rPr>
        <w:t xml:space="preserve">treatment, </w:t>
      </w:r>
      <w:r w:rsidR="00A136BD" w:rsidRPr="00B75D7E">
        <w:rPr>
          <w:color w:val="222222"/>
        </w:rPr>
        <w:t xml:space="preserve">the </w:t>
      </w:r>
      <w:r w:rsidR="00CA2FB4" w:rsidRPr="00B75D7E">
        <w:rPr>
          <w:color w:val="222222"/>
        </w:rPr>
        <w:t>genotype</w:t>
      </w:r>
      <w:r w:rsidR="002A06B3" w:rsidRPr="00B75D7E">
        <w:rPr>
          <w:color w:val="222222"/>
        </w:rPr>
        <w:t xml:space="preserve"> and their interaction</w:t>
      </w:r>
      <w:r w:rsidR="00CA2FB4" w:rsidRPr="00B75D7E">
        <w:rPr>
          <w:color w:val="222222"/>
        </w:rPr>
        <w:t xml:space="preserve"> had significant effect</w:t>
      </w:r>
      <w:r w:rsidR="00A136BD" w:rsidRPr="00B75D7E">
        <w:rPr>
          <w:color w:val="222222"/>
        </w:rPr>
        <w:t>s</w:t>
      </w:r>
      <w:r w:rsidR="00CA2FB4" w:rsidRPr="00B75D7E">
        <w:rPr>
          <w:color w:val="222222"/>
        </w:rPr>
        <w:t xml:space="preserve"> on</w:t>
      </w:r>
      <w:r w:rsidR="00997045" w:rsidRPr="00B75D7E">
        <w:rPr>
          <w:color w:val="222222"/>
        </w:rPr>
        <w:t xml:space="preserve"> the</w:t>
      </w:r>
      <w:r w:rsidR="00CA2FB4" w:rsidRPr="00B75D7E">
        <w:rPr>
          <w:color w:val="222222"/>
        </w:rPr>
        <w:t xml:space="preserve"> rosette growth rate</w:t>
      </w:r>
      <w:r w:rsidR="00754D06" w:rsidRPr="00B75D7E">
        <w:rPr>
          <w:color w:val="222222"/>
        </w:rPr>
        <w:t xml:space="preserve"> </w:t>
      </w:r>
      <w:r w:rsidR="002A06B3" w:rsidRPr="00B75D7E">
        <w:rPr>
          <w:color w:val="222222"/>
        </w:rPr>
        <w:t>(</w:t>
      </w:r>
      <w:r w:rsidR="002A06B3" w:rsidRPr="00B75D7E">
        <w:rPr>
          <w:b/>
          <w:color w:val="222222"/>
        </w:rPr>
        <w:t>Figure 1C</w:t>
      </w:r>
      <w:r w:rsidR="002A06B3" w:rsidRPr="00B75D7E">
        <w:rPr>
          <w:color w:val="222222"/>
        </w:rPr>
        <w:t>)</w:t>
      </w:r>
      <w:r w:rsidR="00754D06" w:rsidRPr="00B75D7E">
        <w:rPr>
          <w:color w:val="222222"/>
        </w:rPr>
        <w:t xml:space="preserve">. </w:t>
      </w:r>
      <w:r w:rsidR="00CA2FB4" w:rsidRPr="00B75D7E">
        <w:rPr>
          <w:color w:val="222222"/>
        </w:rPr>
        <w:t xml:space="preserve">Col-0 and </w:t>
      </w:r>
      <w:proofErr w:type="spellStart"/>
      <w:r w:rsidR="00CA2FB4" w:rsidRPr="00B75D7E">
        <w:rPr>
          <w:color w:val="222222"/>
        </w:rPr>
        <w:t>Te</w:t>
      </w:r>
      <w:proofErr w:type="spellEnd"/>
      <w:r w:rsidR="00CA2FB4" w:rsidRPr="00B75D7E">
        <w:rPr>
          <w:color w:val="222222"/>
        </w:rPr>
        <w:t xml:space="preserve"> were the </w:t>
      </w:r>
      <w:r w:rsidR="00FF0DFB" w:rsidRPr="00B75D7E">
        <w:rPr>
          <w:color w:val="222222"/>
        </w:rPr>
        <w:t>fastest</w:t>
      </w:r>
      <w:r w:rsidR="00CA2FB4" w:rsidRPr="00B75D7E">
        <w:rPr>
          <w:color w:val="222222"/>
        </w:rPr>
        <w:t xml:space="preserve"> growing accessions under</w:t>
      </w:r>
      <w:r w:rsidR="00A136BD" w:rsidRPr="00B75D7E">
        <w:rPr>
          <w:color w:val="222222"/>
        </w:rPr>
        <w:t xml:space="preserve"> </w:t>
      </w:r>
      <w:r w:rsidR="00CA2FB4" w:rsidRPr="00B75D7E">
        <w:rPr>
          <w:color w:val="222222"/>
        </w:rPr>
        <w:t xml:space="preserve">control conditions, while the highest growth rate was </w:t>
      </w:r>
      <w:r w:rsidR="009E2A19">
        <w:rPr>
          <w:color w:val="222222"/>
        </w:rPr>
        <w:t>observed in</w:t>
      </w:r>
      <w:r w:rsidR="00CA2FB4" w:rsidRPr="00B75D7E">
        <w:rPr>
          <w:color w:val="222222"/>
        </w:rPr>
        <w:t xml:space="preserve"> </w:t>
      </w:r>
      <w:proofErr w:type="spellStart"/>
      <w:r w:rsidR="00CA2FB4" w:rsidRPr="00B75D7E">
        <w:rPr>
          <w:color w:val="222222"/>
        </w:rPr>
        <w:t>Rsch</w:t>
      </w:r>
      <w:proofErr w:type="spellEnd"/>
      <w:r w:rsidR="00CA2FB4" w:rsidRPr="00B75D7E">
        <w:rPr>
          <w:color w:val="222222"/>
        </w:rPr>
        <w:t xml:space="preserve"> and C24</w:t>
      </w:r>
      <w:r w:rsidR="00A136BD" w:rsidRPr="00B75D7E">
        <w:rPr>
          <w:color w:val="222222"/>
        </w:rPr>
        <w:t xml:space="preserve"> under the salt-stress conditions</w:t>
      </w:r>
      <w:r w:rsidR="00CA2FB4" w:rsidRPr="00B75D7E">
        <w:rPr>
          <w:color w:val="222222"/>
        </w:rPr>
        <w:t xml:space="preserve">. </w:t>
      </w:r>
      <w:proofErr w:type="spellStart"/>
      <w:r w:rsidR="00CA2FB4" w:rsidRPr="00B75D7E">
        <w:rPr>
          <w:color w:val="222222"/>
        </w:rPr>
        <w:t>Cvi</w:t>
      </w:r>
      <w:proofErr w:type="spellEnd"/>
      <w:r w:rsidR="00CA2FB4" w:rsidRPr="00B75D7E">
        <w:rPr>
          <w:color w:val="222222"/>
        </w:rPr>
        <w:t xml:space="preserve"> was the slowest growing accession under both</w:t>
      </w:r>
      <w:r w:rsidR="00A136BD" w:rsidRPr="00B75D7E">
        <w:rPr>
          <w:color w:val="222222"/>
        </w:rPr>
        <w:t xml:space="preserve"> the</w:t>
      </w:r>
      <w:r w:rsidR="00CA2FB4" w:rsidRPr="00B75D7E">
        <w:rPr>
          <w:color w:val="222222"/>
        </w:rPr>
        <w:t xml:space="preserve"> control and </w:t>
      </w:r>
      <w:r w:rsidR="00A136BD" w:rsidRPr="00B75D7E">
        <w:rPr>
          <w:color w:val="222222"/>
        </w:rPr>
        <w:t>salt-</w:t>
      </w:r>
      <w:r w:rsidR="00CA2FB4" w:rsidRPr="00B75D7E">
        <w:rPr>
          <w:color w:val="222222"/>
        </w:rPr>
        <w:t xml:space="preserve">stress conditions. Including </w:t>
      </w:r>
      <w:r w:rsidR="00A136BD" w:rsidRPr="00B75D7E">
        <w:rPr>
          <w:color w:val="222222"/>
        </w:rPr>
        <w:t xml:space="preserve">the </w:t>
      </w:r>
      <w:r w:rsidR="008B11CB" w:rsidRPr="00B75D7E">
        <w:rPr>
          <w:color w:val="222222"/>
        </w:rPr>
        <w:t xml:space="preserve">seven </w:t>
      </w:r>
      <w:r w:rsidR="00AF037C" w:rsidRPr="00B75D7E">
        <w:rPr>
          <w:color w:val="222222"/>
        </w:rPr>
        <w:t>samples</w:t>
      </w:r>
      <w:r w:rsidR="00CA2FB4" w:rsidRPr="00B75D7E">
        <w:rPr>
          <w:color w:val="222222"/>
        </w:rPr>
        <w:t xml:space="preserve"> with</w:t>
      </w:r>
      <w:r w:rsidR="00997045" w:rsidRPr="00B75D7E">
        <w:rPr>
          <w:color w:val="222222"/>
        </w:rPr>
        <w:t xml:space="preserve"> </w:t>
      </w:r>
      <w:r w:rsidR="00CA2FB4" w:rsidRPr="00B75D7E">
        <w:rPr>
          <w:color w:val="222222"/>
        </w:rPr>
        <w:t>R</w:t>
      </w:r>
      <w:r w:rsidR="00CA2FB4" w:rsidRPr="00B75D7E">
        <w:rPr>
          <w:color w:val="222222"/>
          <w:vertAlign w:val="superscript"/>
        </w:rPr>
        <w:t>2</w:t>
      </w:r>
      <w:r w:rsidR="00CA2FB4" w:rsidRPr="00B75D7E">
        <w:rPr>
          <w:color w:val="222222"/>
        </w:rPr>
        <w:t xml:space="preserve"> value</w:t>
      </w:r>
      <w:r w:rsidR="00A136BD" w:rsidRPr="00B75D7E">
        <w:rPr>
          <w:color w:val="222222"/>
        </w:rPr>
        <w:t>s</w:t>
      </w:r>
      <w:r w:rsidR="00CA2FB4" w:rsidRPr="00B75D7E">
        <w:rPr>
          <w:color w:val="222222"/>
        </w:rPr>
        <w:t xml:space="preserve"> below the threshold level of 0.7 did not significantly affect the observed trends (</w:t>
      </w:r>
      <w:r w:rsidR="00CA2FB4" w:rsidRPr="00B75D7E">
        <w:rPr>
          <w:b/>
          <w:color w:val="222222"/>
        </w:rPr>
        <w:t xml:space="preserve">Figure </w:t>
      </w:r>
      <w:r w:rsidR="00FF0DFB" w:rsidRPr="00B75D7E">
        <w:rPr>
          <w:b/>
          <w:color w:val="222222"/>
        </w:rPr>
        <w:t>S</w:t>
      </w:r>
      <w:r w:rsidR="00CA2FB4" w:rsidRPr="00B75D7E">
        <w:rPr>
          <w:b/>
          <w:color w:val="222222"/>
        </w:rPr>
        <w:t>1</w:t>
      </w:r>
      <w:r w:rsidR="00CA2FB4" w:rsidRPr="00B75D7E">
        <w:rPr>
          <w:color w:val="222222"/>
        </w:rPr>
        <w:t xml:space="preserve">). </w:t>
      </w:r>
    </w:p>
    <w:p w14:paraId="37DCD4B1" w14:textId="77777777" w:rsidR="0086657A" w:rsidRPr="00B75D7E" w:rsidRDefault="0086657A" w:rsidP="0086657A">
      <w:pPr>
        <w:spacing w:line="360" w:lineRule="auto"/>
        <w:jc w:val="both"/>
        <w:rPr>
          <w:color w:val="222222"/>
        </w:rPr>
      </w:pPr>
    </w:p>
    <w:p w14:paraId="2DD85B3A" w14:textId="77777777" w:rsidR="006E3A8B" w:rsidRPr="00B75D7E" w:rsidRDefault="00FE618B" w:rsidP="0086657A">
      <w:pPr>
        <w:spacing w:line="360" w:lineRule="auto"/>
        <w:jc w:val="both"/>
        <w:outlineLvl w:val="0"/>
        <w:rPr>
          <w:b/>
        </w:rPr>
      </w:pPr>
      <w:r w:rsidRPr="00B75D7E">
        <w:rPr>
          <w:b/>
          <w:color w:val="222222"/>
        </w:rPr>
        <w:t xml:space="preserve">Outlier </w:t>
      </w:r>
      <w:r w:rsidR="00100902" w:rsidRPr="00B75D7E">
        <w:rPr>
          <w:b/>
          <w:color w:val="222222"/>
        </w:rPr>
        <w:t>identification</w:t>
      </w:r>
    </w:p>
    <w:p w14:paraId="60307A23" w14:textId="77777777" w:rsidR="00C17E79" w:rsidRPr="00B75D7E" w:rsidRDefault="008B11CB" w:rsidP="0086657A">
      <w:pPr>
        <w:spacing w:line="360" w:lineRule="auto"/>
        <w:jc w:val="both"/>
        <w:rPr>
          <w:color w:val="222222"/>
        </w:rPr>
      </w:pPr>
      <w:r w:rsidRPr="00B75D7E">
        <w:t>Data c</w:t>
      </w:r>
      <w:r w:rsidR="00B7676E" w:rsidRPr="00B75D7E">
        <w:t xml:space="preserve">uration prior to any analysis is crucial but </w:t>
      </w:r>
      <w:r w:rsidR="00D97679" w:rsidRPr="00B75D7E">
        <w:t xml:space="preserve">is </w:t>
      </w:r>
      <w:r w:rsidRPr="00B75D7E">
        <w:t>oftentimes a lengthy</w:t>
      </w:r>
      <w:r w:rsidR="00A7502C">
        <w:t>,</w:t>
      </w:r>
      <w:r w:rsidR="00D97679" w:rsidRPr="00B75D7E">
        <w:t xml:space="preserve"> inconsistent </w:t>
      </w:r>
      <w:r w:rsidR="00A7502C">
        <w:t xml:space="preserve">and </w:t>
      </w:r>
      <w:r w:rsidRPr="00B75D7E">
        <w:t>manual</w:t>
      </w:r>
      <w:r w:rsidR="00B7676E" w:rsidRPr="00B75D7E">
        <w:t xml:space="preserve"> </w:t>
      </w:r>
      <w:r w:rsidRPr="00B75D7E">
        <w:t>process</w:t>
      </w:r>
      <w:r w:rsidR="00A7502C">
        <w:t xml:space="preserve"> with a distinct paucity of standardized guidelines</w:t>
      </w:r>
      <w:r w:rsidR="00B7676E" w:rsidRPr="00B75D7E">
        <w:t xml:space="preserve">. </w:t>
      </w:r>
      <w:r w:rsidR="005D5932">
        <w:t>To ensure consistency between individual experiments performed across different labs, methods used for data curation require standar</w:t>
      </w:r>
      <w:r w:rsidR="00A7502C">
        <w:t>d</w:t>
      </w:r>
      <w:r w:rsidR="005D5932">
        <w:t xml:space="preserve">ization. </w:t>
      </w:r>
      <w:proofErr w:type="spellStart"/>
      <w:r w:rsidR="008D1BA5" w:rsidRPr="00B75D7E">
        <w:t>MVApp</w:t>
      </w:r>
      <w:proofErr w:type="spellEnd"/>
      <w:r w:rsidR="008D1BA5" w:rsidRPr="00B75D7E">
        <w:t xml:space="preserve"> accelerate</w:t>
      </w:r>
      <w:r w:rsidR="005750DC" w:rsidRPr="00B75D7E">
        <w:t>s</w:t>
      </w:r>
      <w:r w:rsidR="008D1BA5" w:rsidRPr="00B75D7E">
        <w:t xml:space="preserve"> and standardize</w:t>
      </w:r>
      <w:r w:rsidR="005750DC" w:rsidRPr="00B75D7E">
        <w:t>s</w:t>
      </w:r>
      <w:r w:rsidR="008D1BA5" w:rsidRPr="00B75D7E">
        <w:t xml:space="preserve"> the curation of data by highlighting possible outliers based on </w:t>
      </w:r>
      <w:r w:rsidR="005D5932">
        <w:t>user-</w:t>
      </w:r>
      <w:r w:rsidR="005D5932" w:rsidRPr="00B75D7E">
        <w:t xml:space="preserve">selected </w:t>
      </w:r>
      <w:r w:rsidR="00545638" w:rsidRPr="00B75D7E">
        <w:t>grouping</w:t>
      </w:r>
      <w:r w:rsidR="008D1BA5" w:rsidRPr="00B75D7E">
        <w:t xml:space="preserve"> variables</w:t>
      </w:r>
      <w:r w:rsidR="00FF0DFB" w:rsidRPr="00B75D7E">
        <w:t xml:space="preserve">, such as treatment, genotype and </w:t>
      </w:r>
      <w:r w:rsidR="005D5932">
        <w:t>time point</w:t>
      </w:r>
      <w:r w:rsidR="00F718E1" w:rsidRPr="00B75D7E">
        <w:t>. The</w:t>
      </w:r>
      <w:r w:rsidR="00CB6D98" w:rsidRPr="00B75D7E">
        <w:t>se</w:t>
      </w:r>
      <w:r w:rsidR="00F718E1" w:rsidRPr="00B75D7E">
        <w:t xml:space="preserve"> outliers</w:t>
      </w:r>
      <w:r w:rsidR="005750DC" w:rsidRPr="00B75D7E">
        <w:t xml:space="preserve"> are identified</w:t>
      </w:r>
      <w:r w:rsidR="008D1BA5" w:rsidRPr="00B75D7E">
        <w:t xml:space="preserve"> using </w:t>
      </w:r>
      <w:r w:rsidR="00FF0E46" w:rsidRPr="00B75D7E">
        <w:t>various detection methods</w:t>
      </w:r>
      <w:r w:rsidR="003A4CDB" w:rsidRPr="00B75D7E">
        <w:t xml:space="preserve"> </w:t>
      </w:r>
      <w:r w:rsidR="00463AA7" w:rsidRPr="00B75D7E">
        <w:fldChar w:fldCharType="begin"/>
      </w:r>
      <w:r w:rsidR="004E79CD">
        <w:instrText xml:space="preserve"> ADDIN PAPERS2_CITATIONS &lt;citation&gt;&lt;uuid&gt;5D811D7F-BD85-4598-A143-857240C04945&lt;/uuid&gt;&lt;priority&gt;11&lt;/priority&gt;&lt;publications&gt;&lt;publication&gt;&lt;uuid&gt;F5C14795-9C40-43D3-AA0B-C76BC0F29D9A&lt;/uuid&gt;&lt;volume&gt;75&lt;/volume&gt;&lt;doi&gt;10.1093/biomet/75.4.651&lt;/doi&gt;&lt;startpage&gt;651&lt;/startpage&gt;&lt;publication_date&gt;99198812011200000000222000&lt;/publication_date&gt;&lt;url&gt;https://www.scopus.com/inward/record.uri?partnerID=HzOxMe3b&amp;amp;scp=0000499051&amp;amp;origin=inward&lt;/url&gt;&lt;type&gt;400&lt;/type&gt;&lt;title&gt;A Bayesian approach to outlier detection and residual analysis&lt;/title&gt;&lt;institution&gt;University of Minnesota Twin Cities, Minneapolis, United States&lt;/institution&gt;&lt;number&gt;4&lt;/number&gt;&lt;subtype&gt;400&lt;/subtype&gt;&lt;endpage&gt;659&lt;/endpage&gt;&lt;bundle&gt;&lt;publication&gt;&lt;title&gt;Biometrika&lt;/title&gt;&lt;type&gt;-100&lt;/type&gt;&lt;subtype&gt;-100&lt;/subtype&gt;&lt;uuid&gt;4A93B90B-36C1-4C6E-9EF1-6B381E23CD87&lt;/uuid&gt;&lt;/publication&gt;&lt;/bundle&gt;&lt;authors&gt;&lt;author&gt;&lt;firstName&gt;KATHRYN&lt;/firstName&gt;&lt;lastName&gt;CHALONER&lt;/lastName&gt;&lt;/author&gt;&lt;author&gt;&lt;firstName&gt;ROLLIN&lt;/firstName&gt;&lt;lastName&gt;BRANT&lt;/lastName&gt;&lt;/author&gt;&lt;/authors&gt;&lt;/publication&gt;&lt;publication&gt;&lt;uuid&gt;44AB1300-2FE0-4725-8308-24E92E75B4FB&lt;/uuid&gt;&lt;volume&gt;49&lt;/volume&gt;&lt;doi&gt;10.1016/j.jesp.2013.03.013&lt;/doi&gt;&lt;startpage&gt;764&lt;/startpage&gt;&lt;publication_date&gt;99201307011200000000222000&lt;/publication_date&gt;&lt;url&gt;https://www.scopus.com/inward/record.uri?partnerID=HzOxMe3b&amp;amp;scp=84877053241&amp;amp;origin=inward&lt;/url&gt;&lt;type&gt;400&lt;/type&gt;&lt;title&gt;Detecting outliers: Do not use standard deviation around the mean, use absolute deviation around the median&lt;/title&gt;&lt;institution&gt;Université libre de Bruxelles (ULB), Brussels, Belgium&lt;/institution&gt;&lt;number&gt;4&lt;/number&gt;&lt;subtype&gt;400&lt;/subtype&gt;&lt;endpage&gt;766&lt;/endpage&gt;&lt;bundle&gt;&lt;publication&gt;&lt;title&gt;Journal of Experimental Social Psychology&lt;/title&gt;&lt;type&gt;-100&lt;/type&gt;&lt;subtype&gt;-100&lt;/subtype&gt;&lt;uuid&gt;85C1CC42-00BD-49A7-9919-F9A80D33E4E6&lt;/uuid&gt;&lt;/publication&gt;&lt;/bundle&gt;&lt;authors&gt;&lt;author&gt;&lt;firstName&gt;Christophe&lt;/firstName&gt;&lt;lastName&gt;Leys&lt;/lastName&gt;&lt;/author&gt;&lt;author&gt;&lt;firstName&gt;Christophe&lt;/firstName&gt;&lt;lastName&gt;Ley&lt;/lastName&gt;&lt;/author&gt;&lt;author&gt;&lt;firstName&gt;Olivier&lt;/firstName&gt;&lt;lastName&gt;Klein&lt;/lastName&gt;&lt;/author&gt;&lt;author&gt;&lt;firstName&gt;Philippe&lt;/firstName&gt;&lt;lastName&gt;Bernard&lt;/lastName&gt;&lt;/author&gt;&lt;author&gt;&lt;firstName&gt;Laurent&lt;/firstName&gt;&lt;lastName&gt;Licata&lt;/lastName&gt;&lt;/author&gt;&lt;/authors&gt;&lt;/publication&gt;&lt;/publications&gt;&lt;cites&gt;&lt;cite&gt;&lt;/cite&gt;&lt;cite&gt;&lt;prefix&gt;DiazGarcia:2004hq;&lt;/prefix&gt;&lt;/cite&gt;&lt;/cites&gt;&lt;/citation&gt;</w:instrText>
      </w:r>
      <w:r w:rsidR="00463AA7" w:rsidRPr="00B75D7E">
        <w:fldChar w:fldCharType="separate"/>
      </w:r>
      <w:r w:rsidR="004E79CD">
        <w:rPr>
          <w:rFonts w:eastAsia="Cambria"/>
        </w:rPr>
        <w:t>(CHALONER and BRANT, 1988; DiazGarcia:2004hq; Leys et al., 2013)</w:t>
      </w:r>
      <w:r w:rsidR="00463AA7" w:rsidRPr="00B75D7E">
        <w:fldChar w:fldCharType="end"/>
      </w:r>
      <w:r w:rsidR="007275B6" w:rsidRPr="00B75D7E">
        <w:t xml:space="preserve">, </w:t>
      </w:r>
      <w:r w:rsidRPr="00B75D7E">
        <w:t xml:space="preserve">which </w:t>
      </w:r>
      <w:r w:rsidR="00FF0DFB" w:rsidRPr="00B75D7E">
        <w:t>includ</w:t>
      </w:r>
      <w:r w:rsidRPr="00B75D7E">
        <w:t>e</w:t>
      </w:r>
      <w:r w:rsidR="00FF0E46" w:rsidRPr="00B75D7E">
        <w:t xml:space="preserve"> the </w:t>
      </w:r>
      <w:r w:rsidR="00FF0E46" w:rsidRPr="00B75D7E">
        <w:rPr>
          <w:color w:val="222222"/>
        </w:rPr>
        <w:t>i</w:t>
      </w:r>
      <w:r w:rsidR="008D1BA5" w:rsidRPr="00B75D7E">
        <w:rPr>
          <w:color w:val="222222"/>
        </w:rPr>
        <w:t xml:space="preserve">nterquartile </w:t>
      </w:r>
      <w:r w:rsidR="00FF0E46" w:rsidRPr="00B75D7E">
        <w:rPr>
          <w:color w:val="222222"/>
        </w:rPr>
        <w:t>r</w:t>
      </w:r>
      <w:r w:rsidR="008D1BA5" w:rsidRPr="00B75D7E">
        <w:rPr>
          <w:color w:val="222222"/>
        </w:rPr>
        <w:t xml:space="preserve">ange (1.5xIQR), </w:t>
      </w:r>
      <w:r w:rsidR="00CB6D98" w:rsidRPr="00B75D7E">
        <w:rPr>
          <w:color w:val="222222"/>
        </w:rPr>
        <w:t xml:space="preserve">the </w:t>
      </w:r>
      <w:r w:rsidR="008D1BA5" w:rsidRPr="00B75D7E">
        <w:rPr>
          <w:color w:val="222222"/>
        </w:rPr>
        <w:t>Cook</w:t>
      </w:r>
      <w:r w:rsidR="00694FF7" w:rsidRPr="00B75D7E">
        <w:rPr>
          <w:color w:val="222222"/>
        </w:rPr>
        <w:t>’</w:t>
      </w:r>
      <w:r w:rsidR="008D1BA5" w:rsidRPr="00B75D7E">
        <w:rPr>
          <w:color w:val="222222"/>
        </w:rPr>
        <w:t xml:space="preserve">s distance, </w:t>
      </w:r>
      <w:r w:rsidRPr="00B75D7E">
        <w:rPr>
          <w:color w:val="222222"/>
        </w:rPr>
        <w:t xml:space="preserve">the </w:t>
      </w:r>
      <w:r w:rsidR="008D1BA5" w:rsidRPr="00B75D7E">
        <w:rPr>
          <w:color w:val="222222"/>
        </w:rPr>
        <w:t xml:space="preserve">Bonferroni outlier test or </w:t>
      </w:r>
      <w:r w:rsidRPr="00B75D7E">
        <w:rPr>
          <w:color w:val="222222"/>
        </w:rPr>
        <w:t xml:space="preserve">the </w:t>
      </w:r>
      <w:r w:rsidR="008D1BA5" w:rsidRPr="00B75D7E">
        <w:rPr>
          <w:color w:val="222222"/>
        </w:rPr>
        <w:t>standard deviation from the median</w:t>
      </w:r>
      <w:r w:rsidR="00CB6D98" w:rsidRPr="00B75D7E">
        <w:rPr>
          <w:color w:val="222222"/>
        </w:rPr>
        <w:t xml:space="preserve">, </w:t>
      </w:r>
      <w:r w:rsidR="0019523D" w:rsidRPr="00B75D7E">
        <w:rPr>
          <w:color w:val="222222"/>
        </w:rPr>
        <w:t xml:space="preserve">based on </w:t>
      </w:r>
      <w:r w:rsidR="007016A7" w:rsidRPr="00B75D7E">
        <w:rPr>
          <w:color w:val="222222"/>
        </w:rPr>
        <w:t>one or</w:t>
      </w:r>
      <w:r w:rsidR="008D1BA5" w:rsidRPr="00B75D7E">
        <w:rPr>
          <w:color w:val="222222"/>
        </w:rPr>
        <w:t xml:space="preserve"> multiple </w:t>
      </w:r>
      <w:r w:rsidR="007016A7" w:rsidRPr="00B75D7E">
        <w:rPr>
          <w:color w:val="222222"/>
        </w:rPr>
        <w:t>measured traits</w:t>
      </w:r>
      <w:r w:rsidR="008D1BA5" w:rsidRPr="00B75D7E">
        <w:rPr>
          <w:color w:val="222222"/>
        </w:rPr>
        <w:t xml:space="preserve">. If the input data contain a time element or a gradient series </w:t>
      </w:r>
      <w:r w:rsidR="00C12788">
        <w:rPr>
          <w:color w:val="222222"/>
        </w:rPr>
        <w:t>suitable</w:t>
      </w:r>
      <w:r w:rsidR="007247D4" w:rsidRPr="00B75D7E">
        <w:rPr>
          <w:color w:val="222222"/>
        </w:rPr>
        <w:t xml:space="preserve"> for curve-fitting, </w:t>
      </w:r>
      <w:r w:rsidR="0065614F" w:rsidRPr="00B75D7E">
        <w:rPr>
          <w:color w:val="222222"/>
        </w:rPr>
        <w:t xml:space="preserve">then </w:t>
      </w:r>
      <w:r w:rsidR="008D1BA5" w:rsidRPr="00B75D7E">
        <w:rPr>
          <w:color w:val="222222"/>
        </w:rPr>
        <w:t xml:space="preserve">a low </w:t>
      </w:r>
      <w:r w:rsidR="0065614F" w:rsidRPr="00B75D7E">
        <w:rPr>
          <w:color w:val="222222"/>
        </w:rPr>
        <w:t>regression</w:t>
      </w:r>
      <w:r w:rsidRPr="00B75D7E">
        <w:rPr>
          <w:color w:val="222222"/>
        </w:rPr>
        <w:t xml:space="preserve"> </w:t>
      </w:r>
      <w:r w:rsidR="008D1BA5" w:rsidRPr="00B75D7E">
        <w:rPr>
          <w:color w:val="222222"/>
        </w:rPr>
        <w:t xml:space="preserve">coefficient </w:t>
      </w:r>
      <w:r w:rsidR="0065614F" w:rsidRPr="00B75D7E">
        <w:rPr>
          <w:color w:val="222222"/>
        </w:rPr>
        <w:t>(</w:t>
      </w:r>
      <w:r w:rsidR="007016A7" w:rsidRPr="00B75D7E">
        <w:rPr>
          <w:color w:val="222222"/>
        </w:rPr>
        <w:t xml:space="preserve">indicating </w:t>
      </w:r>
      <w:r w:rsidR="0065614F" w:rsidRPr="00B75D7E">
        <w:rPr>
          <w:color w:val="222222"/>
        </w:rPr>
        <w:t xml:space="preserve">a </w:t>
      </w:r>
      <w:r w:rsidR="008D1BA5" w:rsidRPr="00B75D7E">
        <w:rPr>
          <w:color w:val="222222"/>
        </w:rPr>
        <w:t xml:space="preserve">poor fit of the </w:t>
      </w:r>
      <w:r w:rsidR="007016A7" w:rsidRPr="00B75D7E">
        <w:rPr>
          <w:color w:val="222222"/>
        </w:rPr>
        <w:t>trend</w:t>
      </w:r>
      <w:r w:rsidRPr="00B75D7E">
        <w:rPr>
          <w:color w:val="222222"/>
        </w:rPr>
        <w:t xml:space="preserve"> </w:t>
      </w:r>
      <w:r w:rsidR="007016A7" w:rsidRPr="00B75D7E">
        <w:rPr>
          <w:color w:val="222222"/>
        </w:rPr>
        <w:t>line</w:t>
      </w:r>
      <w:r w:rsidR="0065614F" w:rsidRPr="00B75D7E">
        <w:rPr>
          <w:color w:val="222222"/>
        </w:rPr>
        <w:t>)</w:t>
      </w:r>
      <w:r w:rsidR="008D1BA5" w:rsidRPr="00B75D7E">
        <w:rPr>
          <w:color w:val="222222"/>
        </w:rPr>
        <w:t xml:space="preserve"> can be used as an</w:t>
      </w:r>
      <w:r w:rsidR="007016A7" w:rsidRPr="00B75D7E">
        <w:rPr>
          <w:color w:val="222222"/>
        </w:rPr>
        <w:t xml:space="preserve"> additional</w:t>
      </w:r>
      <w:r w:rsidR="008D1BA5" w:rsidRPr="00B75D7E">
        <w:rPr>
          <w:color w:val="222222"/>
        </w:rPr>
        <w:t xml:space="preserve"> </w:t>
      </w:r>
      <w:r w:rsidR="00195E53" w:rsidRPr="00B75D7E">
        <w:rPr>
          <w:color w:val="222222"/>
        </w:rPr>
        <w:t>criterion</w:t>
      </w:r>
      <w:r w:rsidR="0065614F" w:rsidRPr="00B75D7E">
        <w:rPr>
          <w:color w:val="222222"/>
        </w:rPr>
        <w:t xml:space="preserve"> for outlier selection</w:t>
      </w:r>
      <w:r w:rsidR="008D1BA5" w:rsidRPr="00B75D7E">
        <w:rPr>
          <w:color w:val="222222"/>
        </w:rPr>
        <w:t xml:space="preserve">. </w:t>
      </w:r>
      <w:r w:rsidR="00C17E79" w:rsidRPr="00B75D7E">
        <w:rPr>
          <w:color w:val="222222"/>
        </w:rPr>
        <w:t xml:space="preserve">In our example, all traits </w:t>
      </w:r>
      <w:r w:rsidRPr="00B75D7E">
        <w:rPr>
          <w:color w:val="222222"/>
        </w:rPr>
        <w:t xml:space="preserve">were </w:t>
      </w:r>
      <w:r w:rsidR="005D5932">
        <w:rPr>
          <w:color w:val="222222"/>
        </w:rPr>
        <w:t>used for</w:t>
      </w:r>
      <w:r w:rsidRPr="00B75D7E">
        <w:rPr>
          <w:color w:val="222222"/>
        </w:rPr>
        <w:t xml:space="preserve"> </w:t>
      </w:r>
      <w:r w:rsidR="00C17E79" w:rsidRPr="00B75D7E">
        <w:rPr>
          <w:color w:val="222222"/>
        </w:rPr>
        <w:t>data curation</w:t>
      </w:r>
      <w:r w:rsidR="004A725F" w:rsidRPr="00B75D7E">
        <w:rPr>
          <w:color w:val="222222"/>
        </w:rPr>
        <w:t>.</w:t>
      </w:r>
      <w:r w:rsidRPr="00B75D7E">
        <w:rPr>
          <w:color w:val="222222"/>
        </w:rPr>
        <w:t xml:space="preserve"> </w:t>
      </w:r>
      <w:r w:rsidR="004A725F" w:rsidRPr="00B75D7E">
        <w:rPr>
          <w:color w:val="222222"/>
        </w:rPr>
        <w:t>S</w:t>
      </w:r>
      <w:r w:rsidR="00C17E79" w:rsidRPr="00B75D7E">
        <w:rPr>
          <w:color w:val="222222"/>
        </w:rPr>
        <w:t>amples</w:t>
      </w:r>
      <w:r w:rsidR="004A725F" w:rsidRPr="00B75D7E">
        <w:rPr>
          <w:color w:val="222222"/>
        </w:rPr>
        <w:t xml:space="preserve"> were</w:t>
      </w:r>
      <w:r w:rsidR="00C17E79" w:rsidRPr="00B75D7E">
        <w:rPr>
          <w:color w:val="222222"/>
        </w:rPr>
        <w:t xml:space="preserve"> identified as outliers </w:t>
      </w:r>
      <w:r w:rsidR="00F902E1">
        <w:rPr>
          <w:color w:val="222222"/>
        </w:rPr>
        <w:t>when</w:t>
      </w:r>
      <w:r w:rsidR="00F902E1" w:rsidRPr="00B75D7E">
        <w:rPr>
          <w:color w:val="222222"/>
        </w:rPr>
        <w:t xml:space="preserve"> </w:t>
      </w:r>
      <w:r w:rsidR="00CB6D98" w:rsidRPr="00B75D7E">
        <w:rPr>
          <w:color w:val="222222"/>
        </w:rPr>
        <w:t xml:space="preserve">the </w:t>
      </w:r>
      <w:r w:rsidR="004A725F" w:rsidRPr="00B75D7E">
        <w:rPr>
          <w:color w:val="222222"/>
        </w:rPr>
        <w:t>values for</w:t>
      </w:r>
      <w:r w:rsidR="00C17E79" w:rsidRPr="00B75D7E">
        <w:rPr>
          <w:color w:val="222222"/>
        </w:rPr>
        <w:t xml:space="preserve"> </w:t>
      </w:r>
      <w:r w:rsidR="004A725F" w:rsidRPr="00B75D7E">
        <w:rPr>
          <w:color w:val="222222"/>
        </w:rPr>
        <w:t>at least 12 measured traits</w:t>
      </w:r>
      <w:r w:rsidR="00F902E1">
        <w:rPr>
          <w:color w:val="222222"/>
        </w:rPr>
        <w:t xml:space="preserve"> from that specific sample</w:t>
      </w:r>
      <w:r w:rsidR="004A725F" w:rsidRPr="00B75D7E">
        <w:rPr>
          <w:color w:val="222222"/>
        </w:rPr>
        <w:t xml:space="preserve"> </w:t>
      </w:r>
      <w:r w:rsidR="00D71622" w:rsidRPr="00B75D7E">
        <w:rPr>
          <w:color w:val="222222"/>
        </w:rPr>
        <w:t>were</w:t>
      </w:r>
      <w:r w:rsidR="00C17E79" w:rsidRPr="00B75D7E">
        <w:rPr>
          <w:color w:val="222222"/>
        </w:rPr>
        <w:t xml:space="preserve"> outside of the 1.5 </w:t>
      </w:r>
      <w:r w:rsidR="007275B6" w:rsidRPr="00B75D7E">
        <w:rPr>
          <w:color w:val="222222"/>
        </w:rPr>
        <w:t>interquartile range</w:t>
      </w:r>
      <w:r w:rsidR="00C17E79" w:rsidRPr="00B75D7E">
        <w:rPr>
          <w:color w:val="222222"/>
        </w:rPr>
        <w:t xml:space="preserve">. </w:t>
      </w:r>
      <w:r w:rsidR="00D71622" w:rsidRPr="00B75D7E">
        <w:rPr>
          <w:color w:val="222222"/>
        </w:rPr>
        <w:t>In this manner,</w:t>
      </w:r>
      <w:r w:rsidR="00C17E79" w:rsidRPr="00B75D7E">
        <w:rPr>
          <w:color w:val="222222"/>
        </w:rPr>
        <w:t xml:space="preserve"> </w:t>
      </w:r>
      <w:r w:rsidR="00CA2FB4" w:rsidRPr="00B75D7E">
        <w:rPr>
          <w:color w:val="222222"/>
        </w:rPr>
        <w:t>2</w:t>
      </w:r>
      <w:r w:rsidR="003A4CDB" w:rsidRPr="00B75D7E">
        <w:rPr>
          <w:color w:val="222222"/>
        </w:rPr>
        <w:t>8</w:t>
      </w:r>
      <w:r w:rsidR="00C17E79" w:rsidRPr="00B75D7E">
        <w:rPr>
          <w:color w:val="222222"/>
        </w:rPr>
        <w:t xml:space="preserve"> outliers </w:t>
      </w:r>
      <w:r w:rsidR="00316B32" w:rsidRPr="00B75D7E">
        <w:rPr>
          <w:color w:val="222222"/>
        </w:rPr>
        <w:t>were</w:t>
      </w:r>
      <w:r w:rsidR="00C17E79" w:rsidRPr="00B75D7E">
        <w:rPr>
          <w:color w:val="222222"/>
        </w:rPr>
        <w:t xml:space="preserve"> </w:t>
      </w:r>
      <w:r w:rsidR="00D71622" w:rsidRPr="00B75D7E">
        <w:rPr>
          <w:color w:val="222222"/>
        </w:rPr>
        <w:t xml:space="preserve">identified and </w:t>
      </w:r>
      <w:r w:rsidR="00C17E79" w:rsidRPr="00B75D7E">
        <w:rPr>
          <w:color w:val="222222"/>
        </w:rPr>
        <w:t>removed from the curated dataset</w:t>
      </w:r>
      <w:r w:rsidR="00852DA3" w:rsidRPr="00B75D7E">
        <w:rPr>
          <w:color w:val="222222"/>
        </w:rPr>
        <w:t xml:space="preserve"> (</w:t>
      </w:r>
      <w:r w:rsidR="00852DA3" w:rsidRPr="00B75D7E">
        <w:rPr>
          <w:b/>
          <w:color w:val="222222"/>
        </w:rPr>
        <w:t xml:space="preserve">Table </w:t>
      </w:r>
      <w:r w:rsidR="00353344" w:rsidRPr="00B75D7E">
        <w:rPr>
          <w:b/>
          <w:color w:val="222222"/>
        </w:rPr>
        <w:t>S5</w:t>
      </w:r>
      <w:r w:rsidR="00852DA3" w:rsidRPr="00B75D7E">
        <w:rPr>
          <w:color w:val="222222"/>
        </w:rPr>
        <w:t>)</w:t>
      </w:r>
      <w:r w:rsidR="00C17E79" w:rsidRPr="00B75D7E">
        <w:rPr>
          <w:color w:val="222222"/>
        </w:rPr>
        <w:t xml:space="preserve">. </w:t>
      </w:r>
    </w:p>
    <w:p w14:paraId="3ECA8827" w14:textId="77777777" w:rsidR="00FE618B" w:rsidRDefault="0065614F" w:rsidP="009E2A19">
      <w:pPr>
        <w:spacing w:line="360" w:lineRule="auto"/>
        <w:ind w:firstLine="720"/>
        <w:jc w:val="both"/>
        <w:rPr>
          <w:color w:val="222222"/>
        </w:rPr>
      </w:pPr>
      <w:r w:rsidRPr="00B75D7E">
        <w:rPr>
          <w:color w:val="222222"/>
        </w:rPr>
        <w:t xml:space="preserve">The </w:t>
      </w:r>
      <w:r w:rsidR="007275B6" w:rsidRPr="00B75D7E">
        <w:rPr>
          <w:color w:val="222222"/>
        </w:rPr>
        <w:t xml:space="preserve">graphical </w:t>
      </w:r>
      <w:r w:rsidR="005D5932">
        <w:rPr>
          <w:color w:val="222222"/>
        </w:rPr>
        <w:t xml:space="preserve">overview in the </w:t>
      </w:r>
      <w:r w:rsidR="007275B6" w:rsidRPr="00B75D7E">
        <w:rPr>
          <w:color w:val="222222"/>
        </w:rPr>
        <w:t xml:space="preserve">outlier removal tabs </w:t>
      </w:r>
      <w:r w:rsidR="00030BBC" w:rsidRPr="00B75D7E">
        <w:rPr>
          <w:color w:val="222222"/>
        </w:rPr>
        <w:t xml:space="preserve">in </w:t>
      </w:r>
      <w:proofErr w:type="spellStart"/>
      <w:r w:rsidRPr="00B75D7E">
        <w:rPr>
          <w:color w:val="222222"/>
        </w:rPr>
        <w:t>MVApp</w:t>
      </w:r>
      <w:proofErr w:type="spellEnd"/>
      <w:r w:rsidRPr="00B75D7E">
        <w:rPr>
          <w:color w:val="222222"/>
        </w:rPr>
        <w:t xml:space="preserve"> allow</w:t>
      </w:r>
      <w:r w:rsidR="005D5932">
        <w:rPr>
          <w:color w:val="222222"/>
        </w:rPr>
        <w:t>s</w:t>
      </w:r>
      <w:r w:rsidRPr="00B75D7E">
        <w:rPr>
          <w:color w:val="222222"/>
        </w:rPr>
        <w:t xml:space="preserve"> the user to visualize the d</w:t>
      </w:r>
      <w:r w:rsidR="008D1BA5" w:rsidRPr="00B75D7E">
        <w:rPr>
          <w:color w:val="222222"/>
        </w:rPr>
        <w:t xml:space="preserve">ata </w:t>
      </w:r>
      <w:r w:rsidRPr="00B75D7E">
        <w:rPr>
          <w:color w:val="222222"/>
        </w:rPr>
        <w:t xml:space="preserve">both </w:t>
      </w:r>
      <w:r w:rsidR="008D1BA5" w:rsidRPr="00B75D7E">
        <w:rPr>
          <w:color w:val="222222"/>
        </w:rPr>
        <w:t xml:space="preserve">with and without </w:t>
      </w:r>
      <w:r w:rsidR="00297CD8" w:rsidRPr="00B75D7E">
        <w:rPr>
          <w:color w:val="222222"/>
        </w:rPr>
        <w:t xml:space="preserve">the </w:t>
      </w:r>
      <w:r w:rsidR="008D1BA5" w:rsidRPr="00B75D7E">
        <w:rPr>
          <w:color w:val="222222"/>
        </w:rPr>
        <w:t xml:space="preserve">outliers </w:t>
      </w:r>
      <w:r w:rsidR="00F32B4A" w:rsidRPr="00B75D7E">
        <w:rPr>
          <w:color w:val="222222"/>
        </w:rPr>
        <w:t>in order to</w:t>
      </w:r>
      <w:r w:rsidR="007275B6" w:rsidRPr="00B75D7E">
        <w:rPr>
          <w:color w:val="222222"/>
        </w:rPr>
        <w:t xml:space="preserve"> </w:t>
      </w:r>
      <w:r w:rsidR="00C17F6D">
        <w:rPr>
          <w:color w:val="222222"/>
        </w:rPr>
        <w:t>observe</w:t>
      </w:r>
      <w:r w:rsidR="00C17F6D" w:rsidRPr="00B75D7E">
        <w:rPr>
          <w:color w:val="222222"/>
        </w:rPr>
        <w:t xml:space="preserve"> </w:t>
      </w:r>
      <w:r w:rsidR="00F718E1" w:rsidRPr="00B75D7E">
        <w:rPr>
          <w:color w:val="222222"/>
        </w:rPr>
        <w:t xml:space="preserve">the effects of </w:t>
      </w:r>
      <w:r w:rsidR="00030BBC" w:rsidRPr="00B75D7E">
        <w:rPr>
          <w:color w:val="222222"/>
        </w:rPr>
        <w:t>the selected outlier identification method</w:t>
      </w:r>
      <w:r w:rsidR="00137D48" w:rsidRPr="00B75D7E">
        <w:rPr>
          <w:color w:val="222222"/>
        </w:rPr>
        <w:t xml:space="preserve">. </w:t>
      </w:r>
      <w:r w:rsidR="00297CD8" w:rsidRPr="00B75D7E">
        <w:rPr>
          <w:color w:val="222222"/>
        </w:rPr>
        <w:t>We use t</w:t>
      </w:r>
      <w:r w:rsidR="00137D48" w:rsidRPr="00B75D7E">
        <w:rPr>
          <w:color w:val="222222"/>
        </w:rPr>
        <w:t>he</w:t>
      </w:r>
      <w:r w:rsidR="00316B32" w:rsidRPr="00B75D7E">
        <w:rPr>
          <w:color w:val="222222"/>
        </w:rPr>
        <w:t xml:space="preserve"> </w:t>
      </w:r>
      <w:r w:rsidR="00297CD8" w:rsidRPr="00B75D7E">
        <w:rPr>
          <w:color w:val="222222"/>
        </w:rPr>
        <w:t xml:space="preserve">trait rosette perimeter </w:t>
      </w:r>
      <w:r w:rsidR="00137D48" w:rsidRPr="00B75D7E">
        <w:rPr>
          <w:color w:val="222222"/>
        </w:rPr>
        <w:t xml:space="preserve">as </w:t>
      </w:r>
      <w:r w:rsidR="00C41056" w:rsidRPr="00B75D7E">
        <w:rPr>
          <w:color w:val="222222"/>
        </w:rPr>
        <w:t xml:space="preserve">an </w:t>
      </w:r>
      <w:r w:rsidR="00137D48" w:rsidRPr="00B75D7E">
        <w:rPr>
          <w:color w:val="222222"/>
        </w:rPr>
        <w:t>example</w:t>
      </w:r>
      <w:r w:rsidR="00030BBC" w:rsidRPr="00B75D7E">
        <w:rPr>
          <w:color w:val="222222"/>
        </w:rPr>
        <w:t xml:space="preserve"> </w:t>
      </w:r>
      <w:r w:rsidR="000335F2" w:rsidRPr="00B75D7E">
        <w:rPr>
          <w:color w:val="222222"/>
        </w:rPr>
        <w:t>(</w:t>
      </w:r>
      <w:r w:rsidR="000335F2" w:rsidRPr="00B75D7E">
        <w:rPr>
          <w:b/>
          <w:color w:val="222222"/>
        </w:rPr>
        <w:t>Figure 2</w:t>
      </w:r>
      <w:r w:rsidR="000335F2" w:rsidRPr="00B75D7E">
        <w:rPr>
          <w:color w:val="222222"/>
        </w:rPr>
        <w:t>)</w:t>
      </w:r>
      <w:r w:rsidR="007016A7" w:rsidRPr="00B75D7E">
        <w:rPr>
          <w:color w:val="222222"/>
        </w:rPr>
        <w:t>.</w:t>
      </w:r>
      <w:r w:rsidR="008D1BA5" w:rsidRPr="00B75D7E">
        <w:rPr>
          <w:color w:val="222222"/>
        </w:rPr>
        <w:t xml:space="preserve"> </w:t>
      </w:r>
      <w:r w:rsidR="00316B32" w:rsidRPr="00B75D7E">
        <w:rPr>
          <w:color w:val="222222"/>
        </w:rPr>
        <w:t>The</w:t>
      </w:r>
      <w:r w:rsidR="00D71622" w:rsidRPr="00B75D7E">
        <w:rPr>
          <w:color w:val="222222"/>
        </w:rPr>
        <w:t xml:space="preserve"> effects </w:t>
      </w:r>
      <w:r w:rsidR="00297CD8" w:rsidRPr="00B75D7E">
        <w:rPr>
          <w:color w:val="222222"/>
        </w:rPr>
        <w:t xml:space="preserve">of </w:t>
      </w:r>
      <w:r w:rsidR="00316B32" w:rsidRPr="00B75D7E">
        <w:rPr>
          <w:color w:val="222222"/>
        </w:rPr>
        <w:lastRenderedPageBreak/>
        <w:t>outlier</w:t>
      </w:r>
      <w:r w:rsidR="00D71622" w:rsidRPr="00B75D7E">
        <w:rPr>
          <w:color w:val="222222"/>
        </w:rPr>
        <w:t xml:space="preserve"> removal</w:t>
      </w:r>
      <w:r w:rsidR="00316B32" w:rsidRPr="00B75D7E">
        <w:rPr>
          <w:color w:val="222222"/>
        </w:rPr>
        <w:t xml:space="preserve"> w</w:t>
      </w:r>
      <w:r w:rsidR="00D71622" w:rsidRPr="00B75D7E">
        <w:rPr>
          <w:color w:val="222222"/>
        </w:rPr>
        <w:t>ere</w:t>
      </w:r>
      <w:r w:rsidR="00316B32" w:rsidRPr="00B75D7E">
        <w:rPr>
          <w:color w:val="222222"/>
        </w:rPr>
        <w:t xml:space="preserve"> particularly visible </w:t>
      </w:r>
      <w:r w:rsidR="007275B6" w:rsidRPr="00B75D7E">
        <w:rPr>
          <w:color w:val="222222"/>
        </w:rPr>
        <w:t xml:space="preserve">in the </w:t>
      </w:r>
      <w:proofErr w:type="spellStart"/>
      <w:r w:rsidR="00316B32" w:rsidRPr="00B75D7E">
        <w:rPr>
          <w:color w:val="222222"/>
        </w:rPr>
        <w:t>Te</w:t>
      </w:r>
      <w:proofErr w:type="spellEnd"/>
      <w:r w:rsidR="00316B32" w:rsidRPr="00B75D7E">
        <w:rPr>
          <w:color w:val="222222"/>
        </w:rPr>
        <w:t xml:space="preserve"> accession, where </w:t>
      </w:r>
      <w:r w:rsidR="00297CD8" w:rsidRPr="00B75D7E">
        <w:rPr>
          <w:color w:val="222222"/>
        </w:rPr>
        <w:t xml:space="preserve">both </w:t>
      </w:r>
      <w:r w:rsidR="00316B32" w:rsidRPr="00B75D7E">
        <w:rPr>
          <w:color w:val="222222"/>
        </w:rPr>
        <w:t xml:space="preserve">the variance </w:t>
      </w:r>
      <w:r w:rsidR="00030BBC" w:rsidRPr="00B75D7E">
        <w:rPr>
          <w:color w:val="222222"/>
        </w:rPr>
        <w:t xml:space="preserve">among </w:t>
      </w:r>
      <w:r w:rsidR="00316B32" w:rsidRPr="00B75D7E">
        <w:rPr>
          <w:color w:val="222222"/>
        </w:rPr>
        <w:t>individual time</w:t>
      </w:r>
      <w:r w:rsidR="00C41056" w:rsidRPr="00B75D7E">
        <w:rPr>
          <w:color w:val="222222"/>
        </w:rPr>
        <w:t xml:space="preserve"> </w:t>
      </w:r>
      <w:r w:rsidR="00316B32" w:rsidRPr="00B75D7E">
        <w:rPr>
          <w:color w:val="222222"/>
        </w:rPr>
        <w:t>points</w:t>
      </w:r>
      <w:r w:rsidR="007275B6" w:rsidRPr="00B75D7E">
        <w:rPr>
          <w:color w:val="222222"/>
        </w:rPr>
        <w:t xml:space="preserve"> </w:t>
      </w:r>
      <w:r w:rsidR="00297CD8" w:rsidRPr="00B75D7E">
        <w:rPr>
          <w:color w:val="222222"/>
        </w:rPr>
        <w:t>and</w:t>
      </w:r>
      <w:r w:rsidR="00D71622" w:rsidRPr="00B75D7E">
        <w:rPr>
          <w:color w:val="222222"/>
        </w:rPr>
        <w:t xml:space="preserve"> </w:t>
      </w:r>
      <w:r w:rsidR="00316B32" w:rsidRPr="00B75D7E">
        <w:rPr>
          <w:color w:val="222222"/>
        </w:rPr>
        <w:t>the number of data</w:t>
      </w:r>
      <w:r w:rsidR="00C41056" w:rsidRPr="00B75D7E">
        <w:rPr>
          <w:color w:val="222222"/>
        </w:rPr>
        <w:t xml:space="preserve"> </w:t>
      </w:r>
      <w:r w:rsidR="00316B32" w:rsidRPr="00B75D7E">
        <w:rPr>
          <w:color w:val="222222"/>
        </w:rPr>
        <w:t>points outside the normal distribution range</w:t>
      </w:r>
      <w:r w:rsidR="00297CD8" w:rsidRPr="00B75D7E">
        <w:rPr>
          <w:color w:val="222222"/>
        </w:rPr>
        <w:t xml:space="preserve"> were visibly reduced</w:t>
      </w:r>
      <w:r w:rsidR="00316B32" w:rsidRPr="00B75D7E">
        <w:rPr>
          <w:color w:val="222222"/>
        </w:rPr>
        <w:t>. For other traits, such as non-photo</w:t>
      </w:r>
      <w:r w:rsidR="002719FB" w:rsidRPr="00B75D7E">
        <w:rPr>
          <w:color w:val="222222"/>
        </w:rPr>
        <w:t>chemical</w:t>
      </w:r>
      <w:r w:rsidR="00316B32" w:rsidRPr="00B75D7E">
        <w:rPr>
          <w:color w:val="222222"/>
        </w:rPr>
        <w:t xml:space="preserve"> quenching or maxim</w:t>
      </w:r>
      <w:r w:rsidR="007275B6" w:rsidRPr="00B75D7E">
        <w:rPr>
          <w:color w:val="222222"/>
        </w:rPr>
        <w:t>al</w:t>
      </w:r>
      <w:r w:rsidR="00316B32" w:rsidRPr="00B75D7E">
        <w:rPr>
          <w:color w:val="222222"/>
        </w:rPr>
        <w:t xml:space="preserve"> </w:t>
      </w:r>
      <w:r w:rsidR="007275B6" w:rsidRPr="00B75D7E">
        <w:rPr>
          <w:color w:val="222222"/>
        </w:rPr>
        <w:t>quantum yield in the light-adapted state (</w:t>
      </w:r>
      <w:proofErr w:type="spellStart"/>
      <w:r w:rsidR="007275B6" w:rsidRPr="009D7EE1">
        <w:rPr>
          <w:color w:val="000000"/>
          <w:lang w:val="en-GB"/>
        </w:rPr>
        <w:t>F</w:t>
      </w:r>
      <w:r w:rsidR="007275B6" w:rsidRPr="009D7EE1">
        <w:rPr>
          <w:color w:val="000000"/>
          <w:vertAlign w:val="subscript"/>
          <w:lang w:val="en-GB"/>
        </w:rPr>
        <w:t>v</w:t>
      </w:r>
      <w:proofErr w:type="spellEnd"/>
      <w:r w:rsidR="007275B6" w:rsidRPr="009D7EE1">
        <w:rPr>
          <w:color w:val="000000"/>
          <w:lang w:val="en-GB"/>
        </w:rPr>
        <w:t>´/</w:t>
      </w:r>
      <w:proofErr w:type="spellStart"/>
      <w:r w:rsidR="007275B6" w:rsidRPr="009D7EE1">
        <w:rPr>
          <w:color w:val="000000"/>
          <w:lang w:val="en-GB"/>
        </w:rPr>
        <w:t>F</w:t>
      </w:r>
      <w:r w:rsidR="007275B6" w:rsidRPr="009D7EE1">
        <w:rPr>
          <w:color w:val="000000"/>
          <w:vertAlign w:val="subscript"/>
          <w:lang w:val="en-GB"/>
        </w:rPr>
        <w:t>m</w:t>
      </w:r>
      <w:proofErr w:type="spellEnd"/>
      <w:r w:rsidR="007275B6" w:rsidRPr="009D7EE1">
        <w:rPr>
          <w:color w:val="000000"/>
          <w:lang w:val="en-GB"/>
        </w:rPr>
        <w:t>´)</w:t>
      </w:r>
      <w:r w:rsidR="00316B32" w:rsidRPr="00B75D7E">
        <w:rPr>
          <w:color w:val="222222"/>
        </w:rPr>
        <w:t xml:space="preserve"> (</w:t>
      </w:r>
      <w:r w:rsidR="00316B32" w:rsidRPr="00B75D7E">
        <w:rPr>
          <w:b/>
          <w:color w:val="222222"/>
        </w:rPr>
        <w:t>Figure S2</w:t>
      </w:r>
      <w:r w:rsidR="00316B32" w:rsidRPr="00B75D7E">
        <w:rPr>
          <w:color w:val="222222"/>
        </w:rPr>
        <w:t xml:space="preserve">), the </w:t>
      </w:r>
      <w:r w:rsidR="00D71622" w:rsidRPr="00B75D7E">
        <w:rPr>
          <w:color w:val="222222"/>
        </w:rPr>
        <w:t xml:space="preserve">effects </w:t>
      </w:r>
      <w:r w:rsidR="00316B32" w:rsidRPr="00B75D7E">
        <w:rPr>
          <w:color w:val="222222"/>
        </w:rPr>
        <w:t>of outlier removal w</w:t>
      </w:r>
      <w:r w:rsidR="00D71622" w:rsidRPr="00B75D7E">
        <w:rPr>
          <w:color w:val="222222"/>
        </w:rPr>
        <w:t>ere</w:t>
      </w:r>
      <w:r w:rsidR="00316B32" w:rsidRPr="00B75D7E">
        <w:rPr>
          <w:color w:val="222222"/>
        </w:rPr>
        <w:t xml:space="preserve"> not as pronounced, </w:t>
      </w:r>
      <w:r w:rsidR="00D71622" w:rsidRPr="00B75D7E">
        <w:rPr>
          <w:color w:val="222222"/>
        </w:rPr>
        <w:t>with only very</w:t>
      </w:r>
      <w:r w:rsidR="00316B32" w:rsidRPr="00B75D7E">
        <w:rPr>
          <w:color w:val="222222"/>
        </w:rPr>
        <w:t xml:space="preserve"> extreme data points</w:t>
      </w:r>
      <w:r w:rsidR="00D71622" w:rsidRPr="00B75D7E">
        <w:rPr>
          <w:color w:val="222222"/>
        </w:rPr>
        <w:t xml:space="preserve"> being removed</w:t>
      </w:r>
      <w:r w:rsidR="00316B32" w:rsidRPr="00B75D7E">
        <w:rPr>
          <w:color w:val="222222"/>
        </w:rPr>
        <w:t xml:space="preserve">. </w:t>
      </w:r>
      <w:r w:rsidR="008E2A27" w:rsidRPr="00B75D7E">
        <w:rPr>
          <w:color w:val="222222"/>
        </w:rPr>
        <w:t xml:space="preserve"> As the removal of outliers can result in </w:t>
      </w:r>
      <w:r w:rsidR="00297CD8" w:rsidRPr="00B75D7E">
        <w:rPr>
          <w:color w:val="222222"/>
        </w:rPr>
        <w:t xml:space="preserve">the </w:t>
      </w:r>
      <w:r w:rsidR="008E2A27" w:rsidRPr="00B75D7E">
        <w:rPr>
          <w:color w:val="222222"/>
        </w:rPr>
        <w:t xml:space="preserve">loss of important information, we </w:t>
      </w:r>
      <w:r w:rsidR="00C17F6D">
        <w:rPr>
          <w:color w:val="222222"/>
        </w:rPr>
        <w:t xml:space="preserve">strongly </w:t>
      </w:r>
      <w:r w:rsidR="008E2A27" w:rsidRPr="00B75D7E">
        <w:rPr>
          <w:color w:val="222222"/>
        </w:rPr>
        <w:t xml:space="preserve">encourage the user to </w:t>
      </w:r>
      <w:r w:rsidR="00297CD8" w:rsidRPr="00B75D7E">
        <w:rPr>
          <w:color w:val="222222"/>
        </w:rPr>
        <w:t xml:space="preserve">inform their decisions </w:t>
      </w:r>
      <w:r w:rsidR="008E2A27" w:rsidRPr="00B75D7E">
        <w:rPr>
          <w:color w:val="222222"/>
        </w:rPr>
        <w:t>concerning outlier removal</w:t>
      </w:r>
      <w:r w:rsidR="00297CD8" w:rsidRPr="00B75D7E">
        <w:rPr>
          <w:color w:val="222222"/>
        </w:rPr>
        <w:t xml:space="preserve"> and data curation</w:t>
      </w:r>
      <w:r w:rsidR="008E2A27" w:rsidRPr="00B75D7E">
        <w:rPr>
          <w:color w:val="222222"/>
        </w:rPr>
        <w:t xml:space="preserve"> by </w:t>
      </w:r>
      <w:r w:rsidR="00030BBC" w:rsidRPr="00B75D7E">
        <w:rPr>
          <w:color w:val="222222"/>
        </w:rPr>
        <w:t>reviewing</w:t>
      </w:r>
      <w:r w:rsidR="008E2A27" w:rsidRPr="00B75D7E">
        <w:rPr>
          <w:color w:val="222222"/>
        </w:rPr>
        <w:t xml:space="preserve"> the</w:t>
      </w:r>
      <w:r w:rsidR="00297CD8" w:rsidRPr="00B75D7E">
        <w:rPr>
          <w:color w:val="222222"/>
        </w:rPr>
        <w:t>ir</w:t>
      </w:r>
      <w:r w:rsidR="008E2A27" w:rsidRPr="00B75D7E">
        <w:rPr>
          <w:color w:val="222222"/>
        </w:rPr>
        <w:t xml:space="preserve"> </w:t>
      </w:r>
      <w:r w:rsidR="00297CD8" w:rsidRPr="00B75D7E">
        <w:rPr>
          <w:color w:val="222222"/>
        </w:rPr>
        <w:t xml:space="preserve">experimental </w:t>
      </w:r>
      <w:r w:rsidR="008E2A27" w:rsidRPr="00B75D7E">
        <w:rPr>
          <w:color w:val="222222"/>
        </w:rPr>
        <w:t xml:space="preserve">notes, raw data and </w:t>
      </w:r>
      <w:r w:rsidR="00C17F6D">
        <w:rPr>
          <w:color w:val="222222"/>
        </w:rPr>
        <w:t>images</w:t>
      </w:r>
      <w:r w:rsidR="008E2A27" w:rsidRPr="00B75D7E">
        <w:rPr>
          <w:color w:val="222222"/>
        </w:rPr>
        <w:t>.</w:t>
      </w:r>
    </w:p>
    <w:p w14:paraId="7AD6082C" w14:textId="77777777" w:rsidR="0086657A" w:rsidRPr="00B75D7E" w:rsidRDefault="0086657A" w:rsidP="0086657A">
      <w:pPr>
        <w:spacing w:line="360" w:lineRule="auto"/>
        <w:jc w:val="both"/>
        <w:rPr>
          <w:color w:val="222222"/>
        </w:rPr>
      </w:pPr>
    </w:p>
    <w:p w14:paraId="00046F2F" w14:textId="77777777" w:rsidR="006E3A8B" w:rsidRPr="00B75D7E" w:rsidRDefault="00B12FA6" w:rsidP="0086657A">
      <w:pPr>
        <w:spacing w:line="360" w:lineRule="auto"/>
        <w:jc w:val="both"/>
        <w:outlineLvl w:val="0"/>
        <w:rPr>
          <w:b/>
          <w:color w:val="222222"/>
        </w:rPr>
      </w:pPr>
      <w:r w:rsidRPr="00B75D7E">
        <w:rPr>
          <w:b/>
          <w:color w:val="222222"/>
        </w:rPr>
        <w:t>Tests for significant differences</w:t>
      </w:r>
      <w:r w:rsidR="008D1BA5" w:rsidRPr="00B75D7E">
        <w:rPr>
          <w:b/>
          <w:color w:val="222222"/>
        </w:rPr>
        <w:t xml:space="preserve"> </w:t>
      </w:r>
    </w:p>
    <w:p w14:paraId="452A0077" w14:textId="77777777" w:rsidR="00852DA3" w:rsidRPr="00B75D7E" w:rsidRDefault="00316B32" w:rsidP="0086657A">
      <w:pPr>
        <w:spacing w:line="360" w:lineRule="auto"/>
        <w:jc w:val="both"/>
        <w:rPr>
          <w:rFonts w:ascii="Monaco" w:hAnsi="Monaco" w:cs="Courier"/>
          <w:color w:val="333333"/>
        </w:rPr>
      </w:pPr>
      <w:proofErr w:type="spellStart"/>
      <w:r w:rsidRPr="00B75D7E">
        <w:rPr>
          <w:color w:val="222222"/>
        </w:rPr>
        <w:t>MVApp</w:t>
      </w:r>
      <w:proofErr w:type="spellEnd"/>
      <w:r w:rsidRPr="00B75D7E">
        <w:rPr>
          <w:color w:val="222222"/>
        </w:rPr>
        <w:t xml:space="preserve"> facilitates </w:t>
      </w:r>
      <w:r w:rsidR="008D1BA5" w:rsidRPr="00B75D7E">
        <w:rPr>
          <w:color w:val="222222"/>
        </w:rPr>
        <w:t>standard statistical tests</w:t>
      </w:r>
      <w:r w:rsidR="008F7EE6" w:rsidRPr="00B75D7E">
        <w:rPr>
          <w:color w:val="222222"/>
        </w:rPr>
        <w:t>,</w:t>
      </w:r>
      <w:r w:rsidR="008D1BA5" w:rsidRPr="00B75D7E">
        <w:rPr>
          <w:color w:val="222222"/>
        </w:rPr>
        <w:t xml:space="preserve"> in</w:t>
      </w:r>
      <w:r w:rsidRPr="00B75D7E">
        <w:rPr>
          <w:color w:val="222222"/>
        </w:rPr>
        <w:t>cluding parametric and non-parametric tests</w:t>
      </w:r>
      <w:r w:rsidR="008D1BA5" w:rsidRPr="00B75D7E">
        <w:rPr>
          <w:color w:val="222222"/>
        </w:rPr>
        <w:t xml:space="preserve">. </w:t>
      </w:r>
      <w:r w:rsidR="00C17F6D">
        <w:rPr>
          <w:color w:val="222222"/>
        </w:rPr>
        <w:t>Initial</w:t>
      </w:r>
      <w:r w:rsidR="00EE72E2">
        <w:rPr>
          <w:color w:val="222222"/>
        </w:rPr>
        <w:t>ly, m</w:t>
      </w:r>
      <w:r w:rsidR="00EE72E2" w:rsidRPr="00B75D7E">
        <w:rPr>
          <w:color w:val="222222"/>
        </w:rPr>
        <w:t xml:space="preserve">easured </w:t>
      </w:r>
      <w:r w:rsidR="00871647" w:rsidRPr="00B75D7E">
        <w:rPr>
          <w:color w:val="222222"/>
        </w:rPr>
        <w:t>traits</w:t>
      </w:r>
      <w:r w:rsidR="008D1BA5" w:rsidRPr="00B75D7E">
        <w:rPr>
          <w:color w:val="222222"/>
        </w:rPr>
        <w:t xml:space="preserve"> can be evaluated for normal distribution </w:t>
      </w:r>
      <w:r w:rsidR="006469F2" w:rsidRPr="00B75D7E">
        <w:rPr>
          <w:color w:val="222222"/>
        </w:rPr>
        <w:t>and</w:t>
      </w:r>
      <w:r w:rsidR="00493B8D" w:rsidRPr="00B75D7E">
        <w:rPr>
          <w:color w:val="222222"/>
        </w:rPr>
        <w:t xml:space="preserve"> equal </w:t>
      </w:r>
      <w:r w:rsidR="008D1BA5" w:rsidRPr="00B75D7E">
        <w:rPr>
          <w:color w:val="222222"/>
        </w:rPr>
        <w:t>variance</w:t>
      </w:r>
      <w:r w:rsidR="00297CD8" w:rsidRPr="00B75D7E">
        <w:rPr>
          <w:color w:val="222222"/>
        </w:rPr>
        <w:t>,</w:t>
      </w:r>
      <w:r w:rsidR="008D1BA5" w:rsidRPr="00B75D7E">
        <w:rPr>
          <w:color w:val="222222"/>
        </w:rPr>
        <w:t xml:space="preserve"> and</w:t>
      </w:r>
      <w:r w:rsidR="008F7EE6" w:rsidRPr="00B75D7E">
        <w:rPr>
          <w:color w:val="222222"/>
        </w:rPr>
        <w:t xml:space="preserve"> be</w:t>
      </w:r>
      <w:r w:rsidR="008D1BA5" w:rsidRPr="00B75D7E">
        <w:rPr>
          <w:color w:val="222222"/>
        </w:rPr>
        <w:t xml:space="preserve"> visually examined using histograms, </w:t>
      </w:r>
      <w:r w:rsidR="008F7EE6" w:rsidRPr="00B75D7E">
        <w:rPr>
          <w:color w:val="222222"/>
        </w:rPr>
        <w:t xml:space="preserve">quantile-quantile </w:t>
      </w:r>
      <w:r w:rsidR="008D1BA5" w:rsidRPr="00B75D7E">
        <w:rPr>
          <w:color w:val="222222"/>
        </w:rPr>
        <w:t>plots and box</w:t>
      </w:r>
      <w:r w:rsidR="00297CD8" w:rsidRPr="00B75D7E">
        <w:rPr>
          <w:color w:val="222222"/>
        </w:rPr>
        <w:t xml:space="preserve"> </w:t>
      </w:r>
      <w:r w:rsidR="008D1BA5" w:rsidRPr="00B75D7E">
        <w:rPr>
          <w:color w:val="222222"/>
        </w:rPr>
        <w:t xml:space="preserve">plots to </w:t>
      </w:r>
      <w:r w:rsidR="008F7EE6" w:rsidRPr="00B75D7E">
        <w:rPr>
          <w:color w:val="222222"/>
        </w:rPr>
        <w:t>validate</w:t>
      </w:r>
      <w:r w:rsidR="006D577F" w:rsidRPr="00B75D7E">
        <w:rPr>
          <w:color w:val="222222"/>
        </w:rPr>
        <w:t xml:space="preserve"> </w:t>
      </w:r>
      <w:r w:rsidR="008D1BA5" w:rsidRPr="00B75D7E">
        <w:rPr>
          <w:color w:val="222222"/>
        </w:rPr>
        <w:t xml:space="preserve">whether </w:t>
      </w:r>
      <w:r w:rsidR="008F7EE6" w:rsidRPr="00B75D7E">
        <w:rPr>
          <w:color w:val="222222"/>
        </w:rPr>
        <w:t xml:space="preserve">the </w:t>
      </w:r>
      <w:r w:rsidR="008D1BA5" w:rsidRPr="00B75D7E">
        <w:rPr>
          <w:color w:val="222222"/>
        </w:rPr>
        <w:t>parametric test</w:t>
      </w:r>
      <w:r w:rsidR="008F7EE6" w:rsidRPr="00B75D7E">
        <w:rPr>
          <w:color w:val="222222"/>
        </w:rPr>
        <w:t xml:space="preserve"> assumptions </w:t>
      </w:r>
      <w:r w:rsidR="00297CD8" w:rsidRPr="00B75D7E">
        <w:rPr>
          <w:color w:val="222222"/>
        </w:rPr>
        <w:t xml:space="preserve">have been </w:t>
      </w:r>
      <w:r w:rsidR="008D1BA5" w:rsidRPr="00B75D7E">
        <w:rPr>
          <w:color w:val="222222"/>
        </w:rPr>
        <w:t>met</w:t>
      </w:r>
      <w:r w:rsidR="00871647" w:rsidRPr="00B75D7E">
        <w:rPr>
          <w:color w:val="222222"/>
        </w:rPr>
        <w:t xml:space="preserve">. </w:t>
      </w:r>
      <w:r w:rsidR="00C17F6D">
        <w:rPr>
          <w:color w:val="222222"/>
        </w:rPr>
        <w:t>Responsive in-app</w:t>
      </w:r>
      <w:r w:rsidR="00EE72E2">
        <w:rPr>
          <w:color w:val="222222"/>
        </w:rPr>
        <w:t xml:space="preserve"> message boxes provide assistance with the interpretation of the p-values and selection of parametric or non-parametric tests. </w:t>
      </w:r>
      <w:r w:rsidR="00137D48" w:rsidRPr="00B75D7E">
        <w:rPr>
          <w:color w:val="222222"/>
        </w:rPr>
        <w:t xml:space="preserve">In our </w:t>
      </w:r>
      <w:r w:rsidR="008F7EE6" w:rsidRPr="00B75D7E">
        <w:rPr>
          <w:color w:val="222222"/>
        </w:rPr>
        <w:t>dataset</w:t>
      </w:r>
      <w:r w:rsidR="00137D48" w:rsidRPr="00B75D7E">
        <w:rPr>
          <w:color w:val="222222"/>
        </w:rPr>
        <w:t xml:space="preserve">, </w:t>
      </w:r>
      <w:r w:rsidR="00297CD8" w:rsidRPr="00B75D7E">
        <w:rPr>
          <w:color w:val="222222"/>
        </w:rPr>
        <w:t xml:space="preserve">the </w:t>
      </w:r>
      <w:r w:rsidR="008F7EE6" w:rsidRPr="00B75D7E">
        <w:rPr>
          <w:color w:val="222222"/>
        </w:rPr>
        <w:t xml:space="preserve">rosette </w:t>
      </w:r>
      <w:r w:rsidR="00100EA8" w:rsidRPr="00B75D7E">
        <w:rPr>
          <w:color w:val="222222"/>
        </w:rPr>
        <w:t>a</w:t>
      </w:r>
      <w:r w:rsidR="00137D48" w:rsidRPr="00B75D7E">
        <w:rPr>
          <w:color w:val="222222"/>
        </w:rPr>
        <w:t xml:space="preserve">rea </w:t>
      </w:r>
      <w:r w:rsidR="00100EA8" w:rsidRPr="00B75D7E">
        <w:rPr>
          <w:color w:val="222222"/>
        </w:rPr>
        <w:t>follow</w:t>
      </w:r>
      <w:r w:rsidR="008F7EE6" w:rsidRPr="00B75D7E">
        <w:rPr>
          <w:color w:val="222222"/>
        </w:rPr>
        <w:t>s</w:t>
      </w:r>
      <w:r w:rsidR="00100EA8" w:rsidRPr="00B75D7E">
        <w:rPr>
          <w:color w:val="222222"/>
        </w:rPr>
        <w:t xml:space="preserve"> a normal</w:t>
      </w:r>
      <w:r w:rsidR="00137D48" w:rsidRPr="00B75D7E">
        <w:rPr>
          <w:color w:val="222222"/>
        </w:rPr>
        <w:t xml:space="preserve"> distribut</w:t>
      </w:r>
      <w:r w:rsidR="00100EA8" w:rsidRPr="00B75D7E">
        <w:rPr>
          <w:color w:val="222222"/>
        </w:rPr>
        <w:t xml:space="preserve">ion </w:t>
      </w:r>
      <w:r w:rsidR="00773ADA" w:rsidRPr="00B75D7E">
        <w:rPr>
          <w:color w:val="222222"/>
        </w:rPr>
        <w:t xml:space="preserve">across </w:t>
      </w:r>
      <w:r w:rsidR="00421347" w:rsidRPr="00B75D7E">
        <w:rPr>
          <w:color w:val="222222"/>
        </w:rPr>
        <w:t xml:space="preserve">all accessions </w:t>
      </w:r>
      <w:r w:rsidR="00773ADA" w:rsidRPr="00B75D7E">
        <w:rPr>
          <w:color w:val="222222"/>
        </w:rPr>
        <w:t xml:space="preserve">according to the Shapiro-Wilk test </w:t>
      </w:r>
      <w:r w:rsidR="00100EA8" w:rsidRPr="00B75D7E">
        <w:rPr>
          <w:color w:val="222222"/>
        </w:rPr>
        <w:t>(</w:t>
      </w:r>
      <w:r w:rsidR="00100EA8" w:rsidRPr="00B75D7E">
        <w:rPr>
          <w:b/>
          <w:color w:val="222222"/>
        </w:rPr>
        <w:t>Figure 3A</w:t>
      </w:r>
      <w:r w:rsidR="00100EA8" w:rsidRPr="00B75D7E">
        <w:rPr>
          <w:color w:val="222222"/>
        </w:rPr>
        <w:t xml:space="preserve">). </w:t>
      </w:r>
      <w:r w:rsidR="0009033F" w:rsidRPr="00B75D7E">
        <w:rPr>
          <w:color w:val="222222"/>
        </w:rPr>
        <w:t xml:space="preserve">As the parametric tests assume that the samples </w:t>
      </w:r>
      <w:r w:rsidR="00297CD8" w:rsidRPr="00B75D7E">
        <w:rPr>
          <w:color w:val="222222"/>
        </w:rPr>
        <w:t>being</w:t>
      </w:r>
      <w:r w:rsidR="0009033F" w:rsidRPr="00B75D7E">
        <w:rPr>
          <w:color w:val="222222"/>
        </w:rPr>
        <w:t xml:space="preserve"> compared have equal variance, </w:t>
      </w:r>
      <w:proofErr w:type="spellStart"/>
      <w:r w:rsidR="0009033F" w:rsidRPr="00B75D7E">
        <w:rPr>
          <w:color w:val="222222"/>
        </w:rPr>
        <w:t>MVApp</w:t>
      </w:r>
      <w:proofErr w:type="spellEnd"/>
      <w:r w:rsidR="0009033F" w:rsidRPr="00B75D7E">
        <w:rPr>
          <w:color w:val="222222"/>
        </w:rPr>
        <w:t xml:space="preserve"> integrates two tests for variance (Bartlett and </w:t>
      </w:r>
      <w:proofErr w:type="spellStart"/>
      <w:r w:rsidR="0009033F" w:rsidRPr="00B75D7E">
        <w:rPr>
          <w:color w:val="222222"/>
        </w:rPr>
        <w:t>Levene</w:t>
      </w:r>
      <w:proofErr w:type="spellEnd"/>
      <w:r w:rsidR="0009033F" w:rsidRPr="00B75D7E">
        <w:rPr>
          <w:color w:val="222222"/>
        </w:rPr>
        <w:t xml:space="preserve">) </w:t>
      </w:r>
      <w:r w:rsidR="00297CD8" w:rsidRPr="00B75D7E">
        <w:rPr>
          <w:color w:val="222222"/>
        </w:rPr>
        <w:t>and a</w:t>
      </w:r>
      <w:r w:rsidR="0009033F" w:rsidRPr="00B75D7E">
        <w:rPr>
          <w:color w:val="222222"/>
        </w:rPr>
        <w:t xml:space="preserve"> </w:t>
      </w:r>
      <w:r w:rsidR="0009033F" w:rsidRPr="00B75D7E">
        <w:t xml:space="preserve">graphical visualization of </w:t>
      </w:r>
      <w:r w:rsidR="00297CD8" w:rsidRPr="00B75D7E">
        <w:t xml:space="preserve">the </w:t>
      </w:r>
      <w:r w:rsidR="0009033F" w:rsidRPr="00B75D7E">
        <w:t>observed variance using box</w:t>
      </w:r>
      <w:r w:rsidR="00297CD8" w:rsidRPr="00B75D7E">
        <w:t xml:space="preserve"> </w:t>
      </w:r>
      <w:r w:rsidR="0009033F" w:rsidRPr="00B75D7E">
        <w:t>plots for the observed data (y),</w:t>
      </w:r>
      <w:r w:rsidR="00297CD8" w:rsidRPr="00B75D7E">
        <w:t xml:space="preserve"> the</w:t>
      </w:r>
      <w:r w:rsidR="0009033F" w:rsidRPr="00B75D7E">
        <w:t xml:space="preserve"> subtracted median [y – med(y)] and the absolute deviation from the median [abs(y-med(y))]. </w:t>
      </w:r>
      <w:r w:rsidR="00297CD8" w:rsidRPr="00B75D7E">
        <w:t xml:space="preserve">We observed </w:t>
      </w:r>
      <w:r w:rsidR="00297CD8" w:rsidRPr="00B75D7E">
        <w:rPr>
          <w:color w:val="222222"/>
        </w:rPr>
        <w:t xml:space="preserve">an equal </w:t>
      </w:r>
      <w:r w:rsidR="00421347" w:rsidRPr="00B75D7E">
        <w:rPr>
          <w:color w:val="222222"/>
        </w:rPr>
        <w:t>variance</w:t>
      </w:r>
      <w:r w:rsidR="00BA77E1" w:rsidRPr="00B75D7E">
        <w:rPr>
          <w:color w:val="222222"/>
        </w:rPr>
        <w:t xml:space="preserve"> </w:t>
      </w:r>
      <w:r w:rsidR="00081890" w:rsidRPr="00B75D7E">
        <w:rPr>
          <w:color w:val="222222"/>
        </w:rPr>
        <w:t xml:space="preserve">among </w:t>
      </w:r>
      <w:r w:rsidR="00BA77E1" w:rsidRPr="00B75D7E">
        <w:rPr>
          <w:color w:val="222222"/>
        </w:rPr>
        <w:t>the accession</w:t>
      </w:r>
      <w:r w:rsidR="008F7EE6" w:rsidRPr="00B75D7E">
        <w:rPr>
          <w:color w:val="222222"/>
        </w:rPr>
        <w:t>s</w:t>
      </w:r>
      <w:r w:rsidR="00BA77E1" w:rsidRPr="00B75D7E">
        <w:rPr>
          <w:color w:val="222222"/>
        </w:rPr>
        <w:t xml:space="preserve"> for all </w:t>
      </w:r>
      <w:r w:rsidR="00297CD8" w:rsidRPr="00B75D7E">
        <w:rPr>
          <w:color w:val="222222"/>
        </w:rPr>
        <w:t xml:space="preserve">the </w:t>
      </w:r>
      <w:r w:rsidR="00BA77E1" w:rsidRPr="00B75D7E">
        <w:rPr>
          <w:color w:val="222222"/>
        </w:rPr>
        <w:t>salt-</w:t>
      </w:r>
      <w:r w:rsidR="001A58E0" w:rsidRPr="00B75D7E">
        <w:rPr>
          <w:color w:val="222222"/>
        </w:rPr>
        <w:t xml:space="preserve">stressed </w:t>
      </w:r>
      <w:r w:rsidR="00BA77E1" w:rsidRPr="00B75D7E">
        <w:rPr>
          <w:color w:val="222222"/>
        </w:rPr>
        <w:t>plants</w:t>
      </w:r>
      <w:r w:rsidR="003D18B6" w:rsidRPr="00B75D7E">
        <w:rPr>
          <w:color w:val="222222"/>
        </w:rPr>
        <w:t xml:space="preserve"> seven days after salt treatment</w:t>
      </w:r>
      <w:r w:rsidR="001A58E0" w:rsidRPr="00B75D7E">
        <w:rPr>
          <w:color w:val="222222"/>
        </w:rPr>
        <w:t xml:space="preserve"> (p-values &gt; 0.05)</w:t>
      </w:r>
      <w:r w:rsidR="00BA77E1" w:rsidRPr="00B75D7E">
        <w:rPr>
          <w:color w:val="222222"/>
        </w:rPr>
        <w:t>, but not for plants grown under control conditions</w:t>
      </w:r>
      <w:r w:rsidR="000C7D1A" w:rsidRPr="00B75D7E">
        <w:rPr>
          <w:color w:val="222222"/>
        </w:rPr>
        <w:t xml:space="preserve"> </w:t>
      </w:r>
      <w:r w:rsidR="008F7EE6" w:rsidRPr="00B75D7E">
        <w:rPr>
          <w:color w:val="222222"/>
        </w:rPr>
        <w:t>(</w:t>
      </w:r>
      <w:r w:rsidR="000C7D1A" w:rsidRPr="00B75D7E">
        <w:rPr>
          <w:color w:val="222222"/>
        </w:rPr>
        <w:t>p-values of 1.65x10</w:t>
      </w:r>
      <w:r w:rsidR="000C7D1A" w:rsidRPr="00B75D7E">
        <w:rPr>
          <w:color w:val="222222"/>
          <w:vertAlign w:val="superscript"/>
        </w:rPr>
        <w:t>-6</w:t>
      </w:r>
      <w:r w:rsidR="000C7D1A" w:rsidRPr="00B75D7E">
        <w:rPr>
          <w:color w:val="222222"/>
        </w:rPr>
        <w:t xml:space="preserve"> and 0.026 f</w:t>
      </w:r>
      <w:r w:rsidR="00552E6F" w:rsidRPr="00B75D7E">
        <w:rPr>
          <w:color w:val="222222"/>
        </w:rPr>
        <w:t>o</w:t>
      </w:r>
      <w:r w:rsidR="000C7D1A" w:rsidRPr="00B75D7E">
        <w:rPr>
          <w:color w:val="222222"/>
        </w:rPr>
        <w:t xml:space="preserve">r </w:t>
      </w:r>
      <w:r w:rsidR="003D18B6" w:rsidRPr="00B75D7E">
        <w:rPr>
          <w:color w:val="222222"/>
        </w:rPr>
        <w:t xml:space="preserve">the </w:t>
      </w:r>
      <w:r w:rsidR="000C7D1A" w:rsidRPr="00B75D7E">
        <w:rPr>
          <w:color w:val="222222"/>
        </w:rPr>
        <w:t xml:space="preserve">Bartlett and </w:t>
      </w:r>
      <w:proofErr w:type="spellStart"/>
      <w:r w:rsidR="000C7D1A" w:rsidRPr="00B75D7E">
        <w:rPr>
          <w:color w:val="222222"/>
        </w:rPr>
        <w:t>Levene</w:t>
      </w:r>
      <w:proofErr w:type="spellEnd"/>
      <w:r w:rsidR="000C7D1A" w:rsidRPr="00B75D7E">
        <w:rPr>
          <w:color w:val="222222"/>
        </w:rPr>
        <w:t xml:space="preserve"> tests</w:t>
      </w:r>
      <w:r w:rsidR="008F7EE6" w:rsidRPr="00B75D7E">
        <w:rPr>
          <w:color w:val="222222"/>
        </w:rPr>
        <w:t>,</w:t>
      </w:r>
      <w:r w:rsidR="000C7D1A" w:rsidRPr="00B75D7E">
        <w:rPr>
          <w:color w:val="222222"/>
        </w:rPr>
        <w:t xml:space="preserve"> respectively</w:t>
      </w:r>
      <w:r w:rsidR="008F7EE6" w:rsidRPr="00B75D7E">
        <w:rPr>
          <w:color w:val="222222"/>
        </w:rPr>
        <w:t>)</w:t>
      </w:r>
      <w:r w:rsidR="000C7D1A" w:rsidRPr="00B75D7E">
        <w:rPr>
          <w:color w:val="222222"/>
        </w:rPr>
        <w:t xml:space="preserve"> </w:t>
      </w:r>
      <w:r w:rsidR="00F46466" w:rsidRPr="00B75D7E">
        <w:rPr>
          <w:color w:val="222222"/>
        </w:rPr>
        <w:t>(</w:t>
      </w:r>
      <w:r w:rsidR="00F46466" w:rsidRPr="00B75D7E">
        <w:rPr>
          <w:b/>
          <w:color w:val="222222"/>
        </w:rPr>
        <w:t>Figure 3B</w:t>
      </w:r>
      <w:r w:rsidR="00F46466" w:rsidRPr="00B75D7E">
        <w:rPr>
          <w:color w:val="222222"/>
        </w:rPr>
        <w:t>)</w:t>
      </w:r>
      <w:r w:rsidR="000C7D1A" w:rsidRPr="00B75D7E">
        <w:rPr>
          <w:color w:val="222222"/>
        </w:rPr>
        <w:t xml:space="preserve">. </w:t>
      </w:r>
      <w:r w:rsidR="007247D4" w:rsidRPr="00B75D7E">
        <w:rPr>
          <w:color w:val="222222"/>
        </w:rPr>
        <w:t xml:space="preserve">This suggests that the differences </w:t>
      </w:r>
      <w:r w:rsidR="003D18B6" w:rsidRPr="00B75D7E">
        <w:rPr>
          <w:color w:val="222222"/>
        </w:rPr>
        <w:t xml:space="preserve">among </w:t>
      </w:r>
      <w:r w:rsidR="00F46466" w:rsidRPr="00B75D7E">
        <w:rPr>
          <w:color w:val="222222"/>
        </w:rPr>
        <w:t xml:space="preserve">the </w:t>
      </w:r>
      <w:r w:rsidR="007247D4" w:rsidRPr="00B75D7E">
        <w:rPr>
          <w:color w:val="222222"/>
        </w:rPr>
        <w:t xml:space="preserve">measured accessions are more pronounced under control conditions </w:t>
      </w:r>
      <w:r w:rsidR="006D577F" w:rsidRPr="00B75D7E">
        <w:rPr>
          <w:color w:val="222222"/>
        </w:rPr>
        <w:t xml:space="preserve">than </w:t>
      </w:r>
      <w:r w:rsidR="007247D4" w:rsidRPr="00B75D7E">
        <w:rPr>
          <w:color w:val="222222"/>
        </w:rPr>
        <w:t xml:space="preserve">under salt stress. </w:t>
      </w:r>
      <w:r w:rsidR="00F46466" w:rsidRPr="00B75D7E">
        <w:rPr>
          <w:color w:val="222222"/>
        </w:rPr>
        <w:t xml:space="preserve">Furthermore, </w:t>
      </w:r>
      <w:r w:rsidR="003D18B6" w:rsidRPr="00B75D7E">
        <w:rPr>
          <w:color w:val="222222"/>
        </w:rPr>
        <w:t xml:space="preserve">the </w:t>
      </w:r>
      <w:r w:rsidR="00F46466" w:rsidRPr="00B75D7E">
        <w:rPr>
          <w:color w:val="222222"/>
        </w:rPr>
        <w:t>t</w:t>
      </w:r>
      <w:r w:rsidR="00852DA3" w:rsidRPr="00B75D7E">
        <w:rPr>
          <w:color w:val="222222"/>
        </w:rPr>
        <w:t>raits related to quantum yield and non-photo</w:t>
      </w:r>
      <w:r w:rsidR="002719FB" w:rsidRPr="00B75D7E">
        <w:rPr>
          <w:color w:val="222222"/>
        </w:rPr>
        <w:t>chemic</w:t>
      </w:r>
      <w:r w:rsidR="00852DA3" w:rsidRPr="00B75D7E">
        <w:rPr>
          <w:color w:val="222222"/>
        </w:rPr>
        <w:t>al quenching</w:t>
      </w:r>
      <w:r w:rsidR="00E90478" w:rsidRPr="00B75D7E">
        <w:rPr>
          <w:color w:val="222222"/>
        </w:rPr>
        <w:t xml:space="preserve"> [</w:t>
      </w:r>
      <w:r w:rsidR="00E90478" w:rsidRPr="00B75D7E">
        <w:rPr>
          <w:rFonts w:cs="Lucida Grande"/>
          <w:color w:val="000000"/>
        </w:rPr>
        <w:t>ϕ</w:t>
      </w:r>
      <w:r w:rsidR="00F46466" w:rsidRPr="00B75D7E">
        <w:rPr>
          <w:rFonts w:cs="Lucida Grande"/>
          <w:color w:val="000000"/>
        </w:rPr>
        <w:t>(</w:t>
      </w:r>
      <w:r w:rsidR="00E90478" w:rsidRPr="00B75D7E">
        <w:rPr>
          <w:rFonts w:cs="Lucida Grande"/>
          <w:color w:val="000000"/>
        </w:rPr>
        <w:t>P</w:t>
      </w:r>
      <w:r w:rsidR="00F46466" w:rsidRPr="00B75D7E">
        <w:rPr>
          <w:rFonts w:cs="Lucida Grande"/>
          <w:color w:val="000000"/>
        </w:rPr>
        <w:t>)</w:t>
      </w:r>
      <w:r w:rsidR="00E90478" w:rsidRPr="00B75D7E">
        <w:rPr>
          <w:rFonts w:cs="Lucida Grande"/>
          <w:color w:val="000000"/>
        </w:rPr>
        <w:t xml:space="preserve"> and ϕ(NPQ)]</w:t>
      </w:r>
      <w:r w:rsidR="00852DA3" w:rsidRPr="00B75D7E">
        <w:rPr>
          <w:color w:val="222222"/>
        </w:rPr>
        <w:t xml:space="preserve"> showed </w:t>
      </w:r>
      <w:r w:rsidR="003D18B6" w:rsidRPr="00B75D7E">
        <w:rPr>
          <w:color w:val="222222"/>
        </w:rPr>
        <w:t xml:space="preserve">a </w:t>
      </w:r>
      <w:r w:rsidR="00852DA3" w:rsidRPr="00B75D7E">
        <w:rPr>
          <w:color w:val="222222"/>
        </w:rPr>
        <w:t>normal distribution and equal variance</w:t>
      </w:r>
      <w:r w:rsidR="008F04F9" w:rsidRPr="00B75D7E">
        <w:rPr>
          <w:color w:val="222222"/>
        </w:rPr>
        <w:t xml:space="preserve"> under </w:t>
      </w:r>
      <w:r w:rsidR="003D18B6" w:rsidRPr="00B75D7E">
        <w:rPr>
          <w:color w:val="222222"/>
        </w:rPr>
        <w:t xml:space="preserve">both </w:t>
      </w:r>
      <w:r w:rsidR="008F04F9" w:rsidRPr="00B75D7E">
        <w:rPr>
          <w:color w:val="222222"/>
        </w:rPr>
        <w:t xml:space="preserve">control and </w:t>
      </w:r>
      <w:r w:rsidR="003D18B6" w:rsidRPr="00B75D7E">
        <w:rPr>
          <w:color w:val="222222"/>
        </w:rPr>
        <w:t>salt-</w:t>
      </w:r>
      <w:r w:rsidR="008F04F9" w:rsidRPr="00B75D7E">
        <w:rPr>
          <w:color w:val="222222"/>
        </w:rPr>
        <w:t>stress</w:t>
      </w:r>
      <w:r w:rsidR="00852DA3" w:rsidRPr="00B75D7E">
        <w:rPr>
          <w:color w:val="222222"/>
        </w:rPr>
        <w:t xml:space="preserve"> </w:t>
      </w:r>
      <w:r w:rsidR="003D18B6" w:rsidRPr="00B75D7E">
        <w:rPr>
          <w:color w:val="222222"/>
        </w:rPr>
        <w:t xml:space="preserve">conditions </w:t>
      </w:r>
      <w:r w:rsidR="00852DA3" w:rsidRPr="00B75D7E">
        <w:rPr>
          <w:color w:val="222222"/>
        </w:rPr>
        <w:t>(</w:t>
      </w:r>
      <w:r w:rsidR="00852DA3" w:rsidRPr="00B75D7E">
        <w:rPr>
          <w:b/>
          <w:color w:val="222222"/>
        </w:rPr>
        <w:t>Figure S3 A-B</w:t>
      </w:r>
      <w:r w:rsidR="00852DA3" w:rsidRPr="00B75D7E">
        <w:rPr>
          <w:color w:val="222222"/>
        </w:rPr>
        <w:t xml:space="preserve">), </w:t>
      </w:r>
      <w:r w:rsidR="00713B77" w:rsidRPr="00B75D7E">
        <w:rPr>
          <w:color w:val="222222"/>
        </w:rPr>
        <w:t xml:space="preserve">indicating </w:t>
      </w:r>
      <w:r w:rsidR="00852DA3" w:rsidRPr="00B75D7E">
        <w:rPr>
          <w:color w:val="222222"/>
        </w:rPr>
        <w:t xml:space="preserve">that </w:t>
      </w:r>
      <w:r w:rsidR="00EE72E2">
        <w:rPr>
          <w:color w:val="222222"/>
        </w:rPr>
        <w:t xml:space="preserve">genetic variation and the </w:t>
      </w:r>
      <w:r w:rsidR="00852DA3" w:rsidRPr="00B75D7E">
        <w:rPr>
          <w:color w:val="222222"/>
        </w:rPr>
        <w:t xml:space="preserve">environment affect </w:t>
      </w:r>
      <w:r w:rsidR="00F46466" w:rsidRPr="00B75D7E">
        <w:rPr>
          <w:color w:val="222222"/>
        </w:rPr>
        <w:t>these</w:t>
      </w:r>
      <w:r w:rsidR="00852DA3" w:rsidRPr="00B75D7E">
        <w:rPr>
          <w:color w:val="222222"/>
        </w:rPr>
        <w:t xml:space="preserve"> trait</w:t>
      </w:r>
      <w:r w:rsidR="00F46466" w:rsidRPr="00B75D7E">
        <w:rPr>
          <w:color w:val="222222"/>
        </w:rPr>
        <w:t>s</w:t>
      </w:r>
      <w:r w:rsidR="00852DA3" w:rsidRPr="00B75D7E">
        <w:rPr>
          <w:color w:val="222222"/>
        </w:rPr>
        <w:t xml:space="preserve"> </w:t>
      </w:r>
      <w:r w:rsidR="005C2C67" w:rsidRPr="00B75D7E">
        <w:rPr>
          <w:color w:val="222222"/>
        </w:rPr>
        <w:t xml:space="preserve">less </w:t>
      </w:r>
      <w:r w:rsidR="003D18B6" w:rsidRPr="00B75D7E">
        <w:rPr>
          <w:color w:val="222222"/>
        </w:rPr>
        <w:t xml:space="preserve">significantly </w:t>
      </w:r>
      <w:r w:rsidR="005C2C67" w:rsidRPr="00B75D7E">
        <w:rPr>
          <w:color w:val="222222"/>
        </w:rPr>
        <w:t>than</w:t>
      </w:r>
      <w:r w:rsidR="003D18B6" w:rsidRPr="00B75D7E">
        <w:rPr>
          <w:color w:val="222222"/>
        </w:rPr>
        <w:t xml:space="preserve"> the </w:t>
      </w:r>
      <w:r w:rsidR="00852DA3" w:rsidRPr="00B75D7E">
        <w:rPr>
          <w:color w:val="222222"/>
        </w:rPr>
        <w:t>rosette area.</w:t>
      </w:r>
    </w:p>
    <w:p w14:paraId="7760BD61" w14:textId="77777777" w:rsidR="000C7D1A" w:rsidRPr="00B75D7E" w:rsidRDefault="005C2C67" w:rsidP="0086657A">
      <w:pPr>
        <w:spacing w:line="360" w:lineRule="auto"/>
        <w:ind w:firstLine="720"/>
        <w:jc w:val="both"/>
        <w:rPr>
          <w:rFonts w:ascii="Monaco" w:hAnsi="Monaco" w:cs="Courier"/>
          <w:color w:val="333333"/>
        </w:rPr>
      </w:pPr>
      <w:r w:rsidRPr="00B75D7E">
        <w:rPr>
          <w:color w:val="222222"/>
        </w:rPr>
        <w:t xml:space="preserve">Basic parametric tests such as ANOVA assume a normal </w:t>
      </w:r>
      <w:r w:rsidR="00421347" w:rsidRPr="00B75D7E">
        <w:rPr>
          <w:color w:val="222222"/>
        </w:rPr>
        <w:t>distribution and equal variance</w:t>
      </w:r>
      <w:r w:rsidR="009A3B7A" w:rsidRPr="00B75D7E">
        <w:rPr>
          <w:color w:val="222222"/>
        </w:rPr>
        <w:t>. When the</w:t>
      </w:r>
      <w:r w:rsidRPr="00B75D7E">
        <w:rPr>
          <w:color w:val="222222"/>
        </w:rPr>
        <w:t>se</w:t>
      </w:r>
      <w:r w:rsidR="009A3B7A" w:rsidRPr="00B75D7E">
        <w:rPr>
          <w:color w:val="222222"/>
        </w:rPr>
        <w:t xml:space="preserve"> assumptions are not met, </w:t>
      </w:r>
      <w:r w:rsidR="00185E9F">
        <w:rPr>
          <w:color w:val="222222"/>
        </w:rPr>
        <w:t>users</w:t>
      </w:r>
      <w:r w:rsidR="00185E9F" w:rsidRPr="00B75D7E">
        <w:rPr>
          <w:color w:val="222222"/>
        </w:rPr>
        <w:t xml:space="preserve"> </w:t>
      </w:r>
      <w:r w:rsidR="009A3B7A" w:rsidRPr="00B75D7E">
        <w:rPr>
          <w:color w:val="222222"/>
        </w:rPr>
        <w:t xml:space="preserve">should consider </w:t>
      </w:r>
      <w:r w:rsidR="00552E6F" w:rsidRPr="00B75D7E">
        <w:rPr>
          <w:color w:val="222222"/>
        </w:rPr>
        <w:t xml:space="preserve">transforming the data or </w:t>
      </w:r>
      <w:r w:rsidR="009A3B7A" w:rsidRPr="00B75D7E">
        <w:rPr>
          <w:color w:val="222222"/>
        </w:rPr>
        <w:t xml:space="preserve">using a non-parametric test, such as Kruskal-Wallis. Both </w:t>
      </w:r>
      <w:r w:rsidR="00552E6F" w:rsidRPr="00B75D7E">
        <w:rPr>
          <w:color w:val="222222"/>
        </w:rPr>
        <w:t xml:space="preserve">parametric and non-parametric </w:t>
      </w:r>
      <w:r w:rsidR="009A3B7A" w:rsidRPr="00B75D7E">
        <w:rPr>
          <w:color w:val="222222"/>
        </w:rPr>
        <w:t xml:space="preserve">tests are included in </w:t>
      </w:r>
      <w:proofErr w:type="spellStart"/>
      <w:r w:rsidR="009A3B7A" w:rsidRPr="00B75D7E">
        <w:rPr>
          <w:color w:val="222222"/>
        </w:rPr>
        <w:t>MVApp</w:t>
      </w:r>
      <w:proofErr w:type="spellEnd"/>
      <w:r w:rsidR="009A3B7A" w:rsidRPr="00B75D7E">
        <w:rPr>
          <w:color w:val="222222"/>
        </w:rPr>
        <w:t>, together with Tukey</w:t>
      </w:r>
      <w:r w:rsidR="0054509E" w:rsidRPr="00B75D7E">
        <w:rPr>
          <w:color w:val="222222"/>
        </w:rPr>
        <w:t>’s</w:t>
      </w:r>
      <w:r w:rsidR="009A3B7A" w:rsidRPr="00B75D7E">
        <w:rPr>
          <w:color w:val="222222"/>
        </w:rPr>
        <w:t xml:space="preserve"> </w:t>
      </w:r>
      <w:r w:rsidR="001A58E0" w:rsidRPr="00B75D7E">
        <w:rPr>
          <w:color w:val="222222"/>
        </w:rPr>
        <w:t xml:space="preserve">test </w:t>
      </w:r>
      <w:r w:rsidR="009A3B7A" w:rsidRPr="00B75D7E">
        <w:rPr>
          <w:color w:val="222222"/>
        </w:rPr>
        <w:t xml:space="preserve">and </w:t>
      </w:r>
      <w:r w:rsidRPr="00B75D7E">
        <w:rPr>
          <w:color w:val="222222"/>
        </w:rPr>
        <w:t xml:space="preserve">the </w:t>
      </w:r>
      <w:r w:rsidR="009A3B7A" w:rsidRPr="00B75D7E">
        <w:rPr>
          <w:color w:val="222222"/>
        </w:rPr>
        <w:t xml:space="preserve">Mann-Whitney/Wilcoxon tests for pairwise </w:t>
      </w:r>
      <w:r w:rsidR="009A3B7A" w:rsidRPr="00B75D7E">
        <w:rPr>
          <w:color w:val="222222"/>
        </w:rPr>
        <w:lastRenderedPageBreak/>
        <w:t>comparison. As our data on rosette area did not me</w:t>
      </w:r>
      <w:r w:rsidR="00C02AF3" w:rsidRPr="00B75D7E">
        <w:rPr>
          <w:color w:val="222222"/>
        </w:rPr>
        <w:t>e</w:t>
      </w:r>
      <w:r w:rsidR="009A3B7A" w:rsidRPr="00B75D7E">
        <w:rPr>
          <w:color w:val="222222"/>
        </w:rPr>
        <w:t>t the assumptions for</w:t>
      </w:r>
      <w:r w:rsidR="00C02AF3" w:rsidRPr="00B75D7E">
        <w:rPr>
          <w:color w:val="222222"/>
        </w:rPr>
        <w:t xml:space="preserve"> a</w:t>
      </w:r>
      <w:r w:rsidR="009A3B7A" w:rsidRPr="00B75D7E">
        <w:rPr>
          <w:color w:val="222222"/>
        </w:rPr>
        <w:t xml:space="preserve"> parametric test</w:t>
      </w:r>
      <w:r w:rsidR="00421347" w:rsidRPr="00B75D7E">
        <w:rPr>
          <w:color w:val="222222"/>
        </w:rPr>
        <w:t xml:space="preserve">, we examined the differences </w:t>
      </w:r>
      <w:r w:rsidRPr="00B75D7E">
        <w:rPr>
          <w:color w:val="222222"/>
        </w:rPr>
        <w:t xml:space="preserve">among </w:t>
      </w:r>
      <w:r w:rsidR="00BA77E1" w:rsidRPr="00B75D7E">
        <w:rPr>
          <w:color w:val="222222"/>
        </w:rPr>
        <w:t xml:space="preserve">the accessions using </w:t>
      </w:r>
      <w:r w:rsidR="00C02AF3" w:rsidRPr="00B75D7E">
        <w:rPr>
          <w:color w:val="222222"/>
        </w:rPr>
        <w:t xml:space="preserve">the </w:t>
      </w:r>
      <w:r w:rsidR="00BA77E1" w:rsidRPr="00B75D7E">
        <w:rPr>
          <w:color w:val="222222"/>
        </w:rPr>
        <w:t>Kruskal-Wallis test. Significant differences were observed between</w:t>
      </w:r>
      <w:r w:rsidR="0054509E" w:rsidRPr="00B75D7E">
        <w:rPr>
          <w:color w:val="222222"/>
        </w:rPr>
        <w:t xml:space="preserve"> </w:t>
      </w:r>
      <w:r w:rsidR="00BA77E1" w:rsidRPr="00B75D7E">
        <w:rPr>
          <w:color w:val="222222"/>
        </w:rPr>
        <w:t xml:space="preserve">accessions </w:t>
      </w:r>
      <w:r w:rsidR="008F04F9" w:rsidRPr="00B75D7E">
        <w:rPr>
          <w:color w:val="222222"/>
        </w:rPr>
        <w:t>grouping</w:t>
      </w:r>
      <w:r w:rsidR="0054509E" w:rsidRPr="00B75D7E">
        <w:rPr>
          <w:color w:val="222222"/>
        </w:rPr>
        <w:t xml:space="preserve"> </w:t>
      </w:r>
      <w:r w:rsidR="00926A10" w:rsidRPr="00B75D7E">
        <w:rPr>
          <w:color w:val="222222"/>
        </w:rPr>
        <w:t>for the final day of measurement</w:t>
      </w:r>
      <w:r w:rsidR="00BA77E1" w:rsidRPr="00B75D7E">
        <w:rPr>
          <w:color w:val="222222"/>
        </w:rPr>
        <w:t xml:space="preserve"> under control and </w:t>
      </w:r>
      <w:r w:rsidR="0080460B" w:rsidRPr="00B75D7E">
        <w:rPr>
          <w:color w:val="222222"/>
        </w:rPr>
        <w:t>salt-</w:t>
      </w:r>
      <w:r w:rsidR="00BA77E1" w:rsidRPr="00B75D7E">
        <w:rPr>
          <w:color w:val="222222"/>
        </w:rPr>
        <w:t>stress conditions (</w:t>
      </w:r>
      <w:r w:rsidR="00BA77E1" w:rsidRPr="00B75D7E">
        <w:rPr>
          <w:b/>
          <w:color w:val="222222"/>
        </w:rPr>
        <w:t>Figure 3C</w:t>
      </w:r>
      <w:r w:rsidR="00BA77E1" w:rsidRPr="00B75D7E">
        <w:rPr>
          <w:color w:val="222222"/>
        </w:rPr>
        <w:t xml:space="preserve">). </w:t>
      </w:r>
      <w:r w:rsidR="0080460B" w:rsidRPr="00B75D7E">
        <w:rPr>
          <w:color w:val="222222"/>
        </w:rPr>
        <w:t xml:space="preserve">On the final day of measurements, the </w:t>
      </w:r>
      <w:r w:rsidR="00926A10" w:rsidRPr="00B75D7E">
        <w:rPr>
          <w:color w:val="222222"/>
        </w:rPr>
        <w:t xml:space="preserve">Col-0, </w:t>
      </w:r>
      <w:proofErr w:type="spellStart"/>
      <w:r w:rsidR="000C7D1A" w:rsidRPr="00B75D7E">
        <w:rPr>
          <w:color w:val="222222"/>
        </w:rPr>
        <w:t>Te</w:t>
      </w:r>
      <w:proofErr w:type="spellEnd"/>
      <w:r w:rsidR="000C7D1A" w:rsidRPr="00B75D7E">
        <w:rPr>
          <w:color w:val="222222"/>
        </w:rPr>
        <w:t xml:space="preserve"> and C24 accessions </w:t>
      </w:r>
      <w:r w:rsidR="0080460B" w:rsidRPr="00B75D7E">
        <w:rPr>
          <w:color w:val="222222"/>
        </w:rPr>
        <w:t xml:space="preserve">had </w:t>
      </w:r>
      <w:r w:rsidR="000C7D1A" w:rsidRPr="00B75D7E">
        <w:rPr>
          <w:color w:val="222222"/>
        </w:rPr>
        <w:t>developed the largest rosettes under both conditions studied, while</w:t>
      </w:r>
      <w:r w:rsidR="00852DA3" w:rsidRPr="00B75D7E">
        <w:rPr>
          <w:color w:val="222222"/>
        </w:rPr>
        <w:t xml:space="preserve"> Nd, Can and </w:t>
      </w:r>
      <w:proofErr w:type="spellStart"/>
      <w:r w:rsidR="00852DA3" w:rsidRPr="00B75D7E">
        <w:rPr>
          <w:color w:val="222222"/>
        </w:rPr>
        <w:t>Cvi</w:t>
      </w:r>
      <w:proofErr w:type="spellEnd"/>
      <w:r w:rsidR="00852DA3" w:rsidRPr="00B75D7E">
        <w:rPr>
          <w:color w:val="222222"/>
        </w:rPr>
        <w:t xml:space="preserve"> </w:t>
      </w:r>
      <w:r w:rsidR="0080460B" w:rsidRPr="00B75D7E">
        <w:rPr>
          <w:color w:val="222222"/>
        </w:rPr>
        <w:t xml:space="preserve">had </w:t>
      </w:r>
      <w:r w:rsidR="00852DA3" w:rsidRPr="00B75D7E">
        <w:rPr>
          <w:color w:val="222222"/>
        </w:rPr>
        <w:t xml:space="preserve">the smallest. </w:t>
      </w:r>
      <w:proofErr w:type="spellStart"/>
      <w:r w:rsidR="00852DA3" w:rsidRPr="00B75D7E">
        <w:rPr>
          <w:color w:val="222222"/>
        </w:rPr>
        <w:t>Rsch</w:t>
      </w:r>
      <w:proofErr w:type="spellEnd"/>
      <w:r w:rsidR="00852DA3" w:rsidRPr="00B75D7E">
        <w:rPr>
          <w:color w:val="222222"/>
        </w:rPr>
        <w:t xml:space="preserve"> and Co exhibited </w:t>
      </w:r>
      <w:r w:rsidR="00C02AF3" w:rsidRPr="00B75D7E">
        <w:rPr>
          <w:color w:val="222222"/>
        </w:rPr>
        <w:t xml:space="preserve">the </w:t>
      </w:r>
      <w:r w:rsidR="00852DA3" w:rsidRPr="00B75D7E">
        <w:rPr>
          <w:color w:val="222222"/>
        </w:rPr>
        <w:t>highest and lowest quantum yield</w:t>
      </w:r>
      <w:r w:rsidR="0080460B" w:rsidRPr="00B75D7E">
        <w:rPr>
          <w:color w:val="222222"/>
        </w:rPr>
        <w:t>s</w:t>
      </w:r>
      <w:r w:rsidR="00852DA3" w:rsidRPr="00B75D7E">
        <w:rPr>
          <w:color w:val="222222"/>
        </w:rPr>
        <w:t xml:space="preserve"> </w:t>
      </w:r>
      <w:r w:rsidR="00E90478" w:rsidRPr="00B75D7E">
        <w:rPr>
          <w:color w:val="222222"/>
        </w:rPr>
        <w:t>(</w:t>
      </w:r>
      <w:r w:rsidR="00E90478" w:rsidRPr="00B75D7E">
        <w:rPr>
          <w:rFonts w:cs="Lucida Grande"/>
          <w:color w:val="000000"/>
        </w:rPr>
        <w:t>ϕ</w:t>
      </w:r>
      <w:r w:rsidR="00A2722A" w:rsidRPr="00B75D7E">
        <w:rPr>
          <w:rFonts w:cs="Lucida Grande"/>
          <w:color w:val="000000"/>
        </w:rPr>
        <w:t>(</w:t>
      </w:r>
      <w:r w:rsidR="00E90478" w:rsidRPr="00B75D7E">
        <w:rPr>
          <w:rFonts w:cs="Lucida Grande"/>
          <w:color w:val="000000"/>
        </w:rPr>
        <w:t>P</w:t>
      </w:r>
      <w:r w:rsidR="00A2722A" w:rsidRPr="00B75D7E">
        <w:rPr>
          <w:rFonts w:cs="Lucida Grande"/>
          <w:color w:val="000000"/>
        </w:rPr>
        <w:t>)</w:t>
      </w:r>
      <w:r w:rsidR="00E90478" w:rsidRPr="00B75D7E">
        <w:rPr>
          <w:color w:val="222222"/>
        </w:rPr>
        <w:t>)</w:t>
      </w:r>
      <w:r w:rsidR="0080460B" w:rsidRPr="00B75D7E">
        <w:rPr>
          <w:color w:val="222222"/>
        </w:rPr>
        <w:t>, respectively,</w:t>
      </w:r>
      <w:r w:rsidR="00E90478" w:rsidRPr="00B75D7E">
        <w:rPr>
          <w:color w:val="222222"/>
        </w:rPr>
        <w:t xml:space="preserve"> </w:t>
      </w:r>
      <w:r w:rsidR="00852DA3" w:rsidRPr="00B75D7E">
        <w:rPr>
          <w:color w:val="222222"/>
        </w:rPr>
        <w:t>measured across the</w:t>
      </w:r>
      <w:r w:rsidR="00713B77" w:rsidRPr="00B75D7E">
        <w:rPr>
          <w:color w:val="222222"/>
        </w:rPr>
        <w:t xml:space="preserve"> nine</w:t>
      </w:r>
      <w:r w:rsidR="00852DA3" w:rsidRPr="00B75D7E">
        <w:rPr>
          <w:color w:val="222222"/>
        </w:rPr>
        <w:t xml:space="preserve"> accessions </w:t>
      </w:r>
      <w:r w:rsidR="00713B77" w:rsidRPr="00B75D7E">
        <w:rPr>
          <w:color w:val="222222"/>
        </w:rPr>
        <w:t xml:space="preserve">under </w:t>
      </w:r>
      <w:r w:rsidR="00852DA3" w:rsidRPr="00B75D7E">
        <w:rPr>
          <w:color w:val="222222"/>
        </w:rPr>
        <w:t xml:space="preserve">both </w:t>
      </w:r>
      <w:r w:rsidR="0080460B" w:rsidRPr="00B75D7E">
        <w:rPr>
          <w:color w:val="222222"/>
        </w:rPr>
        <w:t xml:space="preserve">the </w:t>
      </w:r>
      <w:r w:rsidR="00852DA3" w:rsidRPr="00B75D7E">
        <w:rPr>
          <w:color w:val="222222"/>
        </w:rPr>
        <w:t xml:space="preserve">control and </w:t>
      </w:r>
      <w:r w:rsidR="0080460B" w:rsidRPr="00B75D7E">
        <w:rPr>
          <w:color w:val="222222"/>
        </w:rPr>
        <w:t>salt-</w:t>
      </w:r>
      <w:r w:rsidR="00852DA3" w:rsidRPr="00B75D7E">
        <w:rPr>
          <w:color w:val="222222"/>
        </w:rPr>
        <w:t>stress conditions</w:t>
      </w:r>
      <w:r w:rsidR="00B679A2" w:rsidRPr="00B75D7E">
        <w:rPr>
          <w:color w:val="222222"/>
        </w:rPr>
        <w:t xml:space="preserve"> (</w:t>
      </w:r>
      <w:r w:rsidR="00B679A2" w:rsidRPr="00B75D7E">
        <w:rPr>
          <w:b/>
          <w:color w:val="222222"/>
        </w:rPr>
        <w:t>Figure S3 C</w:t>
      </w:r>
      <w:r w:rsidR="00B679A2" w:rsidRPr="00B75D7E">
        <w:rPr>
          <w:color w:val="222222"/>
        </w:rPr>
        <w:t>)</w:t>
      </w:r>
      <w:r w:rsidR="00852DA3" w:rsidRPr="00B75D7E">
        <w:rPr>
          <w:color w:val="222222"/>
        </w:rPr>
        <w:t xml:space="preserve">. </w:t>
      </w:r>
      <w:r w:rsidR="00B679A2" w:rsidRPr="00B75D7E">
        <w:rPr>
          <w:color w:val="222222"/>
        </w:rPr>
        <w:t>The exact opposite trend was observed for non-photo</w:t>
      </w:r>
      <w:r w:rsidR="00E90478" w:rsidRPr="00B75D7E">
        <w:rPr>
          <w:color w:val="222222"/>
        </w:rPr>
        <w:t>chemical</w:t>
      </w:r>
      <w:r w:rsidR="00B679A2" w:rsidRPr="00B75D7E">
        <w:rPr>
          <w:color w:val="222222"/>
        </w:rPr>
        <w:t xml:space="preserve"> quenching</w:t>
      </w:r>
      <w:r w:rsidR="00E90478" w:rsidRPr="00B75D7E">
        <w:rPr>
          <w:color w:val="222222"/>
        </w:rPr>
        <w:t xml:space="preserve"> [</w:t>
      </w:r>
      <w:r w:rsidR="00E90478" w:rsidRPr="00B75D7E">
        <w:rPr>
          <w:rFonts w:cs="Lucida Grande"/>
          <w:color w:val="000000"/>
        </w:rPr>
        <w:t>ϕ</w:t>
      </w:r>
      <w:r w:rsidR="00E90478" w:rsidRPr="00B75D7E">
        <w:rPr>
          <w:color w:val="222222"/>
        </w:rPr>
        <w:t>(NPQ)] (</w:t>
      </w:r>
      <w:r w:rsidR="00E90478" w:rsidRPr="00B75D7E">
        <w:rPr>
          <w:b/>
          <w:color w:val="222222"/>
        </w:rPr>
        <w:t>Figure S3 C</w:t>
      </w:r>
      <w:r w:rsidR="00E90478" w:rsidRPr="00B75D7E">
        <w:rPr>
          <w:color w:val="222222"/>
        </w:rPr>
        <w:t>)</w:t>
      </w:r>
      <w:r w:rsidR="00B679A2" w:rsidRPr="00B75D7E">
        <w:rPr>
          <w:color w:val="222222"/>
        </w:rPr>
        <w:t xml:space="preserve">. This suggests that </w:t>
      </w:r>
      <w:r w:rsidR="00713B77" w:rsidRPr="00B75D7E">
        <w:rPr>
          <w:color w:val="222222"/>
        </w:rPr>
        <w:t xml:space="preserve">the </w:t>
      </w:r>
      <w:r w:rsidR="00B679A2" w:rsidRPr="00B75D7E">
        <w:rPr>
          <w:color w:val="222222"/>
        </w:rPr>
        <w:t xml:space="preserve">traits reflecting chlorophyll fluorescence might be complementary to the </w:t>
      </w:r>
      <w:r w:rsidR="0054509E" w:rsidRPr="00B75D7E">
        <w:rPr>
          <w:color w:val="222222"/>
        </w:rPr>
        <w:t xml:space="preserve">traits </w:t>
      </w:r>
      <w:r w:rsidR="00713B77" w:rsidRPr="00B75D7E">
        <w:rPr>
          <w:color w:val="222222"/>
        </w:rPr>
        <w:t xml:space="preserve">commonly used to describe </w:t>
      </w:r>
      <w:r w:rsidR="00B679A2" w:rsidRPr="00B75D7E">
        <w:rPr>
          <w:color w:val="222222"/>
        </w:rPr>
        <w:t xml:space="preserve">rosette size, providing new insight into plant performance </w:t>
      </w:r>
      <w:r w:rsidR="00DE0871" w:rsidRPr="00B75D7E">
        <w:rPr>
          <w:color w:val="222222"/>
        </w:rPr>
        <w:t xml:space="preserve">under </w:t>
      </w:r>
      <w:r w:rsidR="00B679A2" w:rsidRPr="00B75D7E">
        <w:rPr>
          <w:color w:val="222222"/>
        </w:rPr>
        <w:t xml:space="preserve">various conditions. </w:t>
      </w:r>
    </w:p>
    <w:p w14:paraId="554E2C5F" w14:textId="77777777" w:rsidR="00FE618B" w:rsidRPr="00B75D7E" w:rsidRDefault="00871647" w:rsidP="0086657A">
      <w:pPr>
        <w:spacing w:line="360" w:lineRule="auto"/>
        <w:ind w:firstLine="720"/>
        <w:jc w:val="both"/>
        <w:rPr>
          <w:color w:val="222222"/>
        </w:rPr>
      </w:pPr>
      <w:r w:rsidRPr="00B75D7E">
        <w:rPr>
          <w:color w:val="222222"/>
        </w:rPr>
        <w:t xml:space="preserve">The parametric tests implemented in </w:t>
      </w:r>
      <w:proofErr w:type="spellStart"/>
      <w:r w:rsidRPr="00B75D7E">
        <w:rPr>
          <w:color w:val="222222"/>
        </w:rPr>
        <w:t>MVApp</w:t>
      </w:r>
      <w:proofErr w:type="spellEnd"/>
      <w:r w:rsidR="008D1BA5" w:rsidRPr="00B75D7E">
        <w:rPr>
          <w:color w:val="222222"/>
        </w:rPr>
        <w:t xml:space="preserve"> include </w:t>
      </w:r>
      <w:r w:rsidR="004B71B3" w:rsidRPr="00B75D7E">
        <w:rPr>
          <w:color w:val="222222"/>
        </w:rPr>
        <w:t xml:space="preserve">the </w:t>
      </w:r>
      <w:r w:rsidR="008D1BA5" w:rsidRPr="00B75D7E">
        <w:rPr>
          <w:color w:val="222222"/>
        </w:rPr>
        <w:t>one</w:t>
      </w:r>
      <w:r w:rsidR="0028724B" w:rsidRPr="00B75D7E">
        <w:rPr>
          <w:color w:val="222222"/>
        </w:rPr>
        <w:t>-</w:t>
      </w:r>
      <w:r w:rsidR="008D1BA5" w:rsidRPr="00B75D7E">
        <w:rPr>
          <w:color w:val="222222"/>
        </w:rPr>
        <w:t xml:space="preserve"> or </w:t>
      </w:r>
      <w:r w:rsidRPr="00B75D7E">
        <w:rPr>
          <w:color w:val="222222"/>
        </w:rPr>
        <w:t>two</w:t>
      </w:r>
      <w:r w:rsidR="0028724B" w:rsidRPr="00B75D7E">
        <w:rPr>
          <w:color w:val="222222"/>
        </w:rPr>
        <w:t>-</w:t>
      </w:r>
      <w:r w:rsidRPr="00B75D7E">
        <w:rPr>
          <w:color w:val="222222"/>
        </w:rPr>
        <w:t>sample t-test</w:t>
      </w:r>
      <w:r w:rsidR="008D1BA5" w:rsidRPr="00B75D7E">
        <w:rPr>
          <w:color w:val="222222"/>
        </w:rPr>
        <w:t xml:space="preserve"> </w:t>
      </w:r>
      <w:r w:rsidR="004B71B3" w:rsidRPr="00B75D7E">
        <w:rPr>
          <w:color w:val="222222"/>
        </w:rPr>
        <w:t xml:space="preserve">and </w:t>
      </w:r>
      <w:r w:rsidR="008D1BA5" w:rsidRPr="00B75D7E">
        <w:rPr>
          <w:color w:val="222222"/>
        </w:rPr>
        <w:t>one</w:t>
      </w:r>
      <w:r w:rsidRPr="00B75D7E">
        <w:rPr>
          <w:color w:val="222222"/>
        </w:rPr>
        <w:t>-</w:t>
      </w:r>
      <w:r w:rsidR="008D1BA5" w:rsidRPr="00B75D7E">
        <w:rPr>
          <w:color w:val="222222"/>
        </w:rPr>
        <w:t xml:space="preserve"> or two-way ANOVA using Tukey</w:t>
      </w:r>
      <w:r w:rsidR="0054509E" w:rsidRPr="00B75D7E">
        <w:rPr>
          <w:color w:val="222222"/>
        </w:rPr>
        <w:t>’s</w:t>
      </w:r>
      <w:r w:rsidRPr="00B75D7E">
        <w:rPr>
          <w:color w:val="222222"/>
        </w:rPr>
        <w:t xml:space="preserve"> HSD pairwise test</w:t>
      </w:r>
      <w:r w:rsidR="008D1BA5" w:rsidRPr="00B75D7E">
        <w:rPr>
          <w:color w:val="222222"/>
        </w:rPr>
        <w:t xml:space="preserve">. </w:t>
      </w:r>
      <w:r w:rsidR="004B71B3" w:rsidRPr="00B75D7E">
        <w:rPr>
          <w:color w:val="222222"/>
        </w:rPr>
        <w:t>The non</w:t>
      </w:r>
      <w:r w:rsidR="008D1BA5" w:rsidRPr="00B75D7E">
        <w:rPr>
          <w:color w:val="222222"/>
        </w:rPr>
        <w:t xml:space="preserve">-parametric tests </w:t>
      </w:r>
      <w:r w:rsidR="009A31C1" w:rsidRPr="00B75D7E">
        <w:rPr>
          <w:color w:val="222222"/>
        </w:rPr>
        <w:t xml:space="preserve">available </w:t>
      </w:r>
      <w:r w:rsidR="008D1BA5" w:rsidRPr="00B75D7E">
        <w:rPr>
          <w:color w:val="222222"/>
        </w:rPr>
        <w:t xml:space="preserve">in </w:t>
      </w:r>
      <w:proofErr w:type="spellStart"/>
      <w:r w:rsidR="008D1BA5" w:rsidRPr="00B75D7E">
        <w:rPr>
          <w:color w:val="222222"/>
        </w:rPr>
        <w:t>MVApp</w:t>
      </w:r>
      <w:proofErr w:type="spellEnd"/>
      <w:r w:rsidR="008D1BA5" w:rsidRPr="00B75D7E">
        <w:rPr>
          <w:color w:val="222222"/>
        </w:rPr>
        <w:t xml:space="preserve"> include the Kolmogorov-Smirnov</w:t>
      </w:r>
      <w:r w:rsidR="00CE2F09" w:rsidRPr="00B75D7E">
        <w:rPr>
          <w:color w:val="222222"/>
        </w:rPr>
        <w:t xml:space="preserve"> test</w:t>
      </w:r>
      <w:r w:rsidR="009A3B7A" w:rsidRPr="00B75D7E">
        <w:rPr>
          <w:color w:val="222222"/>
        </w:rPr>
        <w:t xml:space="preserve"> for examining the differences between two samples</w:t>
      </w:r>
      <w:r w:rsidR="00CE2F09" w:rsidRPr="00B75D7E">
        <w:rPr>
          <w:color w:val="222222"/>
        </w:rPr>
        <w:t>,</w:t>
      </w:r>
      <w:r w:rsidR="008D1BA5" w:rsidRPr="00B75D7E">
        <w:rPr>
          <w:color w:val="222222"/>
        </w:rPr>
        <w:t xml:space="preserve"> </w:t>
      </w:r>
      <w:r w:rsidR="0054509E" w:rsidRPr="00B75D7E">
        <w:rPr>
          <w:color w:val="222222"/>
        </w:rPr>
        <w:t xml:space="preserve">as well as the </w:t>
      </w:r>
      <w:r w:rsidR="008D1BA5" w:rsidRPr="00B75D7E">
        <w:rPr>
          <w:color w:val="222222"/>
        </w:rPr>
        <w:t>Kruskal-Wallis and Wilcoxon tests</w:t>
      </w:r>
      <w:r w:rsidR="009A3B7A" w:rsidRPr="00B75D7E">
        <w:rPr>
          <w:color w:val="222222"/>
        </w:rPr>
        <w:t xml:space="preserve">, </w:t>
      </w:r>
      <w:r w:rsidR="00CE2F09" w:rsidRPr="00B75D7E">
        <w:rPr>
          <w:color w:val="222222"/>
        </w:rPr>
        <w:t xml:space="preserve">which are </w:t>
      </w:r>
      <w:r w:rsidR="009A3B7A" w:rsidRPr="00B75D7E">
        <w:rPr>
          <w:color w:val="222222"/>
        </w:rPr>
        <w:t xml:space="preserve">commonly used </w:t>
      </w:r>
      <w:r w:rsidR="00CE2F09" w:rsidRPr="00B75D7E">
        <w:rPr>
          <w:color w:val="222222"/>
        </w:rPr>
        <w:t xml:space="preserve">to compare </w:t>
      </w:r>
      <w:r w:rsidR="009A3B7A" w:rsidRPr="00B75D7E">
        <w:rPr>
          <w:color w:val="222222"/>
        </w:rPr>
        <w:t>multiple samples</w:t>
      </w:r>
      <w:r w:rsidR="008D1BA5" w:rsidRPr="00B75D7E">
        <w:rPr>
          <w:color w:val="222222"/>
        </w:rPr>
        <w:t xml:space="preserve">. All </w:t>
      </w:r>
      <w:r w:rsidR="0054509E" w:rsidRPr="00B75D7E">
        <w:rPr>
          <w:color w:val="222222"/>
        </w:rPr>
        <w:t xml:space="preserve">of </w:t>
      </w:r>
      <w:r w:rsidR="008D1BA5" w:rsidRPr="00B75D7E">
        <w:rPr>
          <w:color w:val="222222"/>
        </w:rPr>
        <w:t xml:space="preserve">these </w:t>
      </w:r>
      <w:r w:rsidR="00CE2F09" w:rsidRPr="00B75D7E">
        <w:rPr>
          <w:color w:val="222222"/>
        </w:rPr>
        <w:t xml:space="preserve">methods of </w:t>
      </w:r>
      <w:r w:rsidR="008D1BA5" w:rsidRPr="00B75D7E">
        <w:rPr>
          <w:color w:val="222222"/>
        </w:rPr>
        <w:t>analyses are accompanied by graphical visualization</w:t>
      </w:r>
      <w:r w:rsidRPr="00B75D7E">
        <w:rPr>
          <w:color w:val="222222"/>
        </w:rPr>
        <w:t xml:space="preserve">s </w:t>
      </w:r>
      <w:r w:rsidR="00793BD3" w:rsidRPr="00B75D7E">
        <w:rPr>
          <w:color w:val="222222"/>
        </w:rPr>
        <w:t xml:space="preserve">in the form of </w:t>
      </w:r>
      <w:r w:rsidR="009A3B7A" w:rsidRPr="00B75D7E">
        <w:rPr>
          <w:color w:val="222222"/>
        </w:rPr>
        <w:t>box</w:t>
      </w:r>
      <w:r w:rsidR="00CE2F09" w:rsidRPr="00B75D7E">
        <w:rPr>
          <w:color w:val="222222"/>
        </w:rPr>
        <w:t xml:space="preserve"> </w:t>
      </w:r>
      <w:r w:rsidR="009A3B7A" w:rsidRPr="00B75D7E">
        <w:rPr>
          <w:color w:val="222222"/>
        </w:rPr>
        <w:t>plots,</w:t>
      </w:r>
      <w:r w:rsidR="00EE72E2">
        <w:rPr>
          <w:color w:val="222222"/>
        </w:rPr>
        <w:t xml:space="preserve"> violin plots,</w:t>
      </w:r>
      <w:r w:rsidR="009A3B7A" w:rsidRPr="00B75D7E">
        <w:rPr>
          <w:color w:val="222222"/>
        </w:rPr>
        <w:t xml:space="preserve"> bar</w:t>
      </w:r>
      <w:r w:rsidR="00CE2F09" w:rsidRPr="00B75D7E">
        <w:rPr>
          <w:color w:val="222222"/>
        </w:rPr>
        <w:t xml:space="preserve"> </w:t>
      </w:r>
      <w:r w:rsidR="009A3B7A" w:rsidRPr="00B75D7E">
        <w:rPr>
          <w:color w:val="222222"/>
        </w:rPr>
        <w:t>plots</w:t>
      </w:r>
      <w:r w:rsidR="009E2A19">
        <w:rPr>
          <w:color w:val="222222"/>
        </w:rPr>
        <w:t>,</w:t>
      </w:r>
      <w:r w:rsidR="009A3B7A" w:rsidRPr="00B75D7E">
        <w:rPr>
          <w:color w:val="222222"/>
        </w:rPr>
        <w:t xml:space="preserve"> and scatter</w:t>
      </w:r>
      <w:r w:rsidR="00CE2F09" w:rsidRPr="00B75D7E">
        <w:rPr>
          <w:color w:val="222222"/>
        </w:rPr>
        <w:t xml:space="preserve"> </w:t>
      </w:r>
      <w:r w:rsidR="009A3B7A" w:rsidRPr="00B75D7E">
        <w:rPr>
          <w:color w:val="222222"/>
        </w:rPr>
        <w:t xml:space="preserve">plots. </w:t>
      </w:r>
      <w:r w:rsidR="0078149A" w:rsidRPr="00B75D7E">
        <w:rPr>
          <w:color w:val="222222"/>
        </w:rPr>
        <w:t xml:space="preserve">Additionally, </w:t>
      </w:r>
      <w:proofErr w:type="spellStart"/>
      <w:r w:rsidR="0078149A" w:rsidRPr="00B75D7E">
        <w:rPr>
          <w:color w:val="222222"/>
        </w:rPr>
        <w:t>MVApp</w:t>
      </w:r>
      <w:proofErr w:type="spellEnd"/>
      <w:r w:rsidR="0078149A" w:rsidRPr="00B75D7E">
        <w:rPr>
          <w:color w:val="222222"/>
        </w:rPr>
        <w:t xml:space="preserve"> </w:t>
      </w:r>
      <w:r w:rsidR="009A3B7A" w:rsidRPr="00B75D7E">
        <w:rPr>
          <w:color w:val="222222"/>
        </w:rPr>
        <w:t xml:space="preserve">facilitates </w:t>
      </w:r>
      <w:r w:rsidR="00CE2F09" w:rsidRPr="00B75D7E">
        <w:rPr>
          <w:color w:val="222222"/>
        </w:rPr>
        <w:t xml:space="preserve">analysis of </w:t>
      </w:r>
      <w:r w:rsidR="009A3B7A" w:rsidRPr="00B75D7E">
        <w:rPr>
          <w:color w:val="222222"/>
        </w:rPr>
        <w:t xml:space="preserve">the interaction between two predefined factors, such as </w:t>
      </w:r>
      <w:r w:rsidR="0078149A" w:rsidRPr="00B75D7E">
        <w:rPr>
          <w:color w:val="222222"/>
        </w:rPr>
        <w:t>treatment and genotype</w:t>
      </w:r>
      <w:r w:rsidR="009A3B7A" w:rsidRPr="00B75D7E">
        <w:rPr>
          <w:color w:val="222222"/>
        </w:rPr>
        <w:t>, using two-way ANOVA</w:t>
      </w:r>
      <w:r w:rsidR="0078149A" w:rsidRPr="00B75D7E">
        <w:rPr>
          <w:color w:val="222222"/>
        </w:rPr>
        <w:t xml:space="preserve">. </w:t>
      </w:r>
      <w:r w:rsidR="00EE72E2">
        <w:rPr>
          <w:color w:val="222222"/>
        </w:rPr>
        <w:t>Depending on the data structure, the interaction between two user-</w:t>
      </w:r>
      <w:r w:rsidR="00D00ACF">
        <w:rPr>
          <w:color w:val="222222"/>
        </w:rPr>
        <w:t>defin</w:t>
      </w:r>
      <w:r w:rsidR="00EE72E2">
        <w:rPr>
          <w:color w:val="222222"/>
        </w:rPr>
        <w:t xml:space="preserve">ed variables, </w:t>
      </w:r>
      <w:r w:rsidR="00D00ACF">
        <w:rPr>
          <w:color w:val="222222"/>
        </w:rPr>
        <w:t>such as</w:t>
      </w:r>
      <w:r w:rsidR="00EE72E2">
        <w:rPr>
          <w:color w:val="222222"/>
        </w:rPr>
        <w:t xml:space="preserve"> genotype and treatment, can be examined in separate data subsets</w:t>
      </w:r>
      <w:r w:rsidR="00EE72E2" w:rsidRPr="004377B1">
        <w:rPr>
          <w:i/>
          <w:color w:val="222222"/>
        </w:rPr>
        <w:t>,</w:t>
      </w:r>
      <w:r w:rsidR="00EE72E2">
        <w:rPr>
          <w:color w:val="222222"/>
        </w:rPr>
        <w:t xml:space="preserve"> </w:t>
      </w:r>
      <w:r w:rsidR="00D00ACF">
        <w:rPr>
          <w:i/>
          <w:color w:val="222222"/>
        </w:rPr>
        <w:t>e.g.</w:t>
      </w:r>
      <w:r w:rsidR="00EE72E2">
        <w:rPr>
          <w:color w:val="222222"/>
        </w:rPr>
        <w:t xml:space="preserve"> </w:t>
      </w:r>
      <w:r w:rsidR="00D00ACF">
        <w:rPr>
          <w:color w:val="222222"/>
        </w:rPr>
        <w:t xml:space="preserve">across </w:t>
      </w:r>
      <w:r w:rsidR="00EE72E2">
        <w:rPr>
          <w:color w:val="222222"/>
        </w:rPr>
        <w:t xml:space="preserve">individual time points. In our datasets, we examined the interaction between genotype and treatment in the data subsets for individual time points. </w:t>
      </w:r>
      <w:r w:rsidR="0078149A" w:rsidRPr="00B75D7E">
        <w:rPr>
          <w:color w:val="222222"/>
        </w:rPr>
        <w:t xml:space="preserve">In </w:t>
      </w:r>
      <w:r w:rsidR="001A58E0" w:rsidRPr="00B75D7E">
        <w:rPr>
          <w:color w:val="222222"/>
        </w:rPr>
        <w:t xml:space="preserve">the </w:t>
      </w:r>
      <w:r w:rsidR="0078149A" w:rsidRPr="00B75D7E">
        <w:rPr>
          <w:color w:val="222222"/>
        </w:rPr>
        <w:t>case</w:t>
      </w:r>
      <w:r w:rsidR="001A58E0" w:rsidRPr="00B75D7E">
        <w:rPr>
          <w:color w:val="222222"/>
        </w:rPr>
        <w:t xml:space="preserve"> of rosette area</w:t>
      </w:r>
      <w:r w:rsidR="0078149A" w:rsidRPr="00B75D7E">
        <w:rPr>
          <w:color w:val="222222"/>
        </w:rPr>
        <w:t xml:space="preserve">, we found a significant interaction between </w:t>
      </w:r>
      <w:r w:rsidR="009A3B7A" w:rsidRPr="00B75D7E">
        <w:rPr>
          <w:color w:val="222222"/>
        </w:rPr>
        <w:t xml:space="preserve">genotype and treatment </w:t>
      </w:r>
      <w:r w:rsidR="00EE72E2">
        <w:rPr>
          <w:color w:val="222222"/>
        </w:rPr>
        <w:t xml:space="preserve">starting from </w:t>
      </w:r>
      <w:r w:rsidR="0054509E" w:rsidRPr="00B75D7E">
        <w:rPr>
          <w:color w:val="222222"/>
        </w:rPr>
        <w:t>four</w:t>
      </w:r>
      <w:r w:rsidR="0078149A" w:rsidRPr="00B75D7E">
        <w:rPr>
          <w:color w:val="222222"/>
        </w:rPr>
        <w:t xml:space="preserve"> days after </w:t>
      </w:r>
      <w:r w:rsidR="00793BD3" w:rsidRPr="00B75D7E">
        <w:rPr>
          <w:color w:val="222222"/>
        </w:rPr>
        <w:t xml:space="preserve">the </w:t>
      </w:r>
      <w:r w:rsidR="0054509E" w:rsidRPr="00B75D7E">
        <w:rPr>
          <w:color w:val="222222"/>
        </w:rPr>
        <w:t>salt treatment and</w:t>
      </w:r>
      <w:r w:rsidR="0078149A" w:rsidRPr="00B75D7E">
        <w:rPr>
          <w:color w:val="222222"/>
        </w:rPr>
        <w:t xml:space="preserve"> </w:t>
      </w:r>
      <w:r w:rsidR="00793BD3" w:rsidRPr="00B75D7E">
        <w:rPr>
          <w:color w:val="222222"/>
        </w:rPr>
        <w:t xml:space="preserve">continuing through </w:t>
      </w:r>
      <w:r w:rsidR="00D00ACF">
        <w:rPr>
          <w:color w:val="222222"/>
        </w:rPr>
        <w:t xml:space="preserve">to </w:t>
      </w:r>
      <w:r w:rsidR="00793BD3" w:rsidRPr="00B75D7E">
        <w:rPr>
          <w:color w:val="222222"/>
        </w:rPr>
        <w:t xml:space="preserve">the end of the experiment </w:t>
      </w:r>
      <w:r w:rsidR="0078149A" w:rsidRPr="00B75D7E">
        <w:rPr>
          <w:color w:val="222222"/>
        </w:rPr>
        <w:t>(</w:t>
      </w:r>
      <w:r w:rsidR="0078149A" w:rsidRPr="00B75D7E">
        <w:rPr>
          <w:b/>
          <w:color w:val="222222"/>
        </w:rPr>
        <w:t>Figure 3D</w:t>
      </w:r>
      <w:r w:rsidR="0078149A" w:rsidRPr="00B75D7E">
        <w:rPr>
          <w:color w:val="222222"/>
        </w:rPr>
        <w:t xml:space="preserve">). </w:t>
      </w:r>
      <w:r w:rsidR="00B679A2" w:rsidRPr="00B75D7E">
        <w:rPr>
          <w:color w:val="222222"/>
        </w:rPr>
        <w:t xml:space="preserve">Interestingly, the interaction between genotype and treatment was </w:t>
      </w:r>
      <w:r w:rsidR="008B18A2" w:rsidRPr="00B75D7E">
        <w:rPr>
          <w:color w:val="222222"/>
        </w:rPr>
        <w:t xml:space="preserve">already </w:t>
      </w:r>
      <w:r w:rsidR="00CE2F09" w:rsidRPr="00B75D7E">
        <w:rPr>
          <w:color w:val="222222"/>
        </w:rPr>
        <w:t xml:space="preserve">apparent </w:t>
      </w:r>
      <w:r w:rsidR="00793BD3" w:rsidRPr="00B75D7E">
        <w:rPr>
          <w:color w:val="222222"/>
        </w:rPr>
        <w:t xml:space="preserve">in </w:t>
      </w:r>
      <w:r w:rsidR="00FB51FE" w:rsidRPr="00B75D7E">
        <w:rPr>
          <w:color w:val="222222"/>
        </w:rPr>
        <w:t>quantum yield and non-photochemical quenching</w:t>
      </w:r>
      <w:r w:rsidR="00793BD3" w:rsidRPr="00B75D7E">
        <w:rPr>
          <w:color w:val="222222"/>
        </w:rPr>
        <w:t xml:space="preserve"> </w:t>
      </w:r>
      <w:r w:rsidR="00CE2F09" w:rsidRPr="00B75D7E">
        <w:rPr>
          <w:color w:val="222222"/>
        </w:rPr>
        <w:t xml:space="preserve">just </w:t>
      </w:r>
      <w:r w:rsidR="00B679A2" w:rsidRPr="00B75D7E">
        <w:rPr>
          <w:color w:val="222222"/>
        </w:rPr>
        <w:t>one day after treatment (</w:t>
      </w:r>
      <w:r w:rsidR="00B679A2" w:rsidRPr="00B75D7E">
        <w:rPr>
          <w:b/>
          <w:color w:val="222222"/>
        </w:rPr>
        <w:t>Figure S3 D</w:t>
      </w:r>
      <w:r w:rsidR="00B679A2" w:rsidRPr="00B75D7E">
        <w:rPr>
          <w:color w:val="222222"/>
        </w:rPr>
        <w:t xml:space="preserve">). This indicates that the chlorophyll fluorescence traits are more responsive to </w:t>
      </w:r>
      <w:proofErr w:type="spellStart"/>
      <w:r w:rsidR="00B679A2" w:rsidRPr="00B75D7E">
        <w:rPr>
          <w:color w:val="222222"/>
        </w:rPr>
        <w:t>GxE</w:t>
      </w:r>
      <w:proofErr w:type="spellEnd"/>
      <w:r w:rsidR="00B679A2" w:rsidRPr="00B75D7E">
        <w:rPr>
          <w:color w:val="222222"/>
        </w:rPr>
        <w:t xml:space="preserve"> interactions than</w:t>
      </w:r>
      <w:r w:rsidR="00CE2F09" w:rsidRPr="00B75D7E">
        <w:rPr>
          <w:color w:val="222222"/>
        </w:rPr>
        <w:t xml:space="preserve"> </w:t>
      </w:r>
      <w:r w:rsidR="00B679A2" w:rsidRPr="00B75D7E">
        <w:rPr>
          <w:color w:val="222222"/>
        </w:rPr>
        <w:t xml:space="preserve">plant size. </w:t>
      </w:r>
    </w:p>
    <w:p w14:paraId="33091559" w14:textId="77777777" w:rsidR="006E3A8B" w:rsidRPr="00B75D7E" w:rsidRDefault="00FE618B" w:rsidP="0086657A">
      <w:pPr>
        <w:spacing w:line="360" w:lineRule="auto"/>
        <w:jc w:val="both"/>
        <w:outlineLvl w:val="0"/>
        <w:rPr>
          <w:b/>
          <w:color w:val="222222"/>
        </w:rPr>
      </w:pPr>
      <w:r w:rsidRPr="00B75D7E">
        <w:rPr>
          <w:b/>
          <w:color w:val="222222"/>
        </w:rPr>
        <w:t>Correlation analysis</w:t>
      </w:r>
      <w:r w:rsidR="008D1BA5" w:rsidRPr="00B75D7E">
        <w:rPr>
          <w:b/>
          <w:color w:val="222222"/>
        </w:rPr>
        <w:t xml:space="preserve"> </w:t>
      </w:r>
    </w:p>
    <w:p w14:paraId="7E84D331" w14:textId="05366F16" w:rsidR="00451979" w:rsidRPr="00B75D7E" w:rsidRDefault="0054509E" w:rsidP="0086657A">
      <w:pPr>
        <w:spacing w:line="360" w:lineRule="auto"/>
        <w:jc w:val="both"/>
        <w:rPr>
          <w:color w:val="222222"/>
        </w:rPr>
      </w:pPr>
      <w:r w:rsidRPr="00B75D7E">
        <w:t>M</w:t>
      </w:r>
      <w:r w:rsidR="008D1BA5" w:rsidRPr="00B75D7E">
        <w:t xml:space="preserve">easuring multiple traits </w:t>
      </w:r>
      <w:r w:rsidR="00E14A20" w:rsidRPr="00B75D7E">
        <w:t>facilitate</w:t>
      </w:r>
      <w:r w:rsidRPr="00B75D7E">
        <w:t>s</w:t>
      </w:r>
      <w:r w:rsidR="00E14A20" w:rsidRPr="00B75D7E">
        <w:t xml:space="preserve"> </w:t>
      </w:r>
      <w:r w:rsidR="00F873DD" w:rsidRPr="00B75D7E">
        <w:t xml:space="preserve">the study of </w:t>
      </w:r>
      <w:r w:rsidR="00E14A20" w:rsidRPr="00B75D7E">
        <w:t>phenotype</w:t>
      </w:r>
      <w:r w:rsidR="005808D7" w:rsidRPr="00B75D7E">
        <w:t>-</w:t>
      </w:r>
      <w:r w:rsidR="00E14A20" w:rsidRPr="00B75D7E">
        <w:t>to</w:t>
      </w:r>
      <w:r w:rsidR="005808D7" w:rsidRPr="00B75D7E">
        <w:t>-</w:t>
      </w:r>
      <w:r w:rsidR="00E14A20" w:rsidRPr="00B75D7E">
        <w:t xml:space="preserve">genotype </w:t>
      </w:r>
      <w:r w:rsidR="008D1BA5" w:rsidRPr="00B75D7E">
        <w:t>relationships</w:t>
      </w:r>
      <w:r w:rsidR="005808D7" w:rsidRPr="00B75D7E">
        <w:t xml:space="preserve"> (</w:t>
      </w:r>
      <w:r w:rsidR="005808D7" w:rsidRPr="004377B1">
        <w:rPr>
          <w:i/>
        </w:rPr>
        <w:t>e.g.</w:t>
      </w:r>
      <w:r w:rsidR="005808D7" w:rsidRPr="00B75D7E">
        <w:t xml:space="preserve"> comparing mutant</w:t>
      </w:r>
      <w:r w:rsidR="00713B77" w:rsidRPr="00B75D7E">
        <w:t>s</w:t>
      </w:r>
      <w:r w:rsidR="005808D7" w:rsidRPr="00B75D7E">
        <w:t xml:space="preserve"> to </w:t>
      </w:r>
      <w:r w:rsidR="00246CFB" w:rsidRPr="00B75D7E">
        <w:t>wild-type</w:t>
      </w:r>
      <w:r w:rsidR="00713B77" w:rsidRPr="00B75D7E">
        <w:t xml:space="preserve"> varieties</w:t>
      </w:r>
      <w:r w:rsidR="005808D7" w:rsidRPr="00B75D7E">
        <w:t>)</w:t>
      </w:r>
      <w:r w:rsidR="008D1BA5" w:rsidRPr="00B75D7E">
        <w:t>, but also allow</w:t>
      </w:r>
      <w:r w:rsidRPr="00B75D7E">
        <w:t>s</w:t>
      </w:r>
      <w:r w:rsidR="008D1BA5" w:rsidRPr="00B75D7E">
        <w:t xml:space="preserve"> </w:t>
      </w:r>
      <w:r w:rsidR="00A0217C" w:rsidRPr="00B75D7E">
        <w:t xml:space="preserve">a </w:t>
      </w:r>
      <w:r w:rsidR="008D1BA5" w:rsidRPr="00B75D7E">
        <w:t xml:space="preserve">better understanding </w:t>
      </w:r>
      <w:r w:rsidR="00E14A20" w:rsidRPr="00B75D7E">
        <w:t xml:space="preserve">of </w:t>
      </w:r>
      <w:r w:rsidR="008D1BA5" w:rsidRPr="00B75D7E">
        <w:t xml:space="preserve">the </w:t>
      </w:r>
      <w:r w:rsidR="00E14A20" w:rsidRPr="00B75D7E">
        <w:t>phenotype</w:t>
      </w:r>
      <w:r w:rsidR="00A81BED" w:rsidRPr="00B75D7E">
        <w:t>-</w:t>
      </w:r>
      <w:r w:rsidR="00E14A20" w:rsidRPr="00B75D7E">
        <w:t>to</w:t>
      </w:r>
      <w:r w:rsidR="00A81BED" w:rsidRPr="00B75D7E">
        <w:t>-</w:t>
      </w:r>
      <w:r w:rsidR="00E14A20" w:rsidRPr="00B75D7E">
        <w:t xml:space="preserve">phenotype </w:t>
      </w:r>
      <w:r w:rsidR="008D1BA5" w:rsidRPr="00B75D7E">
        <w:t xml:space="preserve">interactions. </w:t>
      </w:r>
      <w:r w:rsidR="00520EA9">
        <w:t xml:space="preserve">For instance, </w:t>
      </w:r>
      <w:r w:rsidR="00520EA9">
        <w:rPr>
          <w:color w:val="222222"/>
        </w:rPr>
        <w:t>c</w:t>
      </w:r>
      <w:r w:rsidR="008D1BA5" w:rsidRPr="00B75D7E">
        <w:rPr>
          <w:color w:val="222222"/>
        </w:rPr>
        <w:t>orrelation analys</w:t>
      </w:r>
      <w:r w:rsidR="00520EA9">
        <w:rPr>
          <w:color w:val="222222"/>
        </w:rPr>
        <w:t>e</w:t>
      </w:r>
      <w:r w:rsidR="008D1BA5" w:rsidRPr="00B75D7E">
        <w:rPr>
          <w:color w:val="222222"/>
        </w:rPr>
        <w:t xml:space="preserve">s </w:t>
      </w:r>
      <w:r w:rsidR="00520EA9">
        <w:rPr>
          <w:color w:val="222222"/>
        </w:rPr>
        <w:t>can be used</w:t>
      </w:r>
      <w:r w:rsidR="00926A10" w:rsidRPr="00B75D7E">
        <w:rPr>
          <w:color w:val="222222"/>
        </w:rPr>
        <w:t xml:space="preserve"> </w:t>
      </w:r>
      <w:r w:rsidR="008B56EB" w:rsidRPr="00B75D7E">
        <w:rPr>
          <w:color w:val="222222"/>
        </w:rPr>
        <w:t xml:space="preserve">to </w:t>
      </w:r>
      <w:r w:rsidR="00520EA9">
        <w:rPr>
          <w:color w:val="222222"/>
        </w:rPr>
        <w:t>identify</w:t>
      </w:r>
      <w:r w:rsidR="008D1BA5" w:rsidRPr="00B75D7E">
        <w:rPr>
          <w:color w:val="222222"/>
        </w:rPr>
        <w:t xml:space="preserve"> phenotypic traits</w:t>
      </w:r>
      <w:r w:rsidR="00520EA9">
        <w:rPr>
          <w:color w:val="222222"/>
        </w:rPr>
        <w:t xml:space="preserve"> that</w:t>
      </w:r>
      <w:r w:rsidR="008D1BA5" w:rsidRPr="00B75D7E">
        <w:rPr>
          <w:color w:val="222222"/>
        </w:rPr>
        <w:t xml:space="preserve"> are highly correlated</w:t>
      </w:r>
      <w:r w:rsidR="00520EA9">
        <w:rPr>
          <w:color w:val="222222"/>
        </w:rPr>
        <w:t xml:space="preserve">. Changes in </w:t>
      </w:r>
      <w:r w:rsidR="008D1BA5" w:rsidRPr="00B75D7E">
        <w:rPr>
          <w:color w:val="222222"/>
        </w:rPr>
        <w:t>correlation</w:t>
      </w:r>
      <w:r w:rsidR="00520EA9">
        <w:rPr>
          <w:color w:val="222222"/>
        </w:rPr>
        <w:t xml:space="preserve"> </w:t>
      </w:r>
      <w:r w:rsidR="00D645C9">
        <w:rPr>
          <w:color w:val="222222"/>
        </w:rPr>
        <w:t xml:space="preserve">caused by </w:t>
      </w:r>
      <w:r w:rsidR="00D55549" w:rsidRPr="00B75D7E">
        <w:rPr>
          <w:color w:val="222222"/>
        </w:rPr>
        <w:t xml:space="preserve">different </w:t>
      </w:r>
      <w:r w:rsidR="008D1BA5" w:rsidRPr="00B75D7E">
        <w:rPr>
          <w:color w:val="222222"/>
        </w:rPr>
        <w:t>environment</w:t>
      </w:r>
      <w:r w:rsidR="00D55549" w:rsidRPr="00B75D7E">
        <w:rPr>
          <w:color w:val="222222"/>
        </w:rPr>
        <w:t>s</w:t>
      </w:r>
      <w:r w:rsidR="008D1BA5" w:rsidRPr="00B75D7E">
        <w:rPr>
          <w:color w:val="222222"/>
        </w:rPr>
        <w:t xml:space="preserve"> or </w:t>
      </w:r>
      <w:r w:rsidR="00024970" w:rsidRPr="00B75D7E">
        <w:rPr>
          <w:color w:val="222222"/>
        </w:rPr>
        <w:t xml:space="preserve">genetic </w:t>
      </w:r>
      <w:r w:rsidR="00024970" w:rsidRPr="00B75D7E">
        <w:rPr>
          <w:color w:val="222222"/>
        </w:rPr>
        <w:lastRenderedPageBreak/>
        <w:t>context</w:t>
      </w:r>
      <w:r w:rsidR="00520EA9">
        <w:rPr>
          <w:color w:val="222222"/>
        </w:rPr>
        <w:t>s</w:t>
      </w:r>
      <w:r w:rsidR="00D645C9">
        <w:rPr>
          <w:color w:val="222222"/>
        </w:rPr>
        <w:t>, for example</w:t>
      </w:r>
      <w:r w:rsidR="00520EA9">
        <w:rPr>
          <w:color w:val="222222"/>
        </w:rPr>
        <w:t>, can also be detecte</w:t>
      </w:r>
      <w:r w:rsidR="00D645C9">
        <w:rPr>
          <w:color w:val="222222"/>
        </w:rPr>
        <w:t>d</w:t>
      </w:r>
      <w:r w:rsidR="008D1BA5" w:rsidRPr="00B75D7E">
        <w:rPr>
          <w:color w:val="222222"/>
        </w:rPr>
        <w:t>.</w:t>
      </w:r>
      <w:r w:rsidR="00D645C9">
        <w:rPr>
          <w:color w:val="222222"/>
        </w:rPr>
        <w:t xml:space="preserve"> These subtleties often remain unexplored.</w:t>
      </w:r>
      <w:r w:rsidR="008D1BA5" w:rsidRPr="00B75D7E">
        <w:rPr>
          <w:color w:val="222222"/>
        </w:rPr>
        <w:t xml:space="preserve"> </w:t>
      </w:r>
      <w:r w:rsidR="00520EA9">
        <w:rPr>
          <w:color w:val="222222"/>
        </w:rPr>
        <w:t xml:space="preserve">Interactive scatterplots can be </w:t>
      </w:r>
      <w:r w:rsidR="005E2DE3">
        <w:rPr>
          <w:color w:val="222222"/>
        </w:rPr>
        <w:t xml:space="preserve">used </w:t>
      </w:r>
      <w:r w:rsidR="00520EA9">
        <w:rPr>
          <w:color w:val="222222"/>
        </w:rPr>
        <w:t xml:space="preserve">to further inspect the </w:t>
      </w:r>
      <w:r w:rsidR="008074CC">
        <w:rPr>
          <w:color w:val="222222"/>
        </w:rPr>
        <w:t>correlation between two</w:t>
      </w:r>
      <w:r w:rsidR="005E2DE3">
        <w:rPr>
          <w:color w:val="222222"/>
        </w:rPr>
        <w:t xml:space="preserve"> chosen</w:t>
      </w:r>
      <w:r w:rsidR="008074CC">
        <w:rPr>
          <w:color w:val="222222"/>
        </w:rPr>
        <w:t xml:space="preserve"> traits. V</w:t>
      </w:r>
      <w:r w:rsidR="00674357">
        <w:rPr>
          <w:color w:val="222222"/>
        </w:rPr>
        <w:t xml:space="preserve">arious data structures are accommodated by allowing the user to subset the data prior to the correlation analysis. </w:t>
      </w:r>
      <w:r w:rsidR="008074CC">
        <w:rPr>
          <w:color w:val="222222"/>
        </w:rPr>
        <w:t>As such</w:t>
      </w:r>
      <w:r w:rsidR="00674357">
        <w:rPr>
          <w:color w:val="222222"/>
        </w:rPr>
        <w:t xml:space="preserve">, the </w:t>
      </w:r>
      <w:proofErr w:type="spellStart"/>
      <w:r w:rsidR="00674357">
        <w:rPr>
          <w:color w:val="222222"/>
        </w:rPr>
        <w:t>MVApp</w:t>
      </w:r>
      <w:proofErr w:type="spellEnd"/>
      <w:r w:rsidR="00674357">
        <w:rPr>
          <w:color w:val="222222"/>
        </w:rPr>
        <w:t xml:space="preserve"> allows the user to examine the </w:t>
      </w:r>
      <w:r w:rsidR="00674357" w:rsidRPr="00B75D7E">
        <w:t>strength, variability and significance of correlation</w:t>
      </w:r>
      <w:r w:rsidR="00674357">
        <w:t xml:space="preserve">s </w:t>
      </w:r>
      <w:r w:rsidR="00674357" w:rsidRPr="00B75D7E">
        <w:t xml:space="preserve">across </w:t>
      </w:r>
      <w:r w:rsidR="00674357">
        <w:t>individual</w:t>
      </w:r>
      <w:r w:rsidR="00674357" w:rsidRPr="00B75D7E">
        <w:t xml:space="preserve"> subset</w:t>
      </w:r>
      <w:r w:rsidR="00D645C9">
        <w:t>s.</w:t>
      </w:r>
    </w:p>
    <w:p w14:paraId="48A6F32A" w14:textId="77777777" w:rsidR="006E3A8B" w:rsidRPr="00B75D7E" w:rsidRDefault="00D55549" w:rsidP="0086657A">
      <w:pPr>
        <w:spacing w:line="360" w:lineRule="auto"/>
        <w:ind w:firstLine="720"/>
        <w:jc w:val="both"/>
        <w:rPr>
          <w:color w:val="222222"/>
        </w:rPr>
      </w:pPr>
      <w:r w:rsidRPr="00B75D7E">
        <w:t xml:space="preserve">We examined the </w:t>
      </w:r>
      <w:r w:rsidR="00713B77" w:rsidRPr="00B75D7E">
        <w:t xml:space="preserve">correlations for </w:t>
      </w:r>
      <w:r w:rsidRPr="00B75D7E">
        <w:t xml:space="preserve">similarities and </w:t>
      </w:r>
      <w:r w:rsidR="0078149A" w:rsidRPr="00B75D7E">
        <w:t>differences between the control and salt</w:t>
      </w:r>
      <w:r w:rsidR="0097442E" w:rsidRPr="00B75D7E">
        <w:t>-</w:t>
      </w:r>
      <w:r w:rsidR="0078149A" w:rsidRPr="00B75D7E">
        <w:t>stress</w:t>
      </w:r>
      <w:r w:rsidR="0054509E" w:rsidRPr="00B75D7E">
        <w:t xml:space="preserve">ed plants in </w:t>
      </w:r>
      <w:r w:rsidRPr="00B75D7E">
        <w:t>our dataset</w:t>
      </w:r>
      <w:r w:rsidR="0078149A" w:rsidRPr="00B75D7E">
        <w:t xml:space="preserve"> (</w:t>
      </w:r>
      <w:r w:rsidR="0078149A" w:rsidRPr="00B75D7E">
        <w:rPr>
          <w:b/>
        </w:rPr>
        <w:t>Figure 4</w:t>
      </w:r>
      <w:r w:rsidR="00B4573B" w:rsidRPr="00B75D7E">
        <w:rPr>
          <w:b/>
        </w:rPr>
        <w:t>, Table S</w:t>
      </w:r>
      <w:r w:rsidR="00E90478" w:rsidRPr="00B75D7E">
        <w:rPr>
          <w:b/>
        </w:rPr>
        <w:t>6</w:t>
      </w:r>
      <w:r w:rsidR="002A2385" w:rsidRPr="00B75D7E">
        <w:t>), which allowed us to</w:t>
      </w:r>
      <w:r w:rsidR="00024970" w:rsidRPr="00B75D7E">
        <w:t xml:space="preserve"> identify major clusters of traits</w:t>
      </w:r>
      <w:r w:rsidR="00F41C9E" w:rsidRPr="00B75D7E">
        <w:t>. Traits related to photosynthetic quantum yield (</w:t>
      </w:r>
      <w:proofErr w:type="spellStart"/>
      <w:r w:rsidR="00F41C9E" w:rsidRPr="00B75D7E">
        <w:t>Fv</w:t>
      </w:r>
      <w:proofErr w:type="spellEnd"/>
      <w:r w:rsidR="00463AA7" w:rsidRPr="00B75D7E">
        <w:t>’/</w:t>
      </w:r>
      <w:proofErr w:type="spellStart"/>
      <w:r w:rsidR="00F41C9E" w:rsidRPr="00B75D7E">
        <w:t>Fm</w:t>
      </w:r>
      <w:proofErr w:type="spellEnd"/>
      <w:r w:rsidR="00463AA7" w:rsidRPr="00B75D7E">
        <w:t>’</w:t>
      </w:r>
      <w:r w:rsidR="00F41C9E" w:rsidRPr="00B75D7E">
        <w:t xml:space="preserve"> and </w:t>
      </w:r>
      <w:r w:rsidR="00463AA7" w:rsidRPr="00B75D7E">
        <w:rPr>
          <w:rFonts w:cs="Lucida Grande"/>
          <w:color w:val="000000"/>
        </w:rPr>
        <w:t>ϕ</w:t>
      </w:r>
      <w:r w:rsidR="0054509E" w:rsidRPr="00B75D7E">
        <w:rPr>
          <w:rFonts w:cs="Lucida Grande"/>
          <w:color w:val="000000"/>
        </w:rPr>
        <w:t>(</w:t>
      </w:r>
      <w:r w:rsidR="00463AA7" w:rsidRPr="00B75D7E">
        <w:rPr>
          <w:rFonts w:cs="Lucida Grande"/>
          <w:color w:val="000000"/>
        </w:rPr>
        <w:t>P</w:t>
      </w:r>
      <w:r w:rsidR="00F41C9E" w:rsidRPr="00B75D7E">
        <w:t xml:space="preserve">) </w:t>
      </w:r>
      <w:r w:rsidR="006265CC" w:rsidRPr="00B75D7E">
        <w:t xml:space="preserve">were </w:t>
      </w:r>
      <w:r w:rsidR="00F41C9E" w:rsidRPr="00B75D7E">
        <w:t>strongly correlated with</w:t>
      </w:r>
      <w:r w:rsidR="0054509E" w:rsidRPr="00B75D7E">
        <w:t xml:space="preserve"> each</w:t>
      </w:r>
      <w:r w:rsidR="00F41C9E" w:rsidRPr="00B75D7E">
        <w:t xml:space="preserve"> other</w:t>
      </w:r>
      <w:r w:rsidR="008B18A2" w:rsidRPr="00B75D7E">
        <w:t>, while</w:t>
      </w:r>
      <w:r w:rsidR="00F41C9E" w:rsidRPr="00B75D7E">
        <w:t xml:space="preserve"> traits reflecting</w:t>
      </w:r>
      <w:r w:rsidR="00463AA7" w:rsidRPr="00B75D7E">
        <w:t xml:space="preserve"> photochemical quenching and</w:t>
      </w:r>
      <w:r w:rsidR="00F41C9E" w:rsidRPr="00B75D7E">
        <w:t xml:space="preserve"> </w:t>
      </w:r>
      <w:r w:rsidR="00462BE5" w:rsidRPr="00B75D7E">
        <w:t>electron transport beyond PSII photochemistry</w:t>
      </w:r>
      <w:r w:rsidR="00F41C9E" w:rsidRPr="00B75D7E">
        <w:t xml:space="preserve"> (</w:t>
      </w:r>
      <w:proofErr w:type="spellStart"/>
      <w:r w:rsidR="00F41C9E" w:rsidRPr="00B75D7E">
        <w:t>qP</w:t>
      </w:r>
      <w:proofErr w:type="spellEnd"/>
      <w:r w:rsidR="00F41C9E" w:rsidRPr="00B75D7E">
        <w:t xml:space="preserve">, </w:t>
      </w:r>
      <w:proofErr w:type="spellStart"/>
      <w:r w:rsidR="00F41C9E" w:rsidRPr="00B75D7E">
        <w:t>qL</w:t>
      </w:r>
      <w:proofErr w:type="spellEnd"/>
      <w:r w:rsidR="00545D23" w:rsidRPr="00B75D7E">
        <w:t>,</w:t>
      </w:r>
      <w:r w:rsidR="00F41C9E" w:rsidRPr="00B75D7E">
        <w:t xml:space="preserve"> and ETR) </w:t>
      </w:r>
      <w:r w:rsidR="006265CC" w:rsidRPr="00B75D7E">
        <w:t xml:space="preserve">were </w:t>
      </w:r>
      <w:r w:rsidR="00FF236B" w:rsidRPr="00B75D7E">
        <w:t>less</w:t>
      </w:r>
      <w:r w:rsidR="00F41C9E" w:rsidRPr="00B75D7E">
        <w:t xml:space="preserve"> correlated with</w:t>
      </w:r>
      <w:r w:rsidR="006265CC" w:rsidRPr="00B75D7E">
        <w:t xml:space="preserve"> the</w:t>
      </w:r>
      <w:r w:rsidR="00F41C9E" w:rsidRPr="00B75D7E">
        <w:t xml:space="preserve"> </w:t>
      </w:r>
      <w:r w:rsidR="00F940CA" w:rsidRPr="00B75D7E">
        <w:t>single</w:t>
      </w:r>
      <w:r w:rsidR="00713B77" w:rsidRPr="00B75D7E">
        <w:t xml:space="preserve"> time-</w:t>
      </w:r>
      <w:r w:rsidR="00F940CA" w:rsidRPr="00B75D7E">
        <w:t xml:space="preserve">point measurements of </w:t>
      </w:r>
      <w:r w:rsidR="00463AA7" w:rsidRPr="00B75D7E">
        <w:t>chlorophyll fluorescence</w:t>
      </w:r>
      <w:r w:rsidR="00F41C9E" w:rsidRPr="00B75D7E">
        <w:t xml:space="preserve"> traits</w:t>
      </w:r>
      <w:r w:rsidR="00824999" w:rsidRPr="00B75D7E">
        <w:t xml:space="preserve"> reflect</w:t>
      </w:r>
      <w:r w:rsidR="00713B77" w:rsidRPr="00B75D7E">
        <w:t>ing the</w:t>
      </w:r>
      <w:r w:rsidR="00F940CA" w:rsidRPr="00B75D7E">
        <w:t xml:space="preserve"> maximum, minimum and instantaneous fluorescence</w:t>
      </w:r>
      <w:r w:rsidR="00F41C9E" w:rsidRPr="00B75D7E">
        <w:t xml:space="preserve"> (</w:t>
      </w:r>
      <w:proofErr w:type="spellStart"/>
      <w:r w:rsidR="00F41C9E" w:rsidRPr="00B75D7E">
        <w:t>Fm</w:t>
      </w:r>
      <w:proofErr w:type="spellEnd"/>
      <w:r w:rsidR="00F41C9E" w:rsidRPr="00B75D7E">
        <w:t xml:space="preserve">, </w:t>
      </w:r>
      <w:proofErr w:type="spellStart"/>
      <w:r w:rsidR="00F940CA" w:rsidRPr="00B75D7E">
        <w:t>Fo</w:t>
      </w:r>
      <w:proofErr w:type="spellEnd"/>
      <w:r w:rsidR="002A2385" w:rsidRPr="00B75D7E">
        <w:t xml:space="preserve"> and</w:t>
      </w:r>
      <w:r w:rsidR="00F41C9E" w:rsidRPr="00B75D7E">
        <w:t xml:space="preserve"> F</w:t>
      </w:r>
      <w:r w:rsidR="00F940CA" w:rsidRPr="00B75D7E">
        <w:t>t, respectively</w:t>
      </w:r>
      <w:r w:rsidR="00824999" w:rsidRPr="00B75D7E">
        <w:t>)</w:t>
      </w:r>
      <w:r w:rsidR="00F41C9E" w:rsidRPr="00B75D7E">
        <w:t>. All of th</w:t>
      </w:r>
      <w:r w:rsidR="00F940CA" w:rsidRPr="00B75D7E">
        <w:t>e</w:t>
      </w:r>
      <w:r w:rsidR="00F41C9E" w:rsidRPr="00B75D7E">
        <w:t xml:space="preserve">se photosynthetic traits </w:t>
      </w:r>
      <w:r w:rsidR="00F940CA" w:rsidRPr="00B75D7E">
        <w:t xml:space="preserve">were found to be </w:t>
      </w:r>
      <w:r w:rsidR="00F41C9E" w:rsidRPr="00B75D7E">
        <w:t>negatively</w:t>
      </w:r>
      <w:r w:rsidR="0078149A" w:rsidRPr="00B75D7E">
        <w:t xml:space="preserve"> </w:t>
      </w:r>
      <w:r w:rsidR="00F41C9E" w:rsidRPr="00B75D7E">
        <w:t>correlated with traits reflecting non-photo</w:t>
      </w:r>
      <w:r w:rsidR="00463AA7" w:rsidRPr="00B75D7E">
        <w:t>chemical</w:t>
      </w:r>
      <w:r w:rsidR="00F41C9E" w:rsidRPr="00B75D7E">
        <w:t xml:space="preserve"> quenching</w:t>
      </w:r>
      <w:r w:rsidR="00F940CA" w:rsidRPr="00B75D7E">
        <w:t xml:space="preserve"> parameters</w:t>
      </w:r>
      <w:r w:rsidR="00F41C9E" w:rsidRPr="00B75D7E">
        <w:t xml:space="preserve"> </w:t>
      </w:r>
      <w:r w:rsidR="00463AA7" w:rsidRPr="00B75D7E">
        <w:t>[</w:t>
      </w:r>
      <w:r w:rsidR="00463AA7" w:rsidRPr="00B75D7E">
        <w:rPr>
          <w:rFonts w:cs="Lucida Grande"/>
          <w:color w:val="000000"/>
        </w:rPr>
        <w:t>ϕ(</w:t>
      </w:r>
      <w:r w:rsidR="00F41C9E" w:rsidRPr="00B75D7E">
        <w:t>NPQ</w:t>
      </w:r>
      <w:r w:rsidR="00463AA7" w:rsidRPr="00B75D7E">
        <w:t xml:space="preserve">), </w:t>
      </w:r>
      <w:proofErr w:type="spellStart"/>
      <w:r w:rsidR="00463AA7" w:rsidRPr="00B75D7E">
        <w:t>qN</w:t>
      </w:r>
      <w:proofErr w:type="spellEnd"/>
      <w:r w:rsidR="00463AA7" w:rsidRPr="00B75D7E">
        <w:t>],</w:t>
      </w:r>
      <w:r w:rsidR="00F41C9E" w:rsidRPr="00B75D7E">
        <w:t xml:space="preserve"> but the strongest negative correlations </w:t>
      </w:r>
      <w:r w:rsidR="00F940CA" w:rsidRPr="00B75D7E">
        <w:t xml:space="preserve">were </w:t>
      </w:r>
      <w:r w:rsidR="00F41C9E" w:rsidRPr="00B75D7E">
        <w:t xml:space="preserve">observed </w:t>
      </w:r>
      <w:r w:rsidR="00BA7376" w:rsidRPr="00B75D7E">
        <w:t xml:space="preserve">between the </w:t>
      </w:r>
      <w:r w:rsidR="00F940CA" w:rsidRPr="00B75D7E">
        <w:t xml:space="preserve">maximal and actual </w:t>
      </w:r>
      <w:r w:rsidR="00F41C9E" w:rsidRPr="00B75D7E">
        <w:t>quantum yield</w:t>
      </w:r>
      <w:r w:rsidR="00BA7376" w:rsidRPr="00B75D7E">
        <w:t>s</w:t>
      </w:r>
      <w:r w:rsidR="00F41C9E" w:rsidRPr="00B75D7E">
        <w:t xml:space="preserve"> </w:t>
      </w:r>
      <w:r w:rsidR="00881D08" w:rsidRPr="00B75D7E">
        <w:t xml:space="preserve">in the </w:t>
      </w:r>
      <w:r w:rsidR="00246CFB" w:rsidRPr="00B75D7E">
        <w:t>light-adapted</w:t>
      </w:r>
      <w:r w:rsidR="00881D08" w:rsidRPr="00B75D7E">
        <w:t xml:space="preserve"> state</w:t>
      </w:r>
      <w:r w:rsidR="00F940CA" w:rsidRPr="00B75D7E">
        <w:t xml:space="preserve"> </w:t>
      </w:r>
      <w:r w:rsidR="00881D08" w:rsidRPr="00B75D7E">
        <w:t>[</w:t>
      </w:r>
      <w:proofErr w:type="spellStart"/>
      <w:r w:rsidR="00F41C9E" w:rsidRPr="00B75D7E">
        <w:t>Fv</w:t>
      </w:r>
      <w:proofErr w:type="spellEnd"/>
      <w:r w:rsidR="00463AA7" w:rsidRPr="00B75D7E">
        <w:t>’/</w:t>
      </w:r>
      <w:proofErr w:type="spellStart"/>
      <w:r w:rsidR="00F41C9E" w:rsidRPr="00B75D7E">
        <w:t>Fm</w:t>
      </w:r>
      <w:proofErr w:type="spellEnd"/>
      <w:r w:rsidR="00463AA7" w:rsidRPr="00B75D7E">
        <w:t>’</w:t>
      </w:r>
      <w:r w:rsidR="00F41C9E" w:rsidRPr="00B75D7E">
        <w:t xml:space="preserve"> and </w:t>
      </w:r>
      <w:r w:rsidR="00881D08" w:rsidRPr="00B75D7E">
        <w:rPr>
          <w:rFonts w:cs="Lucida Grande"/>
          <w:color w:val="000000"/>
        </w:rPr>
        <w:t>ϕ(P</w:t>
      </w:r>
      <w:r w:rsidR="00F41C9E" w:rsidRPr="00B75D7E">
        <w:t>)</w:t>
      </w:r>
      <w:r w:rsidR="00881D08" w:rsidRPr="00B75D7E">
        <w:t>]</w:t>
      </w:r>
      <w:r w:rsidR="00F41C9E" w:rsidRPr="00B75D7E">
        <w:t xml:space="preserve">. Additionally, </w:t>
      </w:r>
      <w:r w:rsidR="00881D08" w:rsidRPr="00B75D7E">
        <w:t>various</w:t>
      </w:r>
      <w:r w:rsidR="00F41C9E" w:rsidRPr="00B75D7E">
        <w:t xml:space="preserve"> photosynthetic traits measured at different </w:t>
      </w:r>
      <w:r w:rsidR="00F940CA" w:rsidRPr="00B75D7E">
        <w:t>photon irradiances</w:t>
      </w:r>
      <w:r w:rsidR="00F41C9E" w:rsidRPr="00B75D7E">
        <w:t xml:space="preserve"> (Lss1 to Lss4) show</w:t>
      </w:r>
      <w:r w:rsidR="00F940CA" w:rsidRPr="00B75D7E">
        <w:t>ed</w:t>
      </w:r>
      <w:r w:rsidR="00F41C9E" w:rsidRPr="00B75D7E">
        <w:t xml:space="preserve"> </w:t>
      </w:r>
      <w:r w:rsidR="00881D08" w:rsidRPr="00B75D7E">
        <w:t xml:space="preserve">highly </w:t>
      </w:r>
      <w:r w:rsidR="00F41C9E" w:rsidRPr="00B75D7E">
        <w:t xml:space="preserve">significant correlations. </w:t>
      </w:r>
      <w:r w:rsidR="00DC3B3A" w:rsidRPr="00B75D7E">
        <w:t>The r</w:t>
      </w:r>
      <w:r w:rsidR="00F41C9E" w:rsidRPr="00B75D7E">
        <w:t xml:space="preserve">osette </w:t>
      </w:r>
      <w:r w:rsidR="00F940CA" w:rsidRPr="00B75D7E">
        <w:t xml:space="preserve">area </w:t>
      </w:r>
      <w:r w:rsidR="00DC3B3A" w:rsidRPr="00B75D7E">
        <w:t xml:space="preserve">was </w:t>
      </w:r>
      <w:r w:rsidR="00F41C9E" w:rsidRPr="00B75D7E">
        <w:t xml:space="preserve">positively correlated with </w:t>
      </w:r>
      <w:r w:rsidR="00F940CA" w:rsidRPr="00B75D7E">
        <w:t xml:space="preserve">the </w:t>
      </w:r>
      <w:r w:rsidR="00BA7376" w:rsidRPr="00B75D7E">
        <w:t>quantum-</w:t>
      </w:r>
      <w:r w:rsidR="00F41C9E" w:rsidRPr="00B75D7E">
        <w:t xml:space="preserve">yield cluster of </w:t>
      </w:r>
      <w:proofErr w:type="gramStart"/>
      <w:r w:rsidR="00F41C9E" w:rsidRPr="00B75D7E">
        <w:t>traits, and</w:t>
      </w:r>
      <w:proofErr w:type="gramEnd"/>
      <w:r w:rsidR="00F940CA" w:rsidRPr="00B75D7E">
        <w:t xml:space="preserve"> </w:t>
      </w:r>
      <w:r w:rsidR="00DC3B3A" w:rsidRPr="00B75D7E">
        <w:t xml:space="preserve">was </w:t>
      </w:r>
      <w:r w:rsidR="00F41C9E" w:rsidRPr="00B75D7E">
        <w:t>negatively correlated with the non-</w:t>
      </w:r>
      <w:r w:rsidR="00881D08" w:rsidRPr="00B75D7E">
        <w:t>photochemical</w:t>
      </w:r>
      <w:r w:rsidR="00F41C9E" w:rsidRPr="00B75D7E">
        <w:t xml:space="preserve"> quenching traits</w:t>
      </w:r>
      <w:r w:rsidR="00DC3B3A" w:rsidRPr="00B75D7E">
        <w:t xml:space="preserve">. However, </w:t>
      </w:r>
      <w:r w:rsidR="00F41C9E" w:rsidRPr="00B75D7E">
        <w:t>relationship</w:t>
      </w:r>
      <w:r w:rsidR="00DC3B3A" w:rsidRPr="00B75D7E">
        <w:t xml:space="preserve"> </w:t>
      </w:r>
      <w:r w:rsidR="00FB51FE" w:rsidRPr="00B75D7E">
        <w:t xml:space="preserve">between plant size and </w:t>
      </w:r>
      <w:r w:rsidR="00DC3B3A" w:rsidRPr="00B75D7E">
        <w:t>the non-photochemical quenching traits</w:t>
      </w:r>
      <w:r w:rsidR="00F41C9E" w:rsidRPr="00B75D7E">
        <w:t xml:space="preserve"> </w:t>
      </w:r>
      <w:r w:rsidR="00DC3B3A" w:rsidRPr="00B75D7E">
        <w:t xml:space="preserve">was </w:t>
      </w:r>
      <w:r w:rsidR="00F41C9E" w:rsidRPr="00B75D7E">
        <w:t xml:space="preserve">less pronounced under </w:t>
      </w:r>
      <w:r w:rsidR="00DC3B3A" w:rsidRPr="00B75D7E">
        <w:t>salt-</w:t>
      </w:r>
      <w:r w:rsidR="00F41C9E" w:rsidRPr="00B75D7E">
        <w:t>stress conditions</w:t>
      </w:r>
      <w:r w:rsidR="00DC3B3A" w:rsidRPr="00B75D7E">
        <w:t xml:space="preserve">; </w:t>
      </w:r>
      <w:r w:rsidR="00F41C9E" w:rsidRPr="00B75D7E">
        <w:t xml:space="preserve">many of the correlations </w:t>
      </w:r>
      <w:r w:rsidR="00DC3B3A" w:rsidRPr="00B75D7E">
        <w:t xml:space="preserve">were </w:t>
      </w:r>
      <w:r w:rsidR="002A2385" w:rsidRPr="00B75D7E">
        <w:t>not</w:t>
      </w:r>
      <w:r w:rsidR="00F41C9E" w:rsidRPr="00B75D7E">
        <w:t xml:space="preserve"> significan</w:t>
      </w:r>
      <w:r w:rsidR="002A2385" w:rsidRPr="00B75D7E">
        <w:t>t</w:t>
      </w:r>
      <w:r w:rsidR="00F41C9E" w:rsidRPr="00B75D7E">
        <w:t xml:space="preserve"> </w:t>
      </w:r>
      <w:r w:rsidR="002A2385" w:rsidRPr="00B75D7E">
        <w:t xml:space="preserve">(p-value &gt; </w:t>
      </w:r>
      <w:r w:rsidR="00F41C9E" w:rsidRPr="00B75D7E">
        <w:t>0.05</w:t>
      </w:r>
      <w:r w:rsidR="002A2385" w:rsidRPr="00B75D7E">
        <w:t>)</w:t>
      </w:r>
      <w:r w:rsidR="00881D08" w:rsidRPr="00B75D7E">
        <w:t xml:space="preserve"> (</w:t>
      </w:r>
      <w:r w:rsidR="00881D08" w:rsidRPr="00B75D7E">
        <w:rPr>
          <w:b/>
        </w:rPr>
        <w:t>Figure 4</w:t>
      </w:r>
      <w:r w:rsidR="00881D08" w:rsidRPr="00B75D7E">
        <w:t>)</w:t>
      </w:r>
      <w:r w:rsidR="00F41C9E" w:rsidRPr="00B75D7E">
        <w:t xml:space="preserve">. </w:t>
      </w:r>
    </w:p>
    <w:p w14:paraId="47CB6F8B" w14:textId="77777777" w:rsidR="0086657A" w:rsidRDefault="0086657A" w:rsidP="0086657A">
      <w:pPr>
        <w:spacing w:line="360" w:lineRule="auto"/>
        <w:jc w:val="both"/>
        <w:outlineLvl w:val="0"/>
        <w:rPr>
          <w:b/>
          <w:color w:val="222222"/>
        </w:rPr>
      </w:pPr>
    </w:p>
    <w:p w14:paraId="628306CE" w14:textId="77777777" w:rsidR="006E3A8B" w:rsidRPr="00B75D7E" w:rsidRDefault="006E3A8B" w:rsidP="0086657A">
      <w:pPr>
        <w:spacing w:line="360" w:lineRule="auto"/>
        <w:jc w:val="both"/>
        <w:outlineLvl w:val="0"/>
        <w:rPr>
          <w:b/>
          <w:color w:val="222222"/>
        </w:rPr>
      </w:pPr>
      <w:r w:rsidRPr="00B75D7E">
        <w:rPr>
          <w:b/>
          <w:color w:val="222222"/>
        </w:rPr>
        <w:t>Reduction of dimensionality</w:t>
      </w:r>
    </w:p>
    <w:p w14:paraId="57A8E879" w14:textId="77777777" w:rsidR="00BA7376" w:rsidRPr="00B75D7E" w:rsidRDefault="00A67F1B" w:rsidP="0086657A">
      <w:pPr>
        <w:spacing w:line="360" w:lineRule="auto"/>
        <w:jc w:val="both"/>
        <w:rPr>
          <w:color w:val="222222"/>
        </w:rPr>
      </w:pPr>
      <w:r w:rsidRPr="00B75D7E">
        <w:rPr>
          <w:color w:val="222222"/>
        </w:rPr>
        <w:t xml:space="preserve">When multiple traits are measured </w:t>
      </w:r>
      <w:r w:rsidR="005F54AB" w:rsidRPr="00B75D7E">
        <w:rPr>
          <w:color w:val="222222"/>
        </w:rPr>
        <w:t xml:space="preserve">from </w:t>
      </w:r>
      <w:r w:rsidRPr="00B75D7E">
        <w:rPr>
          <w:color w:val="222222"/>
        </w:rPr>
        <w:t>the same individual, a multidimensional phenotyp</w:t>
      </w:r>
      <w:r w:rsidR="00881D08" w:rsidRPr="00B75D7E">
        <w:rPr>
          <w:color w:val="222222"/>
        </w:rPr>
        <w:t>ic</w:t>
      </w:r>
      <w:r w:rsidRPr="00B75D7E">
        <w:rPr>
          <w:color w:val="222222"/>
        </w:rPr>
        <w:t xml:space="preserve"> space</w:t>
      </w:r>
      <w:r w:rsidR="00F940CA" w:rsidRPr="00B75D7E">
        <w:rPr>
          <w:color w:val="222222"/>
        </w:rPr>
        <w:t xml:space="preserve"> that</w:t>
      </w:r>
      <w:r w:rsidRPr="00B75D7E">
        <w:rPr>
          <w:color w:val="222222"/>
        </w:rPr>
        <w:t xml:space="preserve"> defin</w:t>
      </w:r>
      <w:r w:rsidR="00F940CA" w:rsidRPr="00B75D7E">
        <w:rPr>
          <w:color w:val="222222"/>
        </w:rPr>
        <w:t>es</w:t>
      </w:r>
      <w:r w:rsidRPr="00B75D7E">
        <w:rPr>
          <w:color w:val="222222"/>
        </w:rPr>
        <w:t xml:space="preserve"> each sample</w:t>
      </w:r>
      <w:r w:rsidR="00BA7376" w:rsidRPr="00B75D7E">
        <w:rPr>
          <w:color w:val="222222"/>
        </w:rPr>
        <w:t xml:space="preserve"> can be obtained</w:t>
      </w:r>
      <w:r w:rsidRPr="00B75D7E">
        <w:rPr>
          <w:color w:val="222222"/>
        </w:rPr>
        <w:t xml:space="preserve">. However, </w:t>
      </w:r>
      <w:r w:rsidR="00BA7376" w:rsidRPr="00B75D7E">
        <w:rPr>
          <w:color w:val="222222"/>
        </w:rPr>
        <w:t>the</w:t>
      </w:r>
      <w:r w:rsidRPr="00B75D7E">
        <w:rPr>
          <w:color w:val="222222"/>
        </w:rPr>
        <w:t xml:space="preserve"> measured traits are </w:t>
      </w:r>
      <w:r w:rsidR="00BA7376" w:rsidRPr="00B75D7E">
        <w:rPr>
          <w:color w:val="222222"/>
        </w:rPr>
        <w:t xml:space="preserve">likely to be </w:t>
      </w:r>
      <w:r w:rsidRPr="00B75D7E">
        <w:rPr>
          <w:color w:val="222222"/>
        </w:rPr>
        <w:t>highly correlated</w:t>
      </w:r>
      <w:r w:rsidR="00BA7376" w:rsidRPr="00B75D7E">
        <w:rPr>
          <w:color w:val="222222"/>
        </w:rPr>
        <w:t xml:space="preserve">. Therefore, </w:t>
      </w:r>
      <w:r w:rsidRPr="00B75D7E">
        <w:rPr>
          <w:color w:val="222222"/>
        </w:rPr>
        <w:t xml:space="preserve">the dimensionality of the data can be reduced, </w:t>
      </w:r>
      <w:r w:rsidR="005F54AB" w:rsidRPr="00B75D7E">
        <w:rPr>
          <w:color w:val="222222"/>
        </w:rPr>
        <w:t xml:space="preserve">thus </w:t>
      </w:r>
      <w:r w:rsidRPr="00B75D7E">
        <w:rPr>
          <w:color w:val="222222"/>
        </w:rPr>
        <w:t>simplifying the data</w:t>
      </w:r>
      <w:r w:rsidR="004D1907" w:rsidRPr="00B75D7E">
        <w:rPr>
          <w:color w:val="222222"/>
        </w:rPr>
        <w:t xml:space="preserve"> while maintaining </w:t>
      </w:r>
      <w:r w:rsidR="00BA7376" w:rsidRPr="00B75D7E">
        <w:rPr>
          <w:color w:val="222222"/>
        </w:rPr>
        <w:t xml:space="preserve">important </w:t>
      </w:r>
      <w:r w:rsidR="004D1907" w:rsidRPr="00B75D7E">
        <w:rPr>
          <w:color w:val="222222"/>
        </w:rPr>
        <w:t>trends and patterns</w:t>
      </w:r>
      <w:r w:rsidRPr="00B75D7E">
        <w:rPr>
          <w:color w:val="222222"/>
        </w:rPr>
        <w:t xml:space="preserve">. </w:t>
      </w:r>
    </w:p>
    <w:p w14:paraId="05EB496B" w14:textId="77777777" w:rsidR="00A67F1B" w:rsidRPr="00B75D7E" w:rsidRDefault="00F873DD" w:rsidP="0086657A">
      <w:pPr>
        <w:spacing w:line="360" w:lineRule="auto"/>
        <w:ind w:firstLine="720"/>
        <w:jc w:val="both"/>
        <w:rPr>
          <w:color w:val="24292E"/>
        </w:rPr>
      </w:pPr>
      <w:r w:rsidRPr="00B75D7E">
        <w:rPr>
          <w:color w:val="222222"/>
        </w:rPr>
        <w:t>T</w:t>
      </w:r>
      <w:r w:rsidR="008D1BA5" w:rsidRPr="00B75D7E">
        <w:rPr>
          <w:color w:val="222222"/>
        </w:rPr>
        <w:t xml:space="preserve">he contribution of </w:t>
      </w:r>
      <w:r w:rsidR="002B4E41" w:rsidRPr="00B75D7E">
        <w:rPr>
          <w:color w:val="222222"/>
        </w:rPr>
        <w:t xml:space="preserve">each </w:t>
      </w:r>
      <w:r w:rsidR="00E14A20" w:rsidRPr="00B75D7E">
        <w:rPr>
          <w:color w:val="222222"/>
        </w:rPr>
        <w:t>measured trait</w:t>
      </w:r>
      <w:r w:rsidR="008D1BA5" w:rsidRPr="00B75D7E">
        <w:rPr>
          <w:color w:val="222222"/>
        </w:rPr>
        <w:t xml:space="preserve"> to the overall observed variance can be </w:t>
      </w:r>
      <w:r w:rsidRPr="00B75D7E">
        <w:rPr>
          <w:color w:val="222222"/>
        </w:rPr>
        <w:t xml:space="preserve">examined </w:t>
      </w:r>
      <w:r w:rsidR="008D1BA5" w:rsidRPr="00B75D7E">
        <w:rPr>
          <w:color w:val="222222"/>
        </w:rPr>
        <w:t xml:space="preserve">using </w:t>
      </w:r>
      <w:r w:rsidR="008D1BA5" w:rsidRPr="00B75D7E">
        <w:rPr>
          <w:color w:val="24292E"/>
          <w:highlight w:val="white"/>
        </w:rPr>
        <w:t>pri</w:t>
      </w:r>
      <w:r w:rsidR="00E14A20" w:rsidRPr="00B75D7E">
        <w:rPr>
          <w:color w:val="24292E"/>
          <w:highlight w:val="white"/>
        </w:rPr>
        <w:t xml:space="preserve">ncipal component analysis (PCA). </w:t>
      </w:r>
      <w:r w:rsidR="00BA7376" w:rsidRPr="00B75D7E">
        <w:rPr>
          <w:color w:val="24292E"/>
          <w:highlight w:val="white"/>
        </w:rPr>
        <w:t>PCA allows user</w:t>
      </w:r>
      <w:r w:rsidR="00D645C9">
        <w:rPr>
          <w:color w:val="24292E"/>
          <w:highlight w:val="white"/>
        </w:rPr>
        <w:t>s</w:t>
      </w:r>
      <w:r w:rsidR="00BA7376" w:rsidRPr="00B75D7E">
        <w:rPr>
          <w:color w:val="24292E"/>
          <w:highlight w:val="white"/>
        </w:rPr>
        <w:t xml:space="preserve"> to determine the minimum number of dimensions required to adequately </w:t>
      </w:r>
      <w:r w:rsidR="009E2A19">
        <w:rPr>
          <w:color w:val="24292E"/>
          <w:highlight w:val="white"/>
        </w:rPr>
        <w:t>summarize</w:t>
      </w:r>
      <w:r w:rsidR="00BA7376" w:rsidRPr="00B75D7E">
        <w:rPr>
          <w:color w:val="24292E"/>
          <w:highlight w:val="white"/>
        </w:rPr>
        <w:t xml:space="preserve"> the phenotypic variance. </w:t>
      </w:r>
      <w:r w:rsidR="00A67F1B" w:rsidRPr="00B75D7E">
        <w:rPr>
          <w:color w:val="24292E"/>
          <w:highlight w:val="white"/>
        </w:rPr>
        <w:t xml:space="preserve">Observations of </w:t>
      </w:r>
      <w:r w:rsidR="00D645C9" w:rsidRPr="00B75D7E">
        <w:rPr>
          <w:color w:val="24292E"/>
          <w:highlight w:val="white"/>
        </w:rPr>
        <w:t>po</w:t>
      </w:r>
      <w:r w:rsidR="00D645C9">
        <w:rPr>
          <w:color w:val="24292E"/>
          <w:highlight w:val="white"/>
        </w:rPr>
        <w:t>tentially</w:t>
      </w:r>
      <w:r w:rsidR="00D645C9" w:rsidRPr="00B75D7E">
        <w:rPr>
          <w:color w:val="24292E"/>
          <w:highlight w:val="white"/>
        </w:rPr>
        <w:t xml:space="preserve"> </w:t>
      </w:r>
      <w:r w:rsidR="00A67F1B" w:rsidRPr="00B75D7E">
        <w:rPr>
          <w:color w:val="24292E"/>
          <w:highlight w:val="white"/>
        </w:rPr>
        <w:t>correlated measured traits are transformed into a set of linear</w:t>
      </w:r>
      <w:r w:rsidR="00246CFB" w:rsidRPr="00B75D7E">
        <w:rPr>
          <w:color w:val="24292E"/>
          <w:highlight w:val="white"/>
        </w:rPr>
        <w:t>l</w:t>
      </w:r>
      <w:r w:rsidR="00A67F1B" w:rsidRPr="00B75D7E">
        <w:rPr>
          <w:color w:val="24292E"/>
          <w:highlight w:val="white"/>
        </w:rPr>
        <w:t xml:space="preserve">y uncorrelated variables, called </w:t>
      </w:r>
      <w:r w:rsidR="00F940CA" w:rsidRPr="00B75D7E">
        <w:rPr>
          <w:color w:val="24292E"/>
          <w:highlight w:val="white"/>
        </w:rPr>
        <w:t xml:space="preserve">principal components </w:t>
      </w:r>
      <w:r w:rsidR="00A67F1B" w:rsidRPr="00B75D7E">
        <w:rPr>
          <w:color w:val="24292E"/>
          <w:highlight w:val="white"/>
        </w:rPr>
        <w:t>(PCs)</w:t>
      </w:r>
      <w:r w:rsidR="006C5F58" w:rsidRPr="00B75D7E">
        <w:t xml:space="preserve"> </w:t>
      </w:r>
      <w:r w:rsidR="00463AA7" w:rsidRPr="00B75D7E">
        <w:rPr>
          <w:color w:val="24292E"/>
        </w:rPr>
        <w:fldChar w:fldCharType="begin"/>
      </w:r>
      <w:r w:rsidR="004E79CD">
        <w:rPr>
          <w:color w:val="24292E"/>
        </w:rPr>
        <w:instrText xml:space="preserve"> ADDIN PAPERS2_CITATIONS &lt;citation&gt;&lt;uuid&gt;77F1A93B-4103-4681-9D90-048DCB04837C&lt;/uuid&gt;&lt;priority&gt;12&lt;/priority&gt;&lt;publications&gt;&lt;publication&gt;&lt;uuid&gt;CB261296-B820-4520-AA08-0C7B52BC67DA&lt;/uuid&gt;&lt;volume&gt;14&lt;/volume&gt;&lt;doi&gt;10.1038/nmeth.4346&lt;/doi&gt;&lt;startpage&gt;641&lt;/startpage&gt;&lt;publication_date&gt;99201706291200000000222000&lt;/publication_date&gt;&lt;url&gt;https://www.nature.com/articles/nmeth.4346&lt;/url&gt;&lt;type&gt;400&lt;/type&gt;&lt;title&gt;Points of Significance: Principal component analysis&lt;/title&gt;&lt;publisher&gt;Nature Publishing Group&lt;/publisher&gt;&lt;number&gt;7&lt;/number&gt;&lt;subtype&gt;400&lt;/subtype&gt;&lt;endpage&gt;642&lt;/endpage&gt;&lt;bundle&gt;&lt;publication&gt;&lt;publisher&gt;Nature Publishing Group&lt;/publisher&gt;&lt;title&gt;Nature Methods&lt;/title&gt;&lt;type&gt;-100&lt;/type&gt;&lt;subtype&gt;-100&lt;/subtype&gt;&lt;uuid&gt;132995E9-420A-4EEF-AEFF-84F4996C6B64&lt;/uuid&gt;&lt;/publication&gt;&lt;/bundle&gt;&lt;authors&gt;&lt;author&gt;&lt;firstName&gt;Jake&lt;/firstName&gt;&lt;lastName&gt;Lever&lt;/lastName&gt;&lt;/author&gt;&lt;author&gt;&lt;firstName&gt;Martin&lt;/firstName&gt;&lt;lastName&gt;Krzywinski&lt;/lastName&gt;&lt;/author&gt;&lt;author&gt;&lt;firstName&gt;Naomi&lt;/firstName&gt;&lt;lastName&gt;Altman&lt;/lastName&gt;&lt;/author&gt;&lt;/authors&gt;&lt;/publication&gt;&lt;/publications&gt;&lt;cites&gt;&lt;/cites&gt;&lt;/citation&gt;</w:instrText>
      </w:r>
      <w:r w:rsidR="00463AA7" w:rsidRPr="00B75D7E">
        <w:rPr>
          <w:color w:val="24292E"/>
        </w:rPr>
        <w:fldChar w:fldCharType="separate"/>
      </w:r>
      <w:r w:rsidR="00463AA7" w:rsidRPr="00B75D7E">
        <w:rPr>
          <w:rFonts w:cs="Cambria"/>
        </w:rPr>
        <w:t>(Lever et al., 2017)</w:t>
      </w:r>
      <w:r w:rsidR="00463AA7" w:rsidRPr="00B75D7E">
        <w:rPr>
          <w:color w:val="24292E"/>
        </w:rPr>
        <w:fldChar w:fldCharType="end"/>
      </w:r>
      <w:r w:rsidR="00A67F1B" w:rsidRPr="00B75D7E">
        <w:rPr>
          <w:color w:val="24292E"/>
          <w:highlight w:val="white"/>
        </w:rPr>
        <w:t xml:space="preserve">. </w:t>
      </w:r>
      <w:r w:rsidR="0025310D" w:rsidRPr="00B75D7E">
        <w:rPr>
          <w:color w:val="24292E"/>
          <w:highlight w:val="white"/>
        </w:rPr>
        <w:t xml:space="preserve">The first PC accounts for </w:t>
      </w:r>
      <w:r w:rsidR="00F940CA" w:rsidRPr="00B75D7E">
        <w:rPr>
          <w:color w:val="24292E"/>
          <w:highlight w:val="white"/>
        </w:rPr>
        <w:t>the largest</w:t>
      </w:r>
      <w:r w:rsidR="0025310D" w:rsidRPr="00B75D7E">
        <w:rPr>
          <w:color w:val="24292E"/>
          <w:highlight w:val="white"/>
        </w:rPr>
        <w:t xml:space="preserve"> </w:t>
      </w:r>
      <w:r w:rsidR="0025310D" w:rsidRPr="00B75D7E">
        <w:rPr>
          <w:color w:val="24292E"/>
          <w:highlight w:val="white"/>
        </w:rPr>
        <w:lastRenderedPageBreak/>
        <w:t>observed variance, providing</w:t>
      </w:r>
      <w:r w:rsidR="00FF236B" w:rsidRPr="00B75D7E">
        <w:rPr>
          <w:color w:val="24292E"/>
          <w:highlight w:val="white"/>
        </w:rPr>
        <w:t xml:space="preserve"> the</w:t>
      </w:r>
      <w:r w:rsidR="0025310D" w:rsidRPr="00B75D7E">
        <w:rPr>
          <w:color w:val="24292E"/>
          <w:highlight w:val="white"/>
        </w:rPr>
        <w:t xml:space="preserve"> best</w:t>
      </w:r>
      <w:r w:rsidR="00246CFB" w:rsidRPr="00B75D7E">
        <w:rPr>
          <w:color w:val="24292E"/>
          <w:highlight w:val="white"/>
        </w:rPr>
        <w:t xml:space="preserve"> </w:t>
      </w:r>
      <w:r w:rsidR="0025310D" w:rsidRPr="00B75D7E">
        <w:rPr>
          <w:color w:val="24292E"/>
          <w:highlight w:val="white"/>
        </w:rPr>
        <w:t xml:space="preserve">possible summary of the variance observed across the experiment. </w:t>
      </w:r>
      <w:r w:rsidR="00C34055" w:rsidRPr="00B75D7E">
        <w:rPr>
          <w:color w:val="24292E"/>
          <w:highlight w:val="white"/>
        </w:rPr>
        <w:t xml:space="preserve">As PCA is sensitive to relative scaling </w:t>
      </w:r>
      <w:r w:rsidR="007677DF" w:rsidRPr="00B75D7E">
        <w:rPr>
          <w:color w:val="24292E"/>
          <w:highlight w:val="white"/>
        </w:rPr>
        <w:t xml:space="preserve">of </w:t>
      </w:r>
      <w:r w:rsidR="00C34055" w:rsidRPr="00B75D7E">
        <w:rPr>
          <w:color w:val="24292E"/>
          <w:highlight w:val="white"/>
        </w:rPr>
        <w:t>the observed variables, we included the option to scale the data prior to performing PCA</w:t>
      </w:r>
      <w:r w:rsidR="00BA7376" w:rsidRPr="00B75D7E">
        <w:rPr>
          <w:color w:val="24292E"/>
          <w:highlight w:val="white"/>
        </w:rPr>
        <w:t xml:space="preserve"> in </w:t>
      </w:r>
      <w:proofErr w:type="spellStart"/>
      <w:r w:rsidR="00BA7376" w:rsidRPr="00B75D7E">
        <w:rPr>
          <w:color w:val="24292E"/>
          <w:highlight w:val="white"/>
        </w:rPr>
        <w:t>MVApp</w:t>
      </w:r>
      <w:proofErr w:type="spellEnd"/>
      <w:r w:rsidR="00C34055" w:rsidRPr="00B75D7E">
        <w:rPr>
          <w:color w:val="24292E"/>
          <w:highlight w:val="white"/>
        </w:rPr>
        <w:t>.</w:t>
      </w:r>
      <w:r w:rsidR="00674357">
        <w:rPr>
          <w:color w:val="24292E"/>
          <w:highlight w:val="white"/>
        </w:rPr>
        <w:t xml:space="preserve"> Additionally, depending on the data structure the user can perform the PCA on the specific</w:t>
      </w:r>
      <w:r w:rsidR="00D645C9">
        <w:rPr>
          <w:color w:val="24292E"/>
          <w:highlight w:val="white"/>
        </w:rPr>
        <w:t xml:space="preserve"> data</w:t>
      </w:r>
      <w:r w:rsidR="00674357">
        <w:rPr>
          <w:color w:val="24292E"/>
          <w:highlight w:val="white"/>
        </w:rPr>
        <w:t xml:space="preserve"> subsets, </w:t>
      </w:r>
      <w:r w:rsidR="00D645C9">
        <w:rPr>
          <w:color w:val="24292E"/>
          <w:highlight w:val="white"/>
        </w:rPr>
        <w:t>grouped by</w:t>
      </w:r>
      <w:r w:rsidR="00674357">
        <w:rPr>
          <w:color w:val="24292E"/>
          <w:highlight w:val="white"/>
        </w:rPr>
        <w:t xml:space="preserve"> treatment or time point</w:t>
      </w:r>
      <w:r w:rsidR="00D645C9">
        <w:rPr>
          <w:color w:val="24292E"/>
          <w:highlight w:val="white"/>
        </w:rPr>
        <w:t>, for instance</w:t>
      </w:r>
      <w:r w:rsidR="00674357">
        <w:rPr>
          <w:color w:val="24292E"/>
          <w:highlight w:val="white"/>
        </w:rPr>
        <w:t>.</w:t>
      </w:r>
      <w:r w:rsidR="00C34055" w:rsidRPr="00B75D7E">
        <w:rPr>
          <w:color w:val="24292E"/>
          <w:highlight w:val="white"/>
        </w:rPr>
        <w:t xml:space="preserve"> </w:t>
      </w:r>
      <w:r w:rsidR="0025310D" w:rsidRPr="00B75D7E">
        <w:rPr>
          <w:color w:val="24292E"/>
          <w:highlight w:val="white"/>
        </w:rPr>
        <w:t>In our</w:t>
      </w:r>
      <w:r w:rsidR="00BA7376" w:rsidRPr="00B75D7E">
        <w:rPr>
          <w:color w:val="24292E"/>
          <w:highlight w:val="white"/>
        </w:rPr>
        <w:t xml:space="preserve"> example of a</w:t>
      </w:r>
      <w:r w:rsidR="0025310D" w:rsidRPr="00B75D7E">
        <w:rPr>
          <w:color w:val="24292E"/>
          <w:highlight w:val="white"/>
        </w:rPr>
        <w:t xml:space="preserve"> </w:t>
      </w:r>
      <w:r w:rsidR="00C34055" w:rsidRPr="00B75D7E">
        <w:rPr>
          <w:color w:val="24292E"/>
          <w:highlight w:val="white"/>
        </w:rPr>
        <w:t xml:space="preserve">scaled </w:t>
      </w:r>
      <w:r w:rsidR="0025310D" w:rsidRPr="00B75D7E">
        <w:rPr>
          <w:color w:val="24292E"/>
          <w:highlight w:val="white"/>
        </w:rPr>
        <w:t xml:space="preserve">dataset, </w:t>
      </w:r>
      <w:r w:rsidR="00F940CA" w:rsidRPr="00B75D7E">
        <w:rPr>
          <w:color w:val="24292E"/>
        </w:rPr>
        <w:t xml:space="preserve">ten </w:t>
      </w:r>
      <w:r w:rsidR="0025310D" w:rsidRPr="00B75D7E">
        <w:rPr>
          <w:color w:val="24292E"/>
        </w:rPr>
        <w:t>PC</w:t>
      </w:r>
      <w:r w:rsidR="004D1907" w:rsidRPr="00B75D7E">
        <w:rPr>
          <w:color w:val="24292E"/>
        </w:rPr>
        <w:t>s</w:t>
      </w:r>
      <w:r w:rsidR="0025310D" w:rsidRPr="00B75D7E">
        <w:rPr>
          <w:color w:val="24292E"/>
          <w:highlight w:val="white"/>
        </w:rPr>
        <w:t xml:space="preserve"> were </w:t>
      </w:r>
      <w:r w:rsidR="00F940CA" w:rsidRPr="00B75D7E">
        <w:rPr>
          <w:color w:val="24292E"/>
          <w:highlight w:val="white"/>
        </w:rPr>
        <w:t xml:space="preserve">needed </w:t>
      </w:r>
      <w:r w:rsidR="0025310D" w:rsidRPr="00B75D7E">
        <w:rPr>
          <w:color w:val="24292E"/>
          <w:highlight w:val="white"/>
        </w:rPr>
        <w:t xml:space="preserve">to describe at least 98% of the variance </w:t>
      </w:r>
      <w:r w:rsidR="007677DF" w:rsidRPr="00B75D7E">
        <w:rPr>
          <w:color w:val="24292E"/>
          <w:highlight w:val="white"/>
        </w:rPr>
        <w:t>observed in</w:t>
      </w:r>
      <w:r w:rsidR="00BA7376" w:rsidRPr="00B75D7E">
        <w:rPr>
          <w:color w:val="24292E"/>
          <w:highlight w:val="white"/>
        </w:rPr>
        <w:t xml:space="preserve"> the plants grown under</w:t>
      </w:r>
      <w:r w:rsidR="007677DF" w:rsidRPr="00B75D7E">
        <w:rPr>
          <w:color w:val="24292E"/>
          <w:highlight w:val="white"/>
        </w:rPr>
        <w:t xml:space="preserve"> </w:t>
      </w:r>
      <w:r w:rsidR="0025310D" w:rsidRPr="00B75D7E">
        <w:rPr>
          <w:color w:val="24292E"/>
          <w:highlight w:val="white"/>
        </w:rPr>
        <w:t xml:space="preserve">both </w:t>
      </w:r>
      <w:r w:rsidR="007677DF" w:rsidRPr="00B75D7E">
        <w:rPr>
          <w:color w:val="24292E"/>
          <w:highlight w:val="white"/>
        </w:rPr>
        <w:t xml:space="preserve">the </w:t>
      </w:r>
      <w:r w:rsidR="0025310D" w:rsidRPr="00B75D7E">
        <w:rPr>
          <w:color w:val="24292E"/>
          <w:highlight w:val="white"/>
        </w:rPr>
        <w:t xml:space="preserve">control and </w:t>
      </w:r>
      <w:r w:rsidR="007677DF" w:rsidRPr="00B75D7E">
        <w:rPr>
          <w:color w:val="24292E"/>
          <w:highlight w:val="white"/>
        </w:rPr>
        <w:t>salt-</w:t>
      </w:r>
      <w:r w:rsidR="0025310D" w:rsidRPr="00B75D7E">
        <w:rPr>
          <w:color w:val="24292E"/>
          <w:highlight w:val="white"/>
        </w:rPr>
        <w:t>stress conditions (</w:t>
      </w:r>
      <w:r w:rsidR="00881D08" w:rsidRPr="00B75D7E">
        <w:rPr>
          <w:b/>
          <w:color w:val="24292E"/>
        </w:rPr>
        <w:t xml:space="preserve">Figure 5 A, </w:t>
      </w:r>
      <w:r w:rsidR="00B4573B" w:rsidRPr="00B75D7E">
        <w:rPr>
          <w:b/>
          <w:color w:val="24292E"/>
          <w:highlight w:val="white"/>
        </w:rPr>
        <w:t>Table</w:t>
      </w:r>
      <w:r w:rsidR="0025310D" w:rsidRPr="00B75D7E">
        <w:rPr>
          <w:b/>
          <w:color w:val="24292E"/>
          <w:highlight w:val="white"/>
        </w:rPr>
        <w:t xml:space="preserve"> </w:t>
      </w:r>
      <w:r w:rsidR="00B4573B" w:rsidRPr="00B75D7E">
        <w:rPr>
          <w:b/>
          <w:color w:val="24292E"/>
          <w:highlight w:val="white"/>
        </w:rPr>
        <w:t>S</w:t>
      </w:r>
      <w:r w:rsidR="00E90478" w:rsidRPr="00B75D7E">
        <w:rPr>
          <w:b/>
          <w:color w:val="24292E"/>
          <w:highlight w:val="white"/>
        </w:rPr>
        <w:t>7</w:t>
      </w:r>
      <w:r w:rsidR="0025310D" w:rsidRPr="00B75D7E">
        <w:rPr>
          <w:color w:val="24292E"/>
          <w:highlight w:val="white"/>
        </w:rPr>
        <w:t>). The highest contribution to the first PC</w:t>
      </w:r>
      <w:r w:rsidR="00BA7376" w:rsidRPr="00B75D7E">
        <w:rPr>
          <w:color w:val="24292E"/>
          <w:highlight w:val="white"/>
        </w:rPr>
        <w:t xml:space="preserve"> came from </w:t>
      </w:r>
      <w:r w:rsidR="006C5F58" w:rsidRPr="00B75D7E">
        <w:rPr>
          <w:color w:val="24292E"/>
          <w:highlight w:val="white"/>
        </w:rPr>
        <w:t>traits related to non-photo</w:t>
      </w:r>
      <w:r w:rsidR="00881D08" w:rsidRPr="00B75D7E">
        <w:rPr>
          <w:color w:val="24292E"/>
          <w:highlight w:val="white"/>
        </w:rPr>
        <w:t xml:space="preserve">chemical </w:t>
      </w:r>
      <w:r w:rsidR="006C5F58" w:rsidRPr="00B75D7E">
        <w:rPr>
          <w:color w:val="24292E"/>
          <w:highlight w:val="white"/>
        </w:rPr>
        <w:t xml:space="preserve">quenching </w:t>
      </w:r>
      <w:r w:rsidR="00BA7376" w:rsidRPr="00B75D7E">
        <w:rPr>
          <w:color w:val="24292E"/>
          <w:highlight w:val="white"/>
        </w:rPr>
        <w:t>and</w:t>
      </w:r>
      <w:r w:rsidR="006C5F58" w:rsidRPr="00B75D7E">
        <w:rPr>
          <w:color w:val="24292E"/>
          <w:highlight w:val="white"/>
        </w:rPr>
        <w:t xml:space="preserve"> quantum yield</w:t>
      </w:r>
      <w:r w:rsidR="0025310D" w:rsidRPr="00B75D7E">
        <w:rPr>
          <w:color w:val="24292E"/>
          <w:highlight w:val="white"/>
        </w:rPr>
        <w:t xml:space="preserve"> </w:t>
      </w:r>
      <w:r w:rsidR="00881D08" w:rsidRPr="00B75D7E">
        <w:rPr>
          <w:color w:val="24292E"/>
        </w:rPr>
        <w:t>under</w:t>
      </w:r>
      <w:r w:rsidR="00CD5A15" w:rsidRPr="00B75D7E">
        <w:rPr>
          <w:color w:val="24292E"/>
        </w:rPr>
        <w:t xml:space="preserve"> the</w:t>
      </w:r>
      <w:r w:rsidR="00881D08" w:rsidRPr="00B75D7E">
        <w:rPr>
          <w:color w:val="24292E"/>
        </w:rPr>
        <w:t xml:space="preserve"> </w:t>
      </w:r>
      <w:r w:rsidR="00246CFB" w:rsidRPr="00B75D7E">
        <w:rPr>
          <w:color w:val="24292E"/>
        </w:rPr>
        <w:t>light-adapted</w:t>
      </w:r>
      <w:r w:rsidR="00881D08" w:rsidRPr="00B75D7E">
        <w:rPr>
          <w:color w:val="24292E"/>
        </w:rPr>
        <w:t xml:space="preserve"> state </w:t>
      </w:r>
      <w:r w:rsidR="0025310D" w:rsidRPr="00B75D7E">
        <w:rPr>
          <w:color w:val="24292E"/>
        </w:rPr>
        <w:t>(</w:t>
      </w:r>
      <w:r w:rsidR="00881D08" w:rsidRPr="00B75D7E">
        <w:rPr>
          <w:b/>
          <w:color w:val="24292E"/>
        </w:rPr>
        <w:t xml:space="preserve">Figure 5 B, </w:t>
      </w:r>
      <w:r w:rsidR="00B4573B" w:rsidRPr="00B75D7E">
        <w:rPr>
          <w:b/>
          <w:color w:val="24292E"/>
        </w:rPr>
        <w:t>Table</w:t>
      </w:r>
      <w:r w:rsidR="0025310D" w:rsidRPr="00B75D7E">
        <w:rPr>
          <w:b/>
          <w:color w:val="24292E"/>
        </w:rPr>
        <w:t xml:space="preserve"> </w:t>
      </w:r>
      <w:r w:rsidR="00B4573B" w:rsidRPr="00B75D7E">
        <w:rPr>
          <w:b/>
          <w:color w:val="24292E"/>
        </w:rPr>
        <w:t>S</w:t>
      </w:r>
      <w:r w:rsidR="00E90478" w:rsidRPr="00B75D7E">
        <w:rPr>
          <w:b/>
          <w:color w:val="24292E"/>
        </w:rPr>
        <w:t>8</w:t>
      </w:r>
      <w:r w:rsidR="0025310D" w:rsidRPr="00B75D7E">
        <w:rPr>
          <w:color w:val="24292E"/>
        </w:rPr>
        <w:t>)</w:t>
      </w:r>
      <w:r w:rsidR="006C5F58" w:rsidRPr="00B75D7E">
        <w:rPr>
          <w:color w:val="24292E"/>
        </w:rPr>
        <w:t xml:space="preserve">, </w:t>
      </w:r>
      <w:r w:rsidR="00BE6860" w:rsidRPr="00B75D7E">
        <w:rPr>
          <w:color w:val="24292E"/>
        </w:rPr>
        <w:t>with no</w:t>
      </w:r>
      <w:r w:rsidR="006C5F58" w:rsidRPr="00B75D7E">
        <w:rPr>
          <w:color w:val="24292E"/>
        </w:rPr>
        <w:t xml:space="preserve"> difference</w:t>
      </w:r>
      <w:r w:rsidR="00BE6860" w:rsidRPr="00B75D7E">
        <w:rPr>
          <w:color w:val="24292E"/>
        </w:rPr>
        <w:t>s</w:t>
      </w:r>
      <w:r w:rsidR="006C5F58" w:rsidRPr="00B75D7E">
        <w:rPr>
          <w:color w:val="24292E"/>
        </w:rPr>
        <w:t xml:space="preserve"> </w:t>
      </w:r>
      <w:r w:rsidR="00BA7376" w:rsidRPr="00B75D7E">
        <w:rPr>
          <w:color w:val="24292E"/>
        </w:rPr>
        <w:t xml:space="preserve">in contribution </w:t>
      </w:r>
      <w:r w:rsidR="006C5F58" w:rsidRPr="00B75D7E">
        <w:rPr>
          <w:color w:val="24292E"/>
        </w:rPr>
        <w:t xml:space="preserve">observed between </w:t>
      </w:r>
      <w:r w:rsidR="00BE6860" w:rsidRPr="00B75D7E">
        <w:rPr>
          <w:color w:val="24292E"/>
        </w:rPr>
        <w:t>the two</w:t>
      </w:r>
      <w:r w:rsidR="006C5F58" w:rsidRPr="00B75D7E">
        <w:rPr>
          <w:color w:val="24292E"/>
        </w:rPr>
        <w:t xml:space="preserve"> conditions</w:t>
      </w:r>
      <w:r w:rsidR="0025310D" w:rsidRPr="00B75D7E">
        <w:rPr>
          <w:color w:val="24292E"/>
        </w:rPr>
        <w:t xml:space="preserve">. </w:t>
      </w:r>
      <w:r w:rsidR="00C34055" w:rsidRPr="00B75D7E">
        <w:rPr>
          <w:color w:val="24292E"/>
        </w:rPr>
        <w:t xml:space="preserve">When the </w:t>
      </w:r>
      <w:r w:rsidR="006C5F58" w:rsidRPr="00B75D7E">
        <w:rPr>
          <w:color w:val="24292E"/>
        </w:rPr>
        <w:t xml:space="preserve">data </w:t>
      </w:r>
      <w:r w:rsidR="00BA3C12" w:rsidRPr="00B75D7E">
        <w:rPr>
          <w:color w:val="24292E"/>
        </w:rPr>
        <w:t xml:space="preserve">was </w:t>
      </w:r>
      <w:r w:rsidR="006C5F58" w:rsidRPr="00B75D7E">
        <w:rPr>
          <w:color w:val="24292E"/>
        </w:rPr>
        <w:t xml:space="preserve">reduced to the first two PCs, </w:t>
      </w:r>
      <w:r w:rsidR="00C34055" w:rsidRPr="00B75D7E">
        <w:rPr>
          <w:color w:val="24292E"/>
        </w:rPr>
        <w:t xml:space="preserve">differences between individual accessions were </w:t>
      </w:r>
      <w:r w:rsidR="00BE6860" w:rsidRPr="00B75D7E">
        <w:rPr>
          <w:color w:val="24292E"/>
        </w:rPr>
        <w:t xml:space="preserve">found </w:t>
      </w:r>
      <w:r w:rsidR="00BA7376" w:rsidRPr="00B75D7E">
        <w:rPr>
          <w:color w:val="24292E"/>
        </w:rPr>
        <w:t xml:space="preserve">in </w:t>
      </w:r>
      <w:r w:rsidR="006C5F58" w:rsidRPr="00B75D7E">
        <w:rPr>
          <w:color w:val="24292E"/>
        </w:rPr>
        <w:t xml:space="preserve">both </w:t>
      </w:r>
      <w:r w:rsidR="00BA7376" w:rsidRPr="00B75D7E">
        <w:rPr>
          <w:color w:val="24292E"/>
        </w:rPr>
        <w:t xml:space="preserve">the </w:t>
      </w:r>
      <w:r w:rsidR="00C34055" w:rsidRPr="00B75D7E">
        <w:rPr>
          <w:color w:val="24292E"/>
        </w:rPr>
        <w:t>salt</w:t>
      </w:r>
      <w:r w:rsidR="00BA7376" w:rsidRPr="00B75D7E">
        <w:rPr>
          <w:color w:val="24292E"/>
        </w:rPr>
        <w:t>-stress</w:t>
      </w:r>
      <w:r w:rsidR="00C34055" w:rsidRPr="00B75D7E">
        <w:rPr>
          <w:color w:val="24292E"/>
        </w:rPr>
        <w:t xml:space="preserve"> and control conditions (</w:t>
      </w:r>
      <w:r w:rsidR="00C34055" w:rsidRPr="00B75D7E">
        <w:rPr>
          <w:b/>
          <w:color w:val="24292E"/>
        </w:rPr>
        <w:t>Figure 5</w:t>
      </w:r>
      <w:r w:rsidR="00881D08" w:rsidRPr="00B75D7E">
        <w:rPr>
          <w:b/>
          <w:color w:val="24292E"/>
        </w:rPr>
        <w:t xml:space="preserve"> C</w:t>
      </w:r>
      <w:r w:rsidR="00C34055" w:rsidRPr="00B75D7E">
        <w:rPr>
          <w:color w:val="24292E"/>
        </w:rPr>
        <w:t xml:space="preserve">). </w:t>
      </w:r>
      <w:r w:rsidR="00755948">
        <w:rPr>
          <w:color w:val="24292E"/>
        </w:rPr>
        <w:t xml:space="preserve">While PCA </w:t>
      </w:r>
      <w:r w:rsidR="00DF29D1">
        <w:rPr>
          <w:color w:val="24292E"/>
        </w:rPr>
        <w:t>is not uncommon for multivariate datasets, its implementation and interpretation can be challenging</w:t>
      </w:r>
      <w:r w:rsidR="00F902E1">
        <w:rPr>
          <w:color w:val="24292E"/>
        </w:rPr>
        <w:t xml:space="preserve">. </w:t>
      </w:r>
      <w:r w:rsidR="006A2132">
        <w:rPr>
          <w:color w:val="24292E"/>
        </w:rPr>
        <w:t xml:space="preserve">Furthermore, the contributions of individual traits to PCs are seldom described. </w:t>
      </w:r>
      <w:r w:rsidR="00F902E1">
        <w:rPr>
          <w:color w:val="24292E"/>
        </w:rPr>
        <w:t>Those</w:t>
      </w:r>
      <w:r w:rsidR="00DF29D1">
        <w:rPr>
          <w:color w:val="24292E"/>
        </w:rPr>
        <w:t xml:space="preserve"> issues are addressed in </w:t>
      </w:r>
      <w:proofErr w:type="spellStart"/>
      <w:r w:rsidR="00DF29D1">
        <w:rPr>
          <w:color w:val="24292E"/>
        </w:rPr>
        <w:t>MVApp</w:t>
      </w:r>
      <w:proofErr w:type="spellEnd"/>
      <w:r w:rsidR="006A2132">
        <w:rPr>
          <w:color w:val="24292E"/>
        </w:rPr>
        <w:t>, making it intuitive for the user to understand and explore the PCA, providing additional insight into the data</w:t>
      </w:r>
      <w:r w:rsidR="00DF29D1">
        <w:rPr>
          <w:color w:val="24292E"/>
        </w:rPr>
        <w:t xml:space="preserve">. </w:t>
      </w:r>
    </w:p>
    <w:p w14:paraId="2E6C5115" w14:textId="77777777" w:rsidR="00C34055" w:rsidRPr="00B75D7E" w:rsidRDefault="00C34055" w:rsidP="0086657A">
      <w:pPr>
        <w:spacing w:line="360" w:lineRule="auto"/>
        <w:ind w:firstLine="720"/>
        <w:jc w:val="both"/>
        <w:rPr>
          <w:color w:val="24292E"/>
        </w:rPr>
      </w:pPr>
      <w:r w:rsidRPr="00B75D7E">
        <w:rPr>
          <w:color w:val="24292E"/>
          <w:highlight w:val="white"/>
        </w:rPr>
        <w:t xml:space="preserve">Another method </w:t>
      </w:r>
      <w:r w:rsidR="000A6EF5" w:rsidRPr="00B75D7E">
        <w:rPr>
          <w:color w:val="24292E"/>
          <w:highlight w:val="white"/>
        </w:rPr>
        <w:t>of reducing</w:t>
      </w:r>
      <w:r w:rsidRPr="00B75D7E">
        <w:rPr>
          <w:color w:val="24292E"/>
          <w:highlight w:val="white"/>
        </w:rPr>
        <w:t xml:space="preserve"> </w:t>
      </w:r>
      <w:r w:rsidR="00246CFB" w:rsidRPr="00B75D7E">
        <w:rPr>
          <w:color w:val="24292E"/>
          <w:highlight w:val="white"/>
        </w:rPr>
        <w:t xml:space="preserve">the </w:t>
      </w:r>
      <w:r w:rsidRPr="00B75D7E">
        <w:rPr>
          <w:color w:val="24292E"/>
          <w:highlight w:val="white"/>
        </w:rPr>
        <w:t xml:space="preserve">dimensionality of </w:t>
      </w:r>
      <w:r w:rsidR="000A6EF5" w:rsidRPr="00B75D7E">
        <w:rPr>
          <w:color w:val="24292E"/>
          <w:highlight w:val="white"/>
        </w:rPr>
        <w:t xml:space="preserve">a </w:t>
      </w:r>
      <w:r w:rsidRPr="00B75D7E">
        <w:rPr>
          <w:color w:val="24292E"/>
          <w:highlight w:val="white"/>
        </w:rPr>
        <w:t xml:space="preserve">dataset containing multiple phenotypes is multidimensional scaling (MDS). </w:t>
      </w:r>
      <w:r w:rsidR="00F0480D" w:rsidRPr="00B75D7E">
        <w:rPr>
          <w:color w:val="24292E"/>
          <w:highlight w:val="white"/>
        </w:rPr>
        <w:t xml:space="preserve">With </w:t>
      </w:r>
      <w:r w:rsidRPr="00B75D7E">
        <w:rPr>
          <w:color w:val="24292E"/>
          <w:highlight w:val="white"/>
        </w:rPr>
        <w:t>MDS</w:t>
      </w:r>
      <w:r w:rsidR="00F0480D" w:rsidRPr="00B75D7E">
        <w:rPr>
          <w:color w:val="24292E"/>
          <w:highlight w:val="white"/>
        </w:rPr>
        <w:t>,</w:t>
      </w:r>
      <w:r w:rsidRPr="00B75D7E">
        <w:rPr>
          <w:color w:val="24292E"/>
          <w:highlight w:val="white"/>
        </w:rPr>
        <w:t xml:space="preserve"> the level</w:t>
      </w:r>
      <w:r w:rsidR="00F0480D" w:rsidRPr="00B75D7E">
        <w:rPr>
          <w:color w:val="24292E"/>
          <w:highlight w:val="white"/>
        </w:rPr>
        <w:t>s</w:t>
      </w:r>
      <w:r w:rsidRPr="00B75D7E">
        <w:rPr>
          <w:color w:val="24292E"/>
          <w:highlight w:val="white"/>
        </w:rPr>
        <w:t xml:space="preserve"> of similarity </w:t>
      </w:r>
      <w:r w:rsidR="00F0480D" w:rsidRPr="00B75D7E">
        <w:rPr>
          <w:color w:val="24292E"/>
          <w:highlight w:val="white"/>
        </w:rPr>
        <w:t xml:space="preserve">among </w:t>
      </w:r>
      <w:r w:rsidR="008B0C79" w:rsidRPr="00B75D7E">
        <w:rPr>
          <w:color w:val="24292E"/>
          <w:highlight w:val="white"/>
        </w:rPr>
        <w:t xml:space="preserve">the </w:t>
      </w:r>
      <w:r w:rsidR="00BA3C12" w:rsidRPr="00B75D7E">
        <w:rPr>
          <w:color w:val="24292E"/>
          <w:highlight w:val="white"/>
        </w:rPr>
        <w:t xml:space="preserve">objects </w:t>
      </w:r>
      <w:r w:rsidRPr="00B75D7E">
        <w:rPr>
          <w:color w:val="24292E"/>
          <w:highlight w:val="white"/>
        </w:rPr>
        <w:t xml:space="preserve">in </w:t>
      </w:r>
      <w:r w:rsidR="008B0C79" w:rsidRPr="00B75D7E">
        <w:rPr>
          <w:color w:val="24292E"/>
          <w:highlight w:val="white"/>
        </w:rPr>
        <w:t xml:space="preserve">a </w:t>
      </w:r>
      <w:r w:rsidRPr="00B75D7E">
        <w:rPr>
          <w:color w:val="24292E"/>
          <w:highlight w:val="white"/>
        </w:rPr>
        <w:t xml:space="preserve">dataset </w:t>
      </w:r>
      <w:r w:rsidR="00F0480D" w:rsidRPr="00B75D7E">
        <w:rPr>
          <w:color w:val="24292E"/>
          <w:highlight w:val="white"/>
        </w:rPr>
        <w:t xml:space="preserve">are visualized </w:t>
      </w:r>
      <w:r w:rsidRPr="00B75D7E">
        <w:rPr>
          <w:color w:val="24292E"/>
          <w:highlight w:val="white"/>
        </w:rPr>
        <w:t xml:space="preserve">based on </w:t>
      </w:r>
      <w:r w:rsidR="00BA3C12" w:rsidRPr="00B75D7E">
        <w:rPr>
          <w:color w:val="24292E"/>
          <w:highlight w:val="white"/>
        </w:rPr>
        <w:t>their distances</w:t>
      </w:r>
      <w:r w:rsidR="00F0480D" w:rsidRPr="00B75D7E">
        <w:rPr>
          <w:color w:val="24292E"/>
          <w:highlight w:val="white"/>
        </w:rPr>
        <w:t xml:space="preserve"> from each other</w:t>
      </w:r>
      <w:r w:rsidRPr="00B75D7E">
        <w:rPr>
          <w:color w:val="24292E"/>
          <w:highlight w:val="white"/>
        </w:rPr>
        <w:t xml:space="preserve">. </w:t>
      </w:r>
      <w:r w:rsidR="00F0480D" w:rsidRPr="00B75D7E">
        <w:rPr>
          <w:color w:val="24292E"/>
          <w:highlight w:val="white"/>
        </w:rPr>
        <w:t xml:space="preserve">MDS </w:t>
      </w:r>
      <w:r w:rsidRPr="00B75D7E">
        <w:rPr>
          <w:color w:val="24292E"/>
          <w:highlight w:val="white"/>
        </w:rPr>
        <w:t xml:space="preserve">can be done for individual samples in the dataset to see the similarity </w:t>
      </w:r>
      <w:r w:rsidR="00F0480D" w:rsidRPr="00B75D7E">
        <w:rPr>
          <w:color w:val="24292E"/>
          <w:highlight w:val="white"/>
        </w:rPr>
        <w:t xml:space="preserve">among </w:t>
      </w:r>
      <w:r w:rsidRPr="00B75D7E">
        <w:rPr>
          <w:color w:val="24292E"/>
          <w:highlight w:val="white"/>
        </w:rPr>
        <w:t xml:space="preserve">individual replicates, or </w:t>
      </w:r>
      <w:r w:rsidR="00BE6860" w:rsidRPr="00B75D7E">
        <w:rPr>
          <w:color w:val="24292E"/>
          <w:highlight w:val="white"/>
        </w:rPr>
        <w:t>for</w:t>
      </w:r>
      <w:r w:rsidR="00CD5A15" w:rsidRPr="00B75D7E">
        <w:rPr>
          <w:color w:val="24292E"/>
          <w:highlight w:val="white"/>
        </w:rPr>
        <w:t xml:space="preserve"> </w:t>
      </w:r>
      <w:r w:rsidRPr="00B75D7E">
        <w:rPr>
          <w:color w:val="24292E"/>
          <w:highlight w:val="white"/>
        </w:rPr>
        <w:t>all measured traits to determine the</w:t>
      </w:r>
      <w:r w:rsidR="008B0C79" w:rsidRPr="00B75D7E">
        <w:rPr>
          <w:color w:val="24292E"/>
          <w:highlight w:val="white"/>
        </w:rPr>
        <w:t>ir</w:t>
      </w:r>
      <w:r w:rsidRPr="00B75D7E">
        <w:rPr>
          <w:color w:val="24292E"/>
          <w:highlight w:val="white"/>
        </w:rPr>
        <w:t xml:space="preserve"> relationship</w:t>
      </w:r>
      <w:r w:rsidR="008B0C79" w:rsidRPr="00B75D7E">
        <w:rPr>
          <w:color w:val="24292E"/>
          <w:highlight w:val="white"/>
        </w:rPr>
        <w:t>s</w:t>
      </w:r>
      <w:r w:rsidRPr="00B75D7E">
        <w:rPr>
          <w:color w:val="24292E"/>
          <w:highlight w:val="white"/>
        </w:rPr>
        <w:t xml:space="preserve"> and change</w:t>
      </w:r>
      <w:r w:rsidR="00116D0C" w:rsidRPr="00B75D7E">
        <w:rPr>
          <w:color w:val="24292E"/>
          <w:highlight w:val="white"/>
        </w:rPr>
        <w:t>s</w:t>
      </w:r>
      <w:r w:rsidRPr="00B75D7E">
        <w:rPr>
          <w:color w:val="24292E"/>
          <w:highlight w:val="white"/>
        </w:rPr>
        <w:t xml:space="preserve"> therein under different conditions. As MDS</w:t>
      </w:r>
      <w:r w:rsidR="008B0C79" w:rsidRPr="00B75D7E">
        <w:rPr>
          <w:color w:val="24292E"/>
          <w:highlight w:val="white"/>
        </w:rPr>
        <w:t>, like PCA,</w:t>
      </w:r>
      <w:r w:rsidRPr="00B75D7E">
        <w:rPr>
          <w:color w:val="24292E"/>
          <w:highlight w:val="white"/>
        </w:rPr>
        <w:t xml:space="preserve"> is also sensitive to </w:t>
      </w:r>
      <w:r w:rsidR="005F0C69" w:rsidRPr="00B75D7E">
        <w:rPr>
          <w:color w:val="24292E"/>
          <w:highlight w:val="white"/>
        </w:rPr>
        <w:t xml:space="preserve">the </w:t>
      </w:r>
      <w:r w:rsidRPr="00B75D7E">
        <w:rPr>
          <w:color w:val="24292E"/>
          <w:highlight w:val="white"/>
        </w:rPr>
        <w:t xml:space="preserve">scaling of the variables, </w:t>
      </w:r>
      <w:r w:rsidR="008B0C79" w:rsidRPr="00B75D7E">
        <w:rPr>
          <w:color w:val="24292E"/>
          <w:highlight w:val="white"/>
        </w:rPr>
        <w:t>the scaling is optional</w:t>
      </w:r>
      <w:r w:rsidRPr="00B75D7E">
        <w:rPr>
          <w:color w:val="24292E"/>
          <w:highlight w:val="white"/>
        </w:rPr>
        <w:t xml:space="preserve">. </w:t>
      </w:r>
      <w:proofErr w:type="spellStart"/>
      <w:r w:rsidR="00BF2E41" w:rsidRPr="00B75D7E">
        <w:rPr>
          <w:color w:val="24292E"/>
          <w:highlight w:val="white"/>
        </w:rPr>
        <w:t>MVApp</w:t>
      </w:r>
      <w:proofErr w:type="spellEnd"/>
      <w:r w:rsidR="00BF2E41" w:rsidRPr="00B75D7E">
        <w:rPr>
          <w:color w:val="24292E"/>
          <w:highlight w:val="white"/>
        </w:rPr>
        <w:t xml:space="preserve"> also allows the user to perform MDS on all </w:t>
      </w:r>
      <w:r w:rsidR="008B0C79" w:rsidRPr="00B75D7E">
        <w:rPr>
          <w:color w:val="24292E"/>
          <w:highlight w:val="white"/>
        </w:rPr>
        <w:t xml:space="preserve">the </w:t>
      </w:r>
      <w:r w:rsidR="00BF2E41" w:rsidRPr="00B75D7E">
        <w:rPr>
          <w:color w:val="24292E"/>
          <w:highlight w:val="white"/>
        </w:rPr>
        <w:t xml:space="preserve">measured phenotypes, </w:t>
      </w:r>
      <w:r w:rsidR="009E2A19" w:rsidRPr="00B75D7E">
        <w:rPr>
          <w:color w:val="24292E"/>
          <w:highlight w:val="white"/>
        </w:rPr>
        <w:t>and then</w:t>
      </w:r>
      <w:r w:rsidR="00CD5A15" w:rsidRPr="00B75D7E">
        <w:rPr>
          <w:color w:val="24292E"/>
          <w:highlight w:val="white"/>
        </w:rPr>
        <w:t xml:space="preserve"> </w:t>
      </w:r>
      <w:r w:rsidR="00BF2E41" w:rsidRPr="00B75D7E">
        <w:rPr>
          <w:color w:val="24292E"/>
          <w:highlight w:val="white"/>
        </w:rPr>
        <w:t>cluster them using k-means clusterin</w:t>
      </w:r>
      <w:r w:rsidR="006C5F58" w:rsidRPr="00B75D7E">
        <w:rPr>
          <w:color w:val="24292E"/>
          <w:highlight w:val="white"/>
        </w:rPr>
        <w:t xml:space="preserve">g. In our dataset, we observed </w:t>
      </w:r>
      <w:r w:rsidR="00CD5A15" w:rsidRPr="00B75D7E">
        <w:rPr>
          <w:color w:val="24292E"/>
          <w:highlight w:val="white"/>
        </w:rPr>
        <w:t>four</w:t>
      </w:r>
      <w:r w:rsidR="00BF2E41" w:rsidRPr="00B75D7E">
        <w:rPr>
          <w:color w:val="24292E"/>
          <w:highlight w:val="white"/>
        </w:rPr>
        <w:t xml:space="preserve"> clusters</w:t>
      </w:r>
      <w:r w:rsidR="008B0C79" w:rsidRPr="00B75D7E">
        <w:rPr>
          <w:color w:val="24292E"/>
          <w:highlight w:val="white"/>
        </w:rPr>
        <w:t>, which were</w:t>
      </w:r>
      <w:r w:rsidR="00BF2E41" w:rsidRPr="00B75D7E">
        <w:rPr>
          <w:color w:val="24292E"/>
          <w:highlight w:val="white"/>
        </w:rPr>
        <w:t xml:space="preserve"> related to rosette </w:t>
      </w:r>
      <w:r w:rsidR="00F940CA" w:rsidRPr="00B75D7E">
        <w:rPr>
          <w:color w:val="24292E"/>
          <w:highlight w:val="white"/>
        </w:rPr>
        <w:t>area</w:t>
      </w:r>
      <w:r w:rsidR="00BF2E41" w:rsidRPr="00B75D7E">
        <w:rPr>
          <w:color w:val="24292E"/>
          <w:highlight w:val="white"/>
        </w:rPr>
        <w:t xml:space="preserve">, </w:t>
      </w:r>
      <w:r w:rsidR="006C5F58" w:rsidRPr="00B75D7E">
        <w:rPr>
          <w:color w:val="24292E"/>
          <w:highlight w:val="white"/>
        </w:rPr>
        <w:t>quantum yield, non-photo</w:t>
      </w:r>
      <w:r w:rsidR="00881D08" w:rsidRPr="00B75D7E">
        <w:rPr>
          <w:color w:val="24292E"/>
          <w:highlight w:val="white"/>
        </w:rPr>
        <w:t>chemical</w:t>
      </w:r>
      <w:r w:rsidR="006C5F58" w:rsidRPr="00B75D7E">
        <w:rPr>
          <w:color w:val="24292E"/>
          <w:highlight w:val="white"/>
        </w:rPr>
        <w:t xml:space="preserve"> quenching</w:t>
      </w:r>
      <w:r w:rsidR="00BF2E41" w:rsidRPr="00B75D7E">
        <w:rPr>
          <w:color w:val="24292E"/>
          <w:highlight w:val="white"/>
        </w:rPr>
        <w:t xml:space="preserve"> and</w:t>
      </w:r>
      <w:r w:rsidR="00BF2E41" w:rsidRPr="00B75D7E">
        <w:rPr>
          <w:color w:val="24292E"/>
        </w:rPr>
        <w:t xml:space="preserve"> </w:t>
      </w:r>
      <w:r w:rsidR="00CD5A15" w:rsidRPr="00B75D7E">
        <w:rPr>
          <w:color w:val="24292E"/>
        </w:rPr>
        <w:t xml:space="preserve">single-time point </w:t>
      </w:r>
      <w:r w:rsidR="00881D08" w:rsidRPr="00B75D7E">
        <w:rPr>
          <w:color w:val="24292E"/>
        </w:rPr>
        <w:t>chlorophyll fluorescence</w:t>
      </w:r>
      <w:r w:rsidR="00CD5A15" w:rsidRPr="00B75D7E">
        <w:rPr>
          <w:color w:val="24292E"/>
        </w:rPr>
        <w:t xml:space="preserve"> parameters</w:t>
      </w:r>
      <w:r w:rsidR="00BF2E41" w:rsidRPr="00B75D7E">
        <w:rPr>
          <w:color w:val="24292E"/>
        </w:rPr>
        <w:t xml:space="preserve"> </w:t>
      </w:r>
      <w:r w:rsidR="00BF2E41" w:rsidRPr="00B75D7E">
        <w:rPr>
          <w:color w:val="24292E"/>
          <w:highlight w:val="white"/>
        </w:rPr>
        <w:t>(</w:t>
      </w:r>
      <w:r w:rsidR="00BF2E41" w:rsidRPr="00B75D7E">
        <w:rPr>
          <w:b/>
          <w:color w:val="24292E"/>
          <w:highlight w:val="white"/>
        </w:rPr>
        <w:t>Figure 6</w:t>
      </w:r>
      <w:r w:rsidR="00BF2E41" w:rsidRPr="00B75D7E">
        <w:rPr>
          <w:color w:val="24292E"/>
          <w:highlight w:val="white"/>
        </w:rPr>
        <w:t xml:space="preserve">). </w:t>
      </w:r>
      <w:r w:rsidR="00BF2E41" w:rsidRPr="00B75D7E">
        <w:rPr>
          <w:color w:val="24292E"/>
        </w:rPr>
        <w:t xml:space="preserve">Interestingly, the </w:t>
      </w:r>
      <w:r w:rsidR="002A14FE" w:rsidRPr="00B75D7E">
        <w:rPr>
          <w:color w:val="24292E"/>
        </w:rPr>
        <w:t xml:space="preserve">traits </w:t>
      </w:r>
      <w:r w:rsidR="007C3101" w:rsidRPr="00B75D7E">
        <w:rPr>
          <w:color w:val="24292E"/>
        </w:rPr>
        <w:t>were grouped into</w:t>
      </w:r>
      <w:r w:rsidR="002A14FE" w:rsidRPr="00B75D7E">
        <w:rPr>
          <w:color w:val="24292E"/>
        </w:rPr>
        <w:t xml:space="preserve"> the same </w:t>
      </w:r>
      <w:r w:rsidR="00BF2E41" w:rsidRPr="00B75D7E">
        <w:rPr>
          <w:color w:val="24292E"/>
        </w:rPr>
        <w:t>clusters</w:t>
      </w:r>
      <w:r w:rsidR="006C5F58" w:rsidRPr="00B75D7E">
        <w:rPr>
          <w:color w:val="24292E"/>
        </w:rPr>
        <w:t xml:space="preserve"> </w:t>
      </w:r>
      <w:r w:rsidR="008B0C79" w:rsidRPr="00B75D7E">
        <w:rPr>
          <w:color w:val="24292E"/>
        </w:rPr>
        <w:t xml:space="preserve">and </w:t>
      </w:r>
      <w:r w:rsidR="006C5F58" w:rsidRPr="00B75D7E">
        <w:rPr>
          <w:color w:val="24292E"/>
        </w:rPr>
        <w:t>the position</w:t>
      </w:r>
      <w:r w:rsidR="008B0C79" w:rsidRPr="00B75D7E">
        <w:rPr>
          <w:color w:val="24292E"/>
        </w:rPr>
        <w:t>s</w:t>
      </w:r>
      <w:r w:rsidR="006C5F58" w:rsidRPr="00B75D7E">
        <w:rPr>
          <w:color w:val="24292E"/>
        </w:rPr>
        <w:t xml:space="preserve"> of the traits </w:t>
      </w:r>
      <w:r w:rsidR="008B0C79" w:rsidRPr="00B75D7E">
        <w:rPr>
          <w:color w:val="24292E"/>
        </w:rPr>
        <w:t xml:space="preserve">respective </w:t>
      </w:r>
      <w:r w:rsidR="006C5F58" w:rsidRPr="00B75D7E">
        <w:rPr>
          <w:color w:val="24292E"/>
        </w:rPr>
        <w:t>to each</w:t>
      </w:r>
      <w:r w:rsidR="005F0C69" w:rsidRPr="00B75D7E">
        <w:rPr>
          <w:color w:val="24292E"/>
        </w:rPr>
        <w:t xml:space="preserve"> </w:t>
      </w:r>
      <w:r w:rsidR="006C5F58" w:rsidRPr="00B75D7E">
        <w:rPr>
          <w:color w:val="24292E"/>
        </w:rPr>
        <w:t xml:space="preserve">other </w:t>
      </w:r>
      <w:r w:rsidR="008B0C79" w:rsidRPr="00B75D7E">
        <w:rPr>
          <w:color w:val="24292E"/>
        </w:rPr>
        <w:t xml:space="preserve">were </w:t>
      </w:r>
      <w:r w:rsidR="00CD5A15" w:rsidRPr="00B75D7E">
        <w:rPr>
          <w:color w:val="24292E"/>
        </w:rPr>
        <w:t xml:space="preserve">almost </w:t>
      </w:r>
      <w:r w:rsidR="006C5F58" w:rsidRPr="00B75D7E">
        <w:rPr>
          <w:color w:val="24292E"/>
        </w:rPr>
        <w:t>mirror image</w:t>
      </w:r>
      <w:r w:rsidR="008B0C79" w:rsidRPr="00B75D7E">
        <w:rPr>
          <w:color w:val="24292E"/>
        </w:rPr>
        <w:t>s</w:t>
      </w:r>
      <w:r w:rsidR="006C5F58" w:rsidRPr="00B75D7E">
        <w:rPr>
          <w:color w:val="24292E"/>
        </w:rPr>
        <w:t xml:space="preserve"> </w:t>
      </w:r>
      <w:r w:rsidR="008B0C79" w:rsidRPr="00B75D7E">
        <w:rPr>
          <w:color w:val="24292E"/>
        </w:rPr>
        <w:t>for both the control and salt-stress conditions</w:t>
      </w:r>
      <w:r w:rsidR="006C5F58" w:rsidRPr="00B75D7E">
        <w:rPr>
          <w:color w:val="24292E"/>
        </w:rPr>
        <w:t xml:space="preserve">. </w:t>
      </w:r>
      <w:r w:rsidR="00170DC6" w:rsidRPr="00B75D7E">
        <w:rPr>
          <w:color w:val="24292E"/>
        </w:rPr>
        <w:t xml:space="preserve">These </w:t>
      </w:r>
      <w:r w:rsidR="002A14FE" w:rsidRPr="00B75D7E">
        <w:rPr>
          <w:color w:val="24292E"/>
        </w:rPr>
        <w:t>results suggest that the relationship</w:t>
      </w:r>
      <w:r w:rsidR="008B0C79" w:rsidRPr="00B75D7E">
        <w:rPr>
          <w:color w:val="24292E"/>
        </w:rPr>
        <w:t>s</w:t>
      </w:r>
      <w:r w:rsidR="002A14FE" w:rsidRPr="00B75D7E">
        <w:rPr>
          <w:color w:val="24292E"/>
        </w:rPr>
        <w:t xml:space="preserve"> </w:t>
      </w:r>
      <w:r w:rsidR="008B0C79" w:rsidRPr="00B75D7E">
        <w:rPr>
          <w:color w:val="24292E"/>
        </w:rPr>
        <w:t xml:space="preserve">among </w:t>
      </w:r>
      <w:r w:rsidR="002A14FE" w:rsidRPr="00B75D7E">
        <w:rPr>
          <w:color w:val="24292E"/>
        </w:rPr>
        <w:t xml:space="preserve">the traits </w:t>
      </w:r>
      <w:r w:rsidR="008B0C79" w:rsidRPr="00B75D7E">
        <w:rPr>
          <w:color w:val="24292E"/>
        </w:rPr>
        <w:t xml:space="preserve">do </w:t>
      </w:r>
      <w:r w:rsidR="002A14FE" w:rsidRPr="00B75D7E">
        <w:rPr>
          <w:color w:val="24292E"/>
        </w:rPr>
        <w:t xml:space="preserve">not </w:t>
      </w:r>
      <w:r w:rsidR="008B0C79" w:rsidRPr="00B75D7E">
        <w:rPr>
          <w:color w:val="24292E"/>
        </w:rPr>
        <w:t xml:space="preserve">change </w:t>
      </w:r>
      <w:r w:rsidR="002A14FE" w:rsidRPr="00B75D7E">
        <w:rPr>
          <w:color w:val="24292E"/>
        </w:rPr>
        <w:t>in response to salt stress.</w:t>
      </w:r>
    </w:p>
    <w:p w14:paraId="0C6F69D9" w14:textId="77777777" w:rsidR="0086657A" w:rsidRDefault="0086657A" w:rsidP="0086657A">
      <w:pPr>
        <w:spacing w:line="360" w:lineRule="auto"/>
        <w:jc w:val="both"/>
        <w:outlineLvl w:val="0"/>
        <w:rPr>
          <w:b/>
          <w:color w:val="24292E"/>
          <w:highlight w:val="white"/>
        </w:rPr>
      </w:pPr>
    </w:p>
    <w:p w14:paraId="293C6DCB" w14:textId="77777777" w:rsidR="00113C6B" w:rsidRPr="00B75D7E" w:rsidRDefault="00113C6B" w:rsidP="0086657A">
      <w:pPr>
        <w:spacing w:line="360" w:lineRule="auto"/>
        <w:jc w:val="both"/>
        <w:outlineLvl w:val="0"/>
        <w:rPr>
          <w:b/>
          <w:color w:val="24292E"/>
        </w:rPr>
      </w:pPr>
      <w:r w:rsidRPr="00B75D7E">
        <w:rPr>
          <w:b/>
          <w:color w:val="24292E"/>
          <w:highlight w:val="white"/>
        </w:rPr>
        <w:t xml:space="preserve">Cluster analysis </w:t>
      </w:r>
    </w:p>
    <w:p w14:paraId="0E4CD4EC" w14:textId="77777777" w:rsidR="0084463A" w:rsidRPr="00B75D7E" w:rsidRDefault="00113C6B" w:rsidP="0086657A">
      <w:pPr>
        <w:spacing w:line="360" w:lineRule="auto"/>
        <w:jc w:val="both"/>
        <w:rPr>
          <w:color w:val="222222"/>
        </w:rPr>
      </w:pPr>
      <w:r w:rsidRPr="00B75D7E">
        <w:rPr>
          <w:color w:val="222222"/>
        </w:rPr>
        <w:t xml:space="preserve">Once the most interesting traits </w:t>
      </w:r>
      <w:r w:rsidR="001C6DA8" w:rsidRPr="00B75D7E">
        <w:rPr>
          <w:color w:val="222222"/>
        </w:rPr>
        <w:t xml:space="preserve">have been </w:t>
      </w:r>
      <w:r w:rsidR="00DF29D1">
        <w:rPr>
          <w:color w:val="222222"/>
        </w:rPr>
        <w:t>identified</w:t>
      </w:r>
      <w:r w:rsidR="001C6DA8" w:rsidRPr="00B75D7E">
        <w:rPr>
          <w:color w:val="222222"/>
        </w:rPr>
        <w:t xml:space="preserve">, </w:t>
      </w:r>
      <w:r w:rsidRPr="00B75D7E">
        <w:rPr>
          <w:color w:val="222222"/>
        </w:rPr>
        <w:t xml:space="preserve">they can be used </w:t>
      </w:r>
      <w:r w:rsidR="001C6DA8" w:rsidRPr="00B75D7E">
        <w:rPr>
          <w:color w:val="222222"/>
        </w:rPr>
        <w:t xml:space="preserve">to </w:t>
      </w:r>
      <w:r w:rsidRPr="00B75D7E">
        <w:rPr>
          <w:color w:val="222222"/>
        </w:rPr>
        <w:t>group</w:t>
      </w:r>
      <w:r w:rsidR="001C6DA8" w:rsidRPr="00B75D7E">
        <w:rPr>
          <w:color w:val="222222"/>
        </w:rPr>
        <w:t xml:space="preserve"> </w:t>
      </w:r>
      <w:r w:rsidRPr="00B75D7E">
        <w:rPr>
          <w:color w:val="222222"/>
        </w:rPr>
        <w:t xml:space="preserve">samples </w:t>
      </w:r>
      <w:r w:rsidR="007C3101" w:rsidRPr="00B75D7E">
        <w:rPr>
          <w:color w:val="222222"/>
        </w:rPr>
        <w:t xml:space="preserve">with similar behavior </w:t>
      </w:r>
      <w:r w:rsidRPr="00B75D7E">
        <w:rPr>
          <w:color w:val="222222"/>
        </w:rPr>
        <w:t xml:space="preserve">into clusters. </w:t>
      </w:r>
      <w:r w:rsidR="001E7218" w:rsidRPr="00B75D7E">
        <w:rPr>
          <w:color w:val="222222"/>
        </w:rPr>
        <w:t xml:space="preserve">Clustering can be based on any number of measured </w:t>
      </w:r>
      <w:proofErr w:type="gramStart"/>
      <w:r w:rsidR="001E7218" w:rsidRPr="00B75D7E">
        <w:rPr>
          <w:color w:val="222222"/>
        </w:rPr>
        <w:t>traits, and</w:t>
      </w:r>
      <w:proofErr w:type="gramEnd"/>
      <w:r w:rsidR="001E7218" w:rsidRPr="00B75D7E">
        <w:rPr>
          <w:color w:val="222222"/>
        </w:rPr>
        <w:t xml:space="preserve"> is used to reveal subgroups of samples within an experiment that exhibit similar </w:t>
      </w:r>
      <w:r w:rsidR="00DF29D1">
        <w:rPr>
          <w:color w:val="222222"/>
        </w:rPr>
        <w:t xml:space="preserve">response </w:t>
      </w:r>
      <w:r w:rsidR="001E7218" w:rsidRPr="00B75D7E">
        <w:rPr>
          <w:color w:val="222222"/>
        </w:rPr>
        <w:t xml:space="preserve">patterns. </w:t>
      </w:r>
      <w:r w:rsidRPr="00B75D7E">
        <w:rPr>
          <w:color w:val="222222"/>
        </w:rPr>
        <w:t xml:space="preserve">In </w:t>
      </w:r>
      <w:proofErr w:type="spellStart"/>
      <w:r w:rsidRPr="00B75D7E">
        <w:rPr>
          <w:color w:val="222222"/>
        </w:rPr>
        <w:t>MVApp</w:t>
      </w:r>
      <w:proofErr w:type="spellEnd"/>
      <w:r w:rsidR="00CD5A15" w:rsidRPr="00B75D7E">
        <w:rPr>
          <w:color w:val="222222"/>
        </w:rPr>
        <w:t>,</w:t>
      </w:r>
      <w:r w:rsidRPr="00B75D7E">
        <w:rPr>
          <w:color w:val="222222"/>
        </w:rPr>
        <w:t xml:space="preserve"> users can perform </w:t>
      </w:r>
      <w:r w:rsidR="001E7218" w:rsidRPr="00B75D7E">
        <w:rPr>
          <w:color w:val="222222"/>
        </w:rPr>
        <w:t xml:space="preserve">either </w:t>
      </w:r>
      <w:r w:rsidR="001C6DA8" w:rsidRPr="00B75D7E">
        <w:rPr>
          <w:color w:val="222222"/>
        </w:rPr>
        <w:t>k</w:t>
      </w:r>
      <w:r w:rsidRPr="00B75D7E">
        <w:rPr>
          <w:color w:val="222222"/>
        </w:rPr>
        <w:t xml:space="preserve">-means </w:t>
      </w:r>
      <w:r w:rsidR="001E7218" w:rsidRPr="00B75D7E">
        <w:rPr>
          <w:color w:val="222222"/>
        </w:rPr>
        <w:t xml:space="preserve">or </w:t>
      </w:r>
      <w:r w:rsidRPr="00B75D7E">
        <w:rPr>
          <w:color w:val="222222"/>
        </w:rPr>
        <w:t>hierarchical cluster</w:t>
      </w:r>
      <w:r w:rsidR="00CD5A15" w:rsidRPr="00B75D7E">
        <w:rPr>
          <w:color w:val="222222"/>
        </w:rPr>
        <w:t>ing</w:t>
      </w:r>
      <w:r w:rsidRPr="00B75D7E">
        <w:rPr>
          <w:color w:val="222222"/>
        </w:rPr>
        <w:t xml:space="preserve"> analyses. K-means </w:t>
      </w:r>
      <w:r w:rsidRPr="00B75D7E">
        <w:rPr>
          <w:color w:val="222222"/>
        </w:rPr>
        <w:lastRenderedPageBreak/>
        <w:t xml:space="preserve">clustering assigns </w:t>
      </w:r>
      <w:r w:rsidR="001E7218" w:rsidRPr="00B75D7E">
        <w:rPr>
          <w:color w:val="222222"/>
        </w:rPr>
        <w:t xml:space="preserve">the </w:t>
      </w:r>
      <w:r w:rsidRPr="00B75D7E">
        <w:rPr>
          <w:color w:val="222222"/>
        </w:rPr>
        <w:t>individual samples to a user-defined number of centroids.</w:t>
      </w:r>
      <w:r w:rsidR="00674357">
        <w:rPr>
          <w:color w:val="222222"/>
        </w:rPr>
        <w:t xml:space="preserve"> In order to aid the user, </w:t>
      </w:r>
      <w:proofErr w:type="spellStart"/>
      <w:r w:rsidR="00674357">
        <w:rPr>
          <w:color w:val="222222"/>
        </w:rPr>
        <w:t>MVApp</w:t>
      </w:r>
      <w:proofErr w:type="spellEnd"/>
      <w:r w:rsidR="00674357">
        <w:rPr>
          <w:color w:val="222222"/>
        </w:rPr>
        <w:t xml:space="preserve"> provides a number of </w:t>
      </w:r>
      <w:r w:rsidR="0084463A">
        <w:rPr>
          <w:color w:val="222222"/>
        </w:rPr>
        <w:t xml:space="preserve">visual and cumulative methods for defining the optimal number of K-mean clusters. </w:t>
      </w:r>
      <w:r w:rsidRPr="00B75D7E">
        <w:rPr>
          <w:color w:val="222222"/>
        </w:rPr>
        <w:t xml:space="preserve"> </w:t>
      </w:r>
      <w:r w:rsidRPr="00B75D7E">
        <w:t xml:space="preserve">The clusters can be visualized </w:t>
      </w:r>
      <w:r w:rsidR="0084463A">
        <w:t>using</w:t>
      </w:r>
      <w:r w:rsidR="0084463A" w:rsidRPr="00B75D7E">
        <w:t xml:space="preserve"> </w:t>
      </w:r>
      <w:r w:rsidRPr="00B75D7E">
        <w:t>bar</w:t>
      </w:r>
      <w:r w:rsidR="001C6DA8" w:rsidRPr="00B75D7E">
        <w:t xml:space="preserve"> </w:t>
      </w:r>
      <w:r w:rsidRPr="00B75D7E">
        <w:t>plots or scatter</w:t>
      </w:r>
      <w:r w:rsidR="001C6DA8" w:rsidRPr="00B75D7E">
        <w:t xml:space="preserve"> </w:t>
      </w:r>
      <w:r w:rsidRPr="00B75D7E">
        <w:t xml:space="preserve">plots according to </w:t>
      </w:r>
      <w:r w:rsidRPr="00B75D7E">
        <w:rPr>
          <w:color w:val="222222"/>
        </w:rPr>
        <w:t>their measured</w:t>
      </w:r>
      <w:r w:rsidRPr="00B75D7E">
        <w:t xml:space="preserve"> traits in order to evaluate the contribution of </w:t>
      </w:r>
      <w:r w:rsidR="0084463A">
        <w:t>the user-</w:t>
      </w:r>
      <w:r w:rsidR="006A2132">
        <w:t>defined</w:t>
      </w:r>
      <w:r w:rsidR="0084463A">
        <w:t xml:space="preserve"> </w:t>
      </w:r>
      <w:r w:rsidRPr="00B75D7E">
        <w:t>trait to the overall variation in the data.</w:t>
      </w:r>
      <w:r w:rsidRPr="00B75D7E">
        <w:rPr>
          <w:color w:val="222222"/>
        </w:rPr>
        <w:t xml:space="preserve"> Hierarchical clustering, in contrast, does not require the user to pre</w:t>
      </w:r>
      <w:r w:rsidR="007C3101" w:rsidRPr="00B75D7E">
        <w:rPr>
          <w:color w:val="222222"/>
        </w:rPr>
        <w:t xml:space="preserve">define </w:t>
      </w:r>
      <w:r w:rsidRPr="00B75D7E">
        <w:rPr>
          <w:color w:val="222222"/>
        </w:rPr>
        <w:t xml:space="preserve">the number of clusters. </w:t>
      </w:r>
      <w:r w:rsidR="00217928" w:rsidRPr="00B75D7E">
        <w:rPr>
          <w:color w:val="222222"/>
        </w:rPr>
        <w:t>Based on selected traits, the</w:t>
      </w:r>
      <w:r w:rsidR="00D65461" w:rsidRPr="00B75D7E">
        <w:rPr>
          <w:color w:val="222222"/>
        </w:rPr>
        <w:t xml:space="preserve"> samples are sorted </w:t>
      </w:r>
      <w:r w:rsidR="00217928" w:rsidRPr="00B75D7E">
        <w:rPr>
          <w:color w:val="222222"/>
        </w:rPr>
        <w:t>into a dendrogram</w:t>
      </w:r>
      <w:r w:rsidR="00F62F4A" w:rsidRPr="00B75D7E">
        <w:rPr>
          <w:color w:val="222222"/>
        </w:rPr>
        <w:t>.</w:t>
      </w:r>
      <w:r w:rsidR="00217928" w:rsidRPr="00B75D7E">
        <w:rPr>
          <w:color w:val="222222"/>
        </w:rPr>
        <w:t xml:space="preserve"> </w:t>
      </w:r>
      <w:r w:rsidR="00F62F4A" w:rsidRPr="00B75D7E">
        <w:rPr>
          <w:color w:val="222222"/>
        </w:rPr>
        <w:t>This</w:t>
      </w:r>
      <w:r w:rsidR="00217928" w:rsidRPr="00B75D7E">
        <w:rPr>
          <w:color w:val="222222"/>
        </w:rPr>
        <w:t xml:space="preserve"> </w:t>
      </w:r>
      <w:r w:rsidR="00D65461" w:rsidRPr="00B75D7E">
        <w:rPr>
          <w:color w:val="222222"/>
        </w:rPr>
        <w:t>is matched to a heatmap illustrat</w:t>
      </w:r>
      <w:r w:rsidR="00217928" w:rsidRPr="00B75D7E">
        <w:rPr>
          <w:color w:val="222222"/>
        </w:rPr>
        <w:t>ing</w:t>
      </w:r>
      <w:r w:rsidR="00D65461" w:rsidRPr="00B75D7E">
        <w:rPr>
          <w:color w:val="222222"/>
        </w:rPr>
        <w:t xml:space="preserve"> the value of </w:t>
      </w:r>
      <w:r w:rsidR="00217928" w:rsidRPr="00B75D7E">
        <w:rPr>
          <w:color w:val="222222"/>
        </w:rPr>
        <w:t xml:space="preserve">each </w:t>
      </w:r>
      <w:r w:rsidR="00D65461" w:rsidRPr="00B75D7E">
        <w:rPr>
          <w:color w:val="222222"/>
        </w:rPr>
        <w:t>trait selected for clustering (</w:t>
      </w:r>
      <w:r w:rsidR="00D65461" w:rsidRPr="00B75D7E">
        <w:rPr>
          <w:b/>
          <w:color w:val="222222"/>
        </w:rPr>
        <w:t>Figure 7A</w:t>
      </w:r>
      <w:r w:rsidR="00D65461" w:rsidRPr="00B75D7E">
        <w:rPr>
          <w:color w:val="222222"/>
        </w:rPr>
        <w:t xml:space="preserve">). </w:t>
      </w:r>
      <w:r w:rsidR="0084463A">
        <w:rPr>
          <w:color w:val="222222"/>
        </w:rPr>
        <w:t xml:space="preserve"> </w:t>
      </w:r>
    </w:p>
    <w:p w14:paraId="349122D9" w14:textId="77777777" w:rsidR="00113C6B" w:rsidRPr="00B75D7E" w:rsidRDefault="00F81FFD" w:rsidP="0086657A">
      <w:pPr>
        <w:spacing w:line="360" w:lineRule="auto"/>
        <w:ind w:firstLine="720"/>
        <w:jc w:val="both"/>
        <w:rPr>
          <w:b/>
          <w:color w:val="222222"/>
        </w:rPr>
      </w:pPr>
      <w:r>
        <w:rPr>
          <w:color w:val="222222"/>
        </w:rPr>
        <w:t>U</w:t>
      </w:r>
      <w:r w:rsidR="00B008E1" w:rsidRPr="00B75D7E">
        <w:rPr>
          <w:color w:val="222222"/>
        </w:rPr>
        <w:t>s</w:t>
      </w:r>
      <w:r>
        <w:rPr>
          <w:color w:val="222222"/>
        </w:rPr>
        <w:t>ing</w:t>
      </w:r>
      <w:r w:rsidR="00B008E1" w:rsidRPr="00B75D7E">
        <w:rPr>
          <w:color w:val="222222"/>
        </w:rPr>
        <w:t xml:space="preserve"> hierarchical clustering</w:t>
      </w:r>
      <w:r>
        <w:rPr>
          <w:color w:val="222222"/>
        </w:rPr>
        <w:t>, w</w:t>
      </w:r>
      <w:r w:rsidR="006C5F58" w:rsidRPr="00B75D7E">
        <w:rPr>
          <w:color w:val="222222"/>
        </w:rPr>
        <w:t xml:space="preserve">e grouped </w:t>
      </w:r>
      <w:r w:rsidR="003C54D3" w:rsidRPr="00B75D7E">
        <w:rPr>
          <w:color w:val="222222"/>
        </w:rPr>
        <w:t>the</w:t>
      </w:r>
      <w:r w:rsidR="00113C6B" w:rsidRPr="00B75D7E">
        <w:rPr>
          <w:color w:val="222222"/>
        </w:rPr>
        <w:t xml:space="preserve"> </w:t>
      </w:r>
      <w:r w:rsidR="003C54D3" w:rsidRPr="00B75D7E">
        <w:rPr>
          <w:color w:val="222222"/>
        </w:rPr>
        <w:t xml:space="preserve">average values of </w:t>
      </w:r>
      <w:r w:rsidR="00CD5A15" w:rsidRPr="00B75D7E">
        <w:rPr>
          <w:color w:val="222222"/>
        </w:rPr>
        <w:t xml:space="preserve">the </w:t>
      </w:r>
      <w:r w:rsidR="003C54D3" w:rsidRPr="00B75D7E">
        <w:rPr>
          <w:color w:val="222222"/>
        </w:rPr>
        <w:t xml:space="preserve">accessions scored </w:t>
      </w:r>
      <w:r w:rsidR="00217928" w:rsidRPr="00B75D7E">
        <w:rPr>
          <w:color w:val="222222"/>
        </w:rPr>
        <w:t xml:space="preserve">on </w:t>
      </w:r>
      <w:r w:rsidR="003C54D3" w:rsidRPr="00B75D7E">
        <w:rPr>
          <w:color w:val="222222"/>
        </w:rPr>
        <w:t xml:space="preserve">the final day of measurement </w:t>
      </w:r>
      <w:r w:rsidR="00113C6B" w:rsidRPr="00B75D7E">
        <w:rPr>
          <w:color w:val="222222"/>
        </w:rPr>
        <w:t xml:space="preserve">based </w:t>
      </w:r>
      <w:r w:rsidR="003C54D3" w:rsidRPr="00B75D7E">
        <w:rPr>
          <w:color w:val="222222"/>
        </w:rPr>
        <w:t xml:space="preserve">on </w:t>
      </w:r>
      <w:r w:rsidR="00113C6B" w:rsidRPr="00B75D7E">
        <w:rPr>
          <w:color w:val="222222"/>
        </w:rPr>
        <w:t>traits reflecting rosette architecture</w:t>
      </w:r>
      <w:r w:rsidR="002A14FE" w:rsidRPr="00B75D7E">
        <w:rPr>
          <w:color w:val="222222"/>
        </w:rPr>
        <w:t>, quantum yield and non-photo</w:t>
      </w:r>
      <w:r w:rsidR="00881D08" w:rsidRPr="00B75D7E">
        <w:rPr>
          <w:color w:val="222222"/>
        </w:rPr>
        <w:t>chemical</w:t>
      </w:r>
      <w:r w:rsidR="002A14FE" w:rsidRPr="00B75D7E">
        <w:rPr>
          <w:color w:val="222222"/>
        </w:rPr>
        <w:t xml:space="preserve"> quenching</w:t>
      </w:r>
      <w:r w:rsidR="00113C6B" w:rsidRPr="00B75D7E">
        <w:rPr>
          <w:color w:val="222222"/>
        </w:rPr>
        <w:t xml:space="preserve"> using </w:t>
      </w:r>
      <w:r w:rsidR="00CD5A15" w:rsidRPr="00B75D7E">
        <w:rPr>
          <w:color w:val="222222"/>
        </w:rPr>
        <w:t>W</w:t>
      </w:r>
      <w:r w:rsidR="006C5F58" w:rsidRPr="00B75D7E">
        <w:rPr>
          <w:color w:val="222222"/>
        </w:rPr>
        <w:t>ard</w:t>
      </w:r>
      <w:r w:rsidR="00CD5A15" w:rsidRPr="00B75D7E">
        <w:rPr>
          <w:color w:val="222222"/>
        </w:rPr>
        <w:t>’s</w:t>
      </w:r>
      <w:r w:rsidR="00113C6B" w:rsidRPr="00B75D7E">
        <w:rPr>
          <w:color w:val="222222"/>
        </w:rPr>
        <w:t xml:space="preserve"> method</w:t>
      </w:r>
      <w:r w:rsidR="00CD5A15" w:rsidRPr="00B75D7E">
        <w:rPr>
          <w:color w:val="222222"/>
        </w:rPr>
        <w:t xml:space="preserve"> </w:t>
      </w:r>
      <w:r w:rsidR="00113C6B" w:rsidRPr="00B75D7E">
        <w:rPr>
          <w:color w:val="222222"/>
        </w:rPr>
        <w:t>(</w:t>
      </w:r>
      <w:r w:rsidR="00113C6B" w:rsidRPr="00B75D7E">
        <w:rPr>
          <w:b/>
          <w:color w:val="222222"/>
        </w:rPr>
        <w:t>Figure 7A</w:t>
      </w:r>
      <w:r w:rsidR="002A14FE" w:rsidRPr="00B75D7E">
        <w:rPr>
          <w:color w:val="222222"/>
        </w:rPr>
        <w:t xml:space="preserve">). </w:t>
      </w:r>
      <w:r w:rsidR="00B008E1" w:rsidRPr="00B75D7E">
        <w:rPr>
          <w:color w:val="222222"/>
        </w:rPr>
        <w:t xml:space="preserve">From this, we found that accessions with a large rosette area showed high quantum yield and low non-photochemical quenching, while accessions with a small rosette area showed low quantum yield and high quenching. </w:t>
      </w:r>
      <w:r w:rsidR="009E2A19">
        <w:rPr>
          <w:color w:val="222222"/>
        </w:rPr>
        <w:t>Using the</w:t>
      </w:r>
      <w:r w:rsidR="00B008E1" w:rsidRPr="00B75D7E">
        <w:rPr>
          <w:color w:val="222222"/>
        </w:rPr>
        <w:t xml:space="preserve"> dendrogram, which represented the relationships between the individual samples, </w:t>
      </w:r>
      <w:r w:rsidR="006A2132">
        <w:rPr>
          <w:color w:val="222222"/>
        </w:rPr>
        <w:t xml:space="preserve">we selected </w:t>
      </w:r>
      <w:r w:rsidR="00B008E1" w:rsidRPr="00B75D7E">
        <w:rPr>
          <w:color w:val="222222"/>
        </w:rPr>
        <w:t>a specific distance</w:t>
      </w:r>
      <w:r w:rsidR="006A2132">
        <w:rPr>
          <w:color w:val="222222"/>
        </w:rPr>
        <w:t xml:space="preserve"> at which the samples were separated into </w:t>
      </w:r>
      <w:r w:rsidR="00B008E1" w:rsidRPr="00B75D7E">
        <w:rPr>
          <w:color w:val="222222"/>
        </w:rPr>
        <w:t>three clusters (</w:t>
      </w:r>
      <w:r w:rsidR="00B008E1" w:rsidRPr="00B75D7E">
        <w:rPr>
          <w:b/>
          <w:color w:val="222222"/>
        </w:rPr>
        <w:t>Figure 7B, Table S9</w:t>
      </w:r>
      <w:r w:rsidR="00B008E1" w:rsidRPr="00B75D7E">
        <w:rPr>
          <w:color w:val="222222"/>
        </w:rPr>
        <w:t xml:space="preserve">). </w:t>
      </w:r>
      <w:proofErr w:type="spellStart"/>
      <w:r w:rsidR="00D65461" w:rsidRPr="00B75D7E">
        <w:rPr>
          <w:color w:val="222222"/>
        </w:rPr>
        <w:t>MVApp</w:t>
      </w:r>
      <w:proofErr w:type="spellEnd"/>
      <w:r w:rsidR="00D65461" w:rsidRPr="00B75D7E">
        <w:rPr>
          <w:color w:val="222222"/>
        </w:rPr>
        <w:t xml:space="preserve"> allows</w:t>
      </w:r>
      <w:r w:rsidR="00CD5A15" w:rsidRPr="00B75D7E">
        <w:rPr>
          <w:color w:val="222222"/>
        </w:rPr>
        <w:t xml:space="preserve"> the</w:t>
      </w:r>
      <w:r w:rsidR="00D65461" w:rsidRPr="00B75D7E">
        <w:rPr>
          <w:color w:val="222222"/>
        </w:rPr>
        <w:t xml:space="preserve"> examination of the differences between clusters using box</w:t>
      </w:r>
      <w:r w:rsidR="00217928" w:rsidRPr="00B75D7E">
        <w:rPr>
          <w:color w:val="222222"/>
        </w:rPr>
        <w:t xml:space="preserve"> </w:t>
      </w:r>
      <w:r w:rsidR="00D65461" w:rsidRPr="00B75D7E">
        <w:rPr>
          <w:color w:val="222222"/>
        </w:rPr>
        <w:t>plots, ANOVA or Tukey’s test for significance (</w:t>
      </w:r>
      <w:r w:rsidR="00D65461" w:rsidRPr="00B75D7E">
        <w:rPr>
          <w:b/>
          <w:color w:val="222222"/>
        </w:rPr>
        <w:t>Figure 7C</w:t>
      </w:r>
      <w:r w:rsidR="00D65461" w:rsidRPr="00B75D7E">
        <w:rPr>
          <w:color w:val="222222"/>
        </w:rPr>
        <w:t xml:space="preserve">), and automatically lists the traits </w:t>
      </w:r>
      <w:r w:rsidR="00454531">
        <w:rPr>
          <w:color w:val="222222"/>
        </w:rPr>
        <w:t>that are</w:t>
      </w:r>
      <w:r w:rsidR="00CD5A15" w:rsidRPr="00B75D7E">
        <w:rPr>
          <w:color w:val="222222"/>
        </w:rPr>
        <w:t xml:space="preserve"> </w:t>
      </w:r>
      <w:r w:rsidR="00D65461" w:rsidRPr="00B75D7E">
        <w:rPr>
          <w:color w:val="222222"/>
        </w:rPr>
        <w:t>significant</w:t>
      </w:r>
      <w:r w:rsidR="00454531">
        <w:rPr>
          <w:color w:val="222222"/>
        </w:rPr>
        <w:t>ly</w:t>
      </w:r>
      <w:r w:rsidR="00D65461" w:rsidRPr="00B75D7E">
        <w:rPr>
          <w:color w:val="222222"/>
        </w:rPr>
        <w:t xml:space="preserve"> differen</w:t>
      </w:r>
      <w:r w:rsidR="00454531">
        <w:rPr>
          <w:color w:val="222222"/>
        </w:rPr>
        <w:t>t</w:t>
      </w:r>
      <w:r w:rsidR="00D65461" w:rsidRPr="00B75D7E">
        <w:rPr>
          <w:color w:val="222222"/>
        </w:rPr>
        <w:t xml:space="preserve"> between clusters. </w:t>
      </w:r>
      <w:r w:rsidR="00B4573B" w:rsidRPr="00B75D7E">
        <w:rPr>
          <w:color w:val="222222"/>
        </w:rPr>
        <w:t>Cluster 1 include</w:t>
      </w:r>
      <w:r w:rsidR="00CD5A15" w:rsidRPr="00B75D7E">
        <w:rPr>
          <w:color w:val="222222"/>
        </w:rPr>
        <w:t>d</w:t>
      </w:r>
      <w:r w:rsidR="001645BF" w:rsidRPr="00B75D7E">
        <w:rPr>
          <w:color w:val="222222"/>
        </w:rPr>
        <w:t xml:space="preserve"> accessions grown mainly under </w:t>
      </w:r>
      <w:r w:rsidR="00B008E1" w:rsidRPr="00B75D7E">
        <w:rPr>
          <w:color w:val="222222"/>
        </w:rPr>
        <w:t>salt-</w:t>
      </w:r>
      <w:r w:rsidR="001645BF" w:rsidRPr="00B75D7E">
        <w:rPr>
          <w:color w:val="222222"/>
        </w:rPr>
        <w:t xml:space="preserve">stress conditions, with </w:t>
      </w:r>
      <w:r w:rsidR="005164F7" w:rsidRPr="00B75D7E">
        <w:rPr>
          <w:color w:val="222222"/>
        </w:rPr>
        <w:t xml:space="preserve">a </w:t>
      </w:r>
      <w:r w:rsidR="001645BF" w:rsidRPr="00B75D7E">
        <w:rPr>
          <w:color w:val="222222"/>
        </w:rPr>
        <w:t>medium</w:t>
      </w:r>
      <w:r w:rsidR="005164F7" w:rsidRPr="00B75D7E">
        <w:rPr>
          <w:color w:val="222222"/>
        </w:rPr>
        <w:t>-sized</w:t>
      </w:r>
      <w:r w:rsidR="001645BF" w:rsidRPr="00B75D7E">
        <w:rPr>
          <w:color w:val="222222"/>
        </w:rPr>
        <w:t xml:space="preserve"> rosette area and high non-photo</w:t>
      </w:r>
      <w:r w:rsidR="002719FB" w:rsidRPr="00B75D7E">
        <w:rPr>
          <w:color w:val="222222"/>
        </w:rPr>
        <w:t>chemical</w:t>
      </w:r>
      <w:r w:rsidR="001645BF" w:rsidRPr="00B75D7E">
        <w:rPr>
          <w:color w:val="222222"/>
        </w:rPr>
        <w:t xml:space="preserve"> quenching</w:t>
      </w:r>
      <w:r w:rsidR="005164F7" w:rsidRPr="00B75D7E">
        <w:rPr>
          <w:color w:val="222222"/>
        </w:rPr>
        <w:t xml:space="preserve">. Cluster </w:t>
      </w:r>
      <w:r w:rsidR="001645BF" w:rsidRPr="00B75D7E">
        <w:rPr>
          <w:color w:val="222222"/>
        </w:rPr>
        <w:t xml:space="preserve">2 </w:t>
      </w:r>
      <w:r w:rsidR="003D2CB0" w:rsidRPr="00B75D7E">
        <w:rPr>
          <w:color w:val="222222"/>
        </w:rPr>
        <w:t xml:space="preserve">contained </w:t>
      </w:r>
      <w:r w:rsidR="001645BF" w:rsidRPr="00B75D7E">
        <w:rPr>
          <w:color w:val="222222"/>
        </w:rPr>
        <w:t xml:space="preserve">the accessions with </w:t>
      </w:r>
      <w:r w:rsidR="00CD5A15" w:rsidRPr="00B75D7E">
        <w:rPr>
          <w:color w:val="222222"/>
        </w:rPr>
        <w:t xml:space="preserve">the </w:t>
      </w:r>
      <w:r w:rsidR="005164F7" w:rsidRPr="00B75D7E">
        <w:rPr>
          <w:color w:val="222222"/>
        </w:rPr>
        <w:t xml:space="preserve">largest </w:t>
      </w:r>
      <w:r w:rsidR="001645BF" w:rsidRPr="00B75D7E">
        <w:rPr>
          <w:color w:val="222222"/>
        </w:rPr>
        <w:t>rosette area</w:t>
      </w:r>
      <w:r w:rsidR="005164F7" w:rsidRPr="00B75D7E">
        <w:rPr>
          <w:color w:val="222222"/>
        </w:rPr>
        <w:t>,</w:t>
      </w:r>
      <w:r w:rsidR="001645BF" w:rsidRPr="00B75D7E">
        <w:rPr>
          <w:color w:val="222222"/>
        </w:rPr>
        <w:t xml:space="preserve"> measured exclusively under control conditions. </w:t>
      </w:r>
      <w:r w:rsidR="003D2CB0" w:rsidRPr="00B75D7E">
        <w:rPr>
          <w:color w:val="222222"/>
        </w:rPr>
        <w:t xml:space="preserve">In </w:t>
      </w:r>
      <w:r w:rsidR="001645BF" w:rsidRPr="00B75D7E">
        <w:rPr>
          <w:color w:val="222222"/>
        </w:rPr>
        <w:t>Cluster 3</w:t>
      </w:r>
      <w:r w:rsidR="003D2CB0" w:rsidRPr="00B75D7E">
        <w:rPr>
          <w:color w:val="222222"/>
        </w:rPr>
        <w:t>,</w:t>
      </w:r>
      <w:r w:rsidR="001645BF" w:rsidRPr="00B75D7E">
        <w:rPr>
          <w:color w:val="222222"/>
        </w:rPr>
        <w:t xml:space="preserve"> accessions grown under </w:t>
      </w:r>
      <w:r w:rsidR="00BE6860" w:rsidRPr="00B75D7E">
        <w:rPr>
          <w:color w:val="222222"/>
        </w:rPr>
        <w:t xml:space="preserve">both </w:t>
      </w:r>
      <w:r w:rsidR="005164F7" w:rsidRPr="00B75D7E">
        <w:rPr>
          <w:color w:val="222222"/>
        </w:rPr>
        <w:t>salt-</w:t>
      </w:r>
      <w:r w:rsidR="001645BF" w:rsidRPr="00B75D7E">
        <w:rPr>
          <w:color w:val="222222"/>
        </w:rPr>
        <w:t>stress and control conditions</w:t>
      </w:r>
      <w:r w:rsidR="003D2CB0" w:rsidRPr="00B75D7E">
        <w:rPr>
          <w:color w:val="222222"/>
        </w:rPr>
        <w:t xml:space="preserve"> were found</w:t>
      </w:r>
      <w:r w:rsidR="001645BF" w:rsidRPr="00B75D7E">
        <w:rPr>
          <w:color w:val="222222"/>
        </w:rPr>
        <w:t xml:space="preserve">, </w:t>
      </w:r>
      <w:r w:rsidR="00A526EE" w:rsidRPr="00B75D7E">
        <w:rPr>
          <w:color w:val="222222"/>
        </w:rPr>
        <w:t xml:space="preserve">and these accessions had </w:t>
      </w:r>
      <w:r w:rsidR="001645BF" w:rsidRPr="00B75D7E">
        <w:rPr>
          <w:color w:val="222222"/>
        </w:rPr>
        <w:t xml:space="preserve">the smallest </w:t>
      </w:r>
      <w:r w:rsidR="003D2CB0" w:rsidRPr="00B75D7E">
        <w:rPr>
          <w:color w:val="222222"/>
        </w:rPr>
        <w:t xml:space="preserve">rosette </w:t>
      </w:r>
      <w:r w:rsidR="001645BF" w:rsidRPr="00B75D7E">
        <w:rPr>
          <w:color w:val="222222"/>
        </w:rPr>
        <w:t>area</w:t>
      </w:r>
      <w:r w:rsidR="007C3101" w:rsidRPr="00B75D7E">
        <w:rPr>
          <w:color w:val="222222"/>
        </w:rPr>
        <w:t xml:space="preserve"> </w:t>
      </w:r>
      <w:r w:rsidR="005164F7" w:rsidRPr="00B75D7E">
        <w:rPr>
          <w:color w:val="222222"/>
        </w:rPr>
        <w:t xml:space="preserve">but a </w:t>
      </w:r>
      <w:r w:rsidR="001645BF" w:rsidRPr="00B75D7E">
        <w:rPr>
          <w:color w:val="222222"/>
        </w:rPr>
        <w:t xml:space="preserve">high quantum yield. </w:t>
      </w:r>
      <w:r w:rsidR="00F66123" w:rsidRPr="00B75D7E">
        <w:rPr>
          <w:color w:val="222222"/>
        </w:rPr>
        <w:t>No difference</w:t>
      </w:r>
      <w:r w:rsidR="005164F7" w:rsidRPr="00B75D7E">
        <w:rPr>
          <w:color w:val="222222"/>
        </w:rPr>
        <w:t>s</w:t>
      </w:r>
      <w:r w:rsidR="00F66123" w:rsidRPr="00B75D7E">
        <w:rPr>
          <w:color w:val="222222"/>
        </w:rPr>
        <w:t xml:space="preserve"> </w:t>
      </w:r>
      <w:r w:rsidR="005164F7" w:rsidRPr="00B75D7E">
        <w:rPr>
          <w:color w:val="222222"/>
        </w:rPr>
        <w:t xml:space="preserve">among </w:t>
      </w:r>
      <w:r w:rsidR="00F66123" w:rsidRPr="00B75D7E">
        <w:rPr>
          <w:color w:val="222222"/>
        </w:rPr>
        <w:t xml:space="preserve">the clusters </w:t>
      </w:r>
      <w:r w:rsidR="005164F7" w:rsidRPr="00B75D7E">
        <w:rPr>
          <w:color w:val="222222"/>
        </w:rPr>
        <w:t xml:space="preserve">were </w:t>
      </w:r>
      <w:r w:rsidR="00F66123" w:rsidRPr="00B75D7E">
        <w:rPr>
          <w:color w:val="222222"/>
        </w:rPr>
        <w:t>observed in the traits reflecting rosette architecture (</w:t>
      </w:r>
      <w:r w:rsidR="00F66123" w:rsidRPr="00B75D7E">
        <w:rPr>
          <w:b/>
          <w:color w:val="222222"/>
        </w:rPr>
        <w:t>Figure S4</w:t>
      </w:r>
      <w:r w:rsidR="005164F7" w:rsidRPr="00B75D7E">
        <w:rPr>
          <w:color w:val="222222"/>
        </w:rPr>
        <w:t>). T</w:t>
      </w:r>
      <w:r w:rsidR="005F0C69" w:rsidRPr="00B75D7E">
        <w:rPr>
          <w:color w:val="222222"/>
        </w:rPr>
        <w:t>he</w:t>
      </w:r>
      <w:r w:rsidR="00F66123" w:rsidRPr="00B75D7E">
        <w:rPr>
          <w:color w:val="222222"/>
        </w:rPr>
        <w:t xml:space="preserve"> high photosynthetic performance</w:t>
      </w:r>
      <w:r w:rsidR="005164F7" w:rsidRPr="00B75D7E">
        <w:rPr>
          <w:color w:val="222222"/>
        </w:rPr>
        <w:t>s</w:t>
      </w:r>
      <w:r w:rsidR="00F66123" w:rsidRPr="00B75D7E">
        <w:rPr>
          <w:color w:val="222222"/>
        </w:rPr>
        <w:t xml:space="preserve"> of Clusters 2 and 3 </w:t>
      </w:r>
      <w:r w:rsidR="005164F7" w:rsidRPr="00B75D7E">
        <w:rPr>
          <w:color w:val="222222"/>
        </w:rPr>
        <w:t xml:space="preserve">were </w:t>
      </w:r>
      <w:r w:rsidR="00F66123" w:rsidRPr="00B75D7E">
        <w:rPr>
          <w:color w:val="222222"/>
        </w:rPr>
        <w:t xml:space="preserve">also reflected in </w:t>
      </w:r>
      <w:r w:rsidR="00264DA2" w:rsidRPr="00B75D7E">
        <w:rPr>
          <w:color w:val="222222"/>
        </w:rPr>
        <w:t xml:space="preserve">an Electron Transport Rate beyond Photosystem II (ETR) </w:t>
      </w:r>
      <w:r w:rsidR="00F66123" w:rsidRPr="00B75D7E">
        <w:rPr>
          <w:color w:val="222222"/>
        </w:rPr>
        <w:t>(</w:t>
      </w:r>
      <w:r w:rsidR="00F66123" w:rsidRPr="00B75D7E">
        <w:rPr>
          <w:b/>
          <w:color w:val="222222"/>
        </w:rPr>
        <w:t>Figure S4</w:t>
      </w:r>
      <w:r w:rsidR="00F66123" w:rsidRPr="00B75D7E">
        <w:rPr>
          <w:color w:val="222222"/>
        </w:rPr>
        <w:t xml:space="preserve">). </w:t>
      </w:r>
      <w:r w:rsidR="00264DA2" w:rsidRPr="00B75D7E">
        <w:rPr>
          <w:color w:val="222222"/>
        </w:rPr>
        <w:t xml:space="preserve">These </w:t>
      </w:r>
      <w:r w:rsidR="001645BF" w:rsidRPr="00B75D7E">
        <w:rPr>
          <w:color w:val="222222"/>
        </w:rPr>
        <w:t xml:space="preserve">results confirm the previous observation that plant size is </w:t>
      </w:r>
      <w:r w:rsidR="00F949BD" w:rsidRPr="00B75D7E">
        <w:rPr>
          <w:color w:val="222222"/>
        </w:rPr>
        <w:t xml:space="preserve">defined by </w:t>
      </w:r>
      <w:r w:rsidR="001645BF" w:rsidRPr="00B75D7E">
        <w:rPr>
          <w:color w:val="222222"/>
        </w:rPr>
        <w:t>photosynthetic efficiency</w:t>
      </w:r>
      <w:r w:rsidR="00FB51FE" w:rsidRPr="00B75D7E">
        <w:rPr>
          <w:color w:val="222222"/>
        </w:rPr>
        <w:t xml:space="preserve"> (</w:t>
      </w:r>
      <w:r w:rsidR="00FB51FE" w:rsidRPr="00B75D7E">
        <w:rPr>
          <w:b/>
          <w:color w:val="222222"/>
        </w:rPr>
        <w:t>Figure 4</w:t>
      </w:r>
      <w:r w:rsidR="00FB51FE" w:rsidRPr="00B75D7E">
        <w:rPr>
          <w:color w:val="222222"/>
        </w:rPr>
        <w:t>)</w:t>
      </w:r>
      <w:r w:rsidR="001645BF" w:rsidRPr="00B75D7E">
        <w:rPr>
          <w:color w:val="222222"/>
        </w:rPr>
        <w:t xml:space="preserve">, </w:t>
      </w:r>
      <w:r w:rsidR="005164F7" w:rsidRPr="00B75D7E">
        <w:rPr>
          <w:color w:val="222222"/>
        </w:rPr>
        <w:t xml:space="preserve">which is </w:t>
      </w:r>
      <w:r w:rsidR="001645BF" w:rsidRPr="00B75D7E">
        <w:rPr>
          <w:color w:val="222222"/>
        </w:rPr>
        <w:t>represented by both quantum yield and non-photo</w:t>
      </w:r>
      <w:r w:rsidR="00881D08" w:rsidRPr="00B75D7E">
        <w:rPr>
          <w:color w:val="222222"/>
        </w:rPr>
        <w:t>chemical</w:t>
      </w:r>
      <w:r w:rsidR="001645BF" w:rsidRPr="00B75D7E">
        <w:rPr>
          <w:color w:val="222222"/>
        </w:rPr>
        <w:t xml:space="preserve"> quenching. Additionally, </w:t>
      </w:r>
      <w:r w:rsidR="005F0C69" w:rsidRPr="00B75D7E">
        <w:rPr>
          <w:color w:val="222222"/>
        </w:rPr>
        <w:t xml:space="preserve">the </w:t>
      </w:r>
      <w:r w:rsidR="001645BF" w:rsidRPr="00B75D7E">
        <w:rPr>
          <w:color w:val="222222"/>
        </w:rPr>
        <w:t>hierarchical clustering shown here indicates that a group of accessions</w:t>
      </w:r>
      <w:r w:rsidR="003D2CB0" w:rsidRPr="00B75D7E">
        <w:rPr>
          <w:color w:val="222222"/>
        </w:rPr>
        <w:t xml:space="preserve"> can </w:t>
      </w:r>
      <w:r w:rsidR="001645BF" w:rsidRPr="00B75D7E">
        <w:rPr>
          <w:color w:val="222222"/>
        </w:rPr>
        <w:t xml:space="preserve">develop small rosettes despite high photosynthetic performance. </w:t>
      </w:r>
      <w:r w:rsidR="00B4573B" w:rsidRPr="00B75D7E">
        <w:rPr>
          <w:color w:val="222222"/>
        </w:rPr>
        <w:t>As no difference</w:t>
      </w:r>
      <w:r w:rsidR="005164F7" w:rsidRPr="00B75D7E">
        <w:rPr>
          <w:color w:val="222222"/>
        </w:rPr>
        <w:t>s</w:t>
      </w:r>
      <w:r w:rsidR="00B4573B" w:rsidRPr="00B75D7E">
        <w:rPr>
          <w:color w:val="222222"/>
        </w:rPr>
        <w:t xml:space="preserve"> in </w:t>
      </w:r>
      <w:r w:rsidR="005164F7" w:rsidRPr="00B75D7E">
        <w:rPr>
          <w:color w:val="222222"/>
        </w:rPr>
        <w:t xml:space="preserve">the </w:t>
      </w:r>
      <w:r w:rsidR="003D2CB0" w:rsidRPr="00B75D7E">
        <w:rPr>
          <w:color w:val="222222"/>
        </w:rPr>
        <w:t>single</w:t>
      </w:r>
      <w:r w:rsidR="00713B77" w:rsidRPr="00B75D7E">
        <w:rPr>
          <w:color w:val="222222"/>
        </w:rPr>
        <w:t xml:space="preserve"> time-</w:t>
      </w:r>
      <w:r w:rsidR="003D2CB0" w:rsidRPr="00B75D7E">
        <w:rPr>
          <w:color w:val="222222"/>
        </w:rPr>
        <w:t xml:space="preserve">point measurements of </w:t>
      </w:r>
      <w:r w:rsidR="00B4573B" w:rsidRPr="00B75D7E">
        <w:rPr>
          <w:color w:val="222222"/>
        </w:rPr>
        <w:t xml:space="preserve">chlorophyll fluorescence </w:t>
      </w:r>
      <w:r w:rsidR="00713B77" w:rsidRPr="00B75D7E">
        <w:rPr>
          <w:color w:val="222222"/>
        </w:rPr>
        <w:t xml:space="preserve">were found </w:t>
      </w:r>
      <w:r w:rsidR="005164F7" w:rsidRPr="00B75D7E">
        <w:rPr>
          <w:color w:val="222222"/>
        </w:rPr>
        <w:t>between</w:t>
      </w:r>
      <w:r w:rsidR="003D2CB0" w:rsidRPr="00B75D7E">
        <w:rPr>
          <w:color w:val="222222"/>
        </w:rPr>
        <w:t xml:space="preserve"> </w:t>
      </w:r>
      <w:r w:rsidR="00B4573B" w:rsidRPr="00B75D7E">
        <w:rPr>
          <w:color w:val="222222"/>
        </w:rPr>
        <w:t>Cluster</w:t>
      </w:r>
      <w:r w:rsidR="003D2CB0" w:rsidRPr="00B75D7E">
        <w:rPr>
          <w:color w:val="222222"/>
        </w:rPr>
        <w:t>s</w:t>
      </w:r>
      <w:r w:rsidR="00B4573B" w:rsidRPr="00B75D7E">
        <w:rPr>
          <w:color w:val="222222"/>
        </w:rPr>
        <w:t xml:space="preserve"> 2 and 3, </w:t>
      </w:r>
      <w:r w:rsidR="001645BF" w:rsidRPr="00B75D7E">
        <w:rPr>
          <w:color w:val="222222"/>
        </w:rPr>
        <w:t xml:space="preserve">mechanisms other than photosynthetic efficiency </w:t>
      </w:r>
      <w:r w:rsidR="00713B77" w:rsidRPr="00B75D7E">
        <w:rPr>
          <w:color w:val="222222"/>
        </w:rPr>
        <w:t xml:space="preserve">may be </w:t>
      </w:r>
      <w:r w:rsidR="001645BF" w:rsidRPr="00B75D7E">
        <w:rPr>
          <w:color w:val="222222"/>
        </w:rPr>
        <w:t xml:space="preserve">limiting the growth </w:t>
      </w:r>
      <w:r w:rsidR="00B4573B" w:rsidRPr="00B75D7E">
        <w:rPr>
          <w:color w:val="222222"/>
        </w:rPr>
        <w:t>of</w:t>
      </w:r>
      <w:r w:rsidR="001645BF" w:rsidRPr="00B75D7E">
        <w:rPr>
          <w:color w:val="222222"/>
        </w:rPr>
        <w:t xml:space="preserve"> accessions</w:t>
      </w:r>
      <w:r w:rsidR="00B4573B" w:rsidRPr="00B75D7E">
        <w:rPr>
          <w:color w:val="222222"/>
        </w:rPr>
        <w:t xml:space="preserve"> belonging to Cluster 3</w:t>
      </w:r>
      <w:r w:rsidR="001645BF" w:rsidRPr="00B75D7E">
        <w:rPr>
          <w:color w:val="222222"/>
        </w:rPr>
        <w:t xml:space="preserve">. </w:t>
      </w:r>
      <w:r w:rsidR="00454531">
        <w:rPr>
          <w:color w:val="222222"/>
        </w:rPr>
        <w:t xml:space="preserve">This type of cluster analysis for multivariate phenotypic data remains uncommon in the </w:t>
      </w:r>
      <w:r w:rsidR="00306814">
        <w:rPr>
          <w:color w:val="222222"/>
        </w:rPr>
        <w:t>field</w:t>
      </w:r>
      <w:r w:rsidR="00454531">
        <w:rPr>
          <w:color w:val="222222"/>
        </w:rPr>
        <w:t xml:space="preserve">, despite the intriguing insight it can </w:t>
      </w:r>
      <w:r w:rsidR="00454531">
        <w:rPr>
          <w:color w:val="222222"/>
        </w:rPr>
        <w:lastRenderedPageBreak/>
        <w:t xml:space="preserve">provide into plant responses. Through its inclusion in </w:t>
      </w:r>
      <w:proofErr w:type="spellStart"/>
      <w:r w:rsidR="00454531">
        <w:rPr>
          <w:color w:val="222222"/>
        </w:rPr>
        <w:t>MVApp</w:t>
      </w:r>
      <w:proofErr w:type="spellEnd"/>
      <w:r w:rsidR="00454531">
        <w:rPr>
          <w:color w:val="222222"/>
        </w:rPr>
        <w:t>, we aim to encourage the use of this type of analysis.</w:t>
      </w:r>
    </w:p>
    <w:p w14:paraId="3EF2B2C1" w14:textId="77777777" w:rsidR="0086657A" w:rsidRDefault="0086657A" w:rsidP="0086657A">
      <w:pPr>
        <w:spacing w:line="360" w:lineRule="auto"/>
        <w:jc w:val="both"/>
        <w:outlineLvl w:val="0"/>
        <w:rPr>
          <w:b/>
          <w:color w:val="222222"/>
        </w:rPr>
      </w:pPr>
    </w:p>
    <w:p w14:paraId="7FC05A5F" w14:textId="77777777" w:rsidR="00BD0451" w:rsidRPr="00B75D7E" w:rsidRDefault="00BD0451" w:rsidP="0086657A">
      <w:pPr>
        <w:spacing w:line="360" w:lineRule="auto"/>
        <w:jc w:val="both"/>
        <w:outlineLvl w:val="0"/>
        <w:rPr>
          <w:b/>
          <w:color w:val="222222"/>
        </w:rPr>
      </w:pPr>
      <w:r w:rsidRPr="00B75D7E">
        <w:rPr>
          <w:b/>
          <w:color w:val="222222"/>
        </w:rPr>
        <w:t xml:space="preserve">Quantile regression </w:t>
      </w:r>
    </w:p>
    <w:p w14:paraId="1157DA90" w14:textId="5DAB460E" w:rsidR="00DD0CD2" w:rsidRPr="00B75D7E" w:rsidRDefault="00BD0451" w:rsidP="0086657A">
      <w:pPr>
        <w:spacing w:line="360" w:lineRule="auto"/>
        <w:jc w:val="both"/>
        <w:rPr>
          <w:color w:val="222222"/>
        </w:rPr>
      </w:pPr>
      <w:r w:rsidRPr="00B75D7E">
        <w:rPr>
          <w:color w:val="222222"/>
        </w:rPr>
        <w:t>Advances in phenotyping methods have enabled scientists to</w:t>
      </w:r>
      <w:r w:rsidR="00DD0CD2" w:rsidRPr="00B75D7E">
        <w:rPr>
          <w:color w:val="222222"/>
        </w:rPr>
        <w:t xml:space="preserve"> simultaneously</w:t>
      </w:r>
      <w:r w:rsidRPr="00B75D7E">
        <w:rPr>
          <w:color w:val="222222"/>
        </w:rPr>
        <w:t xml:space="preserve"> examine </w:t>
      </w:r>
      <w:r w:rsidR="00DD0CD2" w:rsidRPr="00B75D7E">
        <w:rPr>
          <w:color w:val="222222"/>
        </w:rPr>
        <w:t>multiple</w:t>
      </w:r>
      <w:r w:rsidRPr="00B75D7E">
        <w:rPr>
          <w:color w:val="222222"/>
        </w:rPr>
        <w:t xml:space="preserve"> trait</w:t>
      </w:r>
      <w:r w:rsidR="00DD0CD2" w:rsidRPr="00B75D7E">
        <w:rPr>
          <w:color w:val="222222"/>
        </w:rPr>
        <w:t>s</w:t>
      </w:r>
      <w:r w:rsidRPr="00B75D7E">
        <w:rPr>
          <w:color w:val="222222"/>
        </w:rPr>
        <w:t xml:space="preserve"> that could be contributing to </w:t>
      </w:r>
      <w:r w:rsidR="00DD0CD2" w:rsidRPr="00B75D7E">
        <w:rPr>
          <w:color w:val="222222"/>
        </w:rPr>
        <w:t xml:space="preserve">a </w:t>
      </w:r>
      <w:r w:rsidRPr="00B75D7E">
        <w:t xml:space="preserve">trait of major interest, such as </w:t>
      </w:r>
      <w:r w:rsidR="00F949BD" w:rsidRPr="00B75D7E">
        <w:t xml:space="preserve">plant size or </w:t>
      </w:r>
      <w:r w:rsidRPr="00B75D7E">
        <w:t>yield</w:t>
      </w:r>
      <w:r w:rsidRPr="00B75D7E">
        <w:rPr>
          <w:color w:val="222222"/>
        </w:rPr>
        <w:t xml:space="preserve">. </w:t>
      </w:r>
      <w:r w:rsidR="00DD0CD2" w:rsidRPr="00B75D7E">
        <w:rPr>
          <w:color w:val="222222"/>
        </w:rPr>
        <w:t xml:space="preserve">However, correlation </w:t>
      </w:r>
      <w:r w:rsidRPr="00B75D7E">
        <w:rPr>
          <w:color w:val="222222"/>
        </w:rPr>
        <w:t>and PC</w:t>
      </w:r>
      <w:r w:rsidR="003D2CB0" w:rsidRPr="00B75D7E">
        <w:rPr>
          <w:color w:val="222222"/>
        </w:rPr>
        <w:t xml:space="preserve"> </w:t>
      </w:r>
      <w:r w:rsidR="00DD0CD2" w:rsidRPr="00B75D7E">
        <w:rPr>
          <w:color w:val="222222"/>
        </w:rPr>
        <w:t xml:space="preserve">analyses </w:t>
      </w:r>
      <w:r w:rsidRPr="00B75D7E">
        <w:rPr>
          <w:color w:val="222222"/>
        </w:rPr>
        <w:t>limit</w:t>
      </w:r>
      <w:r w:rsidR="003D2CB0" w:rsidRPr="00B75D7E">
        <w:rPr>
          <w:color w:val="222222"/>
        </w:rPr>
        <w:t xml:space="preserve"> </w:t>
      </w:r>
      <w:r w:rsidR="00DD0CD2" w:rsidRPr="00B75D7E">
        <w:rPr>
          <w:color w:val="222222"/>
        </w:rPr>
        <w:t xml:space="preserve">this </w:t>
      </w:r>
      <w:r w:rsidRPr="00B75D7E">
        <w:rPr>
          <w:color w:val="222222"/>
        </w:rPr>
        <w:t>examination to the general trends observed in an experiment</w:t>
      </w:r>
      <w:r w:rsidR="006A2132">
        <w:rPr>
          <w:color w:val="222222"/>
        </w:rPr>
        <w:t xml:space="preserve">. </w:t>
      </w:r>
      <w:r w:rsidRPr="00B75D7E">
        <w:rPr>
          <w:color w:val="222222"/>
        </w:rPr>
        <w:t xml:space="preserve"> </w:t>
      </w:r>
      <w:r w:rsidR="003D2CB0" w:rsidRPr="00B75D7E">
        <w:rPr>
          <w:color w:val="222222"/>
        </w:rPr>
        <w:t>Furthermore</w:t>
      </w:r>
      <w:r w:rsidRPr="00B75D7E">
        <w:rPr>
          <w:color w:val="222222"/>
        </w:rPr>
        <w:t xml:space="preserve">, the </w:t>
      </w:r>
      <w:r w:rsidR="001C3EA6">
        <w:rPr>
          <w:color w:val="222222"/>
        </w:rPr>
        <w:t xml:space="preserve">Ordinary Least Squares regression </w:t>
      </w:r>
      <w:r w:rsidRPr="00B75D7E">
        <w:rPr>
          <w:color w:val="222222"/>
        </w:rPr>
        <w:t xml:space="preserve">model </w:t>
      </w:r>
      <w:r w:rsidR="005E2DE3">
        <w:rPr>
          <w:color w:val="222222"/>
        </w:rPr>
        <w:t xml:space="preserve">that are typically </w:t>
      </w:r>
      <w:r w:rsidRPr="00B75D7E">
        <w:rPr>
          <w:color w:val="222222"/>
        </w:rPr>
        <w:t xml:space="preserve">used </w:t>
      </w:r>
      <w:r w:rsidR="00DD0CD2" w:rsidRPr="00B75D7E">
        <w:rPr>
          <w:color w:val="222222"/>
        </w:rPr>
        <w:t xml:space="preserve">to evaluate </w:t>
      </w:r>
      <w:r w:rsidRPr="00B75D7E">
        <w:rPr>
          <w:color w:val="222222"/>
        </w:rPr>
        <w:t>trait contribution</w:t>
      </w:r>
      <w:r w:rsidR="00DD0CD2" w:rsidRPr="00B75D7E">
        <w:rPr>
          <w:color w:val="222222"/>
        </w:rPr>
        <w:t>s</w:t>
      </w:r>
      <w:r w:rsidRPr="00B75D7E">
        <w:rPr>
          <w:color w:val="222222"/>
        </w:rPr>
        <w:t xml:space="preserve"> to yield or survival are based on the </w:t>
      </w:r>
      <w:r w:rsidR="005E2DE3">
        <w:rPr>
          <w:color w:val="222222"/>
        </w:rPr>
        <w:t xml:space="preserve">trait </w:t>
      </w:r>
      <w:r w:rsidRPr="00B75D7E">
        <w:rPr>
          <w:color w:val="222222"/>
        </w:rPr>
        <w:t xml:space="preserve">average values observed </w:t>
      </w:r>
      <w:r w:rsidR="00DD0CD2" w:rsidRPr="00B75D7E">
        <w:rPr>
          <w:color w:val="222222"/>
        </w:rPr>
        <w:t xml:space="preserve">across a </w:t>
      </w:r>
      <w:r w:rsidRPr="00B75D7E">
        <w:rPr>
          <w:color w:val="222222"/>
        </w:rPr>
        <w:t>population</w:t>
      </w:r>
      <w:r w:rsidR="005E2DE3">
        <w:rPr>
          <w:color w:val="222222"/>
        </w:rPr>
        <w:t xml:space="preserve">. However, the contribution of individual </w:t>
      </w:r>
      <w:r w:rsidRPr="00B75D7E">
        <w:rPr>
          <w:color w:val="222222"/>
        </w:rPr>
        <w:t>trait</w:t>
      </w:r>
      <w:r w:rsidR="005E2DE3">
        <w:rPr>
          <w:color w:val="222222"/>
        </w:rPr>
        <w:t>s</w:t>
      </w:r>
      <w:r w:rsidRPr="00B75D7E">
        <w:rPr>
          <w:color w:val="222222"/>
        </w:rPr>
        <w:t xml:space="preserve"> </w:t>
      </w:r>
      <w:r w:rsidR="005E2DE3">
        <w:rPr>
          <w:color w:val="222222"/>
        </w:rPr>
        <w:t xml:space="preserve">biomass or yield can differ between the </w:t>
      </w:r>
      <w:r w:rsidRPr="00B75D7E">
        <w:rPr>
          <w:color w:val="222222"/>
        </w:rPr>
        <w:t>small</w:t>
      </w:r>
      <w:r w:rsidR="005E2DE3">
        <w:rPr>
          <w:color w:val="222222"/>
        </w:rPr>
        <w:t>est</w:t>
      </w:r>
      <w:r w:rsidRPr="00B75D7E">
        <w:rPr>
          <w:color w:val="222222"/>
        </w:rPr>
        <w:t xml:space="preserve"> and </w:t>
      </w:r>
      <w:r w:rsidR="00DD0CD2" w:rsidRPr="00B75D7E">
        <w:rPr>
          <w:color w:val="222222"/>
        </w:rPr>
        <w:t>large</w:t>
      </w:r>
      <w:r w:rsidR="005E2DE3">
        <w:rPr>
          <w:color w:val="222222"/>
        </w:rPr>
        <w:t>st</w:t>
      </w:r>
      <w:r w:rsidR="00DD0CD2" w:rsidRPr="00B75D7E">
        <w:rPr>
          <w:color w:val="222222"/>
        </w:rPr>
        <w:t xml:space="preserve"> </w:t>
      </w:r>
      <w:r w:rsidRPr="00B75D7E">
        <w:rPr>
          <w:color w:val="222222"/>
        </w:rPr>
        <w:t xml:space="preserve">plants within </w:t>
      </w:r>
      <w:r w:rsidR="00DD0CD2" w:rsidRPr="00B75D7E">
        <w:rPr>
          <w:color w:val="222222"/>
        </w:rPr>
        <w:t xml:space="preserve">an </w:t>
      </w:r>
      <w:r w:rsidRPr="00B75D7E">
        <w:rPr>
          <w:color w:val="222222"/>
        </w:rPr>
        <w:t xml:space="preserve">experiment. </w:t>
      </w:r>
      <w:r w:rsidR="00E72083" w:rsidRPr="00B75D7E">
        <w:rPr>
          <w:color w:val="222222"/>
        </w:rPr>
        <w:t>Therefore,</w:t>
      </w:r>
      <w:r w:rsidRPr="00B75D7E">
        <w:rPr>
          <w:color w:val="222222"/>
        </w:rPr>
        <w:t xml:space="preserve"> we integrated quantile regression</w:t>
      </w:r>
      <w:r w:rsidR="00E72083" w:rsidRPr="00B75D7E">
        <w:rPr>
          <w:color w:val="222222"/>
        </w:rPr>
        <w:t>,</w:t>
      </w:r>
      <w:r w:rsidRPr="00B75D7E">
        <w:rPr>
          <w:color w:val="222222"/>
        </w:rPr>
        <w:t xml:space="preserve"> which </w:t>
      </w:r>
      <w:r w:rsidR="00DD0CD2" w:rsidRPr="00B75D7E">
        <w:rPr>
          <w:color w:val="222222"/>
        </w:rPr>
        <w:t xml:space="preserve">identifies those </w:t>
      </w:r>
      <w:r w:rsidRPr="00B75D7E">
        <w:t xml:space="preserve">traits </w:t>
      </w:r>
      <w:r w:rsidR="00DD0CD2" w:rsidRPr="00B75D7E">
        <w:t xml:space="preserve">that </w:t>
      </w:r>
      <w:r w:rsidRPr="00B75D7E">
        <w:rPr>
          <w:color w:val="222222"/>
        </w:rPr>
        <w:t>might contribut</w:t>
      </w:r>
      <w:r w:rsidR="00A92257">
        <w:rPr>
          <w:color w:val="222222"/>
        </w:rPr>
        <w:t>e</w:t>
      </w:r>
      <w:r w:rsidR="00DD0CD2" w:rsidRPr="00B75D7E">
        <w:rPr>
          <w:color w:val="222222"/>
        </w:rPr>
        <w:t xml:space="preserve"> significantly</w:t>
      </w:r>
      <w:r w:rsidRPr="00B75D7E">
        <w:rPr>
          <w:color w:val="222222"/>
        </w:rPr>
        <w:t xml:space="preserve"> to </w:t>
      </w:r>
      <w:r w:rsidR="005F0C69" w:rsidRPr="00B75D7E">
        <w:rPr>
          <w:color w:val="222222"/>
        </w:rPr>
        <w:t xml:space="preserve">the </w:t>
      </w:r>
      <w:r w:rsidRPr="00B75D7E">
        <w:rPr>
          <w:color w:val="222222"/>
        </w:rPr>
        <w:t>trait of major interest in each quantile</w:t>
      </w:r>
      <w:r w:rsidR="00E72083" w:rsidRPr="00B75D7E">
        <w:rPr>
          <w:color w:val="222222"/>
        </w:rPr>
        <w:t xml:space="preserve">, into </w:t>
      </w:r>
      <w:proofErr w:type="spellStart"/>
      <w:r w:rsidR="00E72083" w:rsidRPr="00B75D7E">
        <w:rPr>
          <w:color w:val="222222"/>
        </w:rPr>
        <w:t>MVApp</w:t>
      </w:r>
      <w:proofErr w:type="spellEnd"/>
      <w:r w:rsidR="00113C6B" w:rsidRPr="00B75D7E">
        <w:rPr>
          <w:color w:val="222222"/>
        </w:rPr>
        <w:t>.</w:t>
      </w:r>
      <w:r w:rsidR="00454531">
        <w:rPr>
          <w:color w:val="222222"/>
        </w:rPr>
        <w:t xml:space="preserve"> </w:t>
      </w:r>
      <w:r w:rsidR="001C3EA6">
        <w:rPr>
          <w:color w:val="222222"/>
        </w:rPr>
        <w:t>As quantile regression</w:t>
      </w:r>
      <w:r w:rsidR="00454531">
        <w:rPr>
          <w:color w:val="222222"/>
        </w:rPr>
        <w:t xml:space="preserve"> is </w:t>
      </w:r>
      <w:r w:rsidR="00A92257">
        <w:rPr>
          <w:color w:val="222222"/>
        </w:rPr>
        <w:t>relatively ne</w:t>
      </w:r>
      <w:r w:rsidR="00454531">
        <w:rPr>
          <w:color w:val="222222"/>
        </w:rPr>
        <w:t xml:space="preserve">w, quite uncommon, and challenging to set up – </w:t>
      </w:r>
      <w:proofErr w:type="spellStart"/>
      <w:r w:rsidR="00454531">
        <w:rPr>
          <w:color w:val="222222"/>
        </w:rPr>
        <w:t>MVApp</w:t>
      </w:r>
      <w:proofErr w:type="spellEnd"/>
      <w:r w:rsidR="00454531">
        <w:rPr>
          <w:color w:val="222222"/>
        </w:rPr>
        <w:t xml:space="preserve"> brings it within the reach of any scientist. </w:t>
      </w:r>
      <w:r w:rsidR="00634B99">
        <w:rPr>
          <w:color w:val="222222"/>
        </w:rPr>
        <w:t>The various data structures can be accommodated by selecting multiple grouping variables and performing the quantile regression on the subsets of the data.</w:t>
      </w:r>
      <w:r w:rsidR="001C3EA6">
        <w:rPr>
          <w:color w:val="222222"/>
        </w:rPr>
        <w:t xml:space="preserve"> </w:t>
      </w:r>
      <w:proofErr w:type="gramStart"/>
      <w:r w:rsidR="001C3EA6">
        <w:rPr>
          <w:color w:val="222222"/>
        </w:rPr>
        <w:t>Additionally</w:t>
      </w:r>
      <w:proofErr w:type="gramEnd"/>
      <w:r w:rsidR="001C3EA6">
        <w:rPr>
          <w:color w:val="222222"/>
        </w:rPr>
        <w:t xml:space="preserve"> </w:t>
      </w:r>
      <w:proofErr w:type="spellStart"/>
      <w:r w:rsidR="001C3EA6">
        <w:rPr>
          <w:color w:val="222222"/>
        </w:rPr>
        <w:t>MVApp</w:t>
      </w:r>
      <w:proofErr w:type="spellEnd"/>
      <w:r w:rsidR="001C3EA6">
        <w:rPr>
          <w:color w:val="222222"/>
        </w:rPr>
        <w:t xml:space="preserve"> allows for results of quantile regression to be compared with the results obtained from traditional ordinary least squares regression model.</w:t>
      </w:r>
    </w:p>
    <w:p w14:paraId="72687717" w14:textId="0EAB662C" w:rsidR="00FE618B" w:rsidRDefault="00634B99" w:rsidP="0086657A">
      <w:pPr>
        <w:spacing w:line="360" w:lineRule="auto"/>
        <w:ind w:firstLine="720"/>
        <w:jc w:val="both"/>
        <w:rPr>
          <w:color w:val="222222"/>
        </w:rPr>
      </w:pPr>
      <w:r>
        <w:rPr>
          <w:color w:val="222222"/>
        </w:rPr>
        <w:t xml:space="preserve">For our dataset, we grouped the traits per treatment and </w:t>
      </w:r>
      <w:bookmarkStart w:id="0" w:name="_GoBack"/>
      <w:bookmarkEnd w:id="0"/>
      <w:r>
        <w:rPr>
          <w:color w:val="222222"/>
        </w:rPr>
        <w:t>performed the quantile regression for the subsets of individual time points. The</w:t>
      </w:r>
      <w:r w:rsidR="00113C6B" w:rsidRPr="00B75D7E">
        <w:rPr>
          <w:color w:val="222222"/>
        </w:rPr>
        <w:t xml:space="preserve"> </w:t>
      </w:r>
      <w:r w:rsidR="001151C4" w:rsidRPr="00B75D7E">
        <w:rPr>
          <w:color w:val="222222"/>
        </w:rPr>
        <w:t>quantum yield</w:t>
      </w:r>
      <w:r w:rsidR="00113C6B" w:rsidRPr="00B75D7E">
        <w:rPr>
          <w:color w:val="222222"/>
        </w:rPr>
        <w:t xml:space="preserve"> </w:t>
      </w:r>
      <w:r w:rsidR="00EB41BC" w:rsidRPr="00B75D7E">
        <w:rPr>
          <w:color w:val="222222"/>
        </w:rPr>
        <w:t>in</w:t>
      </w:r>
      <w:r w:rsidR="003D2CB0" w:rsidRPr="00B75D7E">
        <w:rPr>
          <w:color w:val="222222"/>
        </w:rPr>
        <w:t xml:space="preserve"> the</w:t>
      </w:r>
      <w:r w:rsidR="00EB41BC" w:rsidRPr="00B75D7E">
        <w:rPr>
          <w:color w:val="222222"/>
        </w:rPr>
        <w:t xml:space="preserve"> </w:t>
      </w:r>
      <w:r w:rsidR="005F0C69" w:rsidRPr="00B75D7E">
        <w:rPr>
          <w:color w:val="222222"/>
        </w:rPr>
        <w:t>light-adapted</w:t>
      </w:r>
      <w:r w:rsidR="00EB41BC" w:rsidRPr="00B75D7E">
        <w:rPr>
          <w:color w:val="222222"/>
        </w:rPr>
        <w:t xml:space="preserve"> state </w:t>
      </w:r>
      <w:r>
        <w:rPr>
          <w:color w:val="222222"/>
        </w:rPr>
        <w:t>(</w:t>
      </w:r>
      <w:proofErr w:type="spellStart"/>
      <w:r w:rsidRPr="00B75D7E">
        <w:rPr>
          <w:rFonts w:cs="Lucida Grande"/>
          <w:color w:val="000000"/>
        </w:rPr>
        <w:t>ϕ</w:t>
      </w:r>
      <w:r>
        <w:rPr>
          <w:rFonts w:cs="Lucida Grande"/>
          <w:color w:val="000000"/>
        </w:rPr>
        <w:t>P</w:t>
      </w:r>
      <w:proofErr w:type="spellEnd"/>
      <w:r>
        <w:rPr>
          <w:color w:val="222222"/>
        </w:rPr>
        <w:t xml:space="preserve">) </w:t>
      </w:r>
      <w:r w:rsidR="002B2576" w:rsidRPr="00B75D7E">
        <w:rPr>
          <w:color w:val="222222"/>
        </w:rPr>
        <w:t xml:space="preserve">and ETR </w:t>
      </w:r>
      <w:r w:rsidR="00113C6B" w:rsidRPr="00B75D7E">
        <w:rPr>
          <w:color w:val="222222"/>
        </w:rPr>
        <w:t xml:space="preserve">contributed to </w:t>
      </w:r>
      <w:r w:rsidR="00523521" w:rsidRPr="00B75D7E">
        <w:rPr>
          <w:color w:val="222222"/>
        </w:rPr>
        <w:t xml:space="preserve">the size of the </w:t>
      </w:r>
      <w:r w:rsidR="00113C6B" w:rsidRPr="00B75D7E">
        <w:rPr>
          <w:color w:val="222222"/>
        </w:rPr>
        <w:t xml:space="preserve">rosette </w:t>
      </w:r>
      <w:r w:rsidR="00523521" w:rsidRPr="00B75D7E">
        <w:rPr>
          <w:color w:val="222222"/>
        </w:rPr>
        <w:t xml:space="preserve">area </w:t>
      </w:r>
      <w:r w:rsidR="00264DA2" w:rsidRPr="00B75D7E">
        <w:rPr>
          <w:color w:val="222222"/>
        </w:rPr>
        <w:t>in</w:t>
      </w:r>
      <w:r w:rsidR="00523521" w:rsidRPr="00B75D7E">
        <w:rPr>
          <w:color w:val="222222"/>
        </w:rPr>
        <w:t xml:space="preserve"> plants grown under </w:t>
      </w:r>
      <w:r w:rsidR="00113C6B" w:rsidRPr="00B75D7E">
        <w:rPr>
          <w:color w:val="222222"/>
        </w:rPr>
        <w:t>both</w:t>
      </w:r>
      <w:r w:rsidR="00523521" w:rsidRPr="00B75D7E">
        <w:rPr>
          <w:color w:val="222222"/>
        </w:rPr>
        <w:t xml:space="preserve"> the</w:t>
      </w:r>
      <w:r w:rsidR="00113C6B" w:rsidRPr="00B75D7E">
        <w:rPr>
          <w:color w:val="222222"/>
        </w:rPr>
        <w:t xml:space="preserve"> control and </w:t>
      </w:r>
      <w:r w:rsidR="00523521" w:rsidRPr="00B75D7E">
        <w:rPr>
          <w:color w:val="222222"/>
        </w:rPr>
        <w:t>salt-</w:t>
      </w:r>
      <w:r w:rsidR="00113C6B" w:rsidRPr="00B75D7E">
        <w:rPr>
          <w:color w:val="222222"/>
        </w:rPr>
        <w:t>stress conditions</w:t>
      </w:r>
      <w:r w:rsidR="00EB41BC" w:rsidRPr="00B75D7E">
        <w:rPr>
          <w:color w:val="222222"/>
        </w:rPr>
        <w:t xml:space="preserve"> </w:t>
      </w:r>
      <w:r w:rsidR="003D2CB0" w:rsidRPr="00B75D7E">
        <w:rPr>
          <w:color w:val="222222"/>
        </w:rPr>
        <w:t>through time</w:t>
      </w:r>
      <w:r w:rsidR="00E96253" w:rsidRPr="00B75D7E">
        <w:rPr>
          <w:color w:val="222222"/>
        </w:rPr>
        <w:t xml:space="preserve">, </w:t>
      </w:r>
      <w:r w:rsidR="00523521" w:rsidRPr="00B75D7E">
        <w:rPr>
          <w:color w:val="222222"/>
        </w:rPr>
        <w:t xml:space="preserve">though </w:t>
      </w:r>
      <w:r w:rsidR="00E96253" w:rsidRPr="00B75D7E">
        <w:rPr>
          <w:color w:val="222222"/>
        </w:rPr>
        <w:t>the contribution was higher for the plants grown under control conditions</w:t>
      </w:r>
      <w:r w:rsidR="002B2576" w:rsidRPr="00B75D7E">
        <w:rPr>
          <w:color w:val="222222"/>
        </w:rPr>
        <w:t xml:space="preserve"> (</w:t>
      </w:r>
      <w:r w:rsidR="002B2576" w:rsidRPr="00B75D7E">
        <w:rPr>
          <w:b/>
          <w:color w:val="222222"/>
        </w:rPr>
        <w:t>Figure 8</w:t>
      </w:r>
      <w:r w:rsidR="002653C5">
        <w:rPr>
          <w:b/>
          <w:color w:val="222222"/>
        </w:rPr>
        <w:t xml:space="preserve"> </w:t>
      </w:r>
      <w:r w:rsidR="002B2576" w:rsidRPr="00B75D7E">
        <w:rPr>
          <w:b/>
          <w:color w:val="222222"/>
        </w:rPr>
        <w:t>A</w:t>
      </w:r>
      <w:r w:rsidR="00AE4C2B" w:rsidRPr="00B75D7E">
        <w:rPr>
          <w:b/>
          <w:color w:val="222222"/>
        </w:rPr>
        <w:t>, Table S</w:t>
      </w:r>
      <w:r w:rsidR="00E90478" w:rsidRPr="00B75D7E">
        <w:rPr>
          <w:b/>
          <w:color w:val="222222"/>
        </w:rPr>
        <w:t>10</w:t>
      </w:r>
      <w:r w:rsidR="002B2576" w:rsidRPr="00B75D7E">
        <w:rPr>
          <w:color w:val="222222"/>
        </w:rPr>
        <w:t>). Interestingly</w:t>
      </w:r>
      <w:r w:rsidR="00EB41BC" w:rsidRPr="00B75D7E">
        <w:rPr>
          <w:color w:val="222222"/>
        </w:rPr>
        <w:t xml:space="preserve">, </w:t>
      </w:r>
      <w:r w:rsidR="007777C7" w:rsidRPr="00B75D7E">
        <w:rPr>
          <w:color w:val="222222"/>
        </w:rPr>
        <w:t xml:space="preserve">neither </w:t>
      </w:r>
      <w:r w:rsidR="00EB41BC" w:rsidRPr="00B75D7E">
        <w:rPr>
          <w:color w:val="222222"/>
        </w:rPr>
        <w:t xml:space="preserve">quantum yield </w:t>
      </w:r>
      <w:r w:rsidR="003D2CB0" w:rsidRPr="00B75D7E">
        <w:rPr>
          <w:color w:val="222222"/>
        </w:rPr>
        <w:t xml:space="preserve">in the </w:t>
      </w:r>
      <w:r w:rsidR="00EB41BC" w:rsidRPr="00B75D7E">
        <w:rPr>
          <w:color w:val="222222"/>
        </w:rPr>
        <w:t xml:space="preserve">dark-adapted </w:t>
      </w:r>
      <w:r w:rsidR="003D2CB0" w:rsidRPr="00B75D7E">
        <w:rPr>
          <w:color w:val="222222"/>
        </w:rPr>
        <w:t xml:space="preserve">state </w:t>
      </w:r>
      <w:r w:rsidR="007777C7" w:rsidRPr="00B75D7E">
        <w:rPr>
          <w:color w:val="222222"/>
        </w:rPr>
        <w:t xml:space="preserve">nor </w:t>
      </w:r>
      <w:r w:rsidR="002B2576" w:rsidRPr="00B75D7E">
        <w:rPr>
          <w:color w:val="222222"/>
        </w:rPr>
        <w:t>non-photo</w:t>
      </w:r>
      <w:r w:rsidR="002719FB" w:rsidRPr="00B75D7E">
        <w:rPr>
          <w:color w:val="222222"/>
        </w:rPr>
        <w:t>chemical</w:t>
      </w:r>
      <w:r w:rsidR="002B2576" w:rsidRPr="00B75D7E">
        <w:rPr>
          <w:color w:val="222222"/>
        </w:rPr>
        <w:t xml:space="preserve"> quenching</w:t>
      </w:r>
      <w:r w:rsidR="00EB41BC" w:rsidRPr="00B75D7E">
        <w:rPr>
          <w:color w:val="222222"/>
        </w:rPr>
        <w:t xml:space="preserve"> contribute</w:t>
      </w:r>
      <w:r w:rsidR="007777C7" w:rsidRPr="00B75D7E">
        <w:rPr>
          <w:color w:val="222222"/>
        </w:rPr>
        <w:t>d</w:t>
      </w:r>
      <w:r w:rsidR="002B2576" w:rsidRPr="00B75D7E">
        <w:rPr>
          <w:color w:val="222222"/>
        </w:rPr>
        <w:t xml:space="preserve"> to </w:t>
      </w:r>
      <w:r w:rsidR="007777C7" w:rsidRPr="00B75D7E">
        <w:rPr>
          <w:color w:val="222222"/>
        </w:rPr>
        <w:t xml:space="preserve">the </w:t>
      </w:r>
      <w:r w:rsidR="002B2576" w:rsidRPr="00B75D7E">
        <w:rPr>
          <w:color w:val="222222"/>
        </w:rPr>
        <w:t xml:space="preserve">rosette area under </w:t>
      </w:r>
      <w:r w:rsidR="00523521" w:rsidRPr="00B75D7E">
        <w:rPr>
          <w:color w:val="222222"/>
        </w:rPr>
        <w:t xml:space="preserve">either </w:t>
      </w:r>
      <w:r w:rsidR="002B2576" w:rsidRPr="00B75D7E">
        <w:rPr>
          <w:color w:val="222222"/>
        </w:rPr>
        <w:t>condition</w:t>
      </w:r>
      <w:r w:rsidR="00EB41BC" w:rsidRPr="00B75D7E">
        <w:rPr>
          <w:color w:val="222222"/>
        </w:rPr>
        <w:t xml:space="preserve"> </w:t>
      </w:r>
      <w:r w:rsidR="00113C6B" w:rsidRPr="00B75D7E">
        <w:rPr>
          <w:color w:val="222222"/>
        </w:rPr>
        <w:t>(</w:t>
      </w:r>
      <w:r w:rsidR="00113C6B" w:rsidRPr="00B75D7E">
        <w:rPr>
          <w:b/>
          <w:color w:val="222222"/>
        </w:rPr>
        <w:t xml:space="preserve">Figure </w:t>
      </w:r>
      <w:r w:rsidR="00D65461" w:rsidRPr="00B75D7E">
        <w:rPr>
          <w:b/>
          <w:color w:val="222222"/>
        </w:rPr>
        <w:t>8</w:t>
      </w:r>
      <w:r w:rsidR="002653C5">
        <w:rPr>
          <w:b/>
          <w:color w:val="222222"/>
        </w:rPr>
        <w:t xml:space="preserve"> </w:t>
      </w:r>
      <w:r w:rsidR="00F56C92" w:rsidRPr="00B75D7E">
        <w:rPr>
          <w:b/>
          <w:color w:val="222222"/>
        </w:rPr>
        <w:t>A</w:t>
      </w:r>
      <w:r w:rsidR="00DE0016" w:rsidRPr="00B75D7E">
        <w:rPr>
          <w:b/>
          <w:color w:val="222222"/>
        </w:rPr>
        <w:t>, Table S</w:t>
      </w:r>
      <w:r w:rsidR="00E90478" w:rsidRPr="00B75D7E">
        <w:rPr>
          <w:b/>
          <w:color w:val="222222"/>
        </w:rPr>
        <w:t>10</w:t>
      </w:r>
      <w:r w:rsidR="00113C6B" w:rsidRPr="00B75D7E">
        <w:rPr>
          <w:color w:val="222222"/>
        </w:rPr>
        <w:t xml:space="preserve">). </w:t>
      </w:r>
      <w:r w:rsidR="002B2576" w:rsidRPr="00B75D7E">
        <w:rPr>
          <w:color w:val="222222"/>
        </w:rPr>
        <w:t xml:space="preserve">When </w:t>
      </w:r>
      <w:r w:rsidR="00881D08" w:rsidRPr="00B75D7E">
        <w:rPr>
          <w:color w:val="222222"/>
        </w:rPr>
        <w:t>non-photochemical quenching</w:t>
      </w:r>
      <w:r w:rsidR="002B2576" w:rsidRPr="00B75D7E">
        <w:rPr>
          <w:color w:val="222222"/>
        </w:rPr>
        <w:t xml:space="preserve"> </w:t>
      </w:r>
      <w:r w:rsidR="00881D08" w:rsidRPr="00B75D7E">
        <w:rPr>
          <w:color w:val="222222"/>
        </w:rPr>
        <w:t>[</w:t>
      </w:r>
      <w:r w:rsidR="00881D08" w:rsidRPr="00B75D7E">
        <w:rPr>
          <w:rFonts w:cs="Lucida Grande"/>
          <w:color w:val="000000"/>
        </w:rPr>
        <w:t>ϕ</w:t>
      </w:r>
      <w:r w:rsidR="00881D08" w:rsidRPr="00B75D7E">
        <w:rPr>
          <w:color w:val="222222"/>
        </w:rPr>
        <w:t xml:space="preserve">(NPQ)] </w:t>
      </w:r>
      <w:r w:rsidR="002B2576" w:rsidRPr="00B75D7E">
        <w:rPr>
          <w:color w:val="222222"/>
        </w:rPr>
        <w:t xml:space="preserve">was chosen as </w:t>
      </w:r>
      <w:r w:rsidR="005F0C69" w:rsidRPr="00B75D7E">
        <w:rPr>
          <w:color w:val="222222"/>
        </w:rPr>
        <w:t xml:space="preserve">the </w:t>
      </w:r>
      <w:r w:rsidR="002B2576" w:rsidRPr="00B75D7E">
        <w:rPr>
          <w:color w:val="222222"/>
        </w:rPr>
        <w:t xml:space="preserve">trait of major interest, we observed </w:t>
      </w:r>
      <w:r w:rsidR="001151C4" w:rsidRPr="00B75D7E">
        <w:rPr>
          <w:color w:val="222222"/>
        </w:rPr>
        <w:t>significant contribution</w:t>
      </w:r>
      <w:r w:rsidR="003D2CB0" w:rsidRPr="00B75D7E">
        <w:rPr>
          <w:color w:val="222222"/>
        </w:rPr>
        <w:t>s</w:t>
      </w:r>
      <w:r w:rsidR="001151C4" w:rsidRPr="00B75D7E">
        <w:rPr>
          <w:color w:val="222222"/>
        </w:rPr>
        <w:t xml:space="preserve"> </w:t>
      </w:r>
      <w:r w:rsidR="002B2576" w:rsidRPr="00B75D7E">
        <w:rPr>
          <w:color w:val="222222"/>
        </w:rPr>
        <w:t>of</w:t>
      </w:r>
      <w:r w:rsidR="001151C4" w:rsidRPr="00B75D7E">
        <w:rPr>
          <w:color w:val="222222"/>
        </w:rPr>
        <w:t xml:space="preserve"> quantum yield</w:t>
      </w:r>
      <w:r w:rsidR="002B2576" w:rsidRPr="00B75D7E">
        <w:rPr>
          <w:color w:val="222222"/>
        </w:rPr>
        <w:t xml:space="preserve"> in</w:t>
      </w:r>
      <w:r w:rsidR="003D2CB0" w:rsidRPr="00B75D7E">
        <w:rPr>
          <w:color w:val="222222"/>
        </w:rPr>
        <w:t xml:space="preserve"> the</w:t>
      </w:r>
      <w:r w:rsidR="002B2576" w:rsidRPr="00B75D7E">
        <w:rPr>
          <w:color w:val="222222"/>
        </w:rPr>
        <w:t xml:space="preserve"> </w:t>
      </w:r>
      <w:r w:rsidR="005F0C69" w:rsidRPr="00B75D7E">
        <w:rPr>
          <w:color w:val="222222"/>
        </w:rPr>
        <w:t>light-adapted</w:t>
      </w:r>
      <w:r w:rsidR="002B2576" w:rsidRPr="00B75D7E">
        <w:rPr>
          <w:color w:val="222222"/>
        </w:rPr>
        <w:t xml:space="preserve"> </w:t>
      </w:r>
      <w:r w:rsidR="003D2CB0" w:rsidRPr="00B75D7E">
        <w:rPr>
          <w:color w:val="222222"/>
        </w:rPr>
        <w:t>state (</w:t>
      </w:r>
      <w:proofErr w:type="spellStart"/>
      <w:r w:rsidR="003D2CB0" w:rsidRPr="00B75D7E">
        <w:rPr>
          <w:color w:val="222222"/>
        </w:rPr>
        <w:t>Fv</w:t>
      </w:r>
      <w:proofErr w:type="spellEnd"/>
      <w:r w:rsidR="003D2CB0" w:rsidRPr="00B75D7E">
        <w:rPr>
          <w:color w:val="222222"/>
        </w:rPr>
        <w:t>’/</w:t>
      </w:r>
      <w:proofErr w:type="spellStart"/>
      <w:r w:rsidR="003D2CB0" w:rsidRPr="00B75D7E">
        <w:rPr>
          <w:color w:val="222222"/>
        </w:rPr>
        <w:t>Fm</w:t>
      </w:r>
      <w:proofErr w:type="spellEnd"/>
      <w:r w:rsidR="003D2CB0" w:rsidRPr="00B75D7E">
        <w:rPr>
          <w:color w:val="222222"/>
        </w:rPr>
        <w:t xml:space="preserve">’) </w:t>
      </w:r>
      <w:r w:rsidR="002B2576" w:rsidRPr="00B75D7E">
        <w:rPr>
          <w:color w:val="222222"/>
        </w:rPr>
        <w:t xml:space="preserve">in </w:t>
      </w:r>
      <w:r w:rsidR="00D73F30" w:rsidRPr="00B75D7E">
        <w:rPr>
          <w:color w:val="222222"/>
        </w:rPr>
        <w:t xml:space="preserve">most </w:t>
      </w:r>
      <w:r w:rsidR="00881D08" w:rsidRPr="00B75D7E">
        <w:rPr>
          <w:color w:val="222222"/>
        </w:rPr>
        <w:t>quantiles</w:t>
      </w:r>
      <w:r w:rsidR="00443C38" w:rsidRPr="00B75D7E">
        <w:rPr>
          <w:color w:val="222222"/>
        </w:rPr>
        <w:t xml:space="preserve">; </w:t>
      </w:r>
      <w:r w:rsidR="003D2CB0" w:rsidRPr="00B75D7E">
        <w:rPr>
          <w:color w:val="222222"/>
        </w:rPr>
        <w:t xml:space="preserve">this trait’s </w:t>
      </w:r>
      <w:r w:rsidR="002B2576" w:rsidRPr="00B75D7E">
        <w:rPr>
          <w:color w:val="222222"/>
        </w:rPr>
        <w:t xml:space="preserve">contribution was </w:t>
      </w:r>
      <w:r w:rsidR="003D2CB0" w:rsidRPr="00B75D7E">
        <w:rPr>
          <w:color w:val="222222"/>
        </w:rPr>
        <w:t xml:space="preserve">mainly </w:t>
      </w:r>
      <w:r w:rsidR="002B2576" w:rsidRPr="00B75D7E">
        <w:rPr>
          <w:color w:val="222222"/>
        </w:rPr>
        <w:t>observed</w:t>
      </w:r>
      <w:r w:rsidR="001151C4" w:rsidRPr="00B75D7E">
        <w:rPr>
          <w:color w:val="222222"/>
        </w:rPr>
        <w:t xml:space="preserve"> under </w:t>
      </w:r>
      <w:r w:rsidR="007777C7" w:rsidRPr="00B75D7E">
        <w:rPr>
          <w:color w:val="222222"/>
        </w:rPr>
        <w:t xml:space="preserve">the </w:t>
      </w:r>
      <w:r w:rsidR="001151C4" w:rsidRPr="00B75D7E">
        <w:rPr>
          <w:color w:val="222222"/>
        </w:rPr>
        <w:t xml:space="preserve">control condition </w:t>
      </w:r>
      <w:r w:rsidR="00113C6B" w:rsidRPr="00B75D7E">
        <w:rPr>
          <w:color w:val="222222"/>
        </w:rPr>
        <w:t>(</w:t>
      </w:r>
      <w:r w:rsidR="00113C6B" w:rsidRPr="00B75D7E">
        <w:rPr>
          <w:b/>
          <w:color w:val="222222"/>
        </w:rPr>
        <w:t xml:space="preserve">Figure </w:t>
      </w:r>
      <w:r w:rsidR="00D65461" w:rsidRPr="00B75D7E">
        <w:rPr>
          <w:b/>
          <w:color w:val="222222"/>
        </w:rPr>
        <w:t>8</w:t>
      </w:r>
      <w:r w:rsidR="002653C5">
        <w:rPr>
          <w:b/>
          <w:color w:val="222222"/>
        </w:rPr>
        <w:t xml:space="preserve"> </w:t>
      </w:r>
      <w:r w:rsidR="00F56C92" w:rsidRPr="00B75D7E">
        <w:rPr>
          <w:b/>
          <w:color w:val="222222"/>
        </w:rPr>
        <w:t>B</w:t>
      </w:r>
      <w:r w:rsidR="00DE0016" w:rsidRPr="00B75D7E">
        <w:rPr>
          <w:b/>
          <w:color w:val="222222"/>
        </w:rPr>
        <w:t>, Table S</w:t>
      </w:r>
      <w:r w:rsidR="00E90478" w:rsidRPr="00B75D7E">
        <w:rPr>
          <w:b/>
          <w:color w:val="222222"/>
        </w:rPr>
        <w:t>10</w:t>
      </w:r>
      <w:r w:rsidR="00113C6B" w:rsidRPr="00B75D7E">
        <w:rPr>
          <w:color w:val="222222"/>
        </w:rPr>
        <w:t xml:space="preserve">). </w:t>
      </w:r>
      <w:r w:rsidR="00AE4C2B" w:rsidRPr="00B75D7E">
        <w:rPr>
          <w:color w:val="222222"/>
        </w:rPr>
        <w:t xml:space="preserve">When either quantum yield or ETR was chosen as </w:t>
      </w:r>
      <w:r w:rsidR="005F0C69" w:rsidRPr="00B75D7E">
        <w:rPr>
          <w:color w:val="222222"/>
        </w:rPr>
        <w:t xml:space="preserve">the </w:t>
      </w:r>
      <w:r w:rsidR="00AE4C2B" w:rsidRPr="00B75D7E">
        <w:rPr>
          <w:color w:val="222222"/>
        </w:rPr>
        <w:t>trait of major interest, the</w:t>
      </w:r>
      <w:r w:rsidR="00443C38" w:rsidRPr="00B75D7E">
        <w:rPr>
          <w:color w:val="222222"/>
        </w:rPr>
        <w:t>se</w:t>
      </w:r>
      <w:r w:rsidR="00AE4C2B" w:rsidRPr="00B75D7E">
        <w:rPr>
          <w:color w:val="222222"/>
        </w:rPr>
        <w:t xml:space="preserve"> two traits contributed </w:t>
      </w:r>
      <w:r w:rsidR="00443C38" w:rsidRPr="00B75D7E">
        <w:rPr>
          <w:color w:val="222222"/>
        </w:rPr>
        <w:t xml:space="preserve">only </w:t>
      </w:r>
      <w:r w:rsidR="00AE4C2B" w:rsidRPr="00B75D7E">
        <w:rPr>
          <w:color w:val="222222"/>
        </w:rPr>
        <w:t>to each</w:t>
      </w:r>
      <w:r w:rsidR="0098124E" w:rsidRPr="00B75D7E">
        <w:rPr>
          <w:color w:val="222222"/>
        </w:rPr>
        <w:t xml:space="preserve"> </w:t>
      </w:r>
      <w:r w:rsidR="00AE4C2B" w:rsidRPr="00B75D7E">
        <w:rPr>
          <w:color w:val="222222"/>
        </w:rPr>
        <w:t>other</w:t>
      </w:r>
      <w:r w:rsidR="008325E7" w:rsidRPr="00B75D7E">
        <w:rPr>
          <w:color w:val="222222"/>
        </w:rPr>
        <w:t xml:space="preserve">, and not </w:t>
      </w:r>
      <w:r w:rsidR="007145CE" w:rsidRPr="00B75D7E">
        <w:rPr>
          <w:color w:val="222222"/>
        </w:rPr>
        <w:t xml:space="preserve">to </w:t>
      </w:r>
      <w:r w:rsidR="008325E7" w:rsidRPr="00B75D7E">
        <w:rPr>
          <w:color w:val="222222"/>
        </w:rPr>
        <w:t xml:space="preserve">other </w:t>
      </w:r>
      <w:r w:rsidR="003D2CB0" w:rsidRPr="00B75D7E">
        <w:rPr>
          <w:color w:val="222222"/>
        </w:rPr>
        <w:t xml:space="preserve">chlorophyll fluorescence </w:t>
      </w:r>
      <w:r w:rsidR="008325E7" w:rsidRPr="00B75D7E">
        <w:rPr>
          <w:color w:val="222222"/>
        </w:rPr>
        <w:t xml:space="preserve">parameters such as non-photochemical quenching or quantum yield in </w:t>
      </w:r>
      <w:r w:rsidR="0044713C" w:rsidRPr="00B75D7E">
        <w:rPr>
          <w:color w:val="222222"/>
        </w:rPr>
        <w:t xml:space="preserve">the </w:t>
      </w:r>
      <w:r w:rsidR="005F0C69" w:rsidRPr="00B75D7E">
        <w:rPr>
          <w:color w:val="222222"/>
        </w:rPr>
        <w:t>light-adapted</w:t>
      </w:r>
      <w:r w:rsidR="008325E7" w:rsidRPr="00B75D7E">
        <w:rPr>
          <w:color w:val="222222"/>
        </w:rPr>
        <w:t xml:space="preserve"> </w:t>
      </w:r>
      <w:r w:rsidR="0044713C" w:rsidRPr="00B75D7E">
        <w:rPr>
          <w:color w:val="222222"/>
        </w:rPr>
        <w:t xml:space="preserve">state </w:t>
      </w:r>
      <w:r w:rsidR="008325E7" w:rsidRPr="00B75D7E">
        <w:rPr>
          <w:color w:val="222222"/>
        </w:rPr>
        <w:t>(</w:t>
      </w:r>
      <w:r w:rsidR="008325E7" w:rsidRPr="00B75D7E">
        <w:rPr>
          <w:b/>
          <w:color w:val="222222"/>
        </w:rPr>
        <w:t>Figure 8</w:t>
      </w:r>
      <w:r w:rsidR="002653C5">
        <w:rPr>
          <w:b/>
          <w:color w:val="222222"/>
        </w:rPr>
        <w:t xml:space="preserve"> </w:t>
      </w:r>
      <w:r w:rsidR="008325E7" w:rsidRPr="00B75D7E">
        <w:rPr>
          <w:b/>
          <w:color w:val="222222"/>
        </w:rPr>
        <w:t>C, Table S</w:t>
      </w:r>
      <w:r w:rsidR="00E90478" w:rsidRPr="00B75D7E">
        <w:rPr>
          <w:b/>
          <w:color w:val="222222"/>
        </w:rPr>
        <w:t>10</w:t>
      </w:r>
      <w:r w:rsidR="008325E7" w:rsidRPr="00B75D7E">
        <w:rPr>
          <w:color w:val="222222"/>
        </w:rPr>
        <w:t>)</w:t>
      </w:r>
      <w:r w:rsidR="00AE4C2B" w:rsidRPr="00B75D7E">
        <w:rPr>
          <w:color w:val="222222"/>
        </w:rPr>
        <w:t xml:space="preserve">. </w:t>
      </w:r>
      <w:r w:rsidR="002B2576" w:rsidRPr="00B75D7E">
        <w:rPr>
          <w:color w:val="222222"/>
        </w:rPr>
        <w:t xml:space="preserve">By performing quantile regression </w:t>
      </w:r>
      <w:r w:rsidR="00881D08" w:rsidRPr="00B75D7E">
        <w:rPr>
          <w:color w:val="222222"/>
        </w:rPr>
        <w:t xml:space="preserve">on </w:t>
      </w:r>
      <w:r w:rsidR="008325E7" w:rsidRPr="00B75D7E">
        <w:rPr>
          <w:color w:val="222222"/>
        </w:rPr>
        <w:t xml:space="preserve">different traits of interest, </w:t>
      </w:r>
      <w:r w:rsidR="002B2576" w:rsidRPr="00B75D7E">
        <w:rPr>
          <w:color w:val="222222"/>
        </w:rPr>
        <w:t xml:space="preserve">we developed an understanding of how </w:t>
      </w:r>
      <w:r w:rsidR="00443C38" w:rsidRPr="00B75D7E">
        <w:rPr>
          <w:color w:val="222222"/>
        </w:rPr>
        <w:t xml:space="preserve">the </w:t>
      </w:r>
      <w:r w:rsidR="002B2576" w:rsidRPr="00B75D7E">
        <w:rPr>
          <w:color w:val="222222"/>
        </w:rPr>
        <w:t>traits relate</w:t>
      </w:r>
      <w:r w:rsidR="00443C38" w:rsidRPr="00B75D7E">
        <w:rPr>
          <w:color w:val="222222"/>
        </w:rPr>
        <w:t>d</w:t>
      </w:r>
      <w:r w:rsidR="002B2576" w:rsidRPr="00B75D7E">
        <w:rPr>
          <w:color w:val="222222"/>
        </w:rPr>
        <w:t xml:space="preserve"> to each</w:t>
      </w:r>
      <w:r w:rsidR="004F1F8A" w:rsidRPr="00B75D7E">
        <w:rPr>
          <w:color w:val="222222"/>
        </w:rPr>
        <w:t xml:space="preserve"> </w:t>
      </w:r>
      <w:r w:rsidR="002B2576" w:rsidRPr="00B75D7E">
        <w:rPr>
          <w:color w:val="222222"/>
        </w:rPr>
        <w:t>other (</w:t>
      </w:r>
      <w:r w:rsidR="002B2576" w:rsidRPr="00B75D7E">
        <w:rPr>
          <w:b/>
          <w:color w:val="222222"/>
        </w:rPr>
        <w:t>Figure 8</w:t>
      </w:r>
      <w:r w:rsidR="002653C5">
        <w:rPr>
          <w:b/>
          <w:color w:val="222222"/>
        </w:rPr>
        <w:t xml:space="preserve"> </w:t>
      </w:r>
      <w:r w:rsidR="008325E7" w:rsidRPr="00B75D7E">
        <w:rPr>
          <w:b/>
          <w:color w:val="222222"/>
        </w:rPr>
        <w:t>D</w:t>
      </w:r>
      <w:r w:rsidR="002B2576" w:rsidRPr="00B75D7E">
        <w:rPr>
          <w:color w:val="222222"/>
        </w:rPr>
        <w:t>). We observed that ETR and quantum yield under light</w:t>
      </w:r>
      <w:r w:rsidR="00FB51FE" w:rsidRPr="00B75D7E">
        <w:rPr>
          <w:color w:val="222222"/>
        </w:rPr>
        <w:t>-adapted state</w:t>
      </w:r>
      <w:r w:rsidR="002B2576" w:rsidRPr="00B75D7E">
        <w:rPr>
          <w:color w:val="222222"/>
        </w:rPr>
        <w:t xml:space="preserve"> </w:t>
      </w:r>
      <w:r w:rsidR="00443C38" w:rsidRPr="00B75D7E">
        <w:rPr>
          <w:color w:val="222222"/>
        </w:rPr>
        <w:t xml:space="preserve">were </w:t>
      </w:r>
      <w:r w:rsidR="002B2576" w:rsidRPr="00B75D7E">
        <w:rPr>
          <w:color w:val="222222"/>
        </w:rPr>
        <w:t>tightly linked</w:t>
      </w:r>
      <w:r w:rsidR="008325E7" w:rsidRPr="00B75D7E">
        <w:rPr>
          <w:color w:val="222222"/>
        </w:rPr>
        <w:t xml:space="preserve"> to each</w:t>
      </w:r>
      <w:r w:rsidR="005F0C69" w:rsidRPr="00B75D7E">
        <w:rPr>
          <w:color w:val="222222"/>
        </w:rPr>
        <w:t xml:space="preserve"> </w:t>
      </w:r>
      <w:r w:rsidR="008325E7" w:rsidRPr="00B75D7E">
        <w:rPr>
          <w:color w:val="222222"/>
        </w:rPr>
        <w:t>other</w:t>
      </w:r>
      <w:r w:rsidR="00D73F30" w:rsidRPr="00B75D7E">
        <w:rPr>
          <w:color w:val="222222"/>
        </w:rPr>
        <w:t xml:space="preserve"> </w:t>
      </w:r>
      <w:r w:rsidR="00D73F30" w:rsidRPr="00B75D7E">
        <w:rPr>
          <w:color w:val="222222"/>
        </w:rPr>
        <w:lastRenderedPageBreak/>
        <w:t>in all quantiles</w:t>
      </w:r>
      <w:r w:rsidR="002B2576" w:rsidRPr="00B75D7E">
        <w:rPr>
          <w:color w:val="222222"/>
        </w:rPr>
        <w:t>, affecting</w:t>
      </w:r>
      <w:r w:rsidR="005F0C69" w:rsidRPr="00B75D7E">
        <w:rPr>
          <w:color w:val="222222"/>
        </w:rPr>
        <w:t xml:space="preserve"> the</w:t>
      </w:r>
      <w:r w:rsidR="002B2576" w:rsidRPr="00B75D7E">
        <w:rPr>
          <w:color w:val="222222"/>
        </w:rPr>
        <w:t xml:space="preserve"> m</w:t>
      </w:r>
      <w:r w:rsidR="008325E7" w:rsidRPr="00B75D7E">
        <w:rPr>
          <w:color w:val="222222"/>
        </w:rPr>
        <w:t>ajority of the measured traits</w:t>
      </w:r>
      <w:r w:rsidR="0044713C" w:rsidRPr="00B75D7E">
        <w:rPr>
          <w:color w:val="222222"/>
        </w:rPr>
        <w:t xml:space="preserve"> and </w:t>
      </w:r>
      <w:r w:rsidR="008325E7" w:rsidRPr="00B75D7E">
        <w:rPr>
          <w:color w:val="222222"/>
        </w:rPr>
        <w:t>mutually affecting each</w:t>
      </w:r>
      <w:r w:rsidR="005F0C69" w:rsidRPr="00B75D7E">
        <w:rPr>
          <w:color w:val="222222"/>
        </w:rPr>
        <w:t xml:space="preserve"> </w:t>
      </w:r>
      <w:r w:rsidR="008325E7" w:rsidRPr="00B75D7E">
        <w:rPr>
          <w:color w:val="222222"/>
        </w:rPr>
        <w:t>other</w:t>
      </w:r>
      <w:r w:rsidR="0044713C" w:rsidRPr="00B75D7E">
        <w:rPr>
          <w:color w:val="222222"/>
        </w:rPr>
        <w:t>,</w:t>
      </w:r>
      <w:r w:rsidR="008325E7" w:rsidRPr="00B75D7E">
        <w:rPr>
          <w:color w:val="222222"/>
        </w:rPr>
        <w:t xml:space="preserve"> but </w:t>
      </w:r>
      <w:r w:rsidR="00443C38" w:rsidRPr="00B75D7E">
        <w:rPr>
          <w:color w:val="222222"/>
        </w:rPr>
        <w:t xml:space="preserve">were </w:t>
      </w:r>
      <w:r w:rsidR="008325E7" w:rsidRPr="00B75D7E">
        <w:rPr>
          <w:color w:val="222222"/>
        </w:rPr>
        <w:t>not explained by any of the</w:t>
      </w:r>
      <w:r w:rsidR="0044713C" w:rsidRPr="00B75D7E">
        <w:rPr>
          <w:color w:val="222222"/>
        </w:rPr>
        <w:t xml:space="preserve"> other</w:t>
      </w:r>
      <w:r w:rsidR="008325E7" w:rsidRPr="00B75D7E">
        <w:rPr>
          <w:color w:val="222222"/>
        </w:rPr>
        <w:t xml:space="preserve"> measured traits</w:t>
      </w:r>
      <w:r w:rsidR="002B2576" w:rsidRPr="00B75D7E">
        <w:rPr>
          <w:color w:val="222222"/>
        </w:rPr>
        <w:t xml:space="preserve">. </w:t>
      </w:r>
      <w:r w:rsidR="00CB0CC4" w:rsidRPr="00B75D7E">
        <w:rPr>
          <w:color w:val="222222"/>
        </w:rPr>
        <w:t xml:space="preserve">Although the trait contribution did not differ substantially </w:t>
      </w:r>
      <w:r w:rsidR="00443C38" w:rsidRPr="00B75D7E">
        <w:rPr>
          <w:color w:val="222222"/>
        </w:rPr>
        <w:t xml:space="preserve">among the </w:t>
      </w:r>
      <w:r w:rsidR="00CB0CC4" w:rsidRPr="00B75D7E">
        <w:rPr>
          <w:color w:val="222222"/>
        </w:rPr>
        <w:t>individual quantiles in our example dataset, we think that it will be</w:t>
      </w:r>
      <w:r w:rsidR="00443C38" w:rsidRPr="00B75D7E">
        <w:rPr>
          <w:color w:val="222222"/>
        </w:rPr>
        <w:t xml:space="preserve"> a</w:t>
      </w:r>
      <w:r w:rsidR="00CB0CC4" w:rsidRPr="00B75D7E">
        <w:rPr>
          <w:color w:val="222222"/>
        </w:rPr>
        <w:t xml:space="preserve"> </w:t>
      </w:r>
      <w:r w:rsidR="00443C38" w:rsidRPr="00B75D7E">
        <w:rPr>
          <w:color w:val="222222"/>
        </w:rPr>
        <w:t>useful</w:t>
      </w:r>
      <w:r w:rsidR="00CB0CC4" w:rsidRPr="00B75D7E">
        <w:rPr>
          <w:color w:val="222222"/>
        </w:rPr>
        <w:t xml:space="preserve"> feature for more complex datasets covering higher range</w:t>
      </w:r>
      <w:r w:rsidR="00443C38" w:rsidRPr="00B75D7E">
        <w:rPr>
          <w:color w:val="222222"/>
        </w:rPr>
        <w:t>s</w:t>
      </w:r>
      <w:r w:rsidR="00CB0CC4" w:rsidRPr="00B75D7E">
        <w:rPr>
          <w:color w:val="222222"/>
        </w:rPr>
        <w:t xml:space="preserve"> of variation. </w:t>
      </w:r>
    </w:p>
    <w:p w14:paraId="2CAD90B6" w14:textId="77777777" w:rsidR="0086657A" w:rsidRPr="00B75D7E" w:rsidRDefault="0086657A" w:rsidP="0086657A">
      <w:pPr>
        <w:spacing w:line="360" w:lineRule="auto"/>
        <w:ind w:firstLine="720"/>
        <w:jc w:val="both"/>
        <w:rPr>
          <w:color w:val="222222"/>
        </w:rPr>
      </w:pPr>
    </w:p>
    <w:p w14:paraId="19956A90" w14:textId="77777777" w:rsidR="00CB0CC4" w:rsidRPr="00B75D7E" w:rsidRDefault="00CB0CC4" w:rsidP="0086657A">
      <w:pPr>
        <w:spacing w:line="360" w:lineRule="auto"/>
        <w:jc w:val="both"/>
        <w:outlineLvl w:val="0"/>
        <w:rPr>
          <w:color w:val="222222"/>
        </w:rPr>
      </w:pPr>
      <w:r w:rsidRPr="00B75D7E">
        <w:rPr>
          <w:b/>
          <w:color w:val="222222"/>
        </w:rPr>
        <w:t>Estimation of heritability</w:t>
      </w:r>
      <w:r w:rsidRPr="00B75D7E">
        <w:rPr>
          <w:color w:val="222222"/>
        </w:rPr>
        <w:t xml:space="preserve"> </w:t>
      </w:r>
    </w:p>
    <w:p w14:paraId="1425E4FD" w14:textId="2A58AF2B" w:rsidR="00CB0CC4" w:rsidRPr="00B75D7E" w:rsidRDefault="00CB0CC4" w:rsidP="0086657A">
      <w:pPr>
        <w:spacing w:line="360" w:lineRule="auto"/>
        <w:jc w:val="both"/>
        <w:rPr>
          <w:color w:val="222222"/>
        </w:rPr>
      </w:pPr>
      <w:r w:rsidRPr="00B75D7E">
        <w:rPr>
          <w:color w:val="222222"/>
        </w:rPr>
        <w:t>Many high-throughput phenotyping experiments us</w:t>
      </w:r>
      <w:r w:rsidR="00BC505C" w:rsidRPr="00B75D7E">
        <w:rPr>
          <w:color w:val="222222"/>
        </w:rPr>
        <w:t>e</w:t>
      </w:r>
      <w:r w:rsidRPr="00B75D7E">
        <w:rPr>
          <w:color w:val="222222"/>
        </w:rPr>
        <w:t xml:space="preserve"> data </w:t>
      </w:r>
      <w:r w:rsidR="00BC505C" w:rsidRPr="00B75D7E">
        <w:rPr>
          <w:color w:val="222222"/>
        </w:rPr>
        <w:t xml:space="preserve">from </w:t>
      </w:r>
      <w:r w:rsidRPr="00B75D7E">
        <w:rPr>
          <w:color w:val="222222"/>
        </w:rPr>
        <w:t xml:space="preserve">forward genetics studies. </w:t>
      </w:r>
      <w:r w:rsidR="00BC505C" w:rsidRPr="00B75D7E">
        <w:rPr>
          <w:color w:val="222222"/>
        </w:rPr>
        <w:t xml:space="preserve">For in-depth analyses in these types of studies, estimating </w:t>
      </w:r>
      <w:r w:rsidRPr="00B75D7E">
        <w:rPr>
          <w:color w:val="222222"/>
        </w:rPr>
        <w:t>heritability based on a limited number of genotypes is</w:t>
      </w:r>
      <w:r w:rsidR="00BC505C" w:rsidRPr="00B75D7E">
        <w:rPr>
          <w:color w:val="222222"/>
        </w:rPr>
        <w:t xml:space="preserve"> </w:t>
      </w:r>
      <w:r w:rsidRPr="00B75D7E">
        <w:rPr>
          <w:color w:val="222222"/>
        </w:rPr>
        <w:t xml:space="preserve">of utmost importance. </w:t>
      </w:r>
      <w:proofErr w:type="spellStart"/>
      <w:r w:rsidRPr="00B75D7E">
        <w:rPr>
          <w:color w:val="222222"/>
        </w:rPr>
        <w:t>MVApp</w:t>
      </w:r>
      <w:proofErr w:type="spellEnd"/>
      <w:r w:rsidRPr="00B75D7E">
        <w:rPr>
          <w:color w:val="222222"/>
        </w:rPr>
        <w:t xml:space="preserve"> allows the estimation of broad-sense heritability </w:t>
      </w:r>
      <w:r w:rsidR="00BC505C" w:rsidRPr="00B75D7E">
        <w:rPr>
          <w:color w:val="222222"/>
        </w:rPr>
        <w:t xml:space="preserve">from </w:t>
      </w:r>
      <w:r w:rsidRPr="00B75D7E">
        <w:rPr>
          <w:color w:val="222222"/>
        </w:rPr>
        <w:t xml:space="preserve">the measured traits, thereby enabling an informed decision on whether a specific phenotypic trait has sufficient genetic variance to be used for forward genetic studies. </w:t>
      </w:r>
      <w:r w:rsidR="00BC505C" w:rsidRPr="00B75D7E">
        <w:rPr>
          <w:color w:val="222222"/>
        </w:rPr>
        <w:t xml:space="preserve">In </w:t>
      </w:r>
      <w:proofErr w:type="spellStart"/>
      <w:r w:rsidR="00BC505C" w:rsidRPr="00B75D7E">
        <w:rPr>
          <w:color w:val="222222"/>
        </w:rPr>
        <w:t>MVApp</w:t>
      </w:r>
      <w:proofErr w:type="spellEnd"/>
      <w:r w:rsidR="00BC505C" w:rsidRPr="00B75D7E">
        <w:rPr>
          <w:color w:val="222222"/>
        </w:rPr>
        <w:t>, h</w:t>
      </w:r>
      <w:r w:rsidRPr="00B75D7E">
        <w:rPr>
          <w:color w:val="222222"/>
        </w:rPr>
        <w:t xml:space="preserve">eritability </w:t>
      </w:r>
      <w:r w:rsidR="00BC505C" w:rsidRPr="00B75D7E">
        <w:rPr>
          <w:color w:val="222222"/>
        </w:rPr>
        <w:t xml:space="preserve">is </w:t>
      </w:r>
      <w:r w:rsidRPr="00B75D7E">
        <w:rPr>
          <w:color w:val="222222"/>
        </w:rPr>
        <w:t xml:space="preserve">calculated </w:t>
      </w:r>
      <w:r w:rsidR="00BC505C" w:rsidRPr="00B75D7E">
        <w:rPr>
          <w:color w:val="222222"/>
        </w:rPr>
        <w:t xml:space="preserve">as </w:t>
      </w:r>
      <w:r w:rsidRPr="00B75D7E">
        <w:rPr>
          <w:color w:val="222222"/>
        </w:rPr>
        <w:t xml:space="preserve">the ratio of the total genetic variance to the total phenotypic variance. </w:t>
      </w:r>
      <w:r w:rsidR="00634B99">
        <w:rPr>
          <w:color w:val="222222"/>
        </w:rPr>
        <w:t xml:space="preserve">Depending on the data structure, heritability can be estimated for individual </w:t>
      </w:r>
      <w:r w:rsidR="006A2132">
        <w:rPr>
          <w:color w:val="222222"/>
        </w:rPr>
        <w:t>data subsets</w:t>
      </w:r>
      <w:r w:rsidR="00634B99">
        <w:rPr>
          <w:color w:val="222222"/>
        </w:rPr>
        <w:t>, such as treatment and time point. For our datasets, we calculated heritability of individual traits per treatment and time point. T</w:t>
      </w:r>
      <w:r w:rsidRPr="00B75D7E">
        <w:rPr>
          <w:color w:val="222222"/>
        </w:rPr>
        <w:t xml:space="preserve">he heritability of individual traits varied between 0 and </w:t>
      </w:r>
      <w:r w:rsidR="00586370">
        <w:rPr>
          <w:color w:val="222222"/>
        </w:rPr>
        <w:t>0.</w:t>
      </w:r>
      <w:r w:rsidRPr="00B75D7E">
        <w:rPr>
          <w:color w:val="222222"/>
        </w:rPr>
        <w:t>9862 (</w:t>
      </w:r>
      <w:r w:rsidRPr="00B75D7E">
        <w:rPr>
          <w:b/>
          <w:color w:val="222222"/>
        </w:rPr>
        <w:t>Table S11</w:t>
      </w:r>
      <w:r w:rsidRPr="00B75D7E">
        <w:rPr>
          <w:color w:val="222222"/>
        </w:rPr>
        <w:t xml:space="preserve">). Traits measured </w:t>
      </w:r>
      <w:r w:rsidR="00D82F6C" w:rsidRPr="00B75D7E">
        <w:rPr>
          <w:color w:val="222222"/>
        </w:rPr>
        <w:t xml:space="preserve">within the first two days </w:t>
      </w:r>
      <w:r w:rsidRPr="00B75D7E">
        <w:rPr>
          <w:color w:val="222222"/>
        </w:rPr>
        <w:t>exhibited low heritability (&lt;</w:t>
      </w:r>
      <w:r w:rsidR="00BC505C" w:rsidRPr="00B75D7E">
        <w:rPr>
          <w:color w:val="222222"/>
        </w:rPr>
        <w:t xml:space="preserve"> </w:t>
      </w:r>
      <w:r w:rsidR="00586370">
        <w:rPr>
          <w:color w:val="222222"/>
        </w:rPr>
        <w:t>0.</w:t>
      </w:r>
      <w:r w:rsidRPr="00B75D7E">
        <w:rPr>
          <w:color w:val="222222"/>
        </w:rPr>
        <w:t xml:space="preserve">6), which increased above 80 </w:t>
      </w:r>
      <w:r w:rsidR="00D82F6C" w:rsidRPr="00B75D7E">
        <w:rPr>
          <w:color w:val="222222"/>
        </w:rPr>
        <w:t xml:space="preserve">after four days of measurement </w:t>
      </w:r>
      <w:r w:rsidRPr="00B75D7E">
        <w:rPr>
          <w:color w:val="222222"/>
        </w:rPr>
        <w:t xml:space="preserve">for </w:t>
      </w:r>
      <w:r w:rsidR="00713B77" w:rsidRPr="00B75D7E">
        <w:rPr>
          <w:color w:val="222222"/>
        </w:rPr>
        <w:t xml:space="preserve">all </w:t>
      </w:r>
      <w:r w:rsidRPr="00B75D7E">
        <w:rPr>
          <w:color w:val="222222"/>
        </w:rPr>
        <w:t xml:space="preserve">traits except </w:t>
      </w:r>
      <w:r w:rsidR="00713B77" w:rsidRPr="00B75D7E">
        <w:rPr>
          <w:color w:val="222222"/>
        </w:rPr>
        <w:t xml:space="preserve">the </w:t>
      </w:r>
      <w:r w:rsidRPr="00B75D7E">
        <w:rPr>
          <w:color w:val="222222"/>
        </w:rPr>
        <w:t xml:space="preserve">single </w:t>
      </w:r>
      <w:r w:rsidR="00713B77" w:rsidRPr="00B75D7E">
        <w:rPr>
          <w:color w:val="222222"/>
        </w:rPr>
        <w:t>time-</w:t>
      </w:r>
      <w:r w:rsidRPr="00B75D7E">
        <w:rPr>
          <w:color w:val="222222"/>
        </w:rPr>
        <w:t>point measurements of photosynthetic activity in light</w:t>
      </w:r>
      <w:r w:rsidR="00713B77" w:rsidRPr="00B75D7E">
        <w:rPr>
          <w:color w:val="222222"/>
        </w:rPr>
        <w:t>-</w:t>
      </w:r>
      <w:r w:rsidRPr="00B75D7E">
        <w:rPr>
          <w:color w:val="222222"/>
        </w:rPr>
        <w:t xml:space="preserve"> and </w:t>
      </w:r>
      <w:r w:rsidR="00713B77" w:rsidRPr="00B75D7E">
        <w:rPr>
          <w:color w:val="222222"/>
        </w:rPr>
        <w:t>dark-</w:t>
      </w:r>
      <w:r w:rsidRPr="00B75D7E">
        <w:rPr>
          <w:color w:val="222222"/>
        </w:rPr>
        <w:t>adapted conditions (</w:t>
      </w:r>
      <w:proofErr w:type="spellStart"/>
      <w:r w:rsidRPr="00B75D7E">
        <w:rPr>
          <w:color w:val="222222"/>
        </w:rPr>
        <w:t>Fm</w:t>
      </w:r>
      <w:proofErr w:type="spellEnd"/>
      <w:r w:rsidRPr="00B75D7E">
        <w:rPr>
          <w:color w:val="222222"/>
        </w:rPr>
        <w:t xml:space="preserve">, </w:t>
      </w:r>
      <w:proofErr w:type="spellStart"/>
      <w:r w:rsidRPr="00B75D7E">
        <w:rPr>
          <w:color w:val="222222"/>
        </w:rPr>
        <w:t>Fo</w:t>
      </w:r>
      <w:proofErr w:type="spellEnd"/>
      <w:r w:rsidRPr="00B75D7E">
        <w:rPr>
          <w:color w:val="222222"/>
        </w:rPr>
        <w:t>, Ft in Lss1 to Lss4). Traits associated with quantum yield, non-photochemical quenching and rosette area showed the highest heritability, while traits associated with rosette architecture and fluorescence in the dark-adapted state (</w:t>
      </w:r>
      <w:proofErr w:type="spellStart"/>
      <w:r w:rsidRPr="00B75D7E">
        <w:rPr>
          <w:color w:val="222222"/>
        </w:rPr>
        <w:t>Fm</w:t>
      </w:r>
      <w:proofErr w:type="spellEnd"/>
      <w:r w:rsidRPr="00B75D7E">
        <w:rPr>
          <w:color w:val="222222"/>
        </w:rPr>
        <w:t xml:space="preserve">, </w:t>
      </w:r>
      <w:proofErr w:type="spellStart"/>
      <w:r w:rsidRPr="00B75D7E">
        <w:rPr>
          <w:color w:val="222222"/>
        </w:rPr>
        <w:t>Fo</w:t>
      </w:r>
      <w:proofErr w:type="spellEnd"/>
      <w:r w:rsidRPr="00B75D7E">
        <w:rPr>
          <w:color w:val="222222"/>
        </w:rPr>
        <w:t xml:space="preserve">, and Ft) had the lowest heritability. The estimated heritability was slightly higher in plants grown under </w:t>
      </w:r>
      <w:r w:rsidR="00BC505C" w:rsidRPr="00B75D7E">
        <w:rPr>
          <w:color w:val="222222"/>
        </w:rPr>
        <w:t xml:space="preserve">the </w:t>
      </w:r>
      <w:r w:rsidRPr="00B75D7E">
        <w:rPr>
          <w:color w:val="222222"/>
        </w:rPr>
        <w:t>control condition (</w:t>
      </w:r>
      <w:r w:rsidR="00586370">
        <w:rPr>
          <w:color w:val="222222"/>
        </w:rPr>
        <w:t>0.</w:t>
      </w:r>
      <w:r w:rsidRPr="00B75D7E">
        <w:rPr>
          <w:color w:val="222222"/>
        </w:rPr>
        <w:t>9081) than in plants grown under salt stress (</w:t>
      </w:r>
      <w:r w:rsidR="00586370">
        <w:rPr>
          <w:color w:val="222222"/>
        </w:rPr>
        <w:t>0.</w:t>
      </w:r>
      <w:r w:rsidRPr="00B75D7E">
        <w:rPr>
          <w:color w:val="222222"/>
        </w:rPr>
        <w:t>875) (</w:t>
      </w:r>
      <w:r w:rsidRPr="00B75D7E">
        <w:rPr>
          <w:b/>
          <w:color w:val="222222"/>
        </w:rPr>
        <w:t>Table S11</w:t>
      </w:r>
      <w:r w:rsidRPr="00B75D7E">
        <w:rPr>
          <w:color w:val="222222"/>
        </w:rPr>
        <w:t xml:space="preserve">). As the median-estimated heritability for all </w:t>
      </w:r>
      <w:r w:rsidR="00BC505C" w:rsidRPr="00B75D7E">
        <w:rPr>
          <w:color w:val="222222"/>
        </w:rPr>
        <w:t xml:space="preserve">the </w:t>
      </w:r>
      <w:r w:rsidRPr="00B75D7E">
        <w:rPr>
          <w:color w:val="222222"/>
        </w:rPr>
        <w:t xml:space="preserve">measured traits was above </w:t>
      </w:r>
      <w:r w:rsidR="00586370">
        <w:rPr>
          <w:color w:val="222222"/>
        </w:rPr>
        <w:t>0.</w:t>
      </w:r>
      <w:r w:rsidRPr="00B75D7E">
        <w:rPr>
          <w:color w:val="222222"/>
        </w:rPr>
        <w:t>89, most of the measured traits seem</w:t>
      </w:r>
      <w:r w:rsidR="00C71B9F" w:rsidRPr="00B75D7E">
        <w:rPr>
          <w:color w:val="222222"/>
        </w:rPr>
        <w:t>ed</w:t>
      </w:r>
      <w:r w:rsidRPr="00B75D7E">
        <w:rPr>
          <w:color w:val="222222"/>
        </w:rPr>
        <w:t xml:space="preserve"> to have a genetic basis, which could be dissected using forward genetic screens.</w:t>
      </w:r>
    </w:p>
    <w:p w14:paraId="0CCE8D1D" w14:textId="77777777" w:rsidR="0086657A" w:rsidRDefault="0086657A" w:rsidP="0086657A">
      <w:pPr>
        <w:spacing w:line="360" w:lineRule="auto"/>
        <w:jc w:val="both"/>
        <w:outlineLvl w:val="0"/>
        <w:rPr>
          <w:b/>
          <w:color w:val="24292E"/>
          <w:highlight w:val="white"/>
        </w:rPr>
      </w:pPr>
    </w:p>
    <w:p w14:paraId="6B0844C9" w14:textId="77777777" w:rsidR="003D637A" w:rsidRPr="00B75D7E" w:rsidRDefault="003D637A" w:rsidP="0086657A">
      <w:pPr>
        <w:spacing w:line="360" w:lineRule="auto"/>
        <w:jc w:val="both"/>
        <w:outlineLvl w:val="0"/>
        <w:rPr>
          <w:b/>
          <w:color w:val="24292E"/>
          <w:highlight w:val="white"/>
        </w:rPr>
      </w:pPr>
      <w:r w:rsidRPr="00B75D7E">
        <w:rPr>
          <w:b/>
          <w:color w:val="24292E"/>
          <w:highlight w:val="white"/>
        </w:rPr>
        <w:t>Discussion:</w:t>
      </w:r>
    </w:p>
    <w:p w14:paraId="3743B627" w14:textId="40F2DBC3" w:rsidR="00847674" w:rsidRPr="00B75D7E" w:rsidRDefault="00847674" w:rsidP="0086657A">
      <w:pPr>
        <w:spacing w:line="360" w:lineRule="auto"/>
        <w:jc w:val="both"/>
        <w:rPr>
          <w:color w:val="24292E"/>
          <w:highlight w:val="white"/>
        </w:rPr>
      </w:pPr>
      <w:r w:rsidRPr="00B75D7E">
        <w:rPr>
          <w:color w:val="24292E"/>
          <w:highlight w:val="white"/>
        </w:rPr>
        <w:t xml:space="preserve">We live in </w:t>
      </w:r>
      <w:r w:rsidR="00C905DD" w:rsidRPr="00B75D7E">
        <w:rPr>
          <w:color w:val="24292E"/>
          <w:highlight w:val="white"/>
        </w:rPr>
        <w:t xml:space="preserve">the </w:t>
      </w:r>
      <w:r w:rsidRPr="00B75D7E">
        <w:rPr>
          <w:color w:val="24292E"/>
          <w:highlight w:val="white"/>
        </w:rPr>
        <w:t>exciting time</w:t>
      </w:r>
      <w:r w:rsidR="00C905DD" w:rsidRPr="00B75D7E">
        <w:rPr>
          <w:color w:val="24292E"/>
          <w:highlight w:val="white"/>
        </w:rPr>
        <w:t xml:space="preserve"> of</w:t>
      </w:r>
      <w:r w:rsidRPr="00B75D7E">
        <w:rPr>
          <w:color w:val="24292E"/>
          <w:highlight w:val="white"/>
        </w:rPr>
        <w:t xml:space="preserve"> high-throughput phenotyping, which </w:t>
      </w:r>
      <w:r w:rsidR="008247DB" w:rsidRPr="00B75D7E">
        <w:rPr>
          <w:color w:val="24292E"/>
          <w:highlight w:val="white"/>
        </w:rPr>
        <w:t xml:space="preserve">can </w:t>
      </w:r>
      <w:r w:rsidRPr="00B75D7E">
        <w:rPr>
          <w:color w:val="24292E"/>
          <w:highlight w:val="white"/>
        </w:rPr>
        <w:t>generate an avalanche of data reflecting the complexity of different biological systems</w:t>
      </w:r>
      <w:r w:rsidR="00B64D40" w:rsidRPr="00B75D7E">
        <w:t xml:space="preserve"> </w:t>
      </w:r>
      <w:r w:rsidR="00463AA7" w:rsidRPr="00B75D7E">
        <w:rPr>
          <w:color w:val="24292E"/>
        </w:rPr>
        <w:fldChar w:fldCharType="begin"/>
      </w:r>
      <w:r w:rsidR="004E79CD">
        <w:rPr>
          <w:color w:val="24292E"/>
        </w:rPr>
        <w:instrText xml:space="preserve"> ADDIN PAPERS2_CITATIONS &lt;citation&gt;&lt;uuid&gt;5EA2AF22-1C0B-467E-A2D2-469AF4ADD80D&lt;/uuid&gt;&lt;priority&gt;13&lt;/priority&gt;&lt;publications&gt;&lt;publication&gt;&lt;volume&gt;24&lt;/volume&gt;&lt;publication_date&gt;99201504001200000000220000&lt;/publication_date&gt;&lt;doi&gt;10.1016/j.pbi.2015.02.006&lt;/doi&gt;&lt;startpage&gt;93&lt;/startpage&gt;&lt;title&gt;Lights, camera, action: high-throughput plant phenotyping is ready for a close-up&lt;/title&gt;&lt;uuid&gt;82FE87AA-F4DC-4489-B949-5301AFB8756B&lt;/uuid&gt;&lt;subtype&gt;400&lt;/subtype&gt;&lt;endpage&gt;99&lt;/endpage&gt;&lt;type&gt;400&lt;/type&gt;&lt;url&gt;http://linkinghub.elsevier.com/retrieve/pii/S1369526615000266&lt;/url&gt;&lt;bundle&gt;&lt;publication&gt;&lt;publisher&gt;Elsevier Ltd&lt;/publisher&gt;&lt;title&gt;Current Opinion in Plant Biology&lt;/title&gt;&lt;type&gt;-100&lt;/type&gt;&lt;subtype&gt;-100&lt;/subtype&gt;&lt;uuid&gt;6F612ECF-2873-4B72-BDBF-AA9288B3BF5A&lt;/uuid&gt;&lt;/publication&gt;&lt;/bundle&gt;&lt;authors&gt;&lt;author&gt;&lt;firstName&gt;Noah&lt;/firstName&gt;&lt;lastName&gt;Fahlgren&lt;/lastName&gt;&lt;/author&gt;&lt;author&gt;&lt;firstName&gt;Malia&lt;/firstName&gt;&lt;middleNames&gt;A&lt;/middleNames&gt;&lt;lastName&gt;Gehan&lt;/lastName&gt;&lt;/author&gt;&lt;author&gt;&lt;firstName&gt;Ivan&lt;/firstName&gt;&lt;lastName&gt;Baxter&lt;/lastName&gt;&lt;/author&gt;&lt;/authors&gt;&lt;/publication&gt;&lt;/publications&gt;&lt;cites&gt;&lt;/cites&gt;&lt;/citation&gt;</w:instrText>
      </w:r>
      <w:r w:rsidR="00463AA7" w:rsidRPr="00B75D7E">
        <w:rPr>
          <w:color w:val="24292E"/>
        </w:rPr>
        <w:fldChar w:fldCharType="separate"/>
      </w:r>
      <w:r w:rsidR="00463AA7" w:rsidRPr="00B75D7E">
        <w:rPr>
          <w:rFonts w:cs="Cambria"/>
        </w:rPr>
        <w:t>(</w:t>
      </w:r>
      <w:proofErr w:type="spellStart"/>
      <w:r w:rsidR="00463AA7" w:rsidRPr="00B75D7E">
        <w:rPr>
          <w:rFonts w:cs="Cambria"/>
        </w:rPr>
        <w:t>Fahlgren</w:t>
      </w:r>
      <w:proofErr w:type="spellEnd"/>
      <w:r w:rsidR="00463AA7" w:rsidRPr="00B75D7E">
        <w:rPr>
          <w:rFonts w:cs="Cambria"/>
        </w:rPr>
        <w:t xml:space="preserve"> et al., 2015)</w:t>
      </w:r>
      <w:r w:rsidR="00463AA7" w:rsidRPr="00B75D7E">
        <w:rPr>
          <w:color w:val="24292E"/>
        </w:rPr>
        <w:fldChar w:fldCharType="end"/>
      </w:r>
      <w:r w:rsidRPr="00B75D7E">
        <w:rPr>
          <w:color w:val="24292E"/>
          <w:highlight w:val="white"/>
        </w:rPr>
        <w:t xml:space="preserve">. </w:t>
      </w:r>
      <w:r w:rsidR="00A054BC" w:rsidRPr="00B75D7E">
        <w:rPr>
          <w:color w:val="24292E"/>
          <w:highlight w:val="white"/>
        </w:rPr>
        <w:t xml:space="preserve">However, </w:t>
      </w:r>
      <w:r w:rsidR="008247DB" w:rsidRPr="00B75D7E">
        <w:rPr>
          <w:color w:val="24292E"/>
          <w:highlight w:val="white"/>
        </w:rPr>
        <w:t xml:space="preserve">analysis of this </w:t>
      </w:r>
      <w:r w:rsidR="00A054BC" w:rsidRPr="00B75D7E">
        <w:rPr>
          <w:color w:val="24292E"/>
          <w:highlight w:val="white"/>
        </w:rPr>
        <w:t xml:space="preserve">data takes </w:t>
      </w:r>
      <w:r w:rsidR="004F1F8A" w:rsidRPr="00B75D7E">
        <w:rPr>
          <w:color w:val="24292E"/>
          <w:highlight w:val="white"/>
        </w:rPr>
        <w:t xml:space="preserve">a </w:t>
      </w:r>
      <w:r w:rsidR="00A054BC" w:rsidRPr="00B75D7E">
        <w:rPr>
          <w:color w:val="24292E"/>
          <w:highlight w:val="white"/>
        </w:rPr>
        <w:t>significant amount of time and effort</w:t>
      </w:r>
      <w:r w:rsidR="00B64D40" w:rsidRPr="00B75D7E">
        <w:rPr>
          <w:color w:val="24292E"/>
          <w:highlight w:val="white"/>
        </w:rPr>
        <w:t xml:space="preserve"> </w:t>
      </w:r>
      <w:r w:rsidR="00B64D40" w:rsidRPr="00B75D7E">
        <w:fldChar w:fldCharType="begin"/>
      </w:r>
      <w:r w:rsidR="004E79CD">
        <w:instrText xml:space="preserve"> ADDIN PAPERS2_CITATIONS &lt;citation&gt;&lt;uuid&gt;C24821BE-BC1D-4D45-B7BB-B88159AF73D3&lt;/uuid&gt;&lt;priority&gt;1&lt;/priority&gt;&lt;publications&gt;&lt;publication&gt;&lt;uuid&gt;76A3D352-D898-407B-B102-C93F6733D211&lt;/uuid&gt;&lt;volume&gt;455&lt;/volume&gt;&lt;doi&gt;10.1038/455047a&lt;/doi&gt;&lt;subtitle&gt;Big data&lt;/subtitle&gt;&lt;startpage&gt;47&lt;/startpage&gt;&lt;publication_date&gt;99200809041200000000222000&lt;/publication_date&gt;&lt;url&gt;http://www.nature.com/articles/455047a&lt;/url&gt;&lt;type&gt;400&lt;/type&gt;&lt;title&gt;Big data: The future of biocuration.&lt;/title&gt;&lt;publisher&gt;Nature Publishing Group SN -&lt;/publisher&gt;&lt;institution&gt;The Zebrafish Information Network, 5291 University of Oregon, Eugene, Oregon 97403-5291, USA. dhowe@cs.uoregon.edu&lt;/institution&gt;&lt;number&gt;7209&lt;/number&gt;&lt;subtype&gt;400&lt;/subtype&gt;&lt;endpage&gt;50&lt;/endpage&gt;&lt;bundle&gt;&lt;publication&gt;&lt;publisher&gt;Nature Publishing Group SN -&lt;/publisher&gt;&lt;title&gt;Nature&lt;/title&gt;&lt;type&gt;-100&lt;/type&gt;&lt;subtype&gt;-100&lt;/subtype&gt;&lt;uuid&gt;8905AC58-0E8B-4791-A55A-5E53B7798EA7&lt;/uuid&gt;&lt;/publication&gt;&lt;/bundle&gt;&lt;authors&gt;&lt;author&gt;&lt;firstName&gt;Doug&lt;/firstName&gt;&lt;lastName&gt;Howe&lt;/lastName&gt;&lt;/author&gt;&lt;author&gt;&lt;firstName&gt;Maria&lt;/firstName&gt;&lt;lastName&gt;Costanzo&lt;/lastName&gt;&lt;/author&gt;&lt;author&gt;&lt;firstName&gt;Petra&lt;/firstName&gt;&lt;lastName&gt;Fey&lt;/lastName&gt;&lt;/author&gt;&lt;author&gt;&lt;firstName&gt;Takashi&lt;/firstName&gt;&lt;lastName&gt;Gojobori&lt;/lastName&gt;&lt;/author&gt;&lt;author&gt;&lt;firstName&gt;Linda&lt;/firstName&gt;&lt;lastName&gt;Hannick&lt;/lastName&gt;&lt;/author&gt;&lt;author&gt;&lt;firstName&gt;Winston&lt;/firstName&gt;&lt;lastName&gt;Hide&lt;/lastName&gt;&lt;/author&gt;&lt;author&gt;&lt;firstName&gt;David&lt;/firstName&gt;&lt;middleNames&gt;P&lt;/middleNames&gt;&lt;lastName&gt;Hill&lt;/lastName&gt;&lt;/author&gt;&lt;author&gt;&lt;firstName&gt;Renate&lt;/firstName&gt;&lt;lastName&gt;Kania&lt;/lastName&gt;&lt;/author&gt;&lt;author&gt;&lt;firstName&gt;Mary&lt;/firstName&gt;&lt;lastName&gt;Schaeffer&lt;/lastName&gt;&lt;/author&gt;&lt;author&gt;&lt;firstName&gt;Susan&lt;/firstName&gt;&lt;lastName&gt;St Pierre&lt;/lastName&gt;&lt;/author&gt;&lt;author&gt;&lt;firstName&gt;Simon&lt;/firstName&gt;&lt;lastName&gt;Twigger&lt;/lastName&gt;&lt;/author&gt;&lt;author&gt;&lt;firstName&gt;Owen&lt;/firstName&gt;&lt;lastName&gt;White&lt;/lastName&gt;&lt;/author&gt;&lt;author&gt;&lt;firstName&gt;Seung&lt;/firstName&gt;&lt;middleNames&gt;Yon&lt;/middleNames&gt;&lt;lastName&gt;Rhee&lt;/lastName&gt;&lt;/author&gt;&lt;/authors&gt;&lt;/publication&gt;&lt;/publications&gt;&lt;cites&gt;&lt;/cites&gt;&lt;/citation&gt;</w:instrText>
      </w:r>
      <w:r w:rsidR="00B64D40" w:rsidRPr="00B75D7E">
        <w:fldChar w:fldCharType="separate"/>
      </w:r>
      <w:r w:rsidR="00B64D40" w:rsidRPr="00B75D7E">
        <w:rPr>
          <w:rFonts w:cs="Cambria"/>
        </w:rPr>
        <w:t>(Howe et al., 2008)</w:t>
      </w:r>
      <w:r w:rsidR="00B64D40" w:rsidRPr="00B75D7E">
        <w:fldChar w:fldCharType="end"/>
      </w:r>
      <w:r w:rsidR="00A938FD">
        <w:t>, and comparing data outputs requires standardization of data curation and analysis</w:t>
      </w:r>
      <w:r w:rsidR="00A054BC" w:rsidRPr="00B75D7E">
        <w:rPr>
          <w:color w:val="24292E"/>
          <w:highlight w:val="white"/>
        </w:rPr>
        <w:t>.</w:t>
      </w:r>
      <w:r w:rsidR="00A938FD">
        <w:rPr>
          <w:color w:val="24292E"/>
          <w:highlight w:val="white"/>
        </w:rPr>
        <w:t xml:space="preserve"> </w:t>
      </w:r>
      <w:r w:rsidR="00E17A55">
        <w:rPr>
          <w:color w:val="24292E"/>
          <w:highlight w:val="white"/>
        </w:rPr>
        <w:t xml:space="preserve">The </w:t>
      </w:r>
      <w:proofErr w:type="spellStart"/>
      <w:r w:rsidR="00E17A55">
        <w:rPr>
          <w:color w:val="24292E"/>
          <w:highlight w:val="white"/>
        </w:rPr>
        <w:t>MVApp</w:t>
      </w:r>
      <w:proofErr w:type="spellEnd"/>
      <w:r w:rsidR="00E17A55">
        <w:rPr>
          <w:color w:val="24292E"/>
          <w:highlight w:val="white"/>
        </w:rPr>
        <w:t xml:space="preserve"> provides a flexible analytical pipeline, which can deal with multiple data structures and </w:t>
      </w:r>
      <w:r w:rsidR="00E17A55">
        <w:rPr>
          <w:color w:val="24292E"/>
          <w:highlight w:val="white"/>
        </w:rPr>
        <w:lastRenderedPageBreak/>
        <w:t xml:space="preserve">accommodates multiple independent variables, such as treatment, genotype and time points, which can be used to subset or group the data for individual analyses. </w:t>
      </w:r>
      <w:r w:rsidR="00C64F68">
        <w:rPr>
          <w:color w:val="24292E"/>
          <w:highlight w:val="white"/>
        </w:rPr>
        <w:t xml:space="preserve">The existing tools, such as </w:t>
      </w:r>
      <w:proofErr w:type="spellStart"/>
      <w:r w:rsidR="00C64F68">
        <w:rPr>
          <w:color w:val="24292E"/>
          <w:highlight w:val="white"/>
        </w:rPr>
        <w:t>HTPmod</w:t>
      </w:r>
      <w:proofErr w:type="spellEnd"/>
      <w:r w:rsidR="00C64F68">
        <w:rPr>
          <w:color w:val="24292E"/>
          <w:highlight w:val="white"/>
        </w:rPr>
        <w:t xml:space="preserve"> </w:t>
      </w:r>
      <w:r w:rsidR="00C64F68">
        <w:rPr>
          <w:color w:val="24292E"/>
          <w:highlight w:val="white"/>
        </w:rPr>
        <w:fldChar w:fldCharType="begin"/>
      </w:r>
      <w:r w:rsidR="004E79CD">
        <w:rPr>
          <w:color w:val="24292E"/>
          <w:highlight w:val="white"/>
        </w:rPr>
        <w:instrText xml:space="preserve"> ADDIN PAPERS2_CITATIONS &lt;citation&gt;&lt;uuid&gt;E9B62E88-8A47-4FFD-BABC-74912F256FAE&lt;/uuid&gt;&lt;priority&gt;0&lt;/priority&gt;&lt;publications&gt;&lt;publication&gt;&lt;uuid&gt;4FFD27DC-C161-4E76-BEB5-E9E9869D3887&lt;/uuid&gt;&lt;volume&gt;1&lt;/volume&gt;&lt;accepted_date&gt;99201806031200000000222000&lt;/accepted_date&gt;&lt;doi&gt;10.1038/s42003-018-0091-x&lt;/doi&gt;&lt;startpage&gt;89&lt;/startpage&gt;&lt;publication_date&gt;99201800001200000000200000&lt;/publication_date&gt;&lt;url&gt;http://eutils.ncbi.nlm.nih.gov/entrez/eutils/elink.fcgi?dbfrom=pubmed&amp;amp;id=30271970&amp;amp;retmode=ref&amp;amp;cmd=prlinks&lt;/url&gt;&lt;type&gt;400&lt;/type&gt;&lt;title&gt;The HTPmod Shiny application enables modeling and visualization of large-scale biological data.&lt;/title&gt;&lt;submission_date&gt;99201802261200000000222000&lt;/submission_date&gt;&lt;institution&gt;1Department for Plant Cell and Molecular Biology, Institute for Biology, Humboldt-Universität zu Berlin, Berlin, 10115 Germany.&lt;/institution&gt;&lt;subtype&gt;400&lt;/subtype&gt;&lt;bundle&gt;&lt;publication&gt;&lt;title&gt;Communications biology&lt;/title&gt;&lt;type&gt;-100&lt;/type&gt;&lt;subtype&gt;-100&lt;/subtype&gt;&lt;uuid&gt;A5977889-3DC1-4B7F-A72E-31DDDA2787AE&lt;/uuid&gt;&lt;/publication&gt;&lt;/bundle&gt;&lt;authors&gt;&lt;author&gt;&lt;firstName&gt;Dijun&lt;/firstName&gt;&lt;lastName&gt;Chen&lt;/lastName&gt;&lt;/author&gt;&lt;author&gt;&lt;firstName&gt;Liang-Yu&lt;/firstName&gt;&lt;lastName&gt;Fu&lt;/lastName&gt;&lt;/author&gt;&lt;author&gt;&lt;firstName&gt;Dahui&lt;/firstName&gt;&lt;lastName&gt;Hu&lt;/lastName&gt;&lt;/author&gt;&lt;author&gt;&lt;firstName&gt;Christian&lt;/firstName&gt;&lt;lastName&gt;Klukas&lt;/lastName&gt;&lt;/author&gt;&lt;author&gt;&lt;firstName&gt;Ming&lt;/firstName&gt;&lt;lastName&gt;Chen&lt;/lastName&gt;&lt;/author&gt;&lt;author&gt;&lt;firstName&gt;Kerstin&lt;/firstName&gt;&lt;lastName&gt;Kaufmann&lt;/lastName&gt;&lt;/author&gt;&lt;/authors&gt;&lt;/publication&gt;&lt;/publications&gt;&lt;cites&gt;&lt;/cites&gt;&lt;/citation&gt;</w:instrText>
      </w:r>
      <w:r w:rsidR="00C64F68">
        <w:rPr>
          <w:color w:val="24292E"/>
          <w:highlight w:val="white"/>
        </w:rPr>
        <w:fldChar w:fldCharType="separate"/>
      </w:r>
      <w:r w:rsidR="004E79CD">
        <w:rPr>
          <w:rFonts w:eastAsia="Cambria"/>
        </w:rPr>
        <w:t>(Chen et al., 2018)</w:t>
      </w:r>
      <w:r w:rsidR="00C64F68">
        <w:rPr>
          <w:color w:val="24292E"/>
          <w:highlight w:val="white"/>
        </w:rPr>
        <w:fldChar w:fldCharType="end"/>
      </w:r>
      <w:r w:rsidR="00C64F68">
        <w:rPr>
          <w:color w:val="24292E"/>
          <w:highlight w:val="white"/>
        </w:rPr>
        <w:t>, recognize the need for visualization and modeling of the high-throughput phenotyping data</w:t>
      </w:r>
      <w:r w:rsidR="004A1577">
        <w:rPr>
          <w:color w:val="24292E"/>
          <w:highlight w:val="white"/>
        </w:rPr>
        <w:t>, but do not offer opportunities for future extensions</w:t>
      </w:r>
      <w:r w:rsidR="00C64F68">
        <w:rPr>
          <w:color w:val="24292E"/>
          <w:highlight w:val="white"/>
        </w:rPr>
        <w:t xml:space="preserve">. </w:t>
      </w:r>
      <w:proofErr w:type="spellStart"/>
      <w:r w:rsidR="00A938FD">
        <w:rPr>
          <w:color w:val="24292E"/>
          <w:highlight w:val="white"/>
        </w:rPr>
        <w:t>MVApp</w:t>
      </w:r>
      <w:proofErr w:type="spellEnd"/>
      <w:r w:rsidR="00A938FD">
        <w:rPr>
          <w:color w:val="24292E"/>
          <w:highlight w:val="white"/>
        </w:rPr>
        <w:t xml:space="preserve"> </w:t>
      </w:r>
      <w:r w:rsidR="00C64F68">
        <w:rPr>
          <w:color w:val="24292E"/>
          <w:highlight w:val="white"/>
        </w:rPr>
        <w:t xml:space="preserve">uniquely </w:t>
      </w:r>
      <w:r w:rsidR="00A938FD">
        <w:rPr>
          <w:color w:val="24292E"/>
          <w:highlight w:val="white"/>
        </w:rPr>
        <w:t xml:space="preserve">strives to </w:t>
      </w:r>
      <w:r w:rsidR="0078645A">
        <w:rPr>
          <w:color w:val="24292E"/>
          <w:highlight w:val="white"/>
        </w:rPr>
        <w:t>make</w:t>
      </w:r>
      <w:r w:rsidR="00A938FD">
        <w:rPr>
          <w:color w:val="24292E"/>
          <w:highlight w:val="white"/>
        </w:rPr>
        <w:t xml:space="preserve"> a </w:t>
      </w:r>
      <w:r w:rsidR="00E17A55">
        <w:rPr>
          <w:color w:val="24292E"/>
          <w:highlight w:val="white"/>
        </w:rPr>
        <w:t xml:space="preserve">first step towards a future </w:t>
      </w:r>
      <w:r w:rsidR="00A938FD">
        <w:rPr>
          <w:color w:val="24292E"/>
          <w:highlight w:val="white"/>
        </w:rPr>
        <w:t>framework for standardiz</w:t>
      </w:r>
      <w:r w:rsidR="00A92257">
        <w:rPr>
          <w:color w:val="24292E"/>
          <w:highlight w:val="white"/>
        </w:rPr>
        <w:t>ing</w:t>
      </w:r>
      <w:r w:rsidR="00A938FD">
        <w:rPr>
          <w:color w:val="24292E"/>
          <w:highlight w:val="white"/>
        </w:rPr>
        <w:t xml:space="preserve"> data </w:t>
      </w:r>
      <w:r w:rsidR="00C64F68">
        <w:rPr>
          <w:color w:val="24292E"/>
          <w:highlight w:val="white"/>
        </w:rPr>
        <w:t xml:space="preserve">curation, analysis </w:t>
      </w:r>
      <w:r w:rsidR="00A938FD">
        <w:rPr>
          <w:color w:val="24292E"/>
          <w:highlight w:val="white"/>
        </w:rPr>
        <w:t>processing</w:t>
      </w:r>
      <w:r w:rsidR="00A92257">
        <w:rPr>
          <w:color w:val="24292E"/>
          <w:highlight w:val="white"/>
        </w:rPr>
        <w:t>,</w:t>
      </w:r>
      <w:r w:rsidR="00C64F68">
        <w:rPr>
          <w:color w:val="24292E"/>
          <w:highlight w:val="white"/>
        </w:rPr>
        <w:t xml:space="preserve"> and visualization of diverse datasets,</w:t>
      </w:r>
      <w:r w:rsidR="00A92257">
        <w:rPr>
          <w:color w:val="24292E"/>
          <w:highlight w:val="white"/>
        </w:rPr>
        <w:t xml:space="preserve"> with </w:t>
      </w:r>
      <w:r w:rsidR="00A938FD">
        <w:rPr>
          <w:color w:val="24292E"/>
          <w:highlight w:val="white"/>
        </w:rPr>
        <w:t xml:space="preserve">community input in this process </w:t>
      </w:r>
      <w:r w:rsidR="00A92257">
        <w:rPr>
          <w:color w:val="24292E"/>
          <w:highlight w:val="white"/>
        </w:rPr>
        <w:t>being</w:t>
      </w:r>
      <w:r w:rsidR="00A938FD">
        <w:rPr>
          <w:color w:val="24292E"/>
          <w:highlight w:val="white"/>
        </w:rPr>
        <w:t xml:space="preserve"> </w:t>
      </w:r>
      <w:r w:rsidR="00A92257">
        <w:rPr>
          <w:color w:val="24292E"/>
          <w:highlight w:val="white"/>
        </w:rPr>
        <w:t xml:space="preserve">clearly </w:t>
      </w:r>
      <w:r w:rsidR="00A938FD">
        <w:rPr>
          <w:color w:val="24292E"/>
          <w:highlight w:val="white"/>
        </w:rPr>
        <w:t>invaluable. Therefore, we encourage our peers to submit the</w:t>
      </w:r>
      <w:r w:rsidR="00E17A55">
        <w:rPr>
          <w:color w:val="24292E"/>
          <w:highlight w:val="white"/>
        </w:rPr>
        <w:t>ir</w:t>
      </w:r>
      <w:r w:rsidR="00A938FD">
        <w:rPr>
          <w:color w:val="24292E"/>
          <w:highlight w:val="white"/>
        </w:rPr>
        <w:t xml:space="preserve"> comments and suggestions </w:t>
      </w:r>
      <w:r w:rsidR="00E17A55">
        <w:rPr>
          <w:color w:val="24292E"/>
          <w:highlight w:val="white"/>
        </w:rPr>
        <w:t xml:space="preserve">for new and improved feature of the </w:t>
      </w:r>
      <w:proofErr w:type="spellStart"/>
      <w:r w:rsidR="00E17A55">
        <w:rPr>
          <w:color w:val="24292E"/>
          <w:highlight w:val="white"/>
        </w:rPr>
        <w:t>MVApp</w:t>
      </w:r>
      <w:proofErr w:type="spellEnd"/>
      <w:r w:rsidR="00E17A55">
        <w:rPr>
          <w:color w:val="24292E"/>
          <w:highlight w:val="white"/>
        </w:rPr>
        <w:t xml:space="preserve"> </w:t>
      </w:r>
      <w:r w:rsidR="00A938FD">
        <w:rPr>
          <w:color w:val="24292E"/>
          <w:highlight w:val="white"/>
        </w:rPr>
        <w:t>as indicated in the contribution guidelines (</w:t>
      </w:r>
      <w:hyperlink r:id="rId14" w:history="1">
        <w:r w:rsidR="00A938FD" w:rsidRPr="00B75D7E">
          <w:rPr>
            <w:rStyle w:val="Hyperlink"/>
          </w:rPr>
          <w:t>https://github.com/mmjulkowska/MVApp/blob/master/CONTRIBUTING.md</w:t>
        </w:r>
      </w:hyperlink>
      <w:r w:rsidR="00E17A55">
        <w:rPr>
          <w:color w:val="24292E"/>
          <w:highlight w:val="white"/>
        </w:rPr>
        <w:t xml:space="preserve">). By including </w:t>
      </w:r>
      <w:r w:rsidR="006A2132">
        <w:t>in-app messages</w:t>
      </w:r>
      <w:r w:rsidR="00E17A55">
        <w:rPr>
          <w:color w:val="24292E"/>
          <w:highlight w:val="white"/>
        </w:rPr>
        <w:t xml:space="preserve">, helping to interpret the results of various tests, </w:t>
      </w:r>
      <w:proofErr w:type="spellStart"/>
      <w:r w:rsidR="00E17A55">
        <w:rPr>
          <w:color w:val="24292E"/>
          <w:highlight w:val="white"/>
        </w:rPr>
        <w:t>MVApp</w:t>
      </w:r>
      <w:proofErr w:type="spellEnd"/>
      <w:r w:rsidR="00E17A55">
        <w:rPr>
          <w:color w:val="24292E"/>
          <w:highlight w:val="white"/>
        </w:rPr>
        <w:t xml:space="preserve"> provides a </w:t>
      </w:r>
      <w:r w:rsidR="00A938FD">
        <w:rPr>
          <w:color w:val="24292E"/>
          <w:highlight w:val="white"/>
        </w:rPr>
        <w:t>comprehensive guideline</w:t>
      </w:r>
      <w:r w:rsidR="00A92257">
        <w:rPr>
          <w:color w:val="24292E"/>
          <w:highlight w:val="white"/>
        </w:rPr>
        <w:t>, particularly valuable</w:t>
      </w:r>
      <w:r w:rsidR="00A938FD">
        <w:rPr>
          <w:color w:val="24292E"/>
          <w:highlight w:val="white"/>
        </w:rPr>
        <w:t xml:space="preserve"> </w:t>
      </w:r>
      <w:r w:rsidR="00A92257">
        <w:rPr>
          <w:color w:val="24292E"/>
          <w:highlight w:val="white"/>
        </w:rPr>
        <w:t>to</w:t>
      </w:r>
      <w:r w:rsidR="00A938FD">
        <w:rPr>
          <w:color w:val="24292E"/>
          <w:highlight w:val="white"/>
        </w:rPr>
        <w:t xml:space="preserve"> first-time users</w:t>
      </w:r>
      <w:r w:rsidR="00E17A55">
        <w:rPr>
          <w:color w:val="24292E"/>
          <w:highlight w:val="white"/>
        </w:rPr>
        <w:t xml:space="preserve"> and early career researchers</w:t>
      </w:r>
      <w:r w:rsidR="00A92257">
        <w:rPr>
          <w:color w:val="24292E"/>
          <w:highlight w:val="white"/>
        </w:rPr>
        <w:t>,</w:t>
      </w:r>
      <w:r w:rsidR="00E17A55">
        <w:rPr>
          <w:color w:val="24292E"/>
          <w:highlight w:val="white"/>
        </w:rPr>
        <w:t xml:space="preserve"> </w:t>
      </w:r>
      <w:r w:rsidR="00A92257">
        <w:rPr>
          <w:color w:val="24292E"/>
          <w:highlight w:val="white"/>
        </w:rPr>
        <w:t>for</w:t>
      </w:r>
      <w:r w:rsidR="00E17A55">
        <w:rPr>
          <w:color w:val="24292E"/>
          <w:highlight w:val="white"/>
        </w:rPr>
        <w:t xml:space="preserve"> data curation, interpretation and analysis. Streamlining and standardizing data analysis </w:t>
      </w:r>
      <w:r w:rsidR="00A92257">
        <w:rPr>
          <w:color w:val="24292E"/>
          <w:highlight w:val="white"/>
        </w:rPr>
        <w:t xml:space="preserve">protocols </w:t>
      </w:r>
      <w:r w:rsidR="00E17A55">
        <w:rPr>
          <w:color w:val="24292E"/>
          <w:highlight w:val="white"/>
        </w:rPr>
        <w:t xml:space="preserve">will contribute to the FAIR data principles and </w:t>
      </w:r>
      <w:r w:rsidR="00A92257">
        <w:rPr>
          <w:color w:val="24292E"/>
          <w:highlight w:val="white"/>
        </w:rPr>
        <w:t xml:space="preserve">improve the </w:t>
      </w:r>
      <w:r w:rsidR="00E17A55">
        <w:rPr>
          <w:color w:val="24292E"/>
          <w:highlight w:val="white"/>
        </w:rPr>
        <w:t xml:space="preserve">review process for publications and other scientific outputs. </w:t>
      </w:r>
      <w:r w:rsidR="0049062C" w:rsidRPr="00B75D7E">
        <w:rPr>
          <w:color w:val="24292E"/>
          <w:highlight w:val="white"/>
        </w:rPr>
        <w:t>Our interacti</w:t>
      </w:r>
      <w:r w:rsidR="00E90478" w:rsidRPr="00B75D7E">
        <w:rPr>
          <w:color w:val="24292E"/>
          <w:highlight w:val="white"/>
        </w:rPr>
        <w:t>ve tool for data curation and an</w:t>
      </w:r>
      <w:r w:rsidR="0049062C" w:rsidRPr="00B75D7E">
        <w:rPr>
          <w:color w:val="24292E"/>
          <w:highlight w:val="white"/>
        </w:rPr>
        <w:t>a</w:t>
      </w:r>
      <w:r w:rsidR="00E90478" w:rsidRPr="00B75D7E">
        <w:rPr>
          <w:color w:val="24292E"/>
          <w:highlight w:val="white"/>
        </w:rPr>
        <w:t>l</w:t>
      </w:r>
      <w:r w:rsidR="0049062C" w:rsidRPr="00B75D7E">
        <w:rPr>
          <w:color w:val="24292E"/>
          <w:highlight w:val="white"/>
        </w:rPr>
        <w:t xml:space="preserve">ysis, </w:t>
      </w:r>
      <w:proofErr w:type="spellStart"/>
      <w:r w:rsidRPr="00B75D7E">
        <w:rPr>
          <w:color w:val="24292E"/>
          <w:highlight w:val="white"/>
        </w:rPr>
        <w:t>MVApp</w:t>
      </w:r>
      <w:proofErr w:type="spellEnd"/>
      <w:r w:rsidR="0049062C" w:rsidRPr="00B75D7E">
        <w:rPr>
          <w:color w:val="24292E"/>
          <w:highlight w:val="white"/>
        </w:rPr>
        <w:t>,</w:t>
      </w:r>
      <w:r w:rsidRPr="00B75D7E">
        <w:rPr>
          <w:color w:val="24292E"/>
          <w:highlight w:val="white"/>
        </w:rPr>
        <w:t xml:space="preserve"> strives to enhance the transparency of data curation and analysis by improving processing times</w:t>
      </w:r>
      <w:r w:rsidR="00BC505C" w:rsidRPr="00B75D7E">
        <w:rPr>
          <w:color w:val="24292E"/>
          <w:highlight w:val="white"/>
        </w:rPr>
        <w:t xml:space="preserve"> and by </w:t>
      </w:r>
      <w:r w:rsidRPr="00B75D7E">
        <w:rPr>
          <w:color w:val="24292E"/>
          <w:highlight w:val="white"/>
        </w:rPr>
        <w:t xml:space="preserve">reducing the need for </w:t>
      </w:r>
      <w:r w:rsidR="00BC505C" w:rsidRPr="00B75D7E">
        <w:rPr>
          <w:color w:val="24292E"/>
          <w:highlight w:val="white"/>
        </w:rPr>
        <w:t xml:space="preserve">expensive software and </w:t>
      </w:r>
      <w:r w:rsidRPr="00B75D7E">
        <w:rPr>
          <w:color w:val="24292E"/>
          <w:highlight w:val="white"/>
        </w:rPr>
        <w:t>extensive knowledge of R</w:t>
      </w:r>
      <w:r w:rsidR="00BC505C" w:rsidRPr="00B75D7E">
        <w:rPr>
          <w:color w:val="24292E"/>
          <w:highlight w:val="white"/>
        </w:rPr>
        <w:t xml:space="preserve"> or </w:t>
      </w:r>
      <w:r w:rsidRPr="00B75D7E">
        <w:rPr>
          <w:color w:val="24292E"/>
          <w:highlight w:val="white"/>
        </w:rPr>
        <w:t>statistics</w:t>
      </w:r>
      <w:r w:rsidR="00360D2C" w:rsidRPr="00B75D7E">
        <w:rPr>
          <w:color w:val="24292E"/>
          <w:highlight w:val="white"/>
        </w:rPr>
        <w:t xml:space="preserve">. Despite the wide </w:t>
      </w:r>
      <w:r w:rsidR="007145CE" w:rsidRPr="00B75D7E">
        <w:rPr>
          <w:color w:val="24292E"/>
          <w:highlight w:val="white"/>
        </w:rPr>
        <w:t xml:space="preserve">availability </w:t>
      </w:r>
      <w:r w:rsidR="00360D2C" w:rsidRPr="00B75D7E">
        <w:rPr>
          <w:color w:val="24292E"/>
          <w:highlight w:val="white"/>
        </w:rPr>
        <w:t>of</w:t>
      </w:r>
      <w:r w:rsidR="007145CE" w:rsidRPr="00B75D7E">
        <w:rPr>
          <w:color w:val="24292E"/>
          <w:highlight w:val="white"/>
        </w:rPr>
        <w:t xml:space="preserve"> </w:t>
      </w:r>
      <w:r w:rsidR="00360D2C" w:rsidRPr="00B75D7E">
        <w:rPr>
          <w:color w:val="24292E"/>
          <w:highlight w:val="white"/>
        </w:rPr>
        <w:t xml:space="preserve">data analysis tools, none of them </w:t>
      </w:r>
      <w:r w:rsidR="0044713C" w:rsidRPr="00B75D7E">
        <w:rPr>
          <w:color w:val="24292E"/>
          <w:highlight w:val="white"/>
        </w:rPr>
        <w:t xml:space="preserve">are </w:t>
      </w:r>
      <w:r w:rsidR="00360D2C" w:rsidRPr="00B75D7E">
        <w:rPr>
          <w:color w:val="24292E"/>
          <w:highlight w:val="white"/>
        </w:rPr>
        <w:t>designed for time-efficient analys</w:t>
      </w:r>
      <w:r w:rsidR="0044713C" w:rsidRPr="00B75D7E">
        <w:rPr>
          <w:color w:val="24292E"/>
          <w:highlight w:val="white"/>
        </w:rPr>
        <w:t>e</w:t>
      </w:r>
      <w:r w:rsidR="00360D2C" w:rsidRPr="00B75D7E">
        <w:rPr>
          <w:color w:val="24292E"/>
          <w:highlight w:val="white"/>
        </w:rPr>
        <w:t xml:space="preserve">s of </w:t>
      </w:r>
      <w:r w:rsidR="00566933" w:rsidRPr="00B75D7E">
        <w:rPr>
          <w:color w:val="24292E"/>
          <w:highlight w:val="white"/>
        </w:rPr>
        <w:t xml:space="preserve">the </w:t>
      </w:r>
      <w:r w:rsidR="00EF3146" w:rsidRPr="00B75D7E">
        <w:rPr>
          <w:color w:val="24292E"/>
          <w:highlight w:val="white"/>
        </w:rPr>
        <w:t>big</w:t>
      </w:r>
      <w:r w:rsidR="00360D2C" w:rsidRPr="00B75D7E">
        <w:rPr>
          <w:color w:val="24292E"/>
          <w:highlight w:val="white"/>
        </w:rPr>
        <w:t xml:space="preserve"> data</w:t>
      </w:r>
      <w:r w:rsidR="00EF3146" w:rsidRPr="00B75D7E">
        <w:rPr>
          <w:color w:val="24292E"/>
          <w:highlight w:val="white"/>
        </w:rPr>
        <w:t xml:space="preserve">sets </w:t>
      </w:r>
      <w:r w:rsidR="0044713C" w:rsidRPr="00B75D7E">
        <w:rPr>
          <w:color w:val="24292E"/>
          <w:highlight w:val="white"/>
        </w:rPr>
        <w:t xml:space="preserve">generated </w:t>
      </w:r>
      <w:r w:rsidR="00566933" w:rsidRPr="00B75D7E">
        <w:rPr>
          <w:color w:val="24292E"/>
          <w:highlight w:val="white"/>
        </w:rPr>
        <w:t xml:space="preserve">by </w:t>
      </w:r>
      <w:r w:rsidR="00EF3146" w:rsidRPr="00B75D7E">
        <w:rPr>
          <w:color w:val="24292E"/>
          <w:highlight w:val="white"/>
        </w:rPr>
        <w:t>medium</w:t>
      </w:r>
      <w:r w:rsidR="00566933" w:rsidRPr="00B75D7E">
        <w:rPr>
          <w:color w:val="24292E"/>
          <w:highlight w:val="white"/>
        </w:rPr>
        <w:t>-</w:t>
      </w:r>
      <w:r w:rsidR="00EF3146" w:rsidRPr="00B75D7E">
        <w:rPr>
          <w:color w:val="24292E"/>
          <w:highlight w:val="white"/>
        </w:rPr>
        <w:t xml:space="preserve"> </w:t>
      </w:r>
      <w:r w:rsidR="00566933" w:rsidRPr="00B75D7E">
        <w:rPr>
          <w:color w:val="24292E"/>
          <w:highlight w:val="white"/>
        </w:rPr>
        <w:t xml:space="preserve">and </w:t>
      </w:r>
      <w:r w:rsidR="00EF3146" w:rsidRPr="00B75D7E">
        <w:rPr>
          <w:color w:val="24292E"/>
          <w:highlight w:val="white"/>
        </w:rPr>
        <w:t xml:space="preserve">high-throughput </w:t>
      </w:r>
      <w:r w:rsidR="004A1577">
        <w:rPr>
          <w:color w:val="24292E"/>
          <w:highlight w:val="white"/>
        </w:rPr>
        <w:t xml:space="preserve">phenotyping </w:t>
      </w:r>
      <w:r w:rsidR="00EF3146" w:rsidRPr="00B75D7E">
        <w:rPr>
          <w:color w:val="24292E"/>
          <w:highlight w:val="white"/>
        </w:rPr>
        <w:t>platforms</w:t>
      </w:r>
      <w:r w:rsidR="00360D2C" w:rsidRPr="00B75D7E">
        <w:rPr>
          <w:color w:val="24292E"/>
          <w:highlight w:val="white"/>
        </w:rPr>
        <w:t>.</w:t>
      </w:r>
      <w:r w:rsidR="004A1577">
        <w:rPr>
          <w:color w:val="24292E"/>
          <w:highlight w:val="white"/>
        </w:rPr>
        <w:t xml:space="preserve"> </w:t>
      </w:r>
      <w:r w:rsidR="00181C33">
        <w:rPr>
          <w:color w:val="24292E"/>
          <w:highlight w:val="white"/>
        </w:rPr>
        <w:t>co</w:t>
      </w:r>
      <w:r w:rsidR="00360D2C" w:rsidRPr="00B75D7E">
        <w:rPr>
          <w:color w:val="24292E"/>
          <w:highlight w:val="white"/>
        </w:rPr>
        <w:t xml:space="preserve"> </w:t>
      </w:r>
      <w:proofErr w:type="spellStart"/>
      <w:r w:rsidR="00360D2C" w:rsidRPr="00B75D7E">
        <w:rPr>
          <w:color w:val="24292E"/>
          <w:highlight w:val="white"/>
        </w:rPr>
        <w:t>MVApp</w:t>
      </w:r>
      <w:proofErr w:type="spellEnd"/>
      <w:r w:rsidR="00360D2C" w:rsidRPr="00B75D7E">
        <w:rPr>
          <w:color w:val="24292E"/>
          <w:highlight w:val="white"/>
        </w:rPr>
        <w:t xml:space="preserve"> exploits the flexibility of R-based statistical analysis and combines it with </w:t>
      </w:r>
      <w:r w:rsidR="00676A14" w:rsidRPr="00B75D7E">
        <w:rPr>
          <w:color w:val="24292E"/>
          <w:highlight w:val="white"/>
        </w:rPr>
        <w:t xml:space="preserve">a </w:t>
      </w:r>
      <w:r w:rsidR="00D82F6C" w:rsidRPr="00B75D7E">
        <w:rPr>
          <w:color w:val="24292E"/>
          <w:highlight w:val="white"/>
        </w:rPr>
        <w:t xml:space="preserve">graphical </w:t>
      </w:r>
      <w:r w:rsidR="0078645A" w:rsidRPr="00B75D7E">
        <w:rPr>
          <w:color w:val="24292E"/>
          <w:highlight w:val="white"/>
        </w:rPr>
        <w:t>user interface</w:t>
      </w:r>
      <w:r w:rsidR="00360D2C" w:rsidRPr="00B75D7E">
        <w:rPr>
          <w:color w:val="24292E"/>
          <w:highlight w:val="white"/>
        </w:rPr>
        <w:t>. The graphs and tables</w:t>
      </w:r>
      <w:r w:rsidR="007145CE" w:rsidRPr="00B75D7E">
        <w:rPr>
          <w:color w:val="24292E"/>
          <w:highlight w:val="white"/>
        </w:rPr>
        <w:t xml:space="preserve"> </w:t>
      </w:r>
      <w:r w:rsidR="00566933" w:rsidRPr="00B75D7E">
        <w:rPr>
          <w:color w:val="24292E"/>
          <w:highlight w:val="white"/>
        </w:rPr>
        <w:t xml:space="preserve">produced in </w:t>
      </w:r>
      <w:proofErr w:type="spellStart"/>
      <w:r w:rsidR="00566933" w:rsidRPr="00B75D7E">
        <w:rPr>
          <w:color w:val="24292E"/>
          <w:highlight w:val="white"/>
        </w:rPr>
        <w:t>MVApp</w:t>
      </w:r>
      <w:proofErr w:type="spellEnd"/>
      <w:r w:rsidR="00566933" w:rsidRPr="00B75D7E">
        <w:rPr>
          <w:color w:val="24292E"/>
          <w:highlight w:val="white"/>
        </w:rPr>
        <w:t xml:space="preserve"> </w:t>
      </w:r>
      <w:r w:rsidR="00612E48" w:rsidRPr="00B75D7E">
        <w:rPr>
          <w:color w:val="24292E"/>
          <w:highlight w:val="white"/>
        </w:rPr>
        <w:t xml:space="preserve">can </w:t>
      </w:r>
      <w:r w:rsidR="00360D2C" w:rsidRPr="00B75D7E">
        <w:rPr>
          <w:color w:val="24292E"/>
          <w:highlight w:val="white"/>
        </w:rPr>
        <w:t xml:space="preserve">be downloaded in a </w:t>
      </w:r>
      <w:r w:rsidR="004F1F8A" w:rsidRPr="00B75D7E">
        <w:rPr>
          <w:color w:val="24292E"/>
          <w:highlight w:val="white"/>
        </w:rPr>
        <w:t>publication-ready</w:t>
      </w:r>
      <w:r w:rsidR="00B64D40" w:rsidRPr="00B75D7E">
        <w:rPr>
          <w:color w:val="24292E"/>
          <w:highlight w:val="white"/>
        </w:rPr>
        <w:t xml:space="preserve"> format </w:t>
      </w:r>
      <w:r w:rsidR="00360D2C" w:rsidRPr="00B75D7E">
        <w:rPr>
          <w:color w:val="24292E"/>
          <w:highlight w:val="white"/>
        </w:rPr>
        <w:t xml:space="preserve">with default figure legends, which contain information </w:t>
      </w:r>
      <w:r w:rsidR="00566933" w:rsidRPr="00B75D7E">
        <w:rPr>
          <w:color w:val="24292E"/>
          <w:highlight w:val="white"/>
        </w:rPr>
        <w:t xml:space="preserve">about </w:t>
      </w:r>
      <w:r w:rsidR="00360D2C" w:rsidRPr="00B75D7E">
        <w:rPr>
          <w:color w:val="24292E"/>
          <w:highlight w:val="white"/>
        </w:rPr>
        <w:t>the analysis performed</w:t>
      </w:r>
      <w:r w:rsidR="00B64D40" w:rsidRPr="00B75D7E">
        <w:rPr>
          <w:color w:val="24292E"/>
          <w:highlight w:val="white"/>
        </w:rPr>
        <w:t xml:space="preserve"> and</w:t>
      </w:r>
      <w:r w:rsidR="00360D2C" w:rsidRPr="00B75D7E">
        <w:rPr>
          <w:color w:val="24292E"/>
          <w:highlight w:val="white"/>
        </w:rPr>
        <w:t xml:space="preserve"> the preprocessing steps</w:t>
      </w:r>
      <w:r w:rsidR="00566933" w:rsidRPr="00B75D7E">
        <w:rPr>
          <w:color w:val="24292E"/>
          <w:highlight w:val="white"/>
        </w:rPr>
        <w:t xml:space="preserve">, </w:t>
      </w:r>
      <w:r w:rsidR="0078645A">
        <w:rPr>
          <w:color w:val="24292E"/>
          <w:highlight w:val="white"/>
        </w:rPr>
        <w:t xml:space="preserve">including data curation, </w:t>
      </w:r>
      <w:r w:rsidR="00566933" w:rsidRPr="00B75D7E">
        <w:rPr>
          <w:color w:val="24292E"/>
          <w:highlight w:val="white"/>
        </w:rPr>
        <w:t xml:space="preserve">allowing </w:t>
      </w:r>
      <w:r w:rsidR="0078645A">
        <w:rPr>
          <w:color w:val="24292E"/>
          <w:highlight w:val="white"/>
        </w:rPr>
        <w:t>the graphs</w:t>
      </w:r>
      <w:r w:rsidR="0078645A" w:rsidRPr="00B75D7E">
        <w:rPr>
          <w:color w:val="24292E"/>
          <w:highlight w:val="white"/>
        </w:rPr>
        <w:t xml:space="preserve"> </w:t>
      </w:r>
      <w:r w:rsidR="00566933" w:rsidRPr="00B75D7E">
        <w:rPr>
          <w:color w:val="24292E"/>
          <w:highlight w:val="white"/>
        </w:rPr>
        <w:t>to be</w:t>
      </w:r>
      <w:r w:rsidR="00360D2C" w:rsidRPr="00B75D7E">
        <w:rPr>
          <w:color w:val="24292E"/>
          <w:highlight w:val="white"/>
        </w:rPr>
        <w:t xml:space="preserve"> easily reproduced. We </w:t>
      </w:r>
      <w:r w:rsidR="00EF3146" w:rsidRPr="00B75D7E">
        <w:rPr>
          <w:color w:val="24292E"/>
          <w:highlight w:val="white"/>
        </w:rPr>
        <w:t>think</w:t>
      </w:r>
      <w:r w:rsidR="00360D2C" w:rsidRPr="00B75D7E">
        <w:rPr>
          <w:color w:val="24292E"/>
          <w:highlight w:val="white"/>
        </w:rPr>
        <w:t xml:space="preserve"> that </w:t>
      </w:r>
      <w:r w:rsidR="00EF3146" w:rsidRPr="00B75D7E">
        <w:rPr>
          <w:color w:val="24292E"/>
          <w:highlight w:val="white"/>
        </w:rPr>
        <w:t xml:space="preserve">applications such as </w:t>
      </w:r>
      <w:proofErr w:type="spellStart"/>
      <w:r w:rsidR="00360D2C" w:rsidRPr="00B75D7E">
        <w:rPr>
          <w:color w:val="24292E"/>
          <w:highlight w:val="white"/>
        </w:rPr>
        <w:t>MVApp</w:t>
      </w:r>
      <w:proofErr w:type="spellEnd"/>
      <w:r w:rsidR="00360D2C" w:rsidRPr="00B75D7E">
        <w:rPr>
          <w:color w:val="24292E"/>
          <w:highlight w:val="white"/>
        </w:rPr>
        <w:t xml:space="preserve"> will </w:t>
      </w:r>
      <w:r w:rsidR="00EF3146" w:rsidRPr="00B75D7E">
        <w:rPr>
          <w:color w:val="24292E"/>
          <w:highlight w:val="white"/>
        </w:rPr>
        <w:t xml:space="preserve">not only contribute to </w:t>
      </w:r>
      <w:r w:rsidR="004F1F8A" w:rsidRPr="00B75D7E">
        <w:rPr>
          <w:color w:val="24292E"/>
          <w:highlight w:val="white"/>
        </w:rPr>
        <w:t>the availability</w:t>
      </w:r>
      <w:r w:rsidR="00EF3146" w:rsidRPr="00B75D7E">
        <w:rPr>
          <w:color w:val="24292E"/>
          <w:highlight w:val="white"/>
        </w:rPr>
        <w:t xml:space="preserve"> of FAIR data</w:t>
      </w:r>
      <w:r w:rsidR="00C64F68">
        <w:rPr>
          <w:color w:val="24292E"/>
          <w:highlight w:val="white"/>
        </w:rPr>
        <w:t>,</w:t>
      </w:r>
      <w:r w:rsidR="00EF3146" w:rsidRPr="00B75D7E">
        <w:rPr>
          <w:color w:val="24292E"/>
          <w:highlight w:val="white"/>
        </w:rPr>
        <w:t xml:space="preserve"> </w:t>
      </w:r>
      <w:r w:rsidR="00C64F68" w:rsidRPr="00B75D7E">
        <w:rPr>
          <w:color w:val="24292E"/>
          <w:highlight w:val="white"/>
        </w:rPr>
        <w:t>but also</w:t>
      </w:r>
      <w:r w:rsidR="00EF3146" w:rsidRPr="00B75D7E">
        <w:rPr>
          <w:color w:val="24292E"/>
          <w:highlight w:val="white"/>
        </w:rPr>
        <w:t xml:space="preserve"> will </w:t>
      </w:r>
      <w:r w:rsidR="00360D2C" w:rsidRPr="00B75D7E">
        <w:rPr>
          <w:color w:val="24292E"/>
          <w:highlight w:val="white"/>
        </w:rPr>
        <w:t>encourage the scientific community to</w:t>
      </w:r>
      <w:r w:rsidR="00566933" w:rsidRPr="00B75D7E">
        <w:rPr>
          <w:color w:val="24292E"/>
          <w:highlight w:val="white"/>
        </w:rPr>
        <w:t xml:space="preserve"> both</w:t>
      </w:r>
      <w:r w:rsidR="00360D2C" w:rsidRPr="00B75D7E">
        <w:rPr>
          <w:color w:val="24292E"/>
          <w:highlight w:val="white"/>
        </w:rPr>
        <w:t xml:space="preserve"> share the</w:t>
      </w:r>
      <w:r w:rsidR="0044713C" w:rsidRPr="00B75D7E">
        <w:rPr>
          <w:color w:val="24292E"/>
          <w:highlight w:val="white"/>
        </w:rPr>
        <w:t>ir</w:t>
      </w:r>
      <w:r w:rsidR="00360D2C" w:rsidRPr="00B75D7E">
        <w:rPr>
          <w:color w:val="24292E"/>
          <w:highlight w:val="white"/>
        </w:rPr>
        <w:t xml:space="preserve"> raw data and </w:t>
      </w:r>
      <w:r w:rsidR="004F1F8A" w:rsidRPr="00B75D7E">
        <w:rPr>
          <w:color w:val="24292E"/>
          <w:highlight w:val="white"/>
        </w:rPr>
        <w:t>standardize</w:t>
      </w:r>
      <w:r w:rsidR="00360D2C" w:rsidRPr="00B75D7E">
        <w:rPr>
          <w:color w:val="24292E"/>
          <w:highlight w:val="white"/>
        </w:rPr>
        <w:t xml:space="preserve"> data curation so that the figures </w:t>
      </w:r>
      <w:r w:rsidR="00612E48" w:rsidRPr="00B75D7E">
        <w:rPr>
          <w:color w:val="24292E"/>
          <w:highlight w:val="white"/>
        </w:rPr>
        <w:t xml:space="preserve">and analyses </w:t>
      </w:r>
      <w:r w:rsidR="00360D2C" w:rsidRPr="00B75D7E">
        <w:rPr>
          <w:color w:val="24292E"/>
          <w:highlight w:val="white"/>
        </w:rPr>
        <w:t xml:space="preserve">reported in scientific publications can be reproduced and better understood by </w:t>
      </w:r>
      <w:r w:rsidR="0078645A">
        <w:rPr>
          <w:color w:val="24292E"/>
          <w:highlight w:val="white"/>
        </w:rPr>
        <w:t>the</w:t>
      </w:r>
      <w:r w:rsidR="0078645A" w:rsidRPr="00B75D7E">
        <w:rPr>
          <w:color w:val="24292E"/>
          <w:highlight w:val="white"/>
        </w:rPr>
        <w:t xml:space="preserve"> </w:t>
      </w:r>
      <w:r w:rsidR="00676A14" w:rsidRPr="00B75D7E">
        <w:rPr>
          <w:color w:val="24292E"/>
          <w:highlight w:val="white"/>
        </w:rPr>
        <w:t>wider audience</w:t>
      </w:r>
      <w:r w:rsidR="00360D2C" w:rsidRPr="00B75D7E">
        <w:rPr>
          <w:color w:val="24292E"/>
          <w:highlight w:val="white"/>
        </w:rPr>
        <w:t xml:space="preserve">. </w:t>
      </w:r>
    </w:p>
    <w:p w14:paraId="3BAFB5A2" w14:textId="77777777" w:rsidR="008840DB" w:rsidRPr="00B75D7E" w:rsidRDefault="00EF3146" w:rsidP="0086657A">
      <w:pPr>
        <w:spacing w:line="360" w:lineRule="auto"/>
        <w:ind w:firstLine="720"/>
        <w:jc w:val="both"/>
        <w:rPr>
          <w:highlight w:val="white"/>
        </w:rPr>
      </w:pPr>
      <w:r w:rsidRPr="00B75D7E">
        <w:rPr>
          <w:color w:val="24292E"/>
          <w:highlight w:val="white"/>
        </w:rPr>
        <w:t>Outlier curation is</w:t>
      </w:r>
      <w:r w:rsidR="004F1F8A" w:rsidRPr="00B75D7E">
        <w:rPr>
          <w:color w:val="24292E"/>
          <w:highlight w:val="white"/>
        </w:rPr>
        <w:t xml:space="preserve"> </w:t>
      </w:r>
      <w:r w:rsidR="004F1F8A" w:rsidRPr="00E17A55">
        <w:rPr>
          <w:color w:val="24292E"/>
          <w:highlight w:val="white"/>
        </w:rPr>
        <w:t>an</w:t>
      </w:r>
      <w:r w:rsidRPr="00E17A55">
        <w:rPr>
          <w:color w:val="24292E"/>
          <w:highlight w:val="white"/>
        </w:rPr>
        <w:t xml:space="preserve"> </w:t>
      </w:r>
      <w:r w:rsidR="004F1F8A" w:rsidRPr="00E17A55">
        <w:rPr>
          <w:color w:val="24292E"/>
          <w:highlight w:val="white"/>
        </w:rPr>
        <w:t xml:space="preserve">integral </w:t>
      </w:r>
      <w:r w:rsidRPr="00E17A55">
        <w:rPr>
          <w:color w:val="24292E"/>
          <w:highlight w:val="white"/>
        </w:rPr>
        <w:t xml:space="preserve">part of data analysis, but its importance is </w:t>
      </w:r>
      <w:r w:rsidR="002C699B" w:rsidRPr="00E17A55">
        <w:rPr>
          <w:color w:val="24292E"/>
          <w:highlight w:val="white"/>
        </w:rPr>
        <w:t xml:space="preserve">often </w:t>
      </w:r>
      <w:r w:rsidRPr="00E17A55">
        <w:rPr>
          <w:color w:val="24292E"/>
          <w:highlight w:val="white"/>
        </w:rPr>
        <w:t>over</w:t>
      </w:r>
      <w:r w:rsidR="00881D08" w:rsidRPr="00E17A55">
        <w:rPr>
          <w:color w:val="24292E"/>
          <w:highlight w:val="white"/>
        </w:rPr>
        <w:t>looked</w:t>
      </w:r>
      <w:r w:rsidRPr="00E17A55">
        <w:rPr>
          <w:color w:val="24292E"/>
          <w:highlight w:val="white"/>
        </w:rPr>
        <w:t xml:space="preserve">. </w:t>
      </w:r>
      <w:r w:rsidR="00E17A55" w:rsidRPr="00E17A55">
        <w:t xml:space="preserve">As none of the existing data-analysis pipelines includes outlier detection, the </w:t>
      </w:r>
      <w:proofErr w:type="spellStart"/>
      <w:r w:rsidR="00E17A55" w:rsidRPr="00E17A55">
        <w:t>MVApp</w:t>
      </w:r>
      <w:proofErr w:type="spellEnd"/>
      <w:r w:rsidR="00E17A55" w:rsidRPr="00E17A55">
        <w:t xml:space="preserve"> is </w:t>
      </w:r>
      <w:r w:rsidR="00D80091">
        <w:t>a</w:t>
      </w:r>
      <w:r w:rsidR="00E17A55" w:rsidRPr="00E17A55">
        <w:t xml:space="preserve"> pioneer </w:t>
      </w:r>
      <w:r w:rsidR="00D80091">
        <w:t>for</w:t>
      </w:r>
      <w:r w:rsidR="00E17A55" w:rsidRPr="00306814">
        <w:t xml:space="preserve"> streamlined data curation, providing </w:t>
      </w:r>
      <w:r w:rsidR="00D80091">
        <w:t xml:space="preserve">a </w:t>
      </w:r>
      <w:r w:rsidR="00E17A55" w:rsidRPr="00306814">
        <w:t>significant contribution to FAIR data proces</w:t>
      </w:r>
      <w:r w:rsidR="00E17A55" w:rsidRPr="00F32440">
        <w:t xml:space="preserve">sing. </w:t>
      </w:r>
      <w:r w:rsidRPr="00B75D7E">
        <w:rPr>
          <w:color w:val="24292E"/>
          <w:highlight w:val="white"/>
        </w:rPr>
        <w:t>In the past, outlier curation methods were developed using coarse-to-fine model</w:t>
      </w:r>
      <w:r w:rsidR="000F2CA7" w:rsidRPr="00B75D7E">
        <w:rPr>
          <w:color w:val="24292E"/>
          <w:highlight w:val="white"/>
        </w:rPr>
        <w:t>s</w:t>
      </w:r>
      <w:r w:rsidRPr="00B75D7E">
        <w:rPr>
          <w:color w:val="24292E"/>
          <w:highlight w:val="white"/>
        </w:rPr>
        <w:t xml:space="preserve"> for </w:t>
      </w:r>
      <w:r w:rsidR="0044713C" w:rsidRPr="00B75D7E">
        <w:rPr>
          <w:color w:val="24292E"/>
          <w:highlight w:val="white"/>
        </w:rPr>
        <w:t xml:space="preserve">the </w:t>
      </w:r>
      <w:r w:rsidRPr="00B75D7E">
        <w:rPr>
          <w:color w:val="24292E"/>
          <w:highlight w:val="white"/>
        </w:rPr>
        <w:t xml:space="preserve">identification of abnormalities in phenotypes </w:t>
      </w:r>
      <w:r w:rsidR="002C699B" w:rsidRPr="00B75D7E">
        <w:rPr>
          <w:color w:val="24292E"/>
          <w:highlight w:val="white"/>
        </w:rPr>
        <w:t xml:space="preserve">related to plant photosynthesis </w:t>
      </w:r>
      <w:r w:rsidR="00463AA7" w:rsidRPr="00B75D7E">
        <w:rPr>
          <w:color w:val="24292E"/>
        </w:rPr>
        <w:fldChar w:fldCharType="begin"/>
      </w:r>
      <w:r w:rsidR="004E79CD">
        <w:rPr>
          <w:color w:val="24292E"/>
        </w:rPr>
        <w:instrText xml:space="preserve"> ADDIN PAPERS2_CITATIONS &lt;citation&gt;&lt;uuid&gt;D7DD0F2D-B359-4FA4-AD44-F021F56C606E&lt;/uuid&gt;&lt;priority&gt;15&lt;/priority&gt;&lt;publications&gt;&lt;publication&gt;&lt;uuid&gt;758C32D7-2C9B-4646-9CD6-8C1FD62D912B&lt;/uuid&gt;&lt;volume&gt;31&lt;/volume&gt;&lt;doi&gt;10.1093/bioinformatics/btu854&lt;/doi&gt;&lt;startpage&gt;1796&lt;/startpage&gt;&lt;publication_date&gt;99201506011200000000222000&lt;/publication_date&gt;&lt;url&gt;https://academic.oup.com/bioinformatics/article-lookup/doi/10.1093/bioinformatics/btu854&lt;/url&gt;&lt;type&gt;400&lt;/type&gt;&lt;title&gt;Plant photosynthesis phenomics data quality control&lt;/title&gt;&lt;publisher&gt;Oxford University Press&lt;/publisher&gt;&lt;number&gt;11&lt;/number&gt;&lt;subtype&gt;400&lt;/subtype&gt;&lt;endpage&gt;1804&lt;/endpage&gt;&lt;bundle&gt;&lt;publication&gt;&lt;publisher&gt;Oxford University Press&lt;/publisher&gt;&lt;title&gt;Bioinformatics&lt;/title&gt;&lt;type&gt;-100&lt;/type&gt;&lt;subtype&gt;-100&lt;/subtype&gt;&lt;uuid&gt;66C42D88-2367-43D0-A937-A54AC921ED55&lt;/uuid&gt;&lt;/publication&gt;&lt;/bundle&gt;&lt;authors&gt;&lt;author&gt;&lt;firstName&gt;Lei&lt;/firstName&gt;&lt;lastName&gt;Xu&lt;/lastName&gt;&lt;/author&gt;&lt;author&gt;&lt;firstName&gt;Jeffrey&lt;/firstName&gt;&lt;middleNames&gt;A&lt;/middleNames&gt;&lt;lastName&gt;Cruz&lt;/lastName&gt;&lt;/author&gt;&lt;author&gt;&lt;firstName&gt;Linda&lt;/firstName&gt;&lt;middleNames&gt;J&lt;/middleNames&gt;&lt;lastName&gt;Savage&lt;/lastName&gt;&lt;/author&gt;&lt;author&gt;&lt;firstName&gt;David&lt;/firstName&gt;&lt;middleNames&gt;M&lt;/middleNames&gt;&lt;lastName&gt;Kramer&lt;/lastName&gt;&lt;/author&gt;&lt;author&gt;&lt;firstName&gt;Jin&lt;/firstName&gt;&lt;lastName&gt;Chen&lt;/lastName&gt;&lt;/author&gt;&lt;/authors&gt;&lt;/publication&gt;&lt;/publications&gt;&lt;cites&gt;&lt;/cites&gt;&lt;/citation&gt;</w:instrText>
      </w:r>
      <w:r w:rsidR="00463AA7" w:rsidRPr="00B75D7E">
        <w:rPr>
          <w:color w:val="24292E"/>
        </w:rPr>
        <w:fldChar w:fldCharType="separate"/>
      </w:r>
      <w:r w:rsidR="00463AA7" w:rsidRPr="00B75D7E">
        <w:rPr>
          <w:rFonts w:cs="Cambria"/>
        </w:rPr>
        <w:t>(Xu et al., 2015)</w:t>
      </w:r>
      <w:r w:rsidR="00463AA7" w:rsidRPr="00B75D7E">
        <w:rPr>
          <w:color w:val="24292E"/>
        </w:rPr>
        <w:fldChar w:fldCharType="end"/>
      </w:r>
      <w:r w:rsidRPr="00B75D7E">
        <w:rPr>
          <w:color w:val="24292E"/>
        </w:rPr>
        <w:t xml:space="preserve">. The outlier selection methods in </w:t>
      </w:r>
      <w:proofErr w:type="spellStart"/>
      <w:r w:rsidRPr="00B75D7E">
        <w:rPr>
          <w:color w:val="24292E"/>
        </w:rPr>
        <w:t>MVApp</w:t>
      </w:r>
      <w:proofErr w:type="spellEnd"/>
      <w:r w:rsidRPr="00B75D7E">
        <w:rPr>
          <w:color w:val="24292E"/>
        </w:rPr>
        <w:t xml:space="preserve"> provide opportunities to identify the possible outliers independent of the </w:t>
      </w:r>
      <w:r w:rsidRPr="00B75D7E">
        <w:rPr>
          <w:color w:val="24292E"/>
        </w:rPr>
        <w:lastRenderedPageBreak/>
        <w:t xml:space="preserve">nature of the phenotypic trait. </w:t>
      </w:r>
      <w:r w:rsidR="0049062C" w:rsidRPr="00B75D7E">
        <w:rPr>
          <w:color w:val="24292E"/>
          <w:highlight w:val="white"/>
        </w:rPr>
        <w:t xml:space="preserve">In </w:t>
      </w:r>
      <w:r w:rsidR="0044713C" w:rsidRPr="00B75D7E">
        <w:rPr>
          <w:color w:val="24292E"/>
          <w:highlight w:val="white"/>
        </w:rPr>
        <w:t xml:space="preserve">our </w:t>
      </w:r>
      <w:r w:rsidR="0049062C" w:rsidRPr="00B75D7E">
        <w:rPr>
          <w:color w:val="24292E"/>
          <w:highlight w:val="white"/>
        </w:rPr>
        <w:t xml:space="preserve">first release of </w:t>
      </w:r>
      <w:proofErr w:type="spellStart"/>
      <w:r w:rsidR="0049062C" w:rsidRPr="00B75D7E">
        <w:rPr>
          <w:color w:val="24292E"/>
          <w:highlight w:val="white"/>
        </w:rPr>
        <w:t>MVApp</w:t>
      </w:r>
      <w:proofErr w:type="spellEnd"/>
      <w:r w:rsidR="004F1F8A" w:rsidRPr="00B75D7E">
        <w:rPr>
          <w:color w:val="24292E"/>
          <w:highlight w:val="white"/>
        </w:rPr>
        <w:t>,</w:t>
      </w:r>
      <w:r w:rsidR="0049062C" w:rsidRPr="00B75D7E">
        <w:rPr>
          <w:color w:val="24292E"/>
          <w:highlight w:val="white"/>
        </w:rPr>
        <w:t xml:space="preserve"> we </w:t>
      </w:r>
      <w:r w:rsidR="007240EB" w:rsidRPr="00B75D7E">
        <w:rPr>
          <w:color w:val="24292E"/>
          <w:highlight w:val="white"/>
        </w:rPr>
        <w:t xml:space="preserve">have </w:t>
      </w:r>
      <w:r w:rsidR="0049062C" w:rsidRPr="00B75D7E">
        <w:rPr>
          <w:color w:val="24292E"/>
          <w:highlight w:val="white"/>
        </w:rPr>
        <w:t>include</w:t>
      </w:r>
      <w:r w:rsidR="007240EB" w:rsidRPr="00B75D7E">
        <w:rPr>
          <w:color w:val="24292E"/>
          <w:highlight w:val="white"/>
        </w:rPr>
        <w:t>d</w:t>
      </w:r>
      <w:r w:rsidR="0049062C" w:rsidRPr="00B75D7E">
        <w:rPr>
          <w:color w:val="24292E"/>
          <w:highlight w:val="white"/>
        </w:rPr>
        <w:t xml:space="preserve"> </w:t>
      </w:r>
      <w:r w:rsidR="0049062C" w:rsidRPr="00B75D7E">
        <w:rPr>
          <w:color w:val="24292E"/>
        </w:rPr>
        <w:t xml:space="preserve">four </w:t>
      </w:r>
      <w:r w:rsidR="0049062C" w:rsidRPr="00B75D7E">
        <w:rPr>
          <w:color w:val="24292E"/>
          <w:highlight w:val="white"/>
        </w:rPr>
        <w:t xml:space="preserve">different methods for </w:t>
      </w:r>
      <w:r w:rsidR="00360D2C" w:rsidRPr="00B75D7E">
        <w:rPr>
          <w:color w:val="24292E"/>
          <w:highlight w:val="white"/>
        </w:rPr>
        <w:t xml:space="preserve">outlier </w:t>
      </w:r>
      <w:r w:rsidR="0049062C" w:rsidRPr="00B75D7E">
        <w:rPr>
          <w:color w:val="24292E"/>
          <w:highlight w:val="white"/>
        </w:rPr>
        <w:t>identification</w:t>
      </w:r>
      <w:r w:rsidR="00360D2C" w:rsidRPr="00B75D7E">
        <w:rPr>
          <w:color w:val="24292E"/>
          <w:highlight w:val="white"/>
        </w:rPr>
        <w:t xml:space="preserve">. </w:t>
      </w:r>
      <w:r w:rsidR="0049062C" w:rsidRPr="00B75D7E">
        <w:rPr>
          <w:color w:val="24292E"/>
          <w:highlight w:val="white"/>
        </w:rPr>
        <w:t xml:space="preserve">Provided </w:t>
      </w:r>
      <w:r w:rsidR="007240EB" w:rsidRPr="00B75D7E">
        <w:rPr>
          <w:color w:val="24292E"/>
          <w:highlight w:val="white"/>
        </w:rPr>
        <w:t xml:space="preserve">that </w:t>
      </w:r>
      <w:r w:rsidR="0049062C" w:rsidRPr="00B75D7E">
        <w:rPr>
          <w:color w:val="24292E"/>
          <w:highlight w:val="white"/>
        </w:rPr>
        <w:t xml:space="preserve">the data contains a time </w:t>
      </w:r>
      <w:r w:rsidR="0044713C" w:rsidRPr="00B75D7E">
        <w:rPr>
          <w:color w:val="24292E"/>
          <w:highlight w:val="white"/>
        </w:rPr>
        <w:t xml:space="preserve">or gradient </w:t>
      </w:r>
      <w:r w:rsidR="0049062C" w:rsidRPr="00B75D7E">
        <w:rPr>
          <w:color w:val="24292E"/>
          <w:highlight w:val="white"/>
        </w:rPr>
        <w:t>component</w:t>
      </w:r>
      <w:r w:rsidR="0044713C" w:rsidRPr="00B75D7E">
        <w:rPr>
          <w:color w:val="24292E"/>
          <w:highlight w:val="white"/>
        </w:rPr>
        <w:t>,</w:t>
      </w:r>
      <w:r w:rsidR="0049062C" w:rsidRPr="00B75D7E">
        <w:rPr>
          <w:color w:val="24292E"/>
          <w:highlight w:val="white"/>
        </w:rPr>
        <w:t xml:space="preserve"> </w:t>
      </w:r>
      <w:r w:rsidR="00612E48" w:rsidRPr="00B75D7E">
        <w:rPr>
          <w:color w:val="24292E"/>
          <w:highlight w:val="white"/>
        </w:rPr>
        <w:t xml:space="preserve">curation </w:t>
      </w:r>
      <w:r w:rsidR="0049062C" w:rsidRPr="00B75D7E">
        <w:rPr>
          <w:color w:val="24292E"/>
          <w:highlight w:val="white"/>
        </w:rPr>
        <w:t xml:space="preserve">can </w:t>
      </w:r>
      <w:r w:rsidR="007240EB" w:rsidRPr="00B75D7E">
        <w:rPr>
          <w:color w:val="24292E"/>
          <w:highlight w:val="white"/>
        </w:rPr>
        <w:t xml:space="preserve">also </w:t>
      </w:r>
      <w:r w:rsidR="0049062C" w:rsidRPr="00B75D7E">
        <w:rPr>
          <w:color w:val="24292E"/>
          <w:highlight w:val="white"/>
        </w:rPr>
        <w:t xml:space="preserve">be </w:t>
      </w:r>
      <w:r w:rsidR="00612E48" w:rsidRPr="00B75D7E">
        <w:rPr>
          <w:color w:val="24292E"/>
          <w:highlight w:val="white"/>
        </w:rPr>
        <w:t xml:space="preserve">performed </w:t>
      </w:r>
      <w:r w:rsidR="0049062C" w:rsidRPr="00B75D7E">
        <w:rPr>
          <w:color w:val="24292E"/>
          <w:highlight w:val="white"/>
        </w:rPr>
        <w:t xml:space="preserve">based on fitting </w:t>
      </w:r>
      <w:r w:rsidR="007240EB" w:rsidRPr="00B75D7E">
        <w:rPr>
          <w:color w:val="24292E"/>
          <w:highlight w:val="white"/>
        </w:rPr>
        <w:t xml:space="preserve">a curve </w:t>
      </w:r>
      <w:r w:rsidR="0049062C" w:rsidRPr="00B75D7E">
        <w:rPr>
          <w:color w:val="24292E"/>
          <w:highlight w:val="white"/>
        </w:rPr>
        <w:t>to the growth of individual plants. By visualizing the dat</w:t>
      </w:r>
      <w:r w:rsidR="0049062C" w:rsidRPr="00B75D7E">
        <w:rPr>
          <w:highlight w:val="white"/>
        </w:rPr>
        <w:t xml:space="preserve">a </w:t>
      </w:r>
      <w:r w:rsidR="007240EB" w:rsidRPr="00B75D7E">
        <w:rPr>
          <w:highlight w:val="white"/>
        </w:rPr>
        <w:t xml:space="preserve">before </w:t>
      </w:r>
      <w:r w:rsidR="0049062C" w:rsidRPr="00B75D7E">
        <w:rPr>
          <w:highlight w:val="white"/>
        </w:rPr>
        <w:t>and after outlier</w:t>
      </w:r>
      <w:r w:rsidR="007240EB" w:rsidRPr="00B75D7E">
        <w:rPr>
          <w:highlight w:val="white"/>
        </w:rPr>
        <w:t xml:space="preserve"> identification</w:t>
      </w:r>
      <w:r w:rsidR="0049062C" w:rsidRPr="00B75D7E">
        <w:rPr>
          <w:highlight w:val="white"/>
        </w:rPr>
        <w:t xml:space="preserve">, the user can make an informed decision </w:t>
      </w:r>
      <w:r w:rsidR="00C71B9F" w:rsidRPr="00B75D7E">
        <w:rPr>
          <w:highlight w:val="white"/>
        </w:rPr>
        <w:t xml:space="preserve">about </w:t>
      </w:r>
      <w:r w:rsidR="0049062C" w:rsidRPr="00B75D7E">
        <w:rPr>
          <w:highlight w:val="white"/>
        </w:rPr>
        <w:t xml:space="preserve">which samples to </w:t>
      </w:r>
      <w:r w:rsidR="00C71B9F" w:rsidRPr="00B75D7E">
        <w:rPr>
          <w:highlight w:val="white"/>
        </w:rPr>
        <w:t xml:space="preserve">retain </w:t>
      </w:r>
      <w:r w:rsidR="0049062C" w:rsidRPr="00B75D7E">
        <w:rPr>
          <w:highlight w:val="white"/>
        </w:rPr>
        <w:t xml:space="preserve">for further analysis. </w:t>
      </w:r>
      <w:r w:rsidRPr="00B75D7E">
        <w:rPr>
          <w:highlight w:val="white"/>
        </w:rPr>
        <w:t xml:space="preserve">However, </w:t>
      </w:r>
      <w:r w:rsidR="007240EB" w:rsidRPr="00B75D7E">
        <w:rPr>
          <w:highlight w:val="white"/>
        </w:rPr>
        <w:t xml:space="preserve">the user </w:t>
      </w:r>
      <w:r w:rsidRPr="00B75D7E">
        <w:rPr>
          <w:highlight w:val="white"/>
        </w:rPr>
        <w:t>must be careful when removing data</w:t>
      </w:r>
      <w:r w:rsidR="003F24D3" w:rsidRPr="00B75D7E">
        <w:rPr>
          <w:highlight w:val="white"/>
        </w:rPr>
        <w:t xml:space="preserve"> </w:t>
      </w:r>
      <w:r w:rsidRPr="00B75D7E">
        <w:rPr>
          <w:highlight w:val="white"/>
        </w:rPr>
        <w:t xml:space="preserve">points, as the outliers themselves might contain important information </w:t>
      </w:r>
      <w:r w:rsidR="00012077" w:rsidRPr="00B75D7E">
        <w:fldChar w:fldCharType="begin"/>
      </w:r>
      <w:r w:rsidR="004E79CD">
        <w:instrText xml:space="preserve"> ADDIN PAPERS2_CITATIONS &lt;citation&gt;&lt;uuid&gt;D8ABB45F-7599-4AEB-85E3-6BF31E8EB806&lt;/uuid&gt;&lt;priority&gt;16&lt;/priority&gt;&lt;publications&gt;&lt;publication&gt;&lt;volume&gt;13&lt;/volume&gt;&lt;publication_date&gt;99201604001200000000220000&lt;/publication_date&gt;&lt;number&gt;4&lt;/number&gt;&lt;startpage&gt;281&lt;/startpage&gt;&lt;title&gt;Analyzing outliers:  influential or nuisance?&lt;/title&gt;&lt;uuid&gt;20B56C68-96EA-4D51-8B61-16B1DB570890&lt;/uuid&gt;&lt;subtype&gt;400&lt;/subtype&gt;&lt;endpage&gt;282&lt;/endpage&gt;&lt;type&gt;400&lt;/type&gt;&lt;url&gt;http://eutils.ncbi.nlm.nih.gov/entrez/eutils/elink.fcgi?dbfrom=pubmed&amp;amp;id=27482566&amp;amp;retmode=ref&amp;amp;cmd=prlinks&lt;/url&gt;&lt;bundle&gt;&lt;publication&gt;&lt;publisher&gt;Nature Publishing Group&lt;/publisher&gt;&lt;title&gt;Nature Methods&lt;/title&gt;&lt;type&gt;-100&lt;/type&gt;&lt;subtype&gt;-100&lt;/subtype&gt;&lt;uuid&gt;132995E9-420A-4EEF-AEFF-84F4996C6B64&lt;/uuid&gt;&lt;/publication&gt;&lt;/bundle&gt;&lt;authors&gt;&lt;author&gt;&lt;firstName&gt;Naomi&lt;/firstName&gt;&lt;lastName&gt;Altman&lt;/lastName&gt;&lt;/author&gt;&lt;author&gt;&lt;firstName&gt;Martin&lt;/firstName&gt;&lt;lastName&gt;Krzywinski&lt;/lastName&gt;&lt;/author&gt;&lt;/authors&gt;&lt;/publication&gt;&lt;/publications&gt;&lt;cites&gt;&lt;/cites&gt;&lt;/citation&gt;</w:instrText>
      </w:r>
      <w:r w:rsidR="00012077" w:rsidRPr="00B75D7E">
        <w:fldChar w:fldCharType="separate"/>
      </w:r>
      <w:r w:rsidR="00012077" w:rsidRPr="00B75D7E">
        <w:rPr>
          <w:rFonts w:cs="Cambria"/>
        </w:rPr>
        <w:t xml:space="preserve">(Altman and </w:t>
      </w:r>
      <w:proofErr w:type="spellStart"/>
      <w:r w:rsidR="00012077" w:rsidRPr="00B75D7E">
        <w:rPr>
          <w:rFonts w:cs="Cambria"/>
        </w:rPr>
        <w:t>Krzywinski</w:t>
      </w:r>
      <w:proofErr w:type="spellEnd"/>
      <w:r w:rsidR="00012077" w:rsidRPr="00B75D7E">
        <w:rPr>
          <w:rFonts w:cs="Cambria"/>
        </w:rPr>
        <w:t>, 2016)</w:t>
      </w:r>
      <w:r w:rsidR="00012077" w:rsidRPr="00B75D7E">
        <w:fldChar w:fldCharType="end"/>
      </w:r>
      <w:r w:rsidRPr="00B75D7E">
        <w:t xml:space="preserve">. Therefore, </w:t>
      </w:r>
      <w:r w:rsidR="0049062C" w:rsidRPr="00B75D7E">
        <w:rPr>
          <w:highlight w:val="white"/>
        </w:rPr>
        <w:t xml:space="preserve">the </w:t>
      </w:r>
      <w:r w:rsidR="007240EB" w:rsidRPr="00B75D7E">
        <w:rPr>
          <w:highlight w:val="white"/>
        </w:rPr>
        <w:t xml:space="preserve">original </w:t>
      </w:r>
      <w:r w:rsidR="0049062C" w:rsidRPr="00B75D7E">
        <w:rPr>
          <w:highlight w:val="white"/>
        </w:rPr>
        <w:t>data</w:t>
      </w:r>
      <w:r w:rsidR="007240EB" w:rsidRPr="00B75D7E">
        <w:rPr>
          <w:highlight w:val="white"/>
        </w:rPr>
        <w:t>set</w:t>
      </w:r>
      <w:r w:rsidR="0049062C" w:rsidRPr="00B75D7E">
        <w:rPr>
          <w:highlight w:val="white"/>
        </w:rPr>
        <w:t xml:space="preserve"> containing all the samples, including outliers, </w:t>
      </w:r>
      <w:r w:rsidR="007240EB" w:rsidRPr="00B75D7E">
        <w:rPr>
          <w:highlight w:val="white"/>
        </w:rPr>
        <w:t>remains</w:t>
      </w:r>
      <w:r w:rsidR="0049062C" w:rsidRPr="00B75D7E">
        <w:rPr>
          <w:highlight w:val="white"/>
        </w:rPr>
        <w:t xml:space="preserve"> </w:t>
      </w:r>
      <w:r w:rsidR="003F24D3" w:rsidRPr="00B75D7E">
        <w:rPr>
          <w:highlight w:val="white"/>
        </w:rPr>
        <w:t>available</w:t>
      </w:r>
      <w:r w:rsidR="007240EB" w:rsidRPr="00B75D7E">
        <w:rPr>
          <w:highlight w:val="white"/>
        </w:rPr>
        <w:t xml:space="preserve"> in the </w:t>
      </w:r>
      <w:proofErr w:type="spellStart"/>
      <w:r w:rsidR="00C71B9F" w:rsidRPr="00B75D7E">
        <w:rPr>
          <w:highlight w:val="white"/>
        </w:rPr>
        <w:t>MVApp</w:t>
      </w:r>
      <w:proofErr w:type="spellEnd"/>
      <w:r w:rsidR="00C71B9F" w:rsidRPr="00B75D7E">
        <w:rPr>
          <w:highlight w:val="white"/>
        </w:rPr>
        <w:t xml:space="preserve"> </w:t>
      </w:r>
      <w:r w:rsidR="007240EB" w:rsidRPr="00B75D7E">
        <w:rPr>
          <w:highlight w:val="white"/>
        </w:rPr>
        <w:t>dropdown menu</w:t>
      </w:r>
      <w:r w:rsidR="00C71B9F" w:rsidRPr="00B75D7E">
        <w:rPr>
          <w:highlight w:val="white"/>
        </w:rPr>
        <w:t xml:space="preserve"> for subsequent analysis</w:t>
      </w:r>
      <w:r w:rsidR="008840DB" w:rsidRPr="00B75D7E">
        <w:rPr>
          <w:highlight w:val="white"/>
        </w:rPr>
        <w:t xml:space="preserve">. We are not aware of any other </w:t>
      </w:r>
      <w:r w:rsidR="00C64F68" w:rsidRPr="00B75D7E">
        <w:rPr>
          <w:highlight w:val="white"/>
        </w:rPr>
        <w:t>application, which</w:t>
      </w:r>
      <w:r w:rsidR="0078645A">
        <w:rPr>
          <w:highlight w:val="white"/>
        </w:rPr>
        <w:t xml:space="preserve"> integrates</w:t>
      </w:r>
      <w:r w:rsidR="0078645A" w:rsidRPr="00B75D7E">
        <w:rPr>
          <w:highlight w:val="white"/>
        </w:rPr>
        <w:t xml:space="preserve"> </w:t>
      </w:r>
      <w:r w:rsidR="008840DB" w:rsidRPr="00B75D7E">
        <w:rPr>
          <w:highlight w:val="white"/>
        </w:rPr>
        <w:t xml:space="preserve">outlier curation </w:t>
      </w:r>
      <w:r w:rsidR="00612E48" w:rsidRPr="00B75D7E">
        <w:rPr>
          <w:highlight w:val="white"/>
        </w:rPr>
        <w:t xml:space="preserve">that </w:t>
      </w:r>
      <w:r w:rsidR="008840DB" w:rsidRPr="00B75D7E">
        <w:rPr>
          <w:highlight w:val="white"/>
        </w:rPr>
        <w:t xml:space="preserve">is </w:t>
      </w:r>
      <w:r w:rsidR="005B513E" w:rsidRPr="00B75D7E">
        <w:rPr>
          <w:highlight w:val="white"/>
        </w:rPr>
        <w:t xml:space="preserve">as </w:t>
      </w:r>
      <w:r w:rsidR="008840DB" w:rsidRPr="00B75D7E">
        <w:rPr>
          <w:highlight w:val="white"/>
        </w:rPr>
        <w:t>transparent and simple to use as the one integrated in</w:t>
      </w:r>
      <w:r w:rsidR="003F24D3" w:rsidRPr="00B75D7E">
        <w:rPr>
          <w:highlight w:val="white"/>
        </w:rPr>
        <w:t>to</w:t>
      </w:r>
      <w:r w:rsidR="008840DB" w:rsidRPr="00B75D7E">
        <w:rPr>
          <w:highlight w:val="white"/>
        </w:rPr>
        <w:t xml:space="preserve"> </w:t>
      </w:r>
      <w:proofErr w:type="spellStart"/>
      <w:r w:rsidR="008840DB" w:rsidRPr="00B75D7E">
        <w:rPr>
          <w:highlight w:val="white"/>
        </w:rPr>
        <w:t>MVApp</w:t>
      </w:r>
      <w:proofErr w:type="spellEnd"/>
      <w:r w:rsidR="008840DB" w:rsidRPr="00B75D7E">
        <w:rPr>
          <w:highlight w:val="white"/>
        </w:rPr>
        <w:t xml:space="preserve">. </w:t>
      </w:r>
    </w:p>
    <w:p w14:paraId="5ED7DBEB" w14:textId="77777777" w:rsidR="005D2FDB" w:rsidRPr="00B75D7E" w:rsidRDefault="005D2FDB" w:rsidP="0086657A">
      <w:pPr>
        <w:spacing w:line="360" w:lineRule="auto"/>
        <w:ind w:firstLine="720"/>
        <w:jc w:val="both"/>
      </w:pPr>
      <w:r w:rsidRPr="00B75D7E">
        <w:rPr>
          <w:highlight w:val="white"/>
        </w:rPr>
        <w:t xml:space="preserve">For the large datasets that are often produced by high-throughput phenotyping platforms, </w:t>
      </w:r>
      <w:proofErr w:type="spellStart"/>
      <w:r w:rsidR="00BD4148" w:rsidRPr="00B75D7E">
        <w:rPr>
          <w:highlight w:val="white"/>
        </w:rPr>
        <w:t>MVApp</w:t>
      </w:r>
      <w:proofErr w:type="spellEnd"/>
      <w:r w:rsidR="00BD4148" w:rsidRPr="00B75D7E">
        <w:rPr>
          <w:highlight w:val="white"/>
        </w:rPr>
        <w:t xml:space="preserve"> offers </w:t>
      </w:r>
      <w:r w:rsidRPr="00B75D7E">
        <w:rPr>
          <w:highlight w:val="white"/>
        </w:rPr>
        <w:t xml:space="preserve">different methods of dimensionality reduction. </w:t>
      </w:r>
      <w:r w:rsidR="000F2CA7" w:rsidRPr="00B75D7E">
        <w:rPr>
          <w:highlight w:val="white"/>
        </w:rPr>
        <w:t>D</w:t>
      </w:r>
      <w:r w:rsidR="003F24D3" w:rsidRPr="00B75D7E">
        <w:rPr>
          <w:highlight w:val="white"/>
        </w:rPr>
        <w:t xml:space="preserve">imension </w:t>
      </w:r>
      <w:r w:rsidRPr="00B75D7E">
        <w:rPr>
          <w:highlight w:val="white"/>
        </w:rPr>
        <w:t xml:space="preserve">reduction by PCA or MDS can simplify </w:t>
      </w:r>
      <w:r w:rsidR="00BD4148" w:rsidRPr="00B75D7E">
        <w:rPr>
          <w:highlight w:val="white"/>
        </w:rPr>
        <w:t xml:space="preserve">the </w:t>
      </w:r>
      <w:r w:rsidRPr="00B75D7E">
        <w:rPr>
          <w:highlight w:val="white"/>
        </w:rPr>
        <w:t>data by summarizing it in</w:t>
      </w:r>
      <w:r w:rsidR="003F24D3" w:rsidRPr="00B75D7E">
        <w:rPr>
          <w:highlight w:val="white"/>
        </w:rPr>
        <w:t xml:space="preserve"> a</w:t>
      </w:r>
      <w:r w:rsidRPr="00B75D7E">
        <w:rPr>
          <w:highlight w:val="white"/>
        </w:rPr>
        <w:t xml:space="preserve"> limited number of dimensions. </w:t>
      </w:r>
      <w:r w:rsidR="005B513E" w:rsidRPr="00B75D7E">
        <w:rPr>
          <w:highlight w:val="white"/>
        </w:rPr>
        <w:t>Both PCA and MDS are often used in met</w:t>
      </w:r>
      <w:r w:rsidR="003F24D3" w:rsidRPr="00B75D7E">
        <w:rPr>
          <w:highlight w:val="white"/>
        </w:rPr>
        <w:t>a</w:t>
      </w:r>
      <w:r w:rsidR="005B513E" w:rsidRPr="00B75D7E">
        <w:rPr>
          <w:highlight w:val="white"/>
        </w:rPr>
        <w:t>bolomic</w:t>
      </w:r>
      <w:r w:rsidR="002F74BF" w:rsidRPr="00B75D7E">
        <w:rPr>
          <w:highlight w:val="white"/>
        </w:rPr>
        <w:t xml:space="preserve"> </w:t>
      </w:r>
      <w:r w:rsidR="00463AA7" w:rsidRPr="00B75D7E">
        <w:fldChar w:fldCharType="begin"/>
      </w:r>
      <w:r w:rsidR="004E79CD">
        <w:instrText xml:space="preserve"> ADDIN PAPERS2_CITATIONS &lt;citation&gt;&lt;uuid&gt;A956C8B8-7841-4BED-8858-F3D336786A86&lt;/uuid&gt;&lt;priority&gt;16&lt;/priority&gt;&lt;publications&gt;&lt;publication&gt;&lt;uuid&gt;FD57E7D8-27E3-492A-8A2D-70614676A29C&lt;/uuid&gt;&lt;volume&gt;211&lt;/volume&gt;&lt;accepted_date&gt;99201603301200000000222000&lt;/accepted_date&gt;&lt;doi&gt;10.1111/nph.14011&lt;/doi&gt;&lt;startpage&gt;1295&lt;/startpage&gt;&lt;publication_date&gt;99201609001200000000220000&lt;/publication_date&gt;&lt;url&gt;http://doi.wiley.com/10.1111/nph.14011&lt;/url&gt;&lt;type&gt;400&lt;/type&gt;&lt;title&gt;Comparative metabolomic analysis reveals a reactive oxygen species-dominated dynamic model underlying chilling environment adaptation and tolerance in rice.&lt;/title&gt;&lt;publisher&gt;Wiley/Blackwell (10.1111)&lt;/publisher&gt;&lt;submission_date&gt;99201510301200000000222000&lt;/submission_date&gt;&lt;number&gt;4&lt;/number&gt;&lt;institution&gt;Key Laboratory of Plant Molecular Physiology, Institute of Botany, Chinese Academy of Sciences, Beijing, 100093, China.&lt;/institution&gt;&lt;subtype&gt;400&lt;/subtype&gt;&lt;endpage&gt;1310&lt;/endpage&gt;&lt;bundle&gt;&lt;publication&gt;&lt;publisher&gt;Blackwell Science Ltd&lt;/publisher&gt;&lt;title&gt;New Phytologist&lt;/title&gt;&lt;livfeID&gt;4355&lt;/livfeID&gt;&lt;type&gt;-100&lt;/type&gt;&lt;subtype&gt;-100&lt;/subtype&gt;&lt;uuid&gt;e718a877-6ff9-48e2-913b-d597bfc3ccc0&lt;/uuid&gt;&lt;/publication&gt;&lt;/bundle&gt;&lt;authors&gt;&lt;author&gt;&lt;firstName&gt;Jingyu&lt;/firstName&gt;&lt;lastName&gt;Zhang&lt;/lastName&gt;&lt;/author&gt;&lt;author&gt;&lt;firstName&gt;Wei&lt;/firstName&gt;&lt;lastName&gt;Luo&lt;/lastName&gt;&lt;/author&gt;&lt;author&gt;&lt;firstName&gt;Yuan&lt;/firstName&gt;&lt;lastName&gt;Zhao&lt;/lastName&gt;&lt;/author&gt;&lt;author&gt;&lt;firstName&gt;YUNYUAN&lt;/firstName&gt;&lt;lastName&gt;XU&lt;/lastName&gt;&lt;/author&gt;&lt;author&gt;&lt;firstName&gt;Shuhui&lt;/firstName&gt;&lt;lastName&gt;Song&lt;/lastName&gt;&lt;/author&gt;&lt;author&gt;&lt;firstName&gt;KANG&lt;/firstName&gt;&lt;lastName&gt;CHONG&lt;/lastName&gt;&lt;/author&gt;&lt;/authors&gt;&lt;/publication&gt;&lt;/publications&gt;&lt;cites&gt;&lt;/cites&gt;&lt;/citation&gt;</w:instrText>
      </w:r>
      <w:r w:rsidR="00463AA7" w:rsidRPr="00B75D7E">
        <w:fldChar w:fldCharType="separate"/>
      </w:r>
      <w:r w:rsidR="00463AA7" w:rsidRPr="00B75D7E">
        <w:rPr>
          <w:rFonts w:cs="Cambria"/>
        </w:rPr>
        <w:t>(Zhang et al., 2016)</w:t>
      </w:r>
      <w:r w:rsidR="00463AA7" w:rsidRPr="00B75D7E">
        <w:fldChar w:fldCharType="end"/>
      </w:r>
      <w:r w:rsidR="005B513E" w:rsidRPr="00B75D7E">
        <w:rPr>
          <w:highlight w:val="white"/>
        </w:rPr>
        <w:t>, transcriptomic</w:t>
      </w:r>
      <w:r w:rsidR="002F74BF" w:rsidRPr="00B75D7E">
        <w:t xml:space="preserve"> </w:t>
      </w:r>
      <w:r w:rsidR="00463AA7" w:rsidRPr="00B75D7E">
        <w:fldChar w:fldCharType="begin"/>
      </w:r>
      <w:r w:rsidR="004E79CD">
        <w:instrText xml:space="preserve"> ADDIN PAPERS2_CITATIONS &lt;citation&gt;&lt;uuid&gt;09049C25-EE04-4447-BBFA-745A936414E2&lt;/uuid&gt;&lt;priority&gt;17&lt;/priority&gt;&lt;publications&gt;&lt;publication&gt;&lt;uuid&gt;C36D2D4F-3299-43E3-A753-789A6D7F6C81&lt;/uuid&gt;&lt;volume&gt;59&lt;/volume&gt;&lt;accepted_date&gt;99201711231200000000222000&lt;/accepted_date&gt;&lt;doi&gt;10.1093/pcp/pcx193&lt;/doi&gt;&lt;startpage&gt;e4&lt;/startpage&gt;&lt;publication_date&gt;99201801011200000000222000&lt;/publication_date&gt;&lt;url&gt;https://academic.oup.com/pcp/article/59/1/e4/4690685&lt;/url&gt;&lt;type&gt;400&lt;/type&gt;&lt;title&gt;Melonet-DB, a Grand RNA-Seq Gene Expression Atlas in Melon (Cucumis melo L.).&lt;/title&gt;&lt;submission_date&gt;99201710031200000000222000&lt;/submission_date&gt;&lt;number&gt;1&lt;/number&gt;&lt;institution&gt;Faculty of Life and Environmental Sciences, University of Tsukuba, Tsukuba, 305-8572 Japan.&lt;/institution&gt;&lt;subtype&gt;400&lt;/subtype&gt;&lt;endpage&gt;e4&lt;/endpage&gt;&lt;bundle&gt;&lt;publication&gt;&lt;publisher&gt;Oxford University Press&lt;/publisher&gt;&lt;title&gt;Plant and Cell Physiology&lt;/title&gt;&lt;type&gt;-100&lt;/type&gt;&lt;subtype&gt;-100&lt;/subtype&gt;&lt;uuid&gt;C9FFC327-0C35-43BA-8BB3-F2F4C41DACF6&lt;/uuid&gt;&lt;/publication&gt;&lt;/bundle&gt;&lt;authors&gt;&lt;author&gt;&lt;firstName&gt;Ryoichi&lt;/firstName&gt;&lt;lastName&gt;Yano&lt;/lastName&gt;&lt;/author&gt;&lt;author&gt;&lt;firstName&gt;Satoko&lt;/firstName&gt;&lt;lastName&gt;Nonaka&lt;/lastName&gt;&lt;/author&gt;&lt;author&gt;&lt;firstName&gt;Hiroshi&lt;/firstName&gt;&lt;lastName&gt;Ezura&lt;/lastName&gt;&lt;/author&gt;&lt;/authors&gt;&lt;/publication&gt;&lt;/publications&gt;&lt;cites&gt;&lt;/cites&gt;&lt;/citation&gt;</w:instrText>
      </w:r>
      <w:r w:rsidR="00463AA7" w:rsidRPr="00B75D7E">
        <w:fldChar w:fldCharType="separate"/>
      </w:r>
      <w:r w:rsidR="00463AA7" w:rsidRPr="00B75D7E">
        <w:rPr>
          <w:rFonts w:cs="Cambria"/>
        </w:rPr>
        <w:t>(Yano et al., 2018)</w:t>
      </w:r>
      <w:r w:rsidR="00463AA7" w:rsidRPr="00B75D7E">
        <w:fldChar w:fldCharType="end"/>
      </w:r>
      <w:r w:rsidR="005B513E" w:rsidRPr="00B75D7E">
        <w:t xml:space="preserve"> </w:t>
      </w:r>
      <w:r w:rsidR="005B513E" w:rsidRPr="00B75D7E">
        <w:rPr>
          <w:highlight w:val="white"/>
        </w:rPr>
        <w:t>and genomic studies</w:t>
      </w:r>
      <w:r w:rsidR="005B513E" w:rsidRPr="00B75D7E">
        <w:t xml:space="preserve"> </w:t>
      </w:r>
      <w:r w:rsidR="00463AA7" w:rsidRPr="00B75D7E">
        <w:fldChar w:fldCharType="begin"/>
      </w:r>
      <w:r w:rsidR="004E79CD">
        <w:instrText xml:space="preserve"> ADDIN PAPERS2_CITATIONS &lt;citation&gt;&lt;uuid&gt;5DE0A8C5-ED7C-4E0E-AA5D-9C705645706D&lt;/uuid&gt;&lt;priority&gt;18&lt;/priority&gt;&lt;publications&gt;&lt;publication&gt;&lt;uuid&gt;5C7DB6FB-9704-437B-B727-3C88E3F645F1&lt;/uuid&gt;&lt;volume&gt;75&lt;/volume&gt;&lt;doi&gt;10.2166/wst.2017.015&lt;/doi&gt;&lt;startpage&gt;1447&lt;/startpage&gt;&lt;publication_date&gt;99201703001200000000220000&lt;/publication_date&gt;&lt;url&gt;https://iwaponline.com/wst/article/75/6/1447-1454/24961&lt;/url&gt;&lt;citekey&gt;Miiobedzka:2017kn&lt;/citekey&gt;&lt;type&gt;400&lt;/type&gt;&lt;title&gt;Can DNA sequencing show differences between microbial communities in Polish and Danish wastewater treatment plants?&lt;/title&gt;&lt;publisher&gt;IWA Publishing&lt;/publisher&gt;&lt;institution&gt;Department of Molecular Phylogenetics and Evolution, Institute of Botany, Faculty of Biology, University of Warsaw, Warsaw, Poland E-mail: amilobedzka@biol.uw.edu.pl.&lt;/institution&gt;&lt;number&gt;5-6&lt;/number&gt;&lt;subtype&gt;400&lt;/subtype&gt;&lt;endpage&gt;1454&lt;/endpage&gt;&lt;bundle&gt;&lt;publication&gt;&lt;title&gt;Water science and technology : a journal of the International Association on Water Pollution Research&lt;/title&gt;&lt;type&gt;-100&lt;/type&gt;&lt;subtype&gt;-100&lt;/subtype&gt;&lt;uuid&gt;F81CA6F5-8CF0-4404-8CE8-A412F7658422&lt;/uuid&gt;&lt;/publication&gt;&lt;/bundle&gt;&lt;authors&gt;&lt;author&gt;&lt;firstName&gt;A&lt;/firstName&gt;&lt;lastName&gt;Miłobędzka&lt;/lastName&gt;&lt;/author&gt;&lt;author&gt;&lt;firstName&gt;A&lt;/firstName&gt;&lt;lastName&gt;Muszyński&lt;/lastName&gt;&lt;/author&gt;&lt;/authors&gt;&lt;/publication&gt;&lt;/publications&gt;&lt;cites&gt;&lt;/cites&gt;&lt;/citation&gt;</w:instrText>
      </w:r>
      <w:r w:rsidR="00463AA7" w:rsidRPr="00B75D7E">
        <w:fldChar w:fldCharType="separate"/>
      </w:r>
      <w:r w:rsidR="00463AA7" w:rsidRPr="00B75D7E">
        <w:rPr>
          <w:rFonts w:cs="Cambria"/>
        </w:rPr>
        <w:t>(</w:t>
      </w:r>
      <w:proofErr w:type="spellStart"/>
      <w:r w:rsidR="00463AA7" w:rsidRPr="00B75D7E">
        <w:rPr>
          <w:rFonts w:cs="Cambria"/>
        </w:rPr>
        <w:t>Miłobędzka</w:t>
      </w:r>
      <w:proofErr w:type="spellEnd"/>
      <w:r w:rsidR="00463AA7" w:rsidRPr="00B75D7E">
        <w:rPr>
          <w:rFonts w:cs="Cambria"/>
        </w:rPr>
        <w:t xml:space="preserve"> and </w:t>
      </w:r>
      <w:proofErr w:type="spellStart"/>
      <w:r w:rsidR="00463AA7" w:rsidRPr="00B75D7E">
        <w:rPr>
          <w:rFonts w:cs="Cambria"/>
        </w:rPr>
        <w:t>Muszyński</w:t>
      </w:r>
      <w:proofErr w:type="spellEnd"/>
      <w:r w:rsidR="00463AA7" w:rsidRPr="00B75D7E">
        <w:rPr>
          <w:rFonts w:cs="Cambria"/>
        </w:rPr>
        <w:t>, 2017)</w:t>
      </w:r>
      <w:r w:rsidR="00463AA7" w:rsidRPr="00B75D7E">
        <w:fldChar w:fldCharType="end"/>
      </w:r>
      <w:r w:rsidR="005B513E" w:rsidRPr="00B75D7E">
        <w:rPr>
          <w:highlight w:val="white"/>
        </w:rPr>
        <w:t xml:space="preserve"> </w:t>
      </w:r>
      <w:r w:rsidR="00FC6355" w:rsidRPr="00B75D7E">
        <w:rPr>
          <w:highlight w:val="white"/>
        </w:rPr>
        <w:t xml:space="preserve">to </w:t>
      </w:r>
      <w:r w:rsidR="005B513E" w:rsidRPr="00B75D7E">
        <w:rPr>
          <w:highlight w:val="white"/>
        </w:rPr>
        <w:t xml:space="preserve">help identify interesting patterns among the samples. However, </w:t>
      </w:r>
      <w:r w:rsidR="00FC6355" w:rsidRPr="00B75D7E">
        <w:t>PCA and MDS are underexplored</w:t>
      </w:r>
      <w:r w:rsidR="00BD4148" w:rsidRPr="00B75D7E">
        <w:t xml:space="preserve"> for use</w:t>
      </w:r>
      <w:r w:rsidR="00FC6355" w:rsidRPr="00B75D7E">
        <w:t xml:space="preserve"> in large phenotypic studies</w:t>
      </w:r>
      <w:r w:rsidR="00FC6355" w:rsidRPr="00B75D7E">
        <w:rPr>
          <w:highlight w:val="white"/>
        </w:rPr>
        <w:t xml:space="preserve">. </w:t>
      </w:r>
      <w:r w:rsidR="00FC6355" w:rsidRPr="00B75D7E">
        <w:t xml:space="preserve">We propose </w:t>
      </w:r>
      <w:r w:rsidR="0044713C" w:rsidRPr="00B75D7E">
        <w:t xml:space="preserve">that </w:t>
      </w:r>
      <w:r w:rsidR="00612E48" w:rsidRPr="00B75D7E">
        <w:t>these methods</w:t>
      </w:r>
      <w:r w:rsidR="00FC6355" w:rsidRPr="00B75D7E">
        <w:rPr>
          <w:highlight w:val="white"/>
        </w:rPr>
        <w:t xml:space="preserve"> </w:t>
      </w:r>
      <w:r w:rsidRPr="00B75D7E">
        <w:rPr>
          <w:highlight w:val="white"/>
        </w:rPr>
        <w:t xml:space="preserve">can </w:t>
      </w:r>
      <w:r w:rsidR="00BD4148" w:rsidRPr="00B75D7E">
        <w:rPr>
          <w:highlight w:val="white"/>
        </w:rPr>
        <w:t>clarify</w:t>
      </w:r>
      <w:r w:rsidRPr="00B75D7E">
        <w:rPr>
          <w:highlight w:val="white"/>
        </w:rPr>
        <w:t xml:space="preserve"> trait contribution</w:t>
      </w:r>
      <w:r w:rsidR="0044713C" w:rsidRPr="00B75D7E">
        <w:rPr>
          <w:highlight w:val="white"/>
        </w:rPr>
        <w:t>s</w:t>
      </w:r>
      <w:r w:rsidRPr="00B75D7E">
        <w:rPr>
          <w:highlight w:val="white"/>
        </w:rPr>
        <w:t xml:space="preserve"> to observed variance</w:t>
      </w:r>
      <w:r w:rsidR="00BD4148" w:rsidRPr="00B75D7E">
        <w:rPr>
          <w:highlight w:val="white"/>
        </w:rPr>
        <w:t>s</w:t>
      </w:r>
      <w:r w:rsidRPr="00B75D7E">
        <w:rPr>
          <w:highlight w:val="white"/>
        </w:rPr>
        <w:t xml:space="preserve">, </w:t>
      </w:r>
      <w:r w:rsidRPr="00B75D7E">
        <w:t xml:space="preserve">phenotype-to-phenotype relationships and </w:t>
      </w:r>
      <w:r w:rsidR="0044713C" w:rsidRPr="00B75D7E">
        <w:t>trends</w:t>
      </w:r>
      <w:r w:rsidR="00FC6355" w:rsidRPr="00B75D7E">
        <w:t xml:space="preserve"> that</w:t>
      </w:r>
      <w:r w:rsidRPr="00B75D7E">
        <w:t xml:space="preserve"> chang</w:t>
      </w:r>
      <w:r w:rsidR="00BD4148" w:rsidRPr="00B75D7E">
        <w:t>e</w:t>
      </w:r>
      <w:r w:rsidRPr="00B75D7E">
        <w:t xml:space="preserve"> in response to</w:t>
      </w:r>
      <w:r w:rsidR="0044713C" w:rsidRPr="00B75D7E">
        <w:t xml:space="preserve"> components of</w:t>
      </w:r>
      <w:r w:rsidRPr="00B75D7E">
        <w:t xml:space="preserve"> treatment, genotype or time. </w:t>
      </w:r>
      <w:r w:rsidR="00612E48" w:rsidRPr="00B75D7E">
        <w:t>I</w:t>
      </w:r>
      <w:r w:rsidRPr="00B75D7E">
        <w:t xml:space="preserve">ncluding </w:t>
      </w:r>
      <w:r w:rsidR="00612E48" w:rsidRPr="00B75D7E">
        <w:t xml:space="preserve">PCA and MDS </w:t>
      </w:r>
      <w:r w:rsidRPr="00B75D7E">
        <w:t xml:space="preserve">in </w:t>
      </w:r>
      <w:proofErr w:type="spellStart"/>
      <w:r w:rsidRPr="00B75D7E">
        <w:t>MVApp</w:t>
      </w:r>
      <w:proofErr w:type="spellEnd"/>
      <w:r w:rsidR="00FC6355" w:rsidRPr="00B75D7E">
        <w:t xml:space="preserve"> </w:t>
      </w:r>
      <w:r w:rsidRPr="00B75D7E">
        <w:t>facilitate</w:t>
      </w:r>
      <w:r w:rsidR="00612E48" w:rsidRPr="00B75D7E">
        <w:t>s</w:t>
      </w:r>
      <w:r w:rsidRPr="00B75D7E">
        <w:t xml:space="preserve"> </w:t>
      </w:r>
      <w:r w:rsidR="0044713C" w:rsidRPr="00B75D7E">
        <w:t xml:space="preserve">the </w:t>
      </w:r>
      <w:r w:rsidRPr="00B75D7E">
        <w:t>broader use of th</w:t>
      </w:r>
      <w:r w:rsidR="0044713C" w:rsidRPr="00B75D7E">
        <w:t>e</w:t>
      </w:r>
      <w:r w:rsidRPr="00B75D7E">
        <w:t xml:space="preserve">se methods by </w:t>
      </w:r>
      <w:r w:rsidR="0044713C" w:rsidRPr="00B75D7E">
        <w:t>the</w:t>
      </w:r>
      <w:r w:rsidR="003F24D3" w:rsidRPr="00B75D7E">
        <w:t xml:space="preserve"> </w:t>
      </w:r>
      <w:r w:rsidRPr="00B75D7E">
        <w:t xml:space="preserve">scientific community. </w:t>
      </w:r>
    </w:p>
    <w:p w14:paraId="1A1CBEEF" w14:textId="2744C79C" w:rsidR="00A054BC" w:rsidRPr="00B75D7E" w:rsidRDefault="002F74BF" w:rsidP="0086657A">
      <w:pPr>
        <w:spacing w:line="360" w:lineRule="auto"/>
        <w:ind w:firstLine="720"/>
        <w:jc w:val="both"/>
      </w:pPr>
      <w:r w:rsidRPr="00B75D7E">
        <w:t>While most studies still us</w:t>
      </w:r>
      <w:r w:rsidR="0044713C" w:rsidRPr="00B75D7E">
        <w:t>e</w:t>
      </w:r>
      <w:r w:rsidRPr="00B75D7E">
        <w:t xml:space="preserve"> linear regression models, focusing only on the contribution of traits for</w:t>
      </w:r>
      <w:r w:rsidR="003F24D3" w:rsidRPr="00B75D7E">
        <w:t xml:space="preserve"> an</w:t>
      </w:r>
      <w:r w:rsidRPr="00B75D7E">
        <w:t xml:space="preserve"> average plant</w:t>
      </w:r>
      <w:r w:rsidR="00463AA7" w:rsidRPr="00B75D7E">
        <w:t xml:space="preserve"> </w:t>
      </w:r>
      <w:r w:rsidR="00463AA7" w:rsidRPr="00B75D7E">
        <w:fldChar w:fldCharType="begin"/>
      </w:r>
      <w:r w:rsidR="004E79CD">
        <w:instrText xml:space="preserve"> ADDIN PAPERS2_CITATIONS &lt;citation&gt;&lt;uuid&gt;90CE7759-82F0-4273-9801-FD54D5C5996E&lt;/uuid&gt;&lt;priority&gt;19&lt;/priority&gt;&lt;publications&gt;&lt;publication&gt;&lt;volume&gt;5&lt;/volume&gt;&lt;publication_date&gt;99201707171200000000222000&lt;/publication_date&gt;&lt;number&gt;3&lt;/number&gt;&lt;doi&gt;10.3390/cli5030054&lt;/doi&gt;&lt;startpage&gt;54&lt;/startpage&gt;&lt;title&gt;On the Use of Regression Models to Predict Tea Crop Yield Responses to Climate Change: A Case of Nandi East, Sub-County of Nandi County, Kenya&lt;/title&gt;&lt;uuid&gt;50A94378-0E2A-481E-A705-8CBA3D3DF6F2&lt;/uuid&gt;&lt;subtype&gt;400&lt;/subtype&gt;&lt;publisher&gt;Multidisciplinary Digital Publishing Institute&lt;/publisher&gt;&lt;type&gt;400&lt;/type&gt;&lt;url&gt;http://www.mdpi.com/2225-1154/5/3/54/htm&lt;/url&gt;&lt;bundle&gt;&lt;publication&gt;&lt;publisher&gt;Multidisciplinary Digital Publishing Institute&lt;/publisher&gt;&lt;title&gt;Climate&lt;/title&gt;&lt;type&gt;-100&lt;/type&gt;&lt;subtype&gt;-100&lt;/subtype&gt;&lt;uuid&gt;3667527F-D070-4936-94A5-2E0F6803B179&lt;/uuid&gt;&lt;/publication&gt;&lt;/bundle&gt;&lt;authors&gt;&lt;author&gt;&lt;firstName&gt;Betty&lt;/firstName&gt;&lt;lastName&gt;Sitienei&lt;/lastName&gt;&lt;/author&gt;&lt;author&gt;&lt;firstName&gt;Shem&lt;/firstName&gt;&lt;lastName&gt;Juma&lt;/lastName&gt;&lt;/author&gt;&lt;author&gt;&lt;firstName&gt;Everline&lt;/firstName&gt;&lt;lastName&gt;Opere&lt;/lastName&gt;&lt;/author&gt;&lt;/authors&gt;&lt;/publication&gt;&lt;/publications&gt;&lt;cites&gt;&lt;cite&gt;&lt;prefix&gt;Sellam:vt;&lt;/prefix&gt;&lt;/cite&gt;&lt;/cites&gt;&lt;/citation&gt;</w:instrText>
      </w:r>
      <w:r w:rsidR="00463AA7" w:rsidRPr="00B75D7E">
        <w:fldChar w:fldCharType="separate"/>
      </w:r>
      <w:r w:rsidR="004E79CD">
        <w:rPr>
          <w:rFonts w:eastAsia="Cambria"/>
        </w:rPr>
        <w:t>(</w:t>
      </w:r>
      <w:proofErr w:type="spellStart"/>
      <w:r w:rsidR="004E79CD">
        <w:rPr>
          <w:rFonts w:eastAsia="Cambria"/>
        </w:rPr>
        <w:t>Sellam</w:t>
      </w:r>
      <w:proofErr w:type="spellEnd"/>
      <w:r w:rsidR="004C1CA1">
        <w:rPr>
          <w:rFonts w:eastAsia="Cambria"/>
        </w:rPr>
        <w:t xml:space="preserve"> &amp; </w:t>
      </w:r>
      <w:proofErr w:type="spellStart"/>
      <w:r w:rsidR="004C1CA1">
        <w:rPr>
          <w:rFonts w:eastAsia="Cambria"/>
        </w:rPr>
        <w:t>Poovammal</w:t>
      </w:r>
      <w:proofErr w:type="spellEnd"/>
      <w:r w:rsidR="004C1CA1">
        <w:rPr>
          <w:rFonts w:eastAsia="Cambria"/>
        </w:rPr>
        <w:t>, 2016</w:t>
      </w:r>
      <w:r w:rsidR="004E79CD">
        <w:rPr>
          <w:rFonts w:eastAsia="Cambria"/>
        </w:rPr>
        <w:t xml:space="preserve">; </w:t>
      </w:r>
      <w:proofErr w:type="spellStart"/>
      <w:r w:rsidR="004E79CD">
        <w:rPr>
          <w:rFonts w:eastAsia="Cambria"/>
        </w:rPr>
        <w:t>Sitienei</w:t>
      </w:r>
      <w:proofErr w:type="spellEnd"/>
      <w:r w:rsidR="004E79CD">
        <w:rPr>
          <w:rFonts w:eastAsia="Cambria"/>
        </w:rPr>
        <w:t xml:space="preserve"> et al., 2017)</w:t>
      </w:r>
      <w:r w:rsidR="00463AA7" w:rsidRPr="00B75D7E">
        <w:fldChar w:fldCharType="end"/>
      </w:r>
      <w:r w:rsidR="00522C3A" w:rsidRPr="00B75D7E">
        <w:t>,</w:t>
      </w:r>
      <w:r w:rsidRPr="00B75D7E">
        <w:t xml:space="preserve"> </w:t>
      </w:r>
      <w:proofErr w:type="spellStart"/>
      <w:r w:rsidRPr="00B75D7E">
        <w:t>MVApp</w:t>
      </w:r>
      <w:proofErr w:type="spellEnd"/>
      <w:r w:rsidRPr="00B75D7E">
        <w:t xml:space="preserve"> integrated q</w:t>
      </w:r>
      <w:r w:rsidR="005D2FDB" w:rsidRPr="00B75D7E">
        <w:t>uantile regression</w:t>
      </w:r>
      <w:r w:rsidR="0044713C" w:rsidRPr="00B75D7E">
        <w:t>,</w:t>
      </w:r>
      <w:r w:rsidR="00522C3A" w:rsidRPr="00B75D7E">
        <w:t xml:space="preserve"> which models the contribution of traits </w:t>
      </w:r>
      <w:r w:rsidR="000F2CA7" w:rsidRPr="00B75D7E">
        <w:t>across</w:t>
      </w:r>
      <w:r w:rsidR="00522C3A" w:rsidRPr="00B75D7E">
        <w:t xml:space="preserve"> </w:t>
      </w:r>
      <w:r w:rsidR="0044713C" w:rsidRPr="00B75D7E">
        <w:t xml:space="preserve">the </w:t>
      </w:r>
      <w:r w:rsidR="00522C3A" w:rsidRPr="00B75D7E">
        <w:t xml:space="preserve">entire distribution of plants. Quantile regression </w:t>
      </w:r>
      <w:r w:rsidR="005D2FDB" w:rsidRPr="00B75D7E">
        <w:t xml:space="preserve">can be used as </w:t>
      </w:r>
      <w:r w:rsidR="0044713C" w:rsidRPr="00B75D7E">
        <w:t xml:space="preserve">a </w:t>
      </w:r>
      <w:r w:rsidR="005275FE" w:rsidRPr="00B75D7E">
        <w:t>hypothesis-</w:t>
      </w:r>
      <w:r w:rsidR="005D2FDB" w:rsidRPr="00B75D7E">
        <w:t>generating tool, identifying novel plant phenotypes with significant contributions to yie</w:t>
      </w:r>
      <w:r w:rsidR="003F24D3" w:rsidRPr="00B75D7E">
        <w:t>l</w:t>
      </w:r>
      <w:r w:rsidR="005D2FDB" w:rsidRPr="00B75D7E">
        <w:t>d or stress tolerance</w:t>
      </w:r>
      <w:r w:rsidRPr="00B75D7E">
        <w:t xml:space="preserve">, and the trait contribution can be </w:t>
      </w:r>
      <w:r w:rsidR="009B4391" w:rsidRPr="00B75D7E">
        <w:t>estimated for individual quantiles</w:t>
      </w:r>
      <w:r w:rsidR="005D2FDB" w:rsidRPr="00B75D7E">
        <w:t xml:space="preserve">. </w:t>
      </w:r>
      <w:r w:rsidR="00E17A55">
        <w:t>The use of quantile regression in the field of plant phe</w:t>
      </w:r>
      <w:r w:rsidR="0078645A">
        <w:t>notyping is a novel concept. Its integration</w:t>
      </w:r>
      <w:r w:rsidR="00E17A55">
        <w:t xml:space="preserve"> into the </w:t>
      </w:r>
      <w:proofErr w:type="spellStart"/>
      <w:r w:rsidR="005275FE" w:rsidRPr="00B75D7E">
        <w:rPr>
          <w:highlight w:val="white"/>
        </w:rPr>
        <w:t>MVApp</w:t>
      </w:r>
      <w:proofErr w:type="spellEnd"/>
      <w:r w:rsidR="00E17A55">
        <w:t xml:space="preserve"> will </w:t>
      </w:r>
      <w:r w:rsidR="0078645A">
        <w:t>help</w:t>
      </w:r>
      <w:r w:rsidR="005275FE" w:rsidRPr="00B75D7E">
        <w:t xml:space="preserve"> to</w:t>
      </w:r>
      <w:r w:rsidR="0078645A">
        <w:t xml:space="preserve"> develop</w:t>
      </w:r>
      <w:r w:rsidR="005275FE" w:rsidRPr="00B75D7E">
        <w:t xml:space="preserve"> a better understanding of the phenotype-to-phenotype interactions and the contribution of individual traits to the trait of major interest, e.g. survival, yield or metabolite production. The quantile-regression</w:t>
      </w:r>
      <w:r w:rsidR="003F24D3" w:rsidRPr="00B75D7E">
        <w:t xml:space="preserve"> </w:t>
      </w:r>
      <w:r w:rsidR="005D2FDB" w:rsidRPr="00B75D7E">
        <w:t xml:space="preserve">approach can be </w:t>
      </w:r>
      <w:r w:rsidR="00A054BC" w:rsidRPr="00B75D7E">
        <w:t xml:space="preserve">applied to the field of plant breeding, where understanding the traits contributing to </w:t>
      </w:r>
      <w:r w:rsidR="005D2FDB" w:rsidRPr="00B75D7E">
        <w:t>productivity</w:t>
      </w:r>
      <w:r w:rsidR="00A054BC" w:rsidRPr="00B75D7E">
        <w:t xml:space="preserve"> is key to the development of superior </w:t>
      </w:r>
      <w:r w:rsidR="00D44D3B" w:rsidRPr="00B75D7E">
        <w:t xml:space="preserve">plant </w:t>
      </w:r>
      <w:r w:rsidR="00A054BC" w:rsidRPr="00B75D7E">
        <w:t xml:space="preserve">varieties with increased yields. </w:t>
      </w:r>
    </w:p>
    <w:p w14:paraId="5BD59444" w14:textId="77777777" w:rsidR="008840DB" w:rsidRDefault="00984F4C" w:rsidP="0086657A">
      <w:pPr>
        <w:spacing w:line="360" w:lineRule="auto"/>
        <w:ind w:firstLine="720"/>
        <w:jc w:val="both"/>
      </w:pPr>
      <w:proofErr w:type="spellStart"/>
      <w:r w:rsidRPr="00B75D7E">
        <w:lastRenderedPageBreak/>
        <w:t>MVApp</w:t>
      </w:r>
      <w:proofErr w:type="spellEnd"/>
      <w:r w:rsidRPr="00B75D7E">
        <w:t xml:space="preserve"> combines several existing statistical R </w:t>
      </w:r>
      <w:r w:rsidR="0072783B" w:rsidRPr="00B75D7E">
        <w:t xml:space="preserve">libraries </w:t>
      </w:r>
      <w:r w:rsidRPr="00B75D7E">
        <w:t>into a</w:t>
      </w:r>
      <w:r w:rsidR="008840DB" w:rsidRPr="00B75D7E">
        <w:t xml:space="preserve"> pipeline, presented in </w:t>
      </w:r>
      <w:r w:rsidR="008840DB" w:rsidRPr="00B75D7E">
        <w:rPr>
          <w:b/>
        </w:rPr>
        <w:t>Figure 9</w:t>
      </w:r>
      <w:r w:rsidRPr="00B75D7E">
        <w:t xml:space="preserve">, guiding the user through the interactive process of data curation, exploration and analysis. </w:t>
      </w:r>
      <w:r w:rsidR="0078645A">
        <w:t xml:space="preserve">The graphic interface of the </w:t>
      </w:r>
      <w:proofErr w:type="spellStart"/>
      <w:r w:rsidR="0078645A">
        <w:t>MVApp</w:t>
      </w:r>
      <w:proofErr w:type="spellEnd"/>
      <w:r w:rsidR="0078645A">
        <w:t xml:space="preserve"> and the messages aim to provide better understanding and interpretation of the statistical test outputs, as well as empower the users without skills in command-line software to explore the full potential of multivariate analysis. </w:t>
      </w:r>
      <w:r w:rsidR="008840DB" w:rsidRPr="00B75D7E">
        <w:t>In this manuscript, w</w:t>
      </w:r>
      <w:r w:rsidRPr="00B75D7E">
        <w:t xml:space="preserve">e </w:t>
      </w:r>
      <w:r w:rsidR="00272D3B" w:rsidRPr="00B75D7E">
        <w:t xml:space="preserve">have </w:t>
      </w:r>
      <w:r w:rsidRPr="00B75D7E">
        <w:t>present</w:t>
      </w:r>
      <w:r w:rsidR="00272D3B" w:rsidRPr="00B75D7E">
        <w:t>ed</w:t>
      </w:r>
      <w:r w:rsidRPr="00B75D7E">
        <w:t xml:space="preserve"> </w:t>
      </w:r>
      <w:r w:rsidR="0044713C" w:rsidRPr="00B75D7E">
        <w:t xml:space="preserve">the different </w:t>
      </w:r>
      <w:r w:rsidRPr="00B75D7E">
        <w:t xml:space="preserve">functionalities of </w:t>
      </w:r>
      <w:proofErr w:type="spellStart"/>
      <w:r w:rsidRPr="00B75D7E">
        <w:t>MVApp</w:t>
      </w:r>
      <w:proofErr w:type="spellEnd"/>
      <w:r w:rsidR="008840DB" w:rsidRPr="00B75D7E">
        <w:t xml:space="preserve">, </w:t>
      </w:r>
      <w:r w:rsidR="00996F4E" w:rsidRPr="00B75D7E">
        <w:t>which</w:t>
      </w:r>
      <w:r w:rsidR="008840DB" w:rsidRPr="00B75D7E">
        <w:t xml:space="preserve"> we aim to expand in the future</w:t>
      </w:r>
      <w:r w:rsidRPr="00B75D7E">
        <w:t xml:space="preserve">. </w:t>
      </w:r>
      <w:r w:rsidR="008840DB" w:rsidRPr="00B75D7E">
        <w:t xml:space="preserve">We encourage </w:t>
      </w:r>
      <w:r w:rsidR="00272D3B" w:rsidRPr="00B75D7E">
        <w:t xml:space="preserve">the </w:t>
      </w:r>
      <w:r w:rsidR="008840DB" w:rsidRPr="00B75D7E">
        <w:t xml:space="preserve">submission of new </w:t>
      </w:r>
      <w:r w:rsidR="0078645A">
        <w:t>modules, suggestions</w:t>
      </w:r>
      <w:r w:rsidR="0078645A" w:rsidRPr="00B75D7E">
        <w:t xml:space="preserve"> </w:t>
      </w:r>
      <w:r w:rsidR="008840DB" w:rsidRPr="00B75D7E">
        <w:t xml:space="preserve">and </w:t>
      </w:r>
      <w:r w:rsidR="00272D3B" w:rsidRPr="00B75D7E">
        <w:t>contributions from</w:t>
      </w:r>
      <w:r w:rsidR="008840DB" w:rsidRPr="00B75D7E">
        <w:t xml:space="preserve"> the scientific community to new releases of </w:t>
      </w:r>
      <w:proofErr w:type="spellStart"/>
      <w:r w:rsidR="008840DB" w:rsidRPr="00B75D7E">
        <w:t>MVApp</w:t>
      </w:r>
      <w:proofErr w:type="spellEnd"/>
      <w:r w:rsidR="008840DB" w:rsidRPr="00B75D7E">
        <w:t xml:space="preserve">. </w:t>
      </w:r>
      <w:r w:rsidR="00272D3B" w:rsidRPr="00B75D7E">
        <w:t>Please see</w:t>
      </w:r>
      <w:r w:rsidR="008840DB" w:rsidRPr="00B75D7E">
        <w:t xml:space="preserve"> </w:t>
      </w:r>
      <w:hyperlink r:id="rId15" w:history="1">
        <w:r w:rsidR="008840DB" w:rsidRPr="00B75D7E">
          <w:rPr>
            <w:rStyle w:val="Hyperlink"/>
          </w:rPr>
          <w:t>https://github.com/mmjulkowska/MVApp/blob/master/CONTRIBUTING.md</w:t>
        </w:r>
      </w:hyperlink>
      <w:r w:rsidR="00272D3B" w:rsidRPr="00B75D7E">
        <w:t xml:space="preserve"> for more information about how to contribute.</w:t>
      </w:r>
      <w:r w:rsidR="008840DB" w:rsidRPr="00B75D7E">
        <w:t xml:space="preserve"> </w:t>
      </w:r>
      <w:r w:rsidR="00272D3B" w:rsidRPr="00B75D7E">
        <w:t xml:space="preserve">Our </w:t>
      </w:r>
      <w:r w:rsidR="008840DB" w:rsidRPr="00B75D7E">
        <w:t xml:space="preserve">goal </w:t>
      </w:r>
      <w:r w:rsidR="00272D3B" w:rsidRPr="00B75D7E">
        <w:t xml:space="preserve">for </w:t>
      </w:r>
      <w:proofErr w:type="spellStart"/>
      <w:r w:rsidR="008840DB" w:rsidRPr="00B75D7E">
        <w:t>MVApp</w:t>
      </w:r>
      <w:proofErr w:type="spellEnd"/>
      <w:r w:rsidR="008840DB" w:rsidRPr="00B75D7E">
        <w:t xml:space="preserve"> is </w:t>
      </w:r>
      <w:r w:rsidR="00C71B9F" w:rsidRPr="00B75D7E">
        <w:t xml:space="preserve">that it will </w:t>
      </w:r>
      <w:r w:rsidR="008840DB" w:rsidRPr="00B75D7E">
        <w:t>facilitate data analysis</w:t>
      </w:r>
      <w:r w:rsidR="0078645A">
        <w:t xml:space="preserve"> and statistical literacy</w:t>
      </w:r>
      <w:r w:rsidR="008840DB" w:rsidRPr="00B75D7E">
        <w:t xml:space="preserve"> across the scientific community by compiling different methods that are already in use </w:t>
      </w:r>
      <w:r w:rsidR="00486F43" w:rsidRPr="00B75D7E">
        <w:t>across</w:t>
      </w:r>
      <w:r w:rsidR="008840DB" w:rsidRPr="00B75D7E">
        <w:t xml:space="preserve"> </w:t>
      </w:r>
      <w:r w:rsidR="00084A17" w:rsidRPr="00B75D7E">
        <w:t>vari</w:t>
      </w:r>
      <w:r w:rsidR="000F2CA7" w:rsidRPr="00B75D7E">
        <w:t>ous</w:t>
      </w:r>
      <w:r w:rsidR="00084A17" w:rsidRPr="00B75D7E">
        <w:t xml:space="preserve"> </w:t>
      </w:r>
      <w:r w:rsidR="008840DB" w:rsidRPr="00B75D7E">
        <w:t xml:space="preserve">disciplines. We hope that </w:t>
      </w:r>
      <w:proofErr w:type="spellStart"/>
      <w:r w:rsidR="008840DB" w:rsidRPr="00B75D7E">
        <w:t>MVApp</w:t>
      </w:r>
      <w:proofErr w:type="spellEnd"/>
      <w:r w:rsidR="008840DB" w:rsidRPr="00B75D7E">
        <w:t xml:space="preserve"> can unlock the potential of those methods and enhance the experience of data </w:t>
      </w:r>
      <w:r w:rsidR="000F2CA7" w:rsidRPr="00B75D7E">
        <w:t xml:space="preserve">curation and </w:t>
      </w:r>
      <w:r w:rsidR="008840DB" w:rsidRPr="00B75D7E">
        <w:t>exploration</w:t>
      </w:r>
      <w:r w:rsidR="00C71B9F" w:rsidRPr="00B75D7E">
        <w:t xml:space="preserve"> for researchers</w:t>
      </w:r>
      <w:r w:rsidR="008840DB" w:rsidRPr="00B75D7E">
        <w:t xml:space="preserve">, especially </w:t>
      </w:r>
      <w:r w:rsidR="00C71B9F" w:rsidRPr="00B75D7E">
        <w:t xml:space="preserve">those investigating </w:t>
      </w:r>
      <w:r w:rsidR="008840DB" w:rsidRPr="00B75D7E">
        <w:t>phenotype-to-genotype and phenotype-to-phenotype relationships in phenotypic data</w:t>
      </w:r>
      <w:r w:rsidR="000F2CA7" w:rsidRPr="00B75D7E">
        <w:t>sets</w:t>
      </w:r>
      <w:r w:rsidR="008840DB" w:rsidRPr="00B75D7E">
        <w:t>.</w:t>
      </w:r>
    </w:p>
    <w:p w14:paraId="2BA5CC72" w14:textId="77777777" w:rsidR="0086657A" w:rsidRPr="00B75D7E" w:rsidRDefault="0086657A" w:rsidP="0086657A">
      <w:pPr>
        <w:spacing w:line="360" w:lineRule="auto"/>
        <w:ind w:firstLine="720"/>
        <w:jc w:val="both"/>
      </w:pPr>
    </w:p>
    <w:p w14:paraId="12A0FFCB" w14:textId="77777777" w:rsidR="003D637A" w:rsidRPr="00B75D7E" w:rsidRDefault="002653C5" w:rsidP="0086657A">
      <w:pPr>
        <w:spacing w:line="360" w:lineRule="auto"/>
        <w:jc w:val="both"/>
        <w:outlineLvl w:val="0"/>
        <w:rPr>
          <w:b/>
        </w:rPr>
      </w:pPr>
      <w:r>
        <w:rPr>
          <w:b/>
        </w:rPr>
        <w:br w:type="page"/>
      </w:r>
      <w:r w:rsidR="003D637A" w:rsidRPr="00B75D7E">
        <w:rPr>
          <w:b/>
        </w:rPr>
        <w:lastRenderedPageBreak/>
        <w:t>Material &amp; Methods:</w:t>
      </w:r>
    </w:p>
    <w:p w14:paraId="53FC9BE7" w14:textId="77777777" w:rsidR="007969D4" w:rsidRDefault="007969D4" w:rsidP="0086657A">
      <w:pPr>
        <w:spacing w:line="360" w:lineRule="auto"/>
        <w:jc w:val="both"/>
        <w:outlineLvl w:val="0"/>
        <w:rPr>
          <w:b/>
        </w:rPr>
      </w:pPr>
    </w:p>
    <w:p w14:paraId="4581C212" w14:textId="77777777" w:rsidR="006E3A8B" w:rsidRPr="00B75D7E" w:rsidRDefault="006E3A8B" w:rsidP="0086657A">
      <w:pPr>
        <w:spacing w:line="360" w:lineRule="auto"/>
        <w:jc w:val="both"/>
        <w:outlineLvl w:val="0"/>
        <w:rPr>
          <w:b/>
        </w:rPr>
      </w:pPr>
      <w:proofErr w:type="spellStart"/>
      <w:r w:rsidRPr="00B75D7E">
        <w:rPr>
          <w:b/>
        </w:rPr>
        <w:t>MVApp</w:t>
      </w:r>
      <w:proofErr w:type="spellEnd"/>
      <w:r w:rsidRPr="00B75D7E">
        <w:rPr>
          <w:b/>
        </w:rPr>
        <w:t xml:space="preserve"> setup </w:t>
      </w:r>
    </w:p>
    <w:p w14:paraId="1DFF16A4" w14:textId="77777777" w:rsidR="008840DB" w:rsidRPr="00B75D7E" w:rsidRDefault="008840DB" w:rsidP="0086657A">
      <w:pPr>
        <w:spacing w:line="360" w:lineRule="auto"/>
        <w:jc w:val="both"/>
      </w:pPr>
      <w:proofErr w:type="spellStart"/>
      <w:r w:rsidRPr="00B75D7E">
        <w:t>MVApp</w:t>
      </w:r>
      <w:proofErr w:type="spellEnd"/>
      <w:r w:rsidRPr="00B75D7E">
        <w:t xml:space="preserve"> </w:t>
      </w:r>
      <w:r w:rsidR="00570815" w:rsidRPr="00B75D7E">
        <w:t xml:space="preserve">was </w:t>
      </w:r>
      <w:r w:rsidRPr="00B75D7E">
        <w:t>written in R</w:t>
      </w:r>
      <w:r w:rsidR="00B951AB" w:rsidRPr="00B75D7E">
        <w:t xml:space="preserve"> </w:t>
      </w:r>
      <w:r w:rsidR="00B951AB" w:rsidRPr="00B75D7E">
        <w:fldChar w:fldCharType="begin"/>
      </w:r>
      <w:r w:rsidR="004E79CD">
        <w:instrText xml:space="preserve"> ADDIN PAPERS2_CITATIONS &lt;citation&gt;&lt;uuid&gt;E5E40EDC-2D43-40E6-8F5A-A8CE00A071E6&lt;/uuid&gt;&lt;priority&gt;11&lt;/priority&gt;&lt;publications&gt;&lt;publication&gt;&lt;type&gt;0&lt;/type&gt;&lt;publication_date&gt;99201500001200000000200000&lt;/publication_date&gt;&lt;title&gt;R: A language and environment for statistical computing&lt;/title&gt;&lt;url&gt;ftp://ftp.uvigo.es/CRAN/web/packages/dplR/vignettes/intro-dplR.pdf&lt;/url&gt;&lt;subtype&gt;1&lt;/subtype&gt;&lt;uuid&gt;E84F9A7A-5C74-4D3A-8F62-BF78DBC0C63E&lt;/uuid&gt;&lt;authors&gt;&lt;author&gt;&lt;firstName&gt;R&lt;/firstName&gt;&lt;middleNames&gt;C&lt;/middleNames&gt;&lt;lastName&gt;Team&lt;/lastName&gt;&lt;/author&gt;&lt;/authors&gt;&lt;/publication&gt;&lt;/publications&gt;&lt;cites&gt;&lt;/cites&gt;&lt;/citation&gt;</w:instrText>
      </w:r>
      <w:r w:rsidR="00B951AB" w:rsidRPr="00B75D7E">
        <w:fldChar w:fldCharType="separate"/>
      </w:r>
      <w:r w:rsidR="00B951AB" w:rsidRPr="00B75D7E">
        <w:rPr>
          <w:rFonts w:cs="Cambria"/>
        </w:rPr>
        <w:t>(Team, 2015)</w:t>
      </w:r>
      <w:r w:rsidR="00B951AB" w:rsidRPr="00B75D7E">
        <w:fldChar w:fldCharType="end"/>
      </w:r>
      <w:r w:rsidRPr="00B75D7E">
        <w:t xml:space="preserve"> </w:t>
      </w:r>
      <w:r w:rsidR="00C515ED" w:rsidRPr="00B75D7E">
        <w:t>and</w:t>
      </w:r>
      <w:r w:rsidR="00BC505C" w:rsidRPr="00B75D7E">
        <w:t xml:space="preserve"> its interactive user interface </w:t>
      </w:r>
      <w:r w:rsidR="00570815" w:rsidRPr="00B75D7E">
        <w:t>was</w:t>
      </w:r>
      <w:r w:rsidR="00BC505C" w:rsidRPr="00B75D7E">
        <w:t xml:space="preserve"> made from</w:t>
      </w:r>
      <w:r w:rsidR="003B38DE" w:rsidRPr="00B75D7E">
        <w:t xml:space="preserve"> the</w:t>
      </w:r>
      <w:r w:rsidR="00C515ED" w:rsidRPr="00B75D7E">
        <w:t xml:space="preserve"> </w:t>
      </w:r>
      <w:r w:rsidR="00C515ED" w:rsidRPr="00B75D7E">
        <w:rPr>
          <w:rFonts w:ascii="Lucida Console" w:hAnsi="Lucida Console"/>
        </w:rPr>
        <w:t>shiny</w:t>
      </w:r>
      <w:r w:rsidR="00C515ED" w:rsidRPr="00B75D7E">
        <w:t xml:space="preserve"> library</w:t>
      </w:r>
      <w:r w:rsidR="00C64F68">
        <w:t xml:space="preserve"> </w:t>
      </w:r>
      <w:r w:rsidR="00C64F68">
        <w:fldChar w:fldCharType="begin"/>
      </w:r>
      <w:r w:rsidR="004E79CD">
        <w:instrText xml:space="preserve"> ADDIN PAPERS2_CITATIONS &lt;citation&gt;&lt;uuid&gt;A95CBD32-E82A-4407-8D6B-36C8EA43F32C&lt;/uuid&gt;&lt;priority&gt;0&lt;/priority&gt;&lt;publications&gt;&lt;publication&gt;&lt;type&gt;300&lt;/type&gt;&lt;title&gt;Shiny: Web Application Framework for R. R package version 1.0.4&lt;/title&gt;&lt;url&gt;https://CRAN.R-project.org/package=shiny&lt;/url&gt;&lt;subtype&gt;341&lt;/subtype&gt;&lt;uuid&gt;CCFBC672-2BEA-4B16-BDB8-9FB221E8DDA0&lt;/uuid&gt;&lt;authors&gt;&lt;author&gt;&lt;firstName&gt;Winston&lt;/firstName&gt;&lt;lastName&gt;Chang&lt;/lastName&gt;&lt;/author&gt;&lt;author&gt;&lt;firstName&gt;Joe&lt;/firstName&gt;&lt;lastName&gt;Cheng&lt;/lastName&gt;&lt;/author&gt;&lt;author&gt;&lt;firstName&gt;J&lt;/firstName&gt;&lt;middleNames&gt;J&lt;/middleNames&gt;&lt;lastName&gt;Allaire&lt;/lastName&gt;&lt;/author&gt;&lt;author&gt;&lt;firstName&gt;Yihui&lt;/firstName&gt;&lt;lastName&gt;Xie&lt;/lastName&gt;&lt;/author&gt;&lt;author&gt;&lt;firstName&gt;Jonathan&lt;/firstName&gt;&lt;lastName&gt;McPherson&lt;/lastName&gt;&lt;/author&gt;&lt;/authors&gt;&lt;/publication&gt;&lt;/publications&gt;&lt;cites&gt;&lt;/cites&gt;&lt;/citation&gt;</w:instrText>
      </w:r>
      <w:r w:rsidR="00C64F68">
        <w:fldChar w:fldCharType="separate"/>
      </w:r>
      <w:r w:rsidR="004E79CD">
        <w:rPr>
          <w:rFonts w:eastAsia="Cambria"/>
        </w:rPr>
        <w:t>(Chang et al.)</w:t>
      </w:r>
      <w:r w:rsidR="00C64F68">
        <w:fldChar w:fldCharType="end"/>
      </w:r>
      <w:r w:rsidR="00C515ED" w:rsidRPr="00B75D7E">
        <w:t xml:space="preserve">. </w:t>
      </w:r>
      <w:r w:rsidR="00B951AB" w:rsidRPr="00B75D7E">
        <w:t xml:space="preserve">The interactive plots </w:t>
      </w:r>
      <w:r w:rsidR="00570815" w:rsidRPr="00B75D7E">
        <w:t xml:space="preserve">are </w:t>
      </w:r>
      <w:r w:rsidR="00A542C3" w:rsidRPr="00B75D7E">
        <w:t>produced from</w:t>
      </w:r>
      <w:r w:rsidR="00BC505C" w:rsidRPr="00B75D7E">
        <w:t xml:space="preserve"> the</w:t>
      </w:r>
      <w:r w:rsidR="00B951AB" w:rsidRPr="00B75D7E">
        <w:t xml:space="preserve"> </w:t>
      </w:r>
      <w:proofErr w:type="spellStart"/>
      <w:r w:rsidR="00B951AB" w:rsidRPr="00B75D7E">
        <w:rPr>
          <w:rFonts w:ascii="Lucida Console" w:hAnsi="Lucida Console"/>
        </w:rPr>
        <w:t>plotly</w:t>
      </w:r>
      <w:proofErr w:type="spellEnd"/>
      <w:r w:rsidR="004E79CD">
        <w:rPr>
          <w:rFonts w:ascii="Lucida Console" w:hAnsi="Lucida Console"/>
        </w:rPr>
        <w:t xml:space="preserve"> </w:t>
      </w:r>
      <w:r w:rsidR="004E79CD">
        <w:t>(Sievert et al., 2017)</w:t>
      </w:r>
      <w:r w:rsidR="00443671">
        <w:t xml:space="preserve">, </w:t>
      </w:r>
      <w:r w:rsidR="00443671" w:rsidRPr="00443671">
        <w:rPr>
          <w:rFonts w:ascii="Lucida Console" w:hAnsi="Lucida Console"/>
        </w:rPr>
        <w:t>ggplot2</w:t>
      </w:r>
      <w:r w:rsidR="00443671">
        <w:t xml:space="preserve"> (Wickham, 2009)</w:t>
      </w:r>
      <w:r w:rsidR="004E79CD">
        <w:t xml:space="preserve"> </w:t>
      </w:r>
      <w:r w:rsidR="00527196" w:rsidRPr="00B75D7E">
        <w:t xml:space="preserve">and </w:t>
      </w:r>
      <w:proofErr w:type="spellStart"/>
      <w:proofErr w:type="gramStart"/>
      <w:r w:rsidR="00527196" w:rsidRPr="00B75D7E">
        <w:rPr>
          <w:rFonts w:ascii="Lucida Console" w:hAnsi="Lucida Console"/>
        </w:rPr>
        <w:t>gplot</w:t>
      </w:r>
      <w:r w:rsidR="001B144E">
        <w:rPr>
          <w:rFonts w:ascii="Lucida Console" w:hAnsi="Lucida Console"/>
        </w:rPr>
        <w:t>s</w:t>
      </w:r>
      <w:proofErr w:type="spellEnd"/>
      <w:r w:rsidR="00527196" w:rsidRPr="00B75D7E">
        <w:t xml:space="preserve"> </w:t>
      </w:r>
      <w:r w:rsidR="001B144E">
        <w:t xml:space="preserve"> (</w:t>
      </w:r>
      <w:proofErr w:type="gramEnd"/>
      <w:r w:rsidR="001B144E">
        <w:t xml:space="preserve">Warnes et al., 2016) </w:t>
      </w:r>
      <w:r w:rsidR="00570815" w:rsidRPr="00B75D7E">
        <w:t>libraries</w:t>
      </w:r>
      <w:r w:rsidR="00527196" w:rsidRPr="00B75D7E">
        <w:t xml:space="preserve">. </w:t>
      </w:r>
      <w:r w:rsidR="00973AB7">
        <w:t xml:space="preserve">The color scales for plots are enabled using the </w:t>
      </w:r>
      <w:proofErr w:type="spellStart"/>
      <w:r w:rsidR="00973AB7" w:rsidRPr="00973AB7">
        <w:rPr>
          <w:rFonts w:ascii="Lucida Console" w:hAnsi="Lucida Console"/>
        </w:rPr>
        <w:t>RColorBrewer</w:t>
      </w:r>
      <w:proofErr w:type="spellEnd"/>
      <w:r w:rsidR="00973AB7">
        <w:t xml:space="preserve"> (</w:t>
      </w:r>
      <w:proofErr w:type="spellStart"/>
      <w:r w:rsidR="00973AB7">
        <w:t>Neuwirth</w:t>
      </w:r>
      <w:proofErr w:type="spellEnd"/>
      <w:r w:rsidR="00973AB7">
        <w:t xml:space="preserve"> et al., 2014) and </w:t>
      </w:r>
      <w:proofErr w:type="spellStart"/>
      <w:r w:rsidR="00973AB7" w:rsidRPr="00973AB7">
        <w:rPr>
          <w:rFonts w:ascii="Lucida Console" w:hAnsi="Lucida Console"/>
        </w:rPr>
        <w:t>colorRamps</w:t>
      </w:r>
      <w:proofErr w:type="spellEnd"/>
      <w:r w:rsidR="00973AB7">
        <w:t xml:space="preserve"> (</w:t>
      </w:r>
      <w:proofErr w:type="spellStart"/>
      <w:r w:rsidR="00973AB7">
        <w:t>Keitt</w:t>
      </w:r>
      <w:proofErr w:type="spellEnd"/>
      <w:r w:rsidR="00973AB7">
        <w:t xml:space="preserve">, 2012) libraries. </w:t>
      </w:r>
      <w:r w:rsidR="00443671">
        <w:t xml:space="preserve">The data table display is based on </w:t>
      </w:r>
      <w:r w:rsidR="00443671" w:rsidRPr="001B144E">
        <w:rPr>
          <w:rFonts w:ascii="Lucida Console" w:hAnsi="Lucida Console"/>
        </w:rPr>
        <w:t>DT</w:t>
      </w:r>
      <w:r w:rsidR="00443671">
        <w:t xml:space="preserve"> library (</w:t>
      </w:r>
      <w:proofErr w:type="spellStart"/>
      <w:r w:rsidR="00443671">
        <w:t>Xie</w:t>
      </w:r>
      <w:proofErr w:type="spellEnd"/>
      <w:r w:rsidR="00443671">
        <w:t xml:space="preserve"> et al., 2018). Reshaping on the data tables into various formats was accomp</w:t>
      </w:r>
      <w:r w:rsidR="00973AB7">
        <w:t xml:space="preserve">lished using </w:t>
      </w:r>
      <w:r w:rsidR="00973AB7" w:rsidRPr="00973AB7">
        <w:rPr>
          <w:rFonts w:ascii="Lucida Console" w:hAnsi="Lucida Console"/>
        </w:rPr>
        <w:t>reshape</w:t>
      </w:r>
      <w:r w:rsidR="00973AB7">
        <w:t xml:space="preserve"> and </w:t>
      </w:r>
      <w:r w:rsidR="00973AB7" w:rsidRPr="00973AB7">
        <w:rPr>
          <w:rFonts w:ascii="Lucida Console" w:hAnsi="Lucida Console"/>
        </w:rPr>
        <w:t>reshape2</w:t>
      </w:r>
      <w:r w:rsidR="00973AB7">
        <w:t xml:space="preserve"> (Wickham, 2007) </w:t>
      </w:r>
      <w:r w:rsidR="00443671">
        <w:t xml:space="preserve">libraries. </w:t>
      </w:r>
      <w:r w:rsidR="00A542C3" w:rsidRPr="00B75D7E">
        <w:t>Users can download a</w:t>
      </w:r>
      <w:r w:rsidR="00527196" w:rsidRPr="00B75D7E">
        <w:t xml:space="preserve">ll the graphs in the “.pdf” format, </w:t>
      </w:r>
      <w:r w:rsidR="00E15435" w:rsidRPr="00B75D7E">
        <w:t xml:space="preserve">and </w:t>
      </w:r>
      <w:r w:rsidR="00527196" w:rsidRPr="00B75D7E">
        <w:t xml:space="preserve">all the tables in the “.csv” format. </w:t>
      </w:r>
      <w:r w:rsidR="00570815" w:rsidRPr="00B75D7E">
        <w:t xml:space="preserve">The data is scaled </w:t>
      </w:r>
      <w:r w:rsidR="00AE3F2D" w:rsidRPr="00B75D7E">
        <w:t>using</w:t>
      </w:r>
      <w:r w:rsidR="00570815" w:rsidRPr="00B75D7E">
        <w:t xml:space="preserve"> the</w:t>
      </w:r>
      <w:r w:rsidR="00AE3F2D" w:rsidRPr="00B75D7E">
        <w:t xml:space="preserve"> </w:t>
      </w:r>
      <w:proofErr w:type="gramStart"/>
      <w:r w:rsidR="00AE3F2D" w:rsidRPr="00B75D7E">
        <w:rPr>
          <w:rFonts w:ascii="Lucida Console" w:hAnsi="Lucida Console"/>
        </w:rPr>
        <w:t>scale(</w:t>
      </w:r>
      <w:proofErr w:type="gramEnd"/>
      <w:r w:rsidR="00AE3F2D" w:rsidRPr="00B75D7E">
        <w:rPr>
          <w:rFonts w:ascii="Lucida Console" w:hAnsi="Lucida Console"/>
        </w:rPr>
        <w:t>)</w:t>
      </w:r>
      <w:r w:rsidR="00AE3F2D" w:rsidRPr="00B75D7E">
        <w:t xml:space="preserve"> function</w:t>
      </w:r>
      <w:r w:rsidR="00570815" w:rsidRPr="00B75D7E">
        <w:t>. T</w:t>
      </w:r>
      <w:r w:rsidR="00AE3F2D" w:rsidRPr="00B75D7E">
        <w:t xml:space="preserve">he values represented in the tables are rounded to </w:t>
      </w:r>
      <w:r w:rsidR="00E15435" w:rsidRPr="00B75D7E">
        <w:t xml:space="preserve">four </w:t>
      </w:r>
      <w:r w:rsidR="00AE3F2D" w:rsidRPr="00B75D7E">
        <w:t>decimal numbers using</w:t>
      </w:r>
      <w:r w:rsidR="00570815" w:rsidRPr="00B75D7E">
        <w:t xml:space="preserve"> the</w:t>
      </w:r>
      <w:r w:rsidR="00AE3F2D" w:rsidRPr="00B75D7E">
        <w:t xml:space="preserve"> </w:t>
      </w:r>
      <w:proofErr w:type="gramStart"/>
      <w:r w:rsidR="00AE3F2D" w:rsidRPr="00B75D7E">
        <w:rPr>
          <w:rFonts w:ascii="Lucida Console" w:hAnsi="Lucida Console"/>
        </w:rPr>
        <w:t>round(</w:t>
      </w:r>
      <w:proofErr w:type="gramEnd"/>
      <w:r w:rsidR="00AE3F2D" w:rsidRPr="00B75D7E">
        <w:rPr>
          <w:rFonts w:ascii="Lucida Console" w:hAnsi="Lucida Console"/>
        </w:rPr>
        <w:t>)</w:t>
      </w:r>
      <w:r w:rsidR="00AE3F2D" w:rsidRPr="00B75D7E">
        <w:t xml:space="preserve"> function</w:t>
      </w:r>
      <w:r w:rsidR="00570815" w:rsidRPr="00B75D7E">
        <w:t xml:space="preserve">, </w:t>
      </w:r>
      <w:r w:rsidR="00AE3F2D" w:rsidRPr="00B75D7E">
        <w:t>but</w:t>
      </w:r>
      <w:r w:rsidR="00570815" w:rsidRPr="00B75D7E">
        <w:t xml:space="preserve"> are</w:t>
      </w:r>
      <w:r w:rsidR="00AE3F2D" w:rsidRPr="00B75D7E">
        <w:t xml:space="preserve"> left unaltered in the table available for download. All functions are part of the </w:t>
      </w:r>
      <w:r w:rsidR="00AE3F2D" w:rsidRPr="00B75D7E">
        <w:rPr>
          <w:rFonts w:ascii="Lucida Console" w:hAnsi="Lucida Console"/>
        </w:rPr>
        <w:t>stats</w:t>
      </w:r>
      <w:r w:rsidR="00AE3F2D" w:rsidRPr="00B75D7E">
        <w:t xml:space="preserve"> </w:t>
      </w:r>
      <w:r w:rsidR="0072783B" w:rsidRPr="00B75D7E">
        <w:t xml:space="preserve">library </w:t>
      </w:r>
      <w:r w:rsidR="00AE3F2D" w:rsidRPr="00B75D7E">
        <w:t>in R unless indicated otherwise.</w:t>
      </w:r>
    </w:p>
    <w:p w14:paraId="5A187ACB" w14:textId="77777777" w:rsidR="007969D4" w:rsidRDefault="007969D4" w:rsidP="0086657A">
      <w:pPr>
        <w:spacing w:line="360" w:lineRule="auto"/>
        <w:jc w:val="both"/>
        <w:outlineLvl w:val="0"/>
        <w:rPr>
          <w:b/>
        </w:rPr>
      </w:pPr>
    </w:p>
    <w:p w14:paraId="5E144CD8" w14:textId="77777777" w:rsidR="006E3A8B" w:rsidRPr="00B75D7E" w:rsidRDefault="006E3A8B" w:rsidP="0086657A">
      <w:pPr>
        <w:spacing w:line="360" w:lineRule="auto"/>
        <w:jc w:val="both"/>
        <w:outlineLvl w:val="0"/>
        <w:rPr>
          <w:b/>
        </w:rPr>
      </w:pPr>
      <w:r w:rsidRPr="00B75D7E">
        <w:rPr>
          <w:b/>
        </w:rPr>
        <w:t>Curve fitting</w:t>
      </w:r>
    </w:p>
    <w:p w14:paraId="4BD4EE4F" w14:textId="77777777" w:rsidR="00FF209B" w:rsidRPr="00B75D7E" w:rsidRDefault="00527196" w:rsidP="0086657A">
      <w:pPr>
        <w:spacing w:line="360" w:lineRule="auto"/>
        <w:jc w:val="both"/>
      </w:pPr>
      <w:r w:rsidRPr="00B75D7E">
        <w:t xml:space="preserve">The individual samples are separated based on Sample ID, Genotype and </w:t>
      </w:r>
      <w:r w:rsidR="000F2CA7" w:rsidRPr="00B75D7E">
        <w:t>selected independent variables</w:t>
      </w:r>
      <w:r w:rsidRPr="00B75D7E">
        <w:t xml:space="preserve">. Depending on the fitted function, the trait data </w:t>
      </w:r>
      <w:r w:rsidR="00AF757F" w:rsidRPr="00B75D7E">
        <w:t xml:space="preserve">are </w:t>
      </w:r>
      <w:r w:rsidRPr="00B75D7E">
        <w:t xml:space="preserve">not transformed (linear) or </w:t>
      </w:r>
      <w:r w:rsidR="00AF757F" w:rsidRPr="00B75D7E">
        <w:t xml:space="preserve">are </w:t>
      </w:r>
      <w:r w:rsidRPr="00B75D7E">
        <w:t>transformed using sq</w:t>
      </w:r>
      <w:r w:rsidR="003B38DE" w:rsidRPr="00B75D7E">
        <w:t>u</w:t>
      </w:r>
      <w:r w:rsidRPr="00B75D7E">
        <w:t>are root, quadratic or natural logarithm functions (for quadratic, square root and exponential functions</w:t>
      </w:r>
      <w:r w:rsidR="00E15435" w:rsidRPr="00B75D7E">
        <w:t>,</w:t>
      </w:r>
      <w:r w:rsidRPr="00B75D7E">
        <w:t xml:space="preserve"> respectively). After </w:t>
      </w:r>
      <w:r w:rsidR="00AF757F" w:rsidRPr="00B75D7E">
        <w:t xml:space="preserve">the </w:t>
      </w:r>
      <w:r w:rsidRPr="00B75D7E">
        <w:t>transformation, the linear model is fitted using</w:t>
      </w:r>
      <w:r w:rsidR="00AF757F" w:rsidRPr="00B75D7E">
        <w:t xml:space="preserve"> the</w:t>
      </w:r>
      <w:r w:rsidRPr="00B75D7E">
        <w:t xml:space="preserve"> </w:t>
      </w:r>
      <w:proofErr w:type="spellStart"/>
      <w:proofErr w:type="gramStart"/>
      <w:r w:rsidRPr="00B75D7E">
        <w:rPr>
          <w:rFonts w:ascii="Lucida Console" w:hAnsi="Lucida Console"/>
        </w:rPr>
        <w:t>lm</w:t>
      </w:r>
      <w:proofErr w:type="spellEnd"/>
      <w:r w:rsidRPr="00B75D7E">
        <w:rPr>
          <w:rFonts w:ascii="Lucida Console" w:hAnsi="Lucida Console"/>
        </w:rPr>
        <w:t>(</w:t>
      </w:r>
      <w:proofErr w:type="gramEnd"/>
      <w:r w:rsidRPr="00B75D7E">
        <w:rPr>
          <w:rFonts w:ascii="Lucida Console" w:hAnsi="Lucida Console"/>
        </w:rPr>
        <w:t>)</w:t>
      </w:r>
      <w:r w:rsidRPr="00B75D7E">
        <w:t xml:space="preserve"> function, and the r-squared value </w:t>
      </w:r>
      <w:r w:rsidR="00FF209B" w:rsidRPr="00B75D7E">
        <w:t>is calculated using</w:t>
      </w:r>
      <w:r w:rsidR="00052229" w:rsidRPr="00B75D7E">
        <w:t xml:space="preserve"> the</w:t>
      </w:r>
      <w:r w:rsidR="00FF209B" w:rsidRPr="00B75D7E">
        <w:t xml:space="preserve"> </w:t>
      </w:r>
      <w:r w:rsidR="00FF209B" w:rsidRPr="00B75D7E">
        <w:rPr>
          <w:rFonts w:ascii="Lucida Console" w:hAnsi="Lucida Console"/>
        </w:rPr>
        <w:t>summary(</w:t>
      </w:r>
      <w:proofErr w:type="spellStart"/>
      <w:r w:rsidR="00FF209B" w:rsidRPr="00B75D7E">
        <w:rPr>
          <w:rFonts w:ascii="Lucida Console" w:hAnsi="Lucida Console"/>
        </w:rPr>
        <w:t>lm</w:t>
      </w:r>
      <w:proofErr w:type="spellEnd"/>
      <w:r w:rsidR="00FF209B" w:rsidRPr="00B75D7E">
        <w:rPr>
          <w:rFonts w:ascii="Lucida Console" w:hAnsi="Lucida Console"/>
        </w:rPr>
        <w:t>())$</w:t>
      </w:r>
      <w:proofErr w:type="spellStart"/>
      <w:r w:rsidR="00FF209B" w:rsidRPr="00B75D7E">
        <w:rPr>
          <w:rFonts w:ascii="Lucida Console" w:hAnsi="Lucida Console"/>
        </w:rPr>
        <w:t>r.squared</w:t>
      </w:r>
      <w:proofErr w:type="spellEnd"/>
      <w:r w:rsidR="00FF209B" w:rsidRPr="00B75D7E">
        <w:t xml:space="preserve"> function. The cubic splines are calculated using </w:t>
      </w:r>
      <w:proofErr w:type="spellStart"/>
      <w:proofErr w:type="gramStart"/>
      <w:r w:rsidR="00FF209B" w:rsidRPr="00B75D7E">
        <w:rPr>
          <w:rFonts w:ascii="Lucida Console" w:hAnsi="Lucida Console"/>
        </w:rPr>
        <w:t>lm</w:t>
      </w:r>
      <w:proofErr w:type="spellEnd"/>
      <w:r w:rsidR="00FF209B" w:rsidRPr="00B75D7E">
        <w:rPr>
          <w:rFonts w:ascii="Lucida Console" w:hAnsi="Lucida Console"/>
        </w:rPr>
        <w:t>(</w:t>
      </w:r>
      <w:proofErr w:type="gramEnd"/>
      <w:r w:rsidR="00FF209B" w:rsidRPr="00B75D7E">
        <w:rPr>
          <w:rFonts w:ascii="Lucida Console" w:hAnsi="Lucida Console"/>
        </w:rPr>
        <w:t xml:space="preserve">trait ~ </w:t>
      </w:r>
      <w:proofErr w:type="spellStart"/>
      <w:r w:rsidR="00FF209B" w:rsidRPr="00B75D7E">
        <w:rPr>
          <w:rFonts w:ascii="Lucida Console" w:hAnsi="Lucida Console"/>
        </w:rPr>
        <w:t>bs</w:t>
      </w:r>
      <w:proofErr w:type="spellEnd"/>
      <w:r w:rsidR="00FF209B" w:rsidRPr="00B75D7E">
        <w:rPr>
          <w:rFonts w:ascii="Lucida Console" w:hAnsi="Lucida Console"/>
        </w:rPr>
        <w:t>())</w:t>
      </w:r>
      <w:r w:rsidR="00FF209B" w:rsidRPr="00B75D7E">
        <w:t xml:space="preserve">, while </w:t>
      </w:r>
      <w:r w:rsidR="00AF757F" w:rsidRPr="00B75D7E">
        <w:t xml:space="preserve">the </w:t>
      </w:r>
      <w:r w:rsidR="00FF209B" w:rsidRPr="00B75D7E">
        <w:t xml:space="preserve">smoothed splines are calculated using </w:t>
      </w:r>
      <w:proofErr w:type="spellStart"/>
      <w:r w:rsidR="00FF209B" w:rsidRPr="00B75D7E">
        <w:rPr>
          <w:rFonts w:ascii="Lucida Console" w:hAnsi="Lucida Console"/>
        </w:rPr>
        <w:t>smooth.spline</w:t>
      </w:r>
      <w:proofErr w:type="spellEnd"/>
      <w:r w:rsidR="00FF209B" w:rsidRPr="00B75D7E">
        <w:rPr>
          <w:rFonts w:ascii="Lucida Console" w:hAnsi="Lucida Console"/>
        </w:rPr>
        <w:t>()</w:t>
      </w:r>
      <w:r w:rsidR="00FF209B" w:rsidRPr="00B75D7E">
        <w:t>.</w:t>
      </w:r>
      <w:r w:rsidR="008709BC" w:rsidRPr="00B75D7E">
        <w:t xml:space="preserve"> </w:t>
      </w:r>
      <w:r w:rsidR="001B144E">
        <w:t xml:space="preserve">Spline functions were developed in </w:t>
      </w:r>
      <w:r w:rsidR="001B144E" w:rsidRPr="001B144E">
        <w:rPr>
          <w:rFonts w:ascii="Lucida Console" w:hAnsi="Lucida Console"/>
        </w:rPr>
        <w:t>splines</w:t>
      </w:r>
      <w:r w:rsidR="001B144E">
        <w:t xml:space="preserve"> library (</w:t>
      </w:r>
      <w:r w:rsidR="001B144E" w:rsidRPr="00B75D7E">
        <w:rPr>
          <w:rFonts w:cs="Cambria"/>
        </w:rPr>
        <w:t>Team, 2015</w:t>
      </w:r>
      <w:r w:rsidR="001B144E">
        <w:t xml:space="preserve">). </w:t>
      </w:r>
      <w:r w:rsidR="008709BC" w:rsidRPr="00B75D7E">
        <w:t>The ANOVA analysis is performed using</w:t>
      </w:r>
      <w:r w:rsidR="00AF757F" w:rsidRPr="00B75D7E">
        <w:t xml:space="preserve"> the</w:t>
      </w:r>
      <w:r w:rsidR="008709BC" w:rsidRPr="00B75D7E">
        <w:t xml:space="preserve"> </w:t>
      </w:r>
      <w:proofErr w:type="spellStart"/>
      <w:proofErr w:type="gramStart"/>
      <w:r w:rsidR="008709BC" w:rsidRPr="00B75D7E">
        <w:rPr>
          <w:rFonts w:ascii="Lucida Console" w:hAnsi="Lucida Console"/>
        </w:rPr>
        <w:t>aov</w:t>
      </w:r>
      <w:proofErr w:type="spellEnd"/>
      <w:r w:rsidR="008709BC" w:rsidRPr="00B75D7E">
        <w:rPr>
          <w:rFonts w:ascii="Lucida Console" w:hAnsi="Lucida Console"/>
        </w:rPr>
        <w:t>(</w:t>
      </w:r>
      <w:proofErr w:type="gramEnd"/>
      <w:r w:rsidR="008709BC" w:rsidRPr="00B75D7E">
        <w:rPr>
          <w:rFonts w:ascii="Lucida Console" w:hAnsi="Lucida Console"/>
        </w:rPr>
        <w:t>)</w:t>
      </w:r>
      <w:r w:rsidR="008709BC" w:rsidRPr="00B75D7E">
        <w:t xml:space="preserve"> function, while </w:t>
      </w:r>
      <w:r w:rsidR="00AF757F" w:rsidRPr="00B75D7E">
        <w:t xml:space="preserve">the </w:t>
      </w:r>
      <w:r w:rsidR="008709BC" w:rsidRPr="00B75D7E">
        <w:t>Tukey-HSD pairwise comparison test is calculated using</w:t>
      </w:r>
      <w:r w:rsidR="00AF757F" w:rsidRPr="00B75D7E">
        <w:t xml:space="preserve"> the</w:t>
      </w:r>
      <w:r w:rsidR="008709BC" w:rsidRPr="00B75D7E">
        <w:t xml:space="preserve"> </w:t>
      </w:r>
      <w:proofErr w:type="spellStart"/>
      <w:r w:rsidR="008709BC" w:rsidRPr="00B75D7E">
        <w:rPr>
          <w:rFonts w:ascii="Lucida Console" w:hAnsi="Lucida Console"/>
        </w:rPr>
        <w:t>HSD.test</w:t>
      </w:r>
      <w:proofErr w:type="spellEnd"/>
      <w:r w:rsidR="008709BC" w:rsidRPr="00B75D7E">
        <w:rPr>
          <w:rFonts w:ascii="Lucida Console" w:hAnsi="Lucida Console"/>
        </w:rPr>
        <w:t xml:space="preserve">() </w:t>
      </w:r>
      <w:r w:rsidR="008709BC" w:rsidRPr="00B75D7E">
        <w:t>function</w:t>
      </w:r>
      <w:r w:rsidR="00D73F30" w:rsidRPr="00B75D7E">
        <w:t xml:space="preserve"> from</w:t>
      </w:r>
      <w:r w:rsidR="00AF757F" w:rsidRPr="00B75D7E">
        <w:t xml:space="preserve"> the</w:t>
      </w:r>
      <w:r w:rsidR="00D73F30" w:rsidRPr="00B75D7E">
        <w:t xml:space="preserve"> </w:t>
      </w:r>
      <w:proofErr w:type="spellStart"/>
      <w:r w:rsidR="00D73F30" w:rsidRPr="00B75D7E">
        <w:rPr>
          <w:rFonts w:ascii="Lucida Console" w:hAnsi="Lucida Console"/>
        </w:rPr>
        <w:t>agricolae</w:t>
      </w:r>
      <w:proofErr w:type="spellEnd"/>
      <w:r w:rsidR="00D73F30" w:rsidRPr="00B75D7E">
        <w:t xml:space="preserve"> </w:t>
      </w:r>
      <w:r w:rsidR="0072783B" w:rsidRPr="00B75D7E">
        <w:t>library</w:t>
      </w:r>
      <w:r w:rsidR="001B144E">
        <w:t xml:space="preserve"> (de </w:t>
      </w:r>
      <w:proofErr w:type="spellStart"/>
      <w:r w:rsidR="001B144E">
        <w:t>Mendiburu</w:t>
      </w:r>
      <w:proofErr w:type="spellEnd"/>
      <w:r w:rsidR="001B144E">
        <w:t>, 2017)</w:t>
      </w:r>
      <w:r w:rsidR="008709BC" w:rsidRPr="00B75D7E">
        <w:t xml:space="preserve">. </w:t>
      </w:r>
    </w:p>
    <w:p w14:paraId="06658E59" w14:textId="3FFC07A6" w:rsidR="007969D4" w:rsidRDefault="007969D4" w:rsidP="0086657A">
      <w:pPr>
        <w:spacing w:line="360" w:lineRule="auto"/>
        <w:jc w:val="both"/>
        <w:outlineLvl w:val="0"/>
        <w:rPr>
          <w:b/>
        </w:rPr>
      </w:pPr>
    </w:p>
    <w:p w14:paraId="42C71F7F" w14:textId="77777777" w:rsidR="006E3A8B" w:rsidRPr="00B75D7E" w:rsidRDefault="006E3A8B" w:rsidP="0086657A">
      <w:pPr>
        <w:spacing w:line="360" w:lineRule="auto"/>
        <w:jc w:val="both"/>
        <w:outlineLvl w:val="0"/>
        <w:rPr>
          <w:b/>
        </w:rPr>
      </w:pPr>
      <w:r w:rsidRPr="00B75D7E">
        <w:rPr>
          <w:b/>
        </w:rPr>
        <w:t>Data curation</w:t>
      </w:r>
    </w:p>
    <w:p w14:paraId="6C1019F5" w14:textId="77777777" w:rsidR="00A542C3" w:rsidRPr="00B75D7E" w:rsidRDefault="00582863" w:rsidP="0086657A">
      <w:pPr>
        <w:spacing w:line="360" w:lineRule="auto"/>
        <w:jc w:val="both"/>
      </w:pPr>
      <w:r w:rsidRPr="00B75D7E">
        <w:t xml:space="preserve">For outlier detection, the </w:t>
      </w:r>
      <w:r w:rsidR="005A5A6E" w:rsidRPr="00B75D7E">
        <w:t xml:space="preserve">data </w:t>
      </w:r>
      <w:r w:rsidR="00AF757F" w:rsidRPr="00B75D7E">
        <w:t xml:space="preserve">are </w:t>
      </w:r>
      <w:r w:rsidR="005A5A6E" w:rsidRPr="00B75D7E">
        <w:t>first grouped based on the selected independent variable</w:t>
      </w:r>
      <w:r w:rsidRPr="00B75D7E">
        <w:t>s</w:t>
      </w:r>
      <w:r w:rsidR="005A5A6E" w:rsidRPr="00B75D7E">
        <w:t xml:space="preserve"> (</w:t>
      </w:r>
      <w:r w:rsidR="00740C5B" w:rsidRPr="00B75D7E">
        <w:t>e.g.</w:t>
      </w:r>
      <w:r w:rsidR="005A5A6E" w:rsidRPr="00B75D7E">
        <w:t xml:space="preserve"> genotype, treat</w:t>
      </w:r>
      <w:r w:rsidR="00F61FD2" w:rsidRPr="00B75D7E">
        <w:t xml:space="preserve">ment and time). The selected independent variables are fused </w:t>
      </w:r>
      <w:r w:rsidR="00740C5B" w:rsidRPr="00B75D7E">
        <w:t xml:space="preserve">into one ID (e.g. </w:t>
      </w:r>
      <w:proofErr w:type="spellStart"/>
      <w:r w:rsidR="00740C5B" w:rsidRPr="00B75D7E">
        <w:t>genotype_treatment_time</w:t>
      </w:r>
      <w:proofErr w:type="spellEnd"/>
      <w:r w:rsidR="00740C5B" w:rsidRPr="00B75D7E">
        <w:t xml:space="preserve">) </w:t>
      </w:r>
      <w:r w:rsidR="00F61FD2" w:rsidRPr="00B75D7E">
        <w:t xml:space="preserve">and used as grouping variables </w:t>
      </w:r>
      <w:r w:rsidRPr="00B75D7E">
        <w:t xml:space="preserve">to </w:t>
      </w:r>
      <w:r w:rsidR="00F61FD2" w:rsidRPr="00B75D7E">
        <w:t>identify</w:t>
      </w:r>
      <w:r w:rsidRPr="00B75D7E">
        <w:t xml:space="preserve"> </w:t>
      </w:r>
      <w:r w:rsidR="00F61FD2" w:rsidRPr="00B75D7E">
        <w:t xml:space="preserve">the outliers. </w:t>
      </w:r>
    </w:p>
    <w:p w14:paraId="40C0CF81" w14:textId="77777777" w:rsidR="00527196" w:rsidRPr="00B75D7E" w:rsidRDefault="00A542C3" w:rsidP="0086657A">
      <w:pPr>
        <w:spacing w:line="360" w:lineRule="auto"/>
        <w:jc w:val="both"/>
      </w:pPr>
      <w:r w:rsidRPr="00B75D7E">
        <w:lastRenderedPageBreak/>
        <w:t xml:space="preserve">In our example, </w:t>
      </w:r>
      <w:r w:rsidR="00740C5B" w:rsidRPr="00B75D7E">
        <w:t>we used</w:t>
      </w:r>
      <w:r w:rsidR="00582863" w:rsidRPr="00B75D7E">
        <w:t xml:space="preserve"> the</w:t>
      </w:r>
      <w:r w:rsidR="00740C5B" w:rsidRPr="00B75D7E">
        <w:t xml:space="preserve"> </w:t>
      </w:r>
      <w:proofErr w:type="gramStart"/>
      <w:r w:rsidR="005A5A6E" w:rsidRPr="00B75D7E">
        <w:rPr>
          <w:rFonts w:ascii="Lucida Console" w:hAnsi="Lucida Console"/>
        </w:rPr>
        <w:t>boxplot(</w:t>
      </w:r>
      <w:proofErr w:type="gramEnd"/>
      <w:r w:rsidR="005A5A6E" w:rsidRPr="00B75D7E">
        <w:rPr>
          <w:rFonts w:ascii="Lucida Console" w:hAnsi="Lucida Console"/>
        </w:rPr>
        <w:t>)$out</w:t>
      </w:r>
      <w:r w:rsidR="005A5A6E" w:rsidRPr="00B75D7E">
        <w:t xml:space="preserve"> function</w:t>
      </w:r>
      <w:r w:rsidRPr="00B75D7E">
        <w:t xml:space="preserve"> for the outliers identified with 1.5*IQR</w:t>
      </w:r>
      <w:r w:rsidR="005A5A6E" w:rsidRPr="00B75D7E">
        <w:t xml:space="preserve">. </w:t>
      </w:r>
      <w:r w:rsidR="00740C5B" w:rsidRPr="00B75D7E">
        <w:t>For the Bonfer</w:t>
      </w:r>
      <w:r w:rsidR="003B38DE" w:rsidRPr="00B75D7E">
        <w:t>r</w:t>
      </w:r>
      <w:r w:rsidR="00740C5B" w:rsidRPr="00B75D7E">
        <w:t>oni test</w:t>
      </w:r>
      <w:r w:rsidR="003B38DE" w:rsidRPr="00B75D7E">
        <w:t>,</w:t>
      </w:r>
      <w:r w:rsidR="00740C5B" w:rsidRPr="00B75D7E">
        <w:t xml:space="preserve"> we fitted</w:t>
      </w:r>
      <w:r w:rsidR="003B38DE" w:rsidRPr="00B75D7E">
        <w:t xml:space="preserve"> a</w:t>
      </w:r>
      <w:r w:rsidR="00740C5B" w:rsidRPr="00B75D7E">
        <w:t xml:space="preserve"> linear model with </w:t>
      </w:r>
      <w:proofErr w:type="spellStart"/>
      <w:proofErr w:type="gramStart"/>
      <w:r w:rsidR="00740C5B" w:rsidRPr="00B75D7E">
        <w:rPr>
          <w:rFonts w:ascii="Lucida Console" w:hAnsi="Lucida Console"/>
        </w:rPr>
        <w:t>lm</w:t>
      </w:r>
      <w:proofErr w:type="spellEnd"/>
      <w:r w:rsidR="00582863" w:rsidRPr="00B75D7E">
        <w:rPr>
          <w:rFonts w:ascii="Lucida Console" w:hAnsi="Lucida Console"/>
        </w:rPr>
        <w:t>(</w:t>
      </w:r>
      <w:proofErr w:type="gramEnd"/>
      <w:r w:rsidR="00582863" w:rsidRPr="00B75D7E">
        <w:rPr>
          <w:rFonts w:ascii="Lucida Console" w:hAnsi="Lucida Console"/>
        </w:rPr>
        <w:t>)</w:t>
      </w:r>
      <w:r w:rsidR="00582863" w:rsidRPr="00B75D7E">
        <w:t xml:space="preserve">, </w:t>
      </w:r>
      <w:r w:rsidR="00740C5B" w:rsidRPr="00B75D7E">
        <w:t xml:space="preserve">followed by </w:t>
      </w:r>
      <w:r w:rsidR="00740C5B" w:rsidRPr="00B75D7E">
        <w:rPr>
          <w:rFonts w:ascii="Lucida Console" w:hAnsi="Lucida Console"/>
        </w:rPr>
        <w:t>car::</w:t>
      </w:r>
      <w:proofErr w:type="spellStart"/>
      <w:r w:rsidR="00740C5B" w:rsidRPr="00B75D7E">
        <w:rPr>
          <w:rFonts w:ascii="Lucida Console" w:hAnsi="Lucida Console"/>
        </w:rPr>
        <w:t>outlierTest</w:t>
      </w:r>
      <w:proofErr w:type="spellEnd"/>
      <w:r w:rsidR="00740C5B" w:rsidRPr="00B75D7E">
        <w:rPr>
          <w:rFonts w:ascii="Lucida Console" w:hAnsi="Lucida Console"/>
        </w:rPr>
        <w:t>()</w:t>
      </w:r>
      <w:r w:rsidR="001D76CF" w:rsidRPr="001D76CF">
        <w:t xml:space="preserve"> </w:t>
      </w:r>
      <w:r w:rsidR="001D76CF">
        <w:t xml:space="preserve">from the </w:t>
      </w:r>
      <w:r w:rsidR="001D76CF" w:rsidRPr="001D76CF">
        <w:rPr>
          <w:rFonts w:ascii="Lucida Console" w:hAnsi="Lucida Console"/>
        </w:rPr>
        <w:t>car</w:t>
      </w:r>
      <w:r w:rsidR="001D76CF">
        <w:t xml:space="preserve"> library (Fox and Weisberg, 2011)</w:t>
      </w:r>
      <w:r w:rsidR="00740C5B" w:rsidRPr="00B75D7E">
        <w:t xml:space="preserve">. </w:t>
      </w:r>
      <w:r w:rsidR="00097BB0" w:rsidRPr="00B75D7E">
        <w:t xml:space="preserve"> </w:t>
      </w:r>
      <w:r w:rsidR="007F449E" w:rsidRPr="00B75D7E">
        <w:t>To identify</w:t>
      </w:r>
      <w:r w:rsidR="00097BB0" w:rsidRPr="00B75D7E">
        <w:t xml:space="preserve"> outliers </w:t>
      </w:r>
      <w:r w:rsidR="00582863" w:rsidRPr="00B75D7E">
        <w:t>using</w:t>
      </w:r>
      <w:r w:rsidR="007F449E" w:rsidRPr="00B75D7E">
        <w:t xml:space="preserve"> the </w:t>
      </w:r>
      <w:r w:rsidR="00097BB0" w:rsidRPr="00B75D7E">
        <w:t>Cook’s distance</w:t>
      </w:r>
      <w:r w:rsidR="003B38DE" w:rsidRPr="00B75D7E">
        <w:t>,</w:t>
      </w:r>
      <w:r w:rsidR="00097BB0" w:rsidRPr="00B75D7E">
        <w:t xml:space="preserve"> we fitted </w:t>
      </w:r>
      <w:r w:rsidR="007F449E" w:rsidRPr="00B75D7E">
        <w:t xml:space="preserve">the </w:t>
      </w:r>
      <w:r w:rsidR="00097BB0" w:rsidRPr="00B75D7E">
        <w:t xml:space="preserve">linear model with </w:t>
      </w:r>
      <w:proofErr w:type="spellStart"/>
      <w:proofErr w:type="gramStart"/>
      <w:r w:rsidR="00097BB0" w:rsidRPr="00B75D7E">
        <w:rPr>
          <w:rFonts w:ascii="Lucida Console" w:hAnsi="Lucida Console"/>
        </w:rPr>
        <w:t>lm</w:t>
      </w:r>
      <w:proofErr w:type="spellEnd"/>
      <w:r w:rsidR="00097BB0" w:rsidRPr="00B75D7E">
        <w:rPr>
          <w:rFonts w:ascii="Lucida Console" w:hAnsi="Lucida Console"/>
        </w:rPr>
        <w:t>(</w:t>
      </w:r>
      <w:proofErr w:type="gramEnd"/>
      <w:r w:rsidR="00097BB0" w:rsidRPr="00B75D7E">
        <w:rPr>
          <w:rFonts w:ascii="Lucida Console" w:hAnsi="Lucida Console"/>
        </w:rPr>
        <w:t>)</w:t>
      </w:r>
      <w:r w:rsidR="007F449E" w:rsidRPr="00B75D7E">
        <w:t>,</w:t>
      </w:r>
      <w:r w:rsidR="00097BB0" w:rsidRPr="00B75D7E">
        <w:t xml:space="preserve"> followed by</w:t>
      </w:r>
      <w:r w:rsidR="007F449E" w:rsidRPr="00B75D7E">
        <w:t xml:space="preserve"> the</w:t>
      </w:r>
      <w:r w:rsidR="00097BB0" w:rsidRPr="00B75D7E">
        <w:t xml:space="preserve"> </w:t>
      </w:r>
      <w:proofErr w:type="spellStart"/>
      <w:r w:rsidR="00097BB0" w:rsidRPr="00B75D7E">
        <w:rPr>
          <w:rFonts w:ascii="Lucida Console" w:hAnsi="Lucida Console"/>
        </w:rPr>
        <w:t>cooks.distance</w:t>
      </w:r>
      <w:proofErr w:type="spellEnd"/>
      <w:r w:rsidR="00097BB0" w:rsidRPr="00B75D7E">
        <w:rPr>
          <w:rFonts w:ascii="Lucida Console" w:hAnsi="Lucida Console"/>
        </w:rPr>
        <w:t>()</w:t>
      </w:r>
      <w:r w:rsidR="00097BB0" w:rsidRPr="00B75D7E">
        <w:t xml:space="preserve"> function from the </w:t>
      </w:r>
      <w:r w:rsidR="00097BB0" w:rsidRPr="00B75D7E">
        <w:rPr>
          <w:rFonts w:ascii="Lucida Console" w:hAnsi="Lucida Console"/>
        </w:rPr>
        <w:t>base</w:t>
      </w:r>
      <w:r w:rsidR="00097BB0" w:rsidRPr="00B75D7E">
        <w:t xml:space="preserve"> </w:t>
      </w:r>
      <w:r w:rsidR="0072783B" w:rsidRPr="00B75D7E">
        <w:t>library</w:t>
      </w:r>
      <w:r w:rsidR="001D76CF">
        <w:t xml:space="preserve"> (</w:t>
      </w:r>
      <w:r w:rsidR="001D76CF" w:rsidRPr="00B75D7E">
        <w:rPr>
          <w:rFonts w:cs="Cambria"/>
        </w:rPr>
        <w:t>Team, 2015</w:t>
      </w:r>
      <w:r w:rsidR="001D76CF">
        <w:t>).</w:t>
      </w:r>
      <w:r w:rsidR="00097BB0" w:rsidRPr="00B75D7E">
        <w:t xml:space="preserve">. The samples </w:t>
      </w:r>
      <w:r w:rsidR="00582863" w:rsidRPr="00B75D7E">
        <w:t xml:space="preserve">having </w:t>
      </w:r>
      <w:r w:rsidR="007F449E" w:rsidRPr="00B75D7E">
        <w:t xml:space="preserve">a </w:t>
      </w:r>
      <w:r w:rsidR="00D73F30" w:rsidRPr="00B75D7E">
        <w:t>C</w:t>
      </w:r>
      <w:r w:rsidR="00097BB0" w:rsidRPr="00B75D7E">
        <w:t>ook’s distance</w:t>
      </w:r>
      <w:r w:rsidR="00D73F30" w:rsidRPr="00B75D7E">
        <w:t xml:space="preserve"> larger than four times the mean Cook’s distance </w:t>
      </w:r>
      <w:r w:rsidR="00097BB0" w:rsidRPr="00B75D7E">
        <w:t xml:space="preserve">were classified as outliers. </w:t>
      </w:r>
      <w:r w:rsidR="00582863" w:rsidRPr="00B75D7E">
        <w:t xml:space="preserve">To identify </w:t>
      </w:r>
      <w:r w:rsidR="00740C5B" w:rsidRPr="00B75D7E">
        <w:t xml:space="preserve">outliers </w:t>
      </w:r>
      <w:r w:rsidR="00582863" w:rsidRPr="00B75D7E">
        <w:t xml:space="preserve">by their </w:t>
      </w:r>
      <w:r w:rsidR="00740C5B" w:rsidRPr="00B75D7E">
        <w:t xml:space="preserve">+/- SD from the median, we calculated </w:t>
      </w:r>
      <w:r w:rsidR="00582863" w:rsidRPr="00B75D7E">
        <w:t xml:space="preserve">the </w:t>
      </w:r>
      <w:r w:rsidR="00740C5B" w:rsidRPr="00B75D7E">
        <w:t xml:space="preserve">median and standard deviation using </w:t>
      </w:r>
      <w:proofErr w:type="spellStart"/>
      <w:r w:rsidR="00740C5B" w:rsidRPr="00B75D7E">
        <w:rPr>
          <w:rFonts w:ascii="Lucida Console" w:hAnsi="Lucida Console"/>
        </w:rPr>
        <w:t>summaryBy</w:t>
      </w:r>
      <w:proofErr w:type="spellEnd"/>
      <w:r w:rsidR="00740C5B" w:rsidRPr="00B75D7E">
        <w:rPr>
          <w:rFonts w:ascii="Lucida Console" w:hAnsi="Lucida Console"/>
        </w:rPr>
        <w:t>()</w:t>
      </w:r>
      <w:r w:rsidR="00582863" w:rsidRPr="00B75D7E">
        <w:t xml:space="preserve">, </w:t>
      </w:r>
      <w:r w:rsidR="00740C5B" w:rsidRPr="00B75D7E">
        <w:rPr>
          <w:rFonts w:ascii="Lucida Console" w:hAnsi="Lucida Console"/>
        </w:rPr>
        <w:t>median()</w:t>
      </w:r>
      <w:r w:rsidR="00740C5B" w:rsidRPr="00B75D7E">
        <w:t xml:space="preserve"> and</w:t>
      </w:r>
      <w:r w:rsidR="00740C5B" w:rsidRPr="00B75D7E">
        <w:rPr>
          <w:rFonts w:ascii="Lucida Console" w:hAnsi="Lucida Console"/>
        </w:rPr>
        <w:t xml:space="preserve"> </w:t>
      </w:r>
      <w:proofErr w:type="spellStart"/>
      <w:r w:rsidR="00740C5B" w:rsidRPr="00B75D7E">
        <w:rPr>
          <w:rFonts w:ascii="Lucida Console" w:hAnsi="Lucida Console"/>
        </w:rPr>
        <w:t>sd</w:t>
      </w:r>
      <w:proofErr w:type="spellEnd"/>
      <w:r w:rsidR="00740C5B" w:rsidRPr="00B75D7E">
        <w:rPr>
          <w:rFonts w:ascii="Lucida Console" w:hAnsi="Lucida Console"/>
        </w:rPr>
        <w:t>()</w:t>
      </w:r>
      <w:r w:rsidR="000D5128" w:rsidRPr="00B75D7E">
        <w:t xml:space="preserve"> functions</w:t>
      </w:r>
      <w:r w:rsidR="00582863" w:rsidRPr="00B75D7E">
        <w:t xml:space="preserve">, </w:t>
      </w:r>
      <w:r w:rsidR="000D5128" w:rsidRPr="00B75D7E">
        <w:t>respectively</w:t>
      </w:r>
      <w:r w:rsidR="00582863" w:rsidRPr="00B75D7E">
        <w:t>,</w:t>
      </w:r>
      <w:r w:rsidR="000D5128" w:rsidRPr="00B75D7E">
        <w:t xml:space="preserve"> from</w:t>
      </w:r>
      <w:r w:rsidR="00582863" w:rsidRPr="00B75D7E">
        <w:t xml:space="preserve"> the</w:t>
      </w:r>
      <w:r w:rsidR="000D5128" w:rsidRPr="00B75D7E">
        <w:t xml:space="preserve"> </w:t>
      </w:r>
      <w:proofErr w:type="spellStart"/>
      <w:r w:rsidR="00740C5B" w:rsidRPr="00B75D7E">
        <w:rPr>
          <w:rFonts w:ascii="Lucida Console" w:hAnsi="Lucida Console"/>
        </w:rPr>
        <w:t>doBy</w:t>
      </w:r>
      <w:proofErr w:type="spellEnd"/>
      <w:r w:rsidR="00740C5B" w:rsidRPr="00B75D7E">
        <w:t xml:space="preserve"> library</w:t>
      </w:r>
      <w:r w:rsidR="001D76CF">
        <w:t xml:space="preserve"> (</w:t>
      </w:r>
      <w:proofErr w:type="spellStart"/>
      <w:r w:rsidR="001D76CF">
        <w:t>Hojsgaard</w:t>
      </w:r>
      <w:proofErr w:type="spellEnd"/>
      <w:r w:rsidR="001D76CF">
        <w:t xml:space="preserve"> and </w:t>
      </w:r>
      <w:proofErr w:type="spellStart"/>
      <w:r w:rsidR="001D76CF">
        <w:t>Halekoh</w:t>
      </w:r>
      <w:proofErr w:type="spellEnd"/>
      <w:r w:rsidR="001D76CF">
        <w:t>, 2018)</w:t>
      </w:r>
      <w:r w:rsidR="00D82F6C" w:rsidRPr="00B75D7E">
        <w:t xml:space="preserve"> per pre-defined grouping variables (e.g. genotype, treatment, time)</w:t>
      </w:r>
      <w:r w:rsidR="00740C5B" w:rsidRPr="00B75D7E">
        <w:t xml:space="preserve">, </w:t>
      </w:r>
      <w:r w:rsidR="00582863" w:rsidRPr="00B75D7E">
        <w:t xml:space="preserve">then </w:t>
      </w:r>
      <w:proofErr w:type="spellStart"/>
      <w:r w:rsidR="00740C5B" w:rsidRPr="00B75D7E">
        <w:t>subsetted</w:t>
      </w:r>
      <w:proofErr w:type="spellEnd"/>
      <w:r w:rsidR="00740C5B" w:rsidRPr="00B75D7E">
        <w:t xml:space="preserve"> the dataset </w:t>
      </w:r>
      <w:r w:rsidR="00D82F6C" w:rsidRPr="00B75D7E">
        <w:t xml:space="preserve">for pre-defined grouping variables and identify </w:t>
      </w:r>
      <w:r w:rsidR="00740C5B" w:rsidRPr="00B75D7E">
        <w:t>the individual values outside of median +/- SD range</w:t>
      </w:r>
      <w:r w:rsidR="00D82F6C" w:rsidRPr="00B75D7E">
        <w:t xml:space="preserve"> for that specific subset</w:t>
      </w:r>
      <w:r w:rsidR="00740C5B" w:rsidRPr="00B75D7E">
        <w:t xml:space="preserve">. </w:t>
      </w:r>
    </w:p>
    <w:p w14:paraId="09E7880A" w14:textId="77777777" w:rsidR="007969D4" w:rsidRDefault="007969D4" w:rsidP="0086657A">
      <w:pPr>
        <w:spacing w:line="360" w:lineRule="auto"/>
        <w:jc w:val="both"/>
        <w:outlineLvl w:val="0"/>
        <w:rPr>
          <w:b/>
        </w:rPr>
      </w:pPr>
    </w:p>
    <w:p w14:paraId="3FE55950" w14:textId="77777777" w:rsidR="006E3A8B" w:rsidRPr="00B75D7E" w:rsidRDefault="000D5128" w:rsidP="0086657A">
      <w:pPr>
        <w:spacing w:line="360" w:lineRule="auto"/>
        <w:jc w:val="both"/>
        <w:outlineLvl w:val="0"/>
        <w:rPr>
          <w:b/>
        </w:rPr>
      </w:pPr>
      <w:r w:rsidRPr="00B75D7E">
        <w:rPr>
          <w:b/>
        </w:rPr>
        <w:t xml:space="preserve">Summary statistics </w:t>
      </w:r>
    </w:p>
    <w:p w14:paraId="5CA0168C" w14:textId="77777777" w:rsidR="000D5128" w:rsidRPr="00B75D7E" w:rsidRDefault="00097BB0" w:rsidP="0086657A">
      <w:pPr>
        <w:spacing w:line="360" w:lineRule="auto"/>
        <w:jc w:val="both"/>
      </w:pPr>
      <w:r w:rsidRPr="00B75D7E">
        <w:t>The summary statistics are calculated using</w:t>
      </w:r>
      <w:r w:rsidR="00AF757F" w:rsidRPr="00B75D7E">
        <w:t xml:space="preserve"> the</w:t>
      </w:r>
      <w:r w:rsidRPr="00B75D7E">
        <w:t xml:space="preserve"> </w:t>
      </w:r>
      <w:proofErr w:type="spellStart"/>
      <w:proofErr w:type="gramStart"/>
      <w:r w:rsidRPr="00B75D7E">
        <w:rPr>
          <w:rFonts w:ascii="Lucida Console" w:hAnsi="Lucida Console"/>
        </w:rPr>
        <w:t>summaryBy</w:t>
      </w:r>
      <w:proofErr w:type="spellEnd"/>
      <w:r w:rsidRPr="00B75D7E">
        <w:rPr>
          <w:rFonts w:ascii="Lucida Console" w:hAnsi="Lucida Console"/>
        </w:rPr>
        <w:t>(</w:t>
      </w:r>
      <w:proofErr w:type="gramEnd"/>
      <w:r w:rsidRPr="00B75D7E">
        <w:rPr>
          <w:rFonts w:ascii="Lucida Console" w:hAnsi="Lucida Console"/>
        </w:rPr>
        <w:t>)</w:t>
      </w:r>
      <w:r w:rsidRPr="00B75D7E">
        <w:t xml:space="preserve"> function</w:t>
      </w:r>
      <w:r w:rsidR="00307EE4" w:rsidRPr="00B75D7E">
        <w:t xml:space="preserve"> from</w:t>
      </w:r>
      <w:r w:rsidR="00AF757F" w:rsidRPr="00B75D7E">
        <w:t xml:space="preserve"> the</w:t>
      </w:r>
      <w:r w:rsidR="00307EE4" w:rsidRPr="00B75D7E">
        <w:t xml:space="preserve"> </w:t>
      </w:r>
      <w:proofErr w:type="spellStart"/>
      <w:r w:rsidR="00307EE4" w:rsidRPr="00B75D7E">
        <w:rPr>
          <w:rFonts w:ascii="Lucida Console" w:hAnsi="Lucida Console"/>
        </w:rPr>
        <w:t>doBy</w:t>
      </w:r>
      <w:proofErr w:type="spellEnd"/>
      <w:r w:rsidR="00307EE4" w:rsidRPr="00B75D7E">
        <w:t xml:space="preserve"> library</w:t>
      </w:r>
      <w:r w:rsidR="001D76CF">
        <w:t xml:space="preserve"> (</w:t>
      </w:r>
      <w:proofErr w:type="spellStart"/>
      <w:r w:rsidR="001D76CF">
        <w:t>Hojsgaard</w:t>
      </w:r>
      <w:proofErr w:type="spellEnd"/>
      <w:r w:rsidR="001D76CF">
        <w:t xml:space="preserve"> and </w:t>
      </w:r>
      <w:proofErr w:type="spellStart"/>
      <w:r w:rsidR="001D76CF">
        <w:t>Halekoh</w:t>
      </w:r>
      <w:proofErr w:type="spellEnd"/>
      <w:r w:rsidR="001D76CF">
        <w:t>, 2018)</w:t>
      </w:r>
      <w:r w:rsidRPr="00B75D7E">
        <w:t xml:space="preserve">. </w:t>
      </w:r>
      <w:r w:rsidR="00E90478" w:rsidRPr="00B75D7E">
        <w:t>The mean, standard deviation, st</w:t>
      </w:r>
      <w:r w:rsidRPr="00B75D7E">
        <w:t>andard error, min, max, sum and number of samples are calculated using</w:t>
      </w:r>
      <w:r w:rsidR="00AF757F" w:rsidRPr="00B75D7E">
        <w:t xml:space="preserve"> the</w:t>
      </w:r>
      <w:r w:rsidRPr="00B75D7E">
        <w:t xml:space="preserve"> </w:t>
      </w:r>
      <w:proofErr w:type="gramStart"/>
      <w:r w:rsidRPr="00B75D7E">
        <w:rPr>
          <w:rFonts w:ascii="Lucida Console" w:hAnsi="Lucida Console"/>
        </w:rPr>
        <w:t>mean(</w:t>
      </w:r>
      <w:proofErr w:type="gramEnd"/>
      <w:r w:rsidRPr="00B75D7E">
        <w:rPr>
          <w:rFonts w:ascii="Lucida Console" w:hAnsi="Lucida Console"/>
        </w:rPr>
        <w:t>)</w:t>
      </w:r>
      <w:r w:rsidR="00AF757F" w:rsidRPr="00B75D7E">
        <w:t>,</w:t>
      </w:r>
      <w:r w:rsidRPr="00B75D7E">
        <w:rPr>
          <w:rFonts w:ascii="Lucida Console" w:hAnsi="Lucida Console"/>
        </w:rPr>
        <w:t xml:space="preserve"> median()</w:t>
      </w:r>
      <w:r w:rsidR="00AF757F" w:rsidRPr="00B75D7E">
        <w:t>,</w:t>
      </w:r>
      <w:r w:rsidRPr="00B75D7E">
        <w:rPr>
          <w:rFonts w:ascii="Lucida Console" w:hAnsi="Lucida Console"/>
        </w:rPr>
        <w:t xml:space="preserve"> </w:t>
      </w:r>
      <w:proofErr w:type="spellStart"/>
      <w:r w:rsidRPr="00B75D7E">
        <w:rPr>
          <w:rFonts w:ascii="Lucida Console" w:hAnsi="Lucida Console"/>
        </w:rPr>
        <w:t>sd</w:t>
      </w:r>
      <w:proofErr w:type="spellEnd"/>
      <w:r w:rsidRPr="00B75D7E">
        <w:rPr>
          <w:rFonts w:ascii="Lucida Console" w:hAnsi="Lucida Console"/>
        </w:rPr>
        <w:t>()</w:t>
      </w:r>
      <w:r w:rsidR="00AF757F" w:rsidRPr="00B75D7E">
        <w:t>,</w:t>
      </w:r>
      <w:r w:rsidRPr="00B75D7E">
        <w:rPr>
          <w:rFonts w:ascii="Lucida Console" w:hAnsi="Lucida Console"/>
        </w:rPr>
        <w:t xml:space="preserve"> </w:t>
      </w:r>
      <w:proofErr w:type="spellStart"/>
      <w:r w:rsidRPr="00B75D7E">
        <w:rPr>
          <w:rFonts w:ascii="Lucida Console" w:hAnsi="Lucida Console"/>
        </w:rPr>
        <w:t>std.error</w:t>
      </w:r>
      <w:proofErr w:type="spellEnd"/>
      <w:r w:rsidRPr="00B75D7E">
        <w:rPr>
          <w:rFonts w:ascii="Lucida Console" w:hAnsi="Lucida Console"/>
        </w:rPr>
        <w:t>()</w:t>
      </w:r>
      <w:r w:rsidR="00AF757F" w:rsidRPr="00B75D7E">
        <w:t>,</w:t>
      </w:r>
      <w:r w:rsidRPr="00B75D7E">
        <w:rPr>
          <w:rFonts w:ascii="Lucida Console" w:hAnsi="Lucida Console"/>
        </w:rPr>
        <w:t xml:space="preserve"> min()</w:t>
      </w:r>
      <w:r w:rsidR="00AF757F" w:rsidRPr="00B75D7E">
        <w:t>,</w:t>
      </w:r>
      <w:r w:rsidRPr="00B75D7E">
        <w:rPr>
          <w:rFonts w:ascii="Lucida Console" w:hAnsi="Lucida Console"/>
        </w:rPr>
        <w:t xml:space="preserve"> max()</w:t>
      </w:r>
      <w:r w:rsidR="00AF757F" w:rsidRPr="00B75D7E">
        <w:t>,</w:t>
      </w:r>
      <w:r w:rsidRPr="00B75D7E">
        <w:rPr>
          <w:rFonts w:ascii="Lucida Console" w:hAnsi="Lucida Console"/>
        </w:rPr>
        <w:t xml:space="preserve"> sum()</w:t>
      </w:r>
      <w:r w:rsidRPr="00B75D7E">
        <w:t xml:space="preserve"> and</w:t>
      </w:r>
      <w:r w:rsidRPr="00B75D7E">
        <w:rPr>
          <w:rFonts w:ascii="Lucida Console" w:hAnsi="Lucida Console"/>
        </w:rPr>
        <w:t xml:space="preserve"> length()</w:t>
      </w:r>
      <w:r w:rsidRPr="00B75D7E">
        <w:t xml:space="preserve"> functions</w:t>
      </w:r>
      <w:r w:rsidR="00AF757F" w:rsidRPr="00B75D7E">
        <w:t>,</w:t>
      </w:r>
      <w:r w:rsidRPr="00B75D7E">
        <w:t xml:space="preserve"> respectively</w:t>
      </w:r>
      <w:r w:rsidR="00AF757F" w:rsidRPr="00B75D7E">
        <w:t>,</w:t>
      </w:r>
      <w:r w:rsidR="000D5128" w:rsidRPr="00B75D7E">
        <w:t xml:space="preserve"> </w:t>
      </w:r>
      <w:r w:rsidRPr="00B75D7E">
        <w:t>from</w:t>
      </w:r>
      <w:r w:rsidR="00AF757F" w:rsidRPr="00B75D7E">
        <w:t xml:space="preserve"> the</w:t>
      </w:r>
      <w:r w:rsidRPr="00B75D7E">
        <w:t xml:space="preserve"> </w:t>
      </w:r>
      <w:proofErr w:type="spellStart"/>
      <w:r w:rsidR="000D5128" w:rsidRPr="00B75D7E">
        <w:rPr>
          <w:rFonts w:ascii="Lucida Console" w:hAnsi="Lucida Console"/>
        </w:rPr>
        <w:t>doBy</w:t>
      </w:r>
      <w:proofErr w:type="spellEnd"/>
      <w:r w:rsidR="000D5128" w:rsidRPr="00B75D7E">
        <w:t xml:space="preserve"> </w:t>
      </w:r>
      <w:r w:rsidR="001D76CF">
        <w:t>(</w:t>
      </w:r>
      <w:proofErr w:type="spellStart"/>
      <w:r w:rsidR="001D76CF">
        <w:t>Hojsgaard</w:t>
      </w:r>
      <w:proofErr w:type="spellEnd"/>
      <w:r w:rsidR="001D76CF">
        <w:t xml:space="preserve"> and </w:t>
      </w:r>
      <w:proofErr w:type="spellStart"/>
      <w:r w:rsidR="001D76CF">
        <w:t>Halekoh</w:t>
      </w:r>
      <w:proofErr w:type="spellEnd"/>
      <w:r w:rsidR="001D76CF">
        <w:t xml:space="preserve">, 2018) </w:t>
      </w:r>
      <w:r w:rsidR="000D5128" w:rsidRPr="00B75D7E">
        <w:t xml:space="preserve">and </w:t>
      </w:r>
      <w:proofErr w:type="spellStart"/>
      <w:r w:rsidRPr="00B75D7E">
        <w:rPr>
          <w:rFonts w:ascii="Lucida Console" w:hAnsi="Lucida Console"/>
        </w:rPr>
        <w:t>plotrix</w:t>
      </w:r>
      <w:proofErr w:type="spellEnd"/>
      <w:r w:rsidRPr="00B75D7E">
        <w:t xml:space="preserve"> </w:t>
      </w:r>
      <w:r w:rsidR="000D5128" w:rsidRPr="00B75D7E">
        <w:t>libraries</w:t>
      </w:r>
      <w:r w:rsidR="001D76CF">
        <w:t xml:space="preserve"> (Lemon, 2006)</w:t>
      </w:r>
      <w:r w:rsidRPr="00B75D7E">
        <w:t xml:space="preserve">. </w:t>
      </w:r>
    </w:p>
    <w:p w14:paraId="5A21EDFC" w14:textId="77777777" w:rsidR="007969D4" w:rsidRDefault="007969D4" w:rsidP="0086657A">
      <w:pPr>
        <w:spacing w:line="360" w:lineRule="auto"/>
        <w:jc w:val="both"/>
        <w:outlineLvl w:val="0"/>
        <w:rPr>
          <w:b/>
        </w:rPr>
      </w:pPr>
    </w:p>
    <w:p w14:paraId="048DD374" w14:textId="77777777" w:rsidR="000D5128" w:rsidRPr="00B75D7E" w:rsidRDefault="000D5128" w:rsidP="0086657A">
      <w:pPr>
        <w:spacing w:line="360" w:lineRule="auto"/>
        <w:jc w:val="both"/>
        <w:outlineLvl w:val="0"/>
      </w:pPr>
      <w:r w:rsidRPr="00B75D7E">
        <w:rPr>
          <w:b/>
        </w:rPr>
        <w:t xml:space="preserve">Hypothesis testing using parametric </w:t>
      </w:r>
      <w:r w:rsidR="00C905DD" w:rsidRPr="00B75D7E">
        <w:rPr>
          <w:b/>
        </w:rPr>
        <w:t xml:space="preserve">and </w:t>
      </w:r>
      <w:r w:rsidRPr="00B75D7E">
        <w:rPr>
          <w:b/>
        </w:rPr>
        <w:t>non-parametric tests</w:t>
      </w:r>
    </w:p>
    <w:p w14:paraId="4FF5AD68" w14:textId="77777777" w:rsidR="00740C5B" w:rsidRPr="00B75D7E" w:rsidRDefault="005614B1" w:rsidP="0086657A">
      <w:pPr>
        <w:spacing w:line="360" w:lineRule="auto"/>
        <w:jc w:val="both"/>
      </w:pPr>
      <w:r w:rsidRPr="00B75D7E">
        <w:t>The normal distribution of data is tested using</w:t>
      </w:r>
      <w:r w:rsidR="005928E0" w:rsidRPr="00B75D7E">
        <w:t xml:space="preserve"> the</w:t>
      </w:r>
      <w:r w:rsidRPr="00B75D7E">
        <w:t xml:space="preserve"> Shapiro-Wilk test using</w:t>
      </w:r>
      <w:r w:rsidR="00A542C3" w:rsidRPr="00B75D7E">
        <w:t xml:space="preserve"> the</w:t>
      </w:r>
      <w:r w:rsidRPr="00B75D7E">
        <w:t xml:space="preserve"> </w:t>
      </w:r>
      <w:proofErr w:type="spellStart"/>
      <w:r w:rsidRPr="00B75D7E">
        <w:rPr>
          <w:rFonts w:ascii="Lucida Console" w:hAnsi="Lucida Console"/>
        </w:rPr>
        <w:t>shapiro.</w:t>
      </w:r>
      <w:proofErr w:type="gramStart"/>
      <w:r w:rsidRPr="00B75D7E">
        <w:rPr>
          <w:rFonts w:ascii="Lucida Console" w:hAnsi="Lucida Console"/>
        </w:rPr>
        <w:t>test</w:t>
      </w:r>
      <w:proofErr w:type="spellEnd"/>
      <w:r w:rsidRPr="00B75D7E">
        <w:rPr>
          <w:rFonts w:ascii="Lucida Console" w:hAnsi="Lucida Console"/>
        </w:rPr>
        <w:t>(</w:t>
      </w:r>
      <w:proofErr w:type="gramEnd"/>
      <w:r w:rsidRPr="00B75D7E">
        <w:rPr>
          <w:rFonts w:ascii="Lucida Console" w:hAnsi="Lucida Console"/>
        </w:rPr>
        <w:t>)</w:t>
      </w:r>
      <w:r w:rsidRPr="00B75D7E">
        <w:t xml:space="preserve"> function and the QQ-plots are produced using</w:t>
      </w:r>
      <w:r w:rsidR="00A542C3" w:rsidRPr="00B75D7E">
        <w:t xml:space="preserve"> the</w:t>
      </w:r>
      <w:r w:rsidRPr="00B75D7E">
        <w:t xml:space="preserve"> </w:t>
      </w:r>
      <w:proofErr w:type="spellStart"/>
      <w:r w:rsidRPr="00B75D7E">
        <w:rPr>
          <w:rFonts w:ascii="Lucida Console" w:hAnsi="Lucida Console"/>
        </w:rPr>
        <w:t>qqnorm</w:t>
      </w:r>
      <w:proofErr w:type="spellEnd"/>
      <w:r w:rsidRPr="00B75D7E">
        <w:rPr>
          <w:rFonts w:ascii="Lucida Console" w:hAnsi="Lucida Console"/>
        </w:rPr>
        <w:t>()</w:t>
      </w:r>
      <w:r w:rsidRPr="00B75D7E">
        <w:t xml:space="preserve"> and </w:t>
      </w:r>
      <w:proofErr w:type="spellStart"/>
      <w:r w:rsidRPr="00B75D7E">
        <w:rPr>
          <w:rFonts w:ascii="Lucida Console" w:hAnsi="Lucida Console"/>
        </w:rPr>
        <w:t>qqline</w:t>
      </w:r>
      <w:proofErr w:type="spellEnd"/>
      <w:r w:rsidRPr="00B75D7E">
        <w:rPr>
          <w:rFonts w:ascii="Lucida Console" w:hAnsi="Lucida Console"/>
        </w:rPr>
        <w:t>()</w:t>
      </w:r>
      <w:r w:rsidRPr="00B75D7E">
        <w:t xml:space="preserve"> functions. The equal variance is tested using Bartlett and </w:t>
      </w:r>
      <w:proofErr w:type="spellStart"/>
      <w:r w:rsidRPr="00B75D7E">
        <w:t>Levene</w:t>
      </w:r>
      <w:proofErr w:type="spellEnd"/>
      <w:r w:rsidRPr="00B75D7E">
        <w:t xml:space="preserve"> tests by applying</w:t>
      </w:r>
      <w:r w:rsidR="00A542C3" w:rsidRPr="00B75D7E">
        <w:t xml:space="preserve"> the</w:t>
      </w:r>
      <w:r w:rsidRPr="00B75D7E">
        <w:t xml:space="preserve"> </w:t>
      </w:r>
      <w:proofErr w:type="spellStart"/>
      <w:r w:rsidRPr="00B75D7E">
        <w:rPr>
          <w:rFonts w:ascii="Lucida Console" w:hAnsi="Lucida Console"/>
        </w:rPr>
        <w:t>bartlett.</w:t>
      </w:r>
      <w:proofErr w:type="gramStart"/>
      <w:r w:rsidRPr="00B75D7E">
        <w:rPr>
          <w:rFonts w:ascii="Lucida Console" w:hAnsi="Lucida Console"/>
        </w:rPr>
        <w:t>test</w:t>
      </w:r>
      <w:proofErr w:type="spellEnd"/>
      <w:r w:rsidRPr="00B75D7E">
        <w:rPr>
          <w:rFonts w:ascii="Lucida Console" w:hAnsi="Lucida Console"/>
        </w:rPr>
        <w:t>(</w:t>
      </w:r>
      <w:proofErr w:type="gramEnd"/>
      <w:r w:rsidRPr="00B75D7E">
        <w:rPr>
          <w:rFonts w:ascii="Lucida Console" w:hAnsi="Lucida Console"/>
        </w:rPr>
        <w:t>)</w:t>
      </w:r>
      <w:r w:rsidRPr="00B75D7E">
        <w:t xml:space="preserve"> and </w:t>
      </w:r>
      <w:proofErr w:type="spellStart"/>
      <w:r w:rsidRPr="00B75D7E">
        <w:rPr>
          <w:rFonts w:ascii="Lucida Console" w:hAnsi="Lucida Console"/>
        </w:rPr>
        <w:t>leveneTest</w:t>
      </w:r>
      <w:proofErr w:type="spellEnd"/>
      <w:r w:rsidRPr="00B75D7E">
        <w:rPr>
          <w:rFonts w:ascii="Lucida Console" w:hAnsi="Lucida Console"/>
        </w:rPr>
        <w:t>()</w:t>
      </w:r>
      <w:r w:rsidRPr="00B75D7E">
        <w:t xml:space="preserve"> functions from</w:t>
      </w:r>
      <w:r w:rsidR="00A542C3" w:rsidRPr="00B75D7E">
        <w:t xml:space="preserve"> the</w:t>
      </w:r>
      <w:r w:rsidRPr="00B75D7E">
        <w:t xml:space="preserve"> </w:t>
      </w:r>
      <w:r w:rsidRPr="00B75D7E">
        <w:rPr>
          <w:rFonts w:ascii="Lucida Console" w:hAnsi="Lucida Console"/>
        </w:rPr>
        <w:t>car</w:t>
      </w:r>
      <w:r w:rsidRPr="00B75D7E">
        <w:t xml:space="preserve"> </w:t>
      </w:r>
      <w:r w:rsidR="000D5128" w:rsidRPr="00B75D7E">
        <w:t>library</w:t>
      </w:r>
      <w:r w:rsidR="001D76CF">
        <w:t xml:space="preserve"> (Fox and Weisberg, 2011)</w:t>
      </w:r>
      <w:r w:rsidRPr="00B75D7E">
        <w:t xml:space="preserve">. The equal variation is </w:t>
      </w:r>
      <w:r w:rsidR="00A542C3" w:rsidRPr="00B75D7E">
        <w:t xml:space="preserve">represented visually </w:t>
      </w:r>
      <w:r w:rsidRPr="00B75D7E">
        <w:t>using</w:t>
      </w:r>
      <w:r w:rsidR="00A542C3" w:rsidRPr="00B75D7E">
        <w:t xml:space="preserve"> the</w:t>
      </w:r>
      <w:r w:rsidRPr="00B75D7E">
        <w:t xml:space="preserve"> </w:t>
      </w:r>
      <w:proofErr w:type="gramStart"/>
      <w:r w:rsidRPr="00B75D7E">
        <w:rPr>
          <w:rFonts w:ascii="Lucida Console" w:hAnsi="Lucida Console"/>
        </w:rPr>
        <w:t>hovPlot.bf(</w:t>
      </w:r>
      <w:proofErr w:type="gramEnd"/>
      <w:r w:rsidRPr="00B75D7E">
        <w:rPr>
          <w:rFonts w:ascii="Lucida Console" w:hAnsi="Lucida Console"/>
        </w:rPr>
        <w:t>)</w:t>
      </w:r>
      <w:r w:rsidRPr="00B75D7E">
        <w:t xml:space="preserve"> function from</w:t>
      </w:r>
      <w:r w:rsidR="00A542C3" w:rsidRPr="00B75D7E">
        <w:t xml:space="preserve"> the</w:t>
      </w:r>
      <w:r w:rsidRPr="00B75D7E">
        <w:t xml:space="preserve"> </w:t>
      </w:r>
      <w:r w:rsidRPr="00B75D7E">
        <w:rPr>
          <w:rFonts w:ascii="Lucida Console" w:hAnsi="Lucida Console"/>
        </w:rPr>
        <w:t>HH</w:t>
      </w:r>
      <w:r w:rsidRPr="00B75D7E">
        <w:t xml:space="preserve"> library</w:t>
      </w:r>
      <w:r w:rsidR="001D76CF">
        <w:t xml:space="preserve"> (</w:t>
      </w:r>
      <w:proofErr w:type="spellStart"/>
      <w:r w:rsidR="001D76CF">
        <w:t>Heiberger</w:t>
      </w:r>
      <w:proofErr w:type="spellEnd"/>
      <w:r w:rsidR="001D76CF">
        <w:t>, 2018)</w:t>
      </w:r>
      <w:r w:rsidRPr="00B75D7E">
        <w:t>. One</w:t>
      </w:r>
      <w:r w:rsidR="00774A12" w:rsidRPr="00B75D7E">
        <w:t>-</w:t>
      </w:r>
      <w:r w:rsidRPr="00B75D7E">
        <w:t xml:space="preserve"> and two-sample t-test</w:t>
      </w:r>
      <w:r w:rsidR="00774A12" w:rsidRPr="00B75D7E">
        <w:t>s</w:t>
      </w:r>
      <w:r w:rsidRPr="00B75D7E">
        <w:t xml:space="preserve"> </w:t>
      </w:r>
      <w:r w:rsidR="00774A12" w:rsidRPr="00B75D7E">
        <w:t xml:space="preserve">are </w:t>
      </w:r>
      <w:r w:rsidRPr="00B75D7E">
        <w:t>performed using</w:t>
      </w:r>
      <w:r w:rsidR="00A542C3" w:rsidRPr="00B75D7E">
        <w:t xml:space="preserve"> the</w:t>
      </w:r>
      <w:r w:rsidRPr="00B75D7E">
        <w:t xml:space="preserve"> </w:t>
      </w:r>
      <w:proofErr w:type="spellStart"/>
      <w:r w:rsidRPr="00B75D7E">
        <w:rPr>
          <w:rFonts w:ascii="Lucida Console" w:hAnsi="Lucida Console"/>
        </w:rPr>
        <w:t>t.</w:t>
      </w:r>
      <w:proofErr w:type="gramStart"/>
      <w:r w:rsidRPr="00B75D7E">
        <w:rPr>
          <w:rFonts w:ascii="Lucida Console" w:hAnsi="Lucida Console"/>
        </w:rPr>
        <w:t>test</w:t>
      </w:r>
      <w:proofErr w:type="spellEnd"/>
      <w:r w:rsidRPr="00B75D7E">
        <w:rPr>
          <w:rFonts w:ascii="Lucida Console" w:hAnsi="Lucida Console"/>
        </w:rPr>
        <w:t>(</w:t>
      </w:r>
      <w:proofErr w:type="gramEnd"/>
      <w:r w:rsidRPr="00B75D7E">
        <w:rPr>
          <w:rFonts w:ascii="Lucida Console" w:hAnsi="Lucida Console"/>
        </w:rPr>
        <w:t>)</w:t>
      </w:r>
      <w:r w:rsidRPr="00B75D7E">
        <w:t xml:space="preserve"> function, while</w:t>
      </w:r>
      <w:r w:rsidR="005928E0" w:rsidRPr="00B75D7E">
        <w:t xml:space="preserve"> the</w:t>
      </w:r>
      <w:r w:rsidRPr="00B75D7E">
        <w:t xml:space="preserve"> Kolmogorov-Smirnov test is performed using </w:t>
      </w:r>
      <w:proofErr w:type="spellStart"/>
      <w:r w:rsidRPr="00B75D7E">
        <w:rPr>
          <w:rFonts w:ascii="Lucida Console" w:hAnsi="Lucida Console"/>
        </w:rPr>
        <w:t>ks.test</w:t>
      </w:r>
      <w:proofErr w:type="spellEnd"/>
      <w:r w:rsidRPr="00B75D7E">
        <w:rPr>
          <w:rFonts w:ascii="Lucida Console" w:hAnsi="Lucida Console"/>
        </w:rPr>
        <w:t>()</w:t>
      </w:r>
      <w:r w:rsidRPr="00B75D7E">
        <w:t>.</w:t>
      </w:r>
      <w:r w:rsidR="00F010BE" w:rsidRPr="00B75D7E">
        <w:t xml:space="preserve"> The ANOVA analysis is performed using</w:t>
      </w:r>
      <w:r w:rsidR="00A542C3" w:rsidRPr="00B75D7E">
        <w:t xml:space="preserve"> the</w:t>
      </w:r>
      <w:r w:rsidR="00F010BE" w:rsidRPr="00B75D7E">
        <w:t xml:space="preserve"> </w:t>
      </w:r>
      <w:proofErr w:type="spellStart"/>
      <w:proofErr w:type="gramStart"/>
      <w:r w:rsidR="00F010BE" w:rsidRPr="00B75D7E">
        <w:rPr>
          <w:rFonts w:ascii="Lucida Console" w:hAnsi="Lucida Console"/>
        </w:rPr>
        <w:t>aov</w:t>
      </w:r>
      <w:proofErr w:type="spellEnd"/>
      <w:r w:rsidR="00F010BE" w:rsidRPr="00B75D7E">
        <w:rPr>
          <w:rFonts w:ascii="Lucida Console" w:hAnsi="Lucida Console"/>
        </w:rPr>
        <w:t>(</w:t>
      </w:r>
      <w:proofErr w:type="gramEnd"/>
      <w:r w:rsidR="00F010BE" w:rsidRPr="00B75D7E">
        <w:rPr>
          <w:rFonts w:ascii="Lucida Console" w:hAnsi="Lucida Console"/>
        </w:rPr>
        <w:t>)</w:t>
      </w:r>
      <w:r w:rsidR="00F010BE" w:rsidRPr="00B75D7E">
        <w:t xml:space="preserve"> function, while </w:t>
      </w:r>
      <w:r w:rsidR="00A542C3" w:rsidRPr="00B75D7E">
        <w:t xml:space="preserve">the </w:t>
      </w:r>
      <w:r w:rsidR="00F010BE" w:rsidRPr="00B75D7E">
        <w:t>Tukey-HSD pairwise comparison test is calculated using</w:t>
      </w:r>
      <w:r w:rsidR="00A542C3" w:rsidRPr="00B75D7E">
        <w:t xml:space="preserve"> the</w:t>
      </w:r>
      <w:r w:rsidR="00F010BE" w:rsidRPr="00B75D7E">
        <w:t xml:space="preserve"> </w:t>
      </w:r>
      <w:proofErr w:type="spellStart"/>
      <w:r w:rsidR="00F010BE" w:rsidRPr="00B75D7E">
        <w:rPr>
          <w:rFonts w:ascii="Lucida Console" w:hAnsi="Lucida Console"/>
        </w:rPr>
        <w:t>HSD.test</w:t>
      </w:r>
      <w:proofErr w:type="spellEnd"/>
      <w:r w:rsidR="00F010BE" w:rsidRPr="00B75D7E">
        <w:rPr>
          <w:rFonts w:ascii="Lucida Console" w:hAnsi="Lucida Console"/>
        </w:rPr>
        <w:t xml:space="preserve">() </w:t>
      </w:r>
      <w:r w:rsidR="00F010BE" w:rsidRPr="00B75D7E">
        <w:t xml:space="preserve">function. </w:t>
      </w:r>
      <w:r w:rsidR="00A542C3" w:rsidRPr="00B75D7E">
        <w:t>The non</w:t>
      </w:r>
      <w:r w:rsidR="00F010BE" w:rsidRPr="00B75D7E">
        <w:t xml:space="preserve">-parametric Kruskal-Wallis test is performed using </w:t>
      </w:r>
      <w:proofErr w:type="spellStart"/>
      <w:r w:rsidR="00F010BE" w:rsidRPr="00B75D7E">
        <w:rPr>
          <w:rFonts w:ascii="Lucida Console" w:hAnsi="Lucida Console"/>
        </w:rPr>
        <w:t>kruskal.</w:t>
      </w:r>
      <w:proofErr w:type="gramStart"/>
      <w:r w:rsidR="00F010BE" w:rsidRPr="00B75D7E">
        <w:rPr>
          <w:rFonts w:ascii="Lucida Console" w:hAnsi="Lucida Console"/>
        </w:rPr>
        <w:t>test</w:t>
      </w:r>
      <w:proofErr w:type="spellEnd"/>
      <w:r w:rsidR="00F010BE" w:rsidRPr="00B75D7E">
        <w:rPr>
          <w:rFonts w:ascii="Lucida Console" w:hAnsi="Lucida Console"/>
        </w:rPr>
        <w:t>(</w:t>
      </w:r>
      <w:proofErr w:type="gramEnd"/>
      <w:r w:rsidR="00F010BE" w:rsidRPr="00B75D7E">
        <w:rPr>
          <w:rFonts w:ascii="Lucida Console" w:hAnsi="Lucida Console"/>
        </w:rPr>
        <w:t>)</w:t>
      </w:r>
      <w:r w:rsidR="00F010BE" w:rsidRPr="00B75D7E">
        <w:t xml:space="preserve">, while </w:t>
      </w:r>
      <w:r w:rsidR="00A542C3" w:rsidRPr="00B75D7E">
        <w:t xml:space="preserve">the </w:t>
      </w:r>
      <w:r w:rsidR="00F010BE" w:rsidRPr="00B75D7E">
        <w:t xml:space="preserve">pairwise Wilcoxon/Mann-Whitney test is executed using </w:t>
      </w:r>
      <w:proofErr w:type="spellStart"/>
      <w:r w:rsidR="00F010BE" w:rsidRPr="00B75D7E">
        <w:rPr>
          <w:rFonts w:ascii="Lucida Console" w:hAnsi="Lucida Console"/>
        </w:rPr>
        <w:t>pairwise.wilcox.test</w:t>
      </w:r>
      <w:proofErr w:type="spellEnd"/>
      <w:r w:rsidR="00F010BE" w:rsidRPr="00B75D7E">
        <w:rPr>
          <w:rFonts w:ascii="Lucida Console" w:hAnsi="Lucida Console"/>
        </w:rPr>
        <w:t>()</w:t>
      </w:r>
      <w:r w:rsidR="00F010BE" w:rsidRPr="00B75D7E">
        <w:t xml:space="preserve">. The two-way ANOVA analysis is performed using </w:t>
      </w:r>
      <w:r w:rsidR="00A542C3" w:rsidRPr="00B75D7E">
        <w:t xml:space="preserve">the </w:t>
      </w:r>
      <w:r w:rsidR="00F010BE" w:rsidRPr="00B75D7E">
        <w:t xml:space="preserve">linear model </w:t>
      </w:r>
      <w:proofErr w:type="spellStart"/>
      <w:proofErr w:type="gramStart"/>
      <w:r w:rsidR="00F010BE" w:rsidRPr="00B75D7E">
        <w:rPr>
          <w:rFonts w:ascii="Lucida Console" w:hAnsi="Lucida Console"/>
        </w:rPr>
        <w:t>lm</w:t>
      </w:r>
      <w:proofErr w:type="spellEnd"/>
      <w:r w:rsidR="00F010BE" w:rsidRPr="00B75D7E">
        <w:rPr>
          <w:rFonts w:ascii="Lucida Console" w:hAnsi="Lucida Console"/>
        </w:rPr>
        <w:t>(</w:t>
      </w:r>
      <w:proofErr w:type="gramEnd"/>
      <w:r w:rsidR="00F010BE" w:rsidRPr="00B75D7E">
        <w:rPr>
          <w:rFonts w:ascii="Lucida Console" w:hAnsi="Lucida Console"/>
        </w:rPr>
        <w:t>)</w:t>
      </w:r>
      <w:r w:rsidR="00A542C3" w:rsidRPr="00B75D7E">
        <w:t>,</w:t>
      </w:r>
      <w:r w:rsidR="00F010BE" w:rsidRPr="00B75D7E">
        <w:t xml:space="preserve"> followed by</w:t>
      </w:r>
      <w:r w:rsidR="00A542C3" w:rsidRPr="00B75D7E">
        <w:t xml:space="preserve"> the</w:t>
      </w:r>
      <w:r w:rsidR="00F010BE" w:rsidRPr="00B75D7E">
        <w:t xml:space="preserve"> </w:t>
      </w:r>
      <w:proofErr w:type="spellStart"/>
      <w:r w:rsidR="00F010BE" w:rsidRPr="00B75D7E">
        <w:rPr>
          <w:rFonts w:ascii="Lucida Console" w:hAnsi="Lucida Console"/>
        </w:rPr>
        <w:t>anova</w:t>
      </w:r>
      <w:proofErr w:type="spellEnd"/>
      <w:r w:rsidR="00F010BE" w:rsidRPr="00B75D7E">
        <w:rPr>
          <w:rFonts w:ascii="Lucida Console" w:hAnsi="Lucida Console"/>
        </w:rPr>
        <w:t>()</w:t>
      </w:r>
      <w:r w:rsidR="00F010BE" w:rsidRPr="00B75D7E">
        <w:t xml:space="preserve"> function. The two-way ANOVA interaction plot is </w:t>
      </w:r>
      <w:r w:rsidR="00F010BE" w:rsidRPr="00B75D7E">
        <w:lastRenderedPageBreak/>
        <w:t xml:space="preserve">produced by </w:t>
      </w:r>
      <w:proofErr w:type="spellStart"/>
      <w:proofErr w:type="gramStart"/>
      <w:r w:rsidR="00F010BE" w:rsidRPr="00B75D7E">
        <w:rPr>
          <w:rFonts w:ascii="Lucida Console" w:hAnsi="Lucida Console"/>
        </w:rPr>
        <w:t>interaction.plot</w:t>
      </w:r>
      <w:proofErr w:type="spellEnd"/>
      <w:proofErr w:type="gramEnd"/>
      <w:r w:rsidR="00F010BE" w:rsidRPr="00B75D7E">
        <w:rPr>
          <w:rFonts w:ascii="Lucida Console" w:hAnsi="Lucida Console"/>
        </w:rPr>
        <w:t>()</w:t>
      </w:r>
      <w:r w:rsidR="00F010BE" w:rsidRPr="00B75D7E">
        <w:t>, while</w:t>
      </w:r>
      <w:r w:rsidR="005928E0" w:rsidRPr="00B75D7E">
        <w:t xml:space="preserve"> the</w:t>
      </w:r>
      <w:r w:rsidR="00F010BE" w:rsidRPr="00B75D7E">
        <w:t xml:space="preserve"> residual plot is produced by </w:t>
      </w:r>
      <w:r w:rsidR="000D5128" w:rsidRPr="00B75D7E">
        <w:t xml:space="preserve">plotting </w:t>
      </w:r>
      <w:proofErr w:type="spellStart"/>
      <w:r w:rsidR="000D5128" w:rsidRPr="00B75D7E">
        <w:rPr>
          <w:rFonts w:ascii="Lucida Console" w:hAnsi="Lucida Console"/>
        </w:rPr>
        <w:t>lm</w:t>
      </w:r>
      <w:proofErr w:type="spellEnd"/>
      <w:r w:rsidR="000D5128" w:rsidRPr="00B75D7E">
        <w:rPr>
          <w:rFonts w:ascii="Lucida Console" w:hAnsi="Lucida Console"/>
        </w:rPr>
        <w:t>()$fitted</w:t>
      </w:r>
      <w:r w:rsidR="000D5128" w:rsidRPr="00B75D7E">
        <w:t xml:space="preserve"> versus </w:t>
      </w:r>
      <w:proofErr w:type="spellStart"/>
      <w:r w:rsidR="000D5128" w:rsidRPr="00B75D7E">
        <w:rPr>
          <w:rFonts w:ascii="Lucida Console" w:hAnsi="Lucida Console"/>
        </w:rPr>
        <w:t>lm</w:t>
      </w:r>
      <w:proofErr w:type="spellEnd"/>
      <w:r w:rsidR="000D5128" w:rsidRPr="00B75D7E">
        <w:rPr>
          <w:rFonts w:ascii="Lucida Console" w:hAnsi="Lucida Console"/>
        </w:rPr>
        <w:t>()$residual</w:t>
      </w:r>
      <w:r w:rsidR="00F010BE" w:rsidRPr="00B75D7E">
        <w:t xml:space="preserve">. </w:t>
      </w:r>
    </w:p>
    <w:p w14:paraId="4E2F5F23" w14:textId="77777777" w:rsidR="007969D4" w:rsidRDefault="007969D4" w:rsidP="0086657A">
      <w:pPr>
        <w:spacing w:line="360" w:lineRule="auto"/>
        <w:jc w:val="both"/>
        <w:outlineLvl w:val="0"/>
        <w:rPr>
          <w:b/>
        </w:rPr>
      </w:pPr>
    </w:p>
    <w:p w14:paraId="1F0A4553" w14:textId="77777777" w:rsidR="006E3A8B" w:rsidRPr="00B75D7E" w:rsidRDefault="006E3A8B" w:rsidP="0086657A">
      <w:pPr>
        <w:spacing w:line="360" w:lineRule="auto"/>
        <w:jc w:val="both"/>
        <w:outlineLvl w:val="0"/>
        <w:rPr>
          <w:b/>
        </w:rPr>
      </w:pPr>
      <w:r w:rsidRPr="00B75D7E">
        <w:rPr>
          <w:b/>
        </w:rPr>
        <w:t>Correlation analysis</w:t>
      </w:r>
    </w:p>
    <w:p w14:paraId="6812531F" w14:textId="77777777" w:rsidR="00486F43" w:rsidRPr="00B75D7E" w:rsidRDefault="005C195E" w:rsidP="0086657A">
      <w:pPr>
        <w:spacing w:line="360" w:lineRule="auto"/>
        <w:rPr>
          <w:lang w:eastAsia="zh-CN"/>
        </w:rPr>
      </w:pPr>
      <w:r w:rsidRPr="00B75D7E">
        <w:t xml:space="preserve">For our data, we made the </w:t>
      </w:r>
      <w:r w:rsidR="00D90363" w:rsidRPr="00B75D7E">
        <w:t xml:space="preserve">correlation plot using </w:t>
      </w:r>
      <w:r w:rsidR="00B5306D" w:rsidRPr="00B75D7E">
        <w:t xml:space="preserve">the </w:t>
      </w:r>
      <w:proofErr w:type="spellStart"/>
      <w:proofErr w:type="gramStart"/>
      <w:r w:rsidR="00D90363" w:rsidRPr="00B75D7E">
        <w:rPr>
          <w:rFonts w:ascii="Lucida Console" w:hAnsi="Lucida Console"/>
        </w:rPr>
        <w:t>corrplot</w:t>
      </w:r>
      <w:proofErr w:type="spellEnd"/>
      <w:r w:rsidR="00D90363" w:rsidRPr="00B75D7E">
        <w:rPr>
          <w:rFonts w:ascii="Lucida Console" w:hAnsi="Lucida Console"/>
        </w:rPr>
        <w:t>(</w:t>
      </w:r>
      <w:proofErr w:type="gramEnd"/>
      <w:r w:rsidR="00D90363" w:rsidRPr="00B75D7E">
        <w:rPr>
          <w:rFonts w:ascii="Lucida Console" w:hAnsi="Lucida Console"/>
        </w:rPr>
        <w:t>)</w:t>
      </w:r>
      <w:r w:rsidR="00D90363" w:rsidRPr="00B75D7E">
        <w:t xml:space="preserve"> function from</w:t>
      </w:r>
      <w:r w:rsidR="005928E0" w:rsidRPr="00B75D7E">
        <w:t xml:space="preserve"> the</w:t>
      </w:r>
      <w:r w:rsidR="00D90363" w:rsidRPr="00B75D7E">
        <w:t xml:space="preserve"> </w:t>
      </w:r>
      <w:proofErr w:type="spellStart"/>
      <w:r w:rsidR="00D90363" w:rsidRPr="00B75D7E">
        <w:rPr>
          <w:rFonts w:ascii="Lucida Console" w:hAnsi="Lucida Console"/>
        </w:rPr>
        <w:t>corrplot</w:t>
      </w:r>
      <w:proofErr w:type="spellEnd"/>
      <w:r w:rsidR="00D90363" w:rsidRPr="00B75D7E">
        <w:t xml:space="preserve"> library</w:t>
      </w:r>
      <w:r w:rsidR="001D76CF">
        <w:t xml:space="preserve"> (Wei and </w:t>
      </w:r>
      <w:proofErr w:type="spellStart"/>
      <w:r w:rsidR="001D76CF">
        <w:t>Simko</w:t>
      </w:r>
      <w:proofErr w:type="spellEnd"/>
      <w:r w:rsidR="001D76CF">
        <w:t>, 2017)</w:t>
      </w:r>
      <w:r w:rsidR="00D90363" w:rsidRPr="00B75D7E">
        <w:t xml:space="preserve">. The correlation </w:t>
      </w:r>
      <w:r w:rsidR="00486F43" w:rsidRPr="00B75D7E">
        <w:t xml:space="preserve">coefficient </w:t>
      </w:r>
      <w:r w:rsidR="00D90363" w:rsidRPr="00B75D7E">
        <w:t xml:space="preserve">was calculated </w:t>
      </w:r>
      <w:r w:rsidR="00323856" w:rsidRPr="00B75D7E">
        <w:t xml:space="preserve">by the selected input method </w:t>
      </w:r>
      <w:r w:rsidR="00774A12" w:rsidRPr="00B75D7E">
        <w:t>(</w:t>
      </w:r>
      <w:r w:rsidR="00323856" w:rsidRPr="00B75D7E">
        <w:t>Pearson or Spearman</w:t>
      </w:r>
      <w:r w:rsidR="00774A12" w:rsidRPr="00B75D7E">
        <w:t>)</w:t>
      </w:r>
      <w:r w:rsidR="00D90363" w:rsidRPr="00B75D7E">
        <w:t>, and the r-squared and p-value</w:t>
      </w:r>
      <w:r w:rsidR="00774A12" w:rsidRPr="00B75D7E">
        <w:t>s</w:t>
      </w:r>
      <w:r w:rsidR="00D90363" w:rsidRPr="00B75D7E">
        <w:t xml:space="preserve"> were extracted </w:t>
      </w:r>
      <w:r w:rsidR="00323856" w:rsidRPr="00B75D7E">
        <w:t>from</w:t>
      </w:r>
      <w:r w:rsidRPr="00B75D7E">
        <w:t xml:space="preserve"> the</w:t>
      </w:r>
      <w:r w:rsidR="00323856" w:rsidRPr="00B75D7E">
        <w:t xml:space="preserve"> </w:t>
      </w:r>
      <w:proofErr w:type="spellStart"/>
      <w:proofErr w:type="gramStart"/>
      <w:r w:rsidR="00323856" w:rsidRPr="00B75D7E">
        <w:rPr>
          <w:rFonts w:ascii="Lucida Console" w:hAnsi="Lucida Console"/>
        </w:rPr>
        <w:t>rcorr</w:t>
      </w:r>
      <w:proofErr w:type="spellEnd"/>
      <w:r w:rsidR="00323856" w:rsidRPr="00B75D7E">
        <w:rPr>
          <w:rFonts w:ascii="Lucida Console" w:hAnsi="Lucida Console"/>
        </w:rPr>
        <w:t>(</w:t>
      </w:r>
      <w:proofErr w:type="gramEnd"/>
      <w:r w:rsidR="00323856" w:rsidRPr="00B75D7E">
        <w:rPr>
          <w:rFonts w:ascii="Lucida Console" w:hAnsi="Lucida Console"/>
        </w:rPr>
        <w:t>)</w:t>
      </w:r>
      <w:r w:rsidR="00323856" w:rsidRPr="00B75D7E">
        <w:t xml:space="preserve"> </w:t>
      </w:r>
      <w:r w:rsidR="00D90363" w:rsidRPr="00B75D7E">
        <w:t xml:space="preserve">functions. </w:t>
      </w:r>
      <w:r w:rsidR="00486F43" w:rsidRPr="00B75D7E">
        <w:t xml:space="preserve">The correlation significance test was </w:t>
      </w:r>
      <w:r w:rsidR="00323856" w:rsidRPr="00B75D7E">
        <w:t>performed</w:t>
      </w:r>
      <w:r w:rsidR="00486F43" w:rsidRPr="00B75D7E">
        <w:t xml:space="preserve"> by </w:t>
      </w:r>
      <w:proofErr w:type="spellStart"/>
      <w:proofErr w:type="gramStart"/>
      <w:r w:rsidR="00486F43" w:rsidRPr="00B75D7E">
        <w:rPr>
          <w:rFonts w:ascii="Lucida Console" w:hAnsi="Lucida Console"/>
        </w:rPr>
        <w:t>cor.mtest</w:t>
      </w:r>
      <w:proofErr w:type="spellEnd"/>
      <w:proofErr w:type="gramEnd"/>
      <w:r w:rsidR="00486F43" w:rsidRPr="00B75D7E">
        <w:rPr>
          <w:rFonts w:ascii="Lucida Console" w:hAnsi="Lucida Console"/>
        </w:rPr>
        <w:t>()</w:t>
      </w:r>
      <w:r w:rsidR="00486F43" w:rsidRPr="00B75D7E">
        <w:rPr>
          <w:rFonts w:ascii="Consolas" w:hAnsi="Consolas" w:cs="Consolas"/>
          <w:color w:val="24292E"/>
          <w:shd w:val="clear" w:color="auto" w:fill="FFFFFF"/>
          <w:lang w:eastAsia="zh-CN"/>
        </w:rPr>
        <w:t>.</w:t>
      </w:r>
    </w:p>
    <w:p w14:paraId="0D29E7D2" w14:textId="77777777" w:rsidR="007969D4" w:rsidRDefault="007969D4" w:rsidP="0086657A">
      <w:pPr>
        <w:spacing w:line="360" w:lineRule="auto"/>
        <w:jc w:val="both"/>
        <w:outlineLvl w:val="0"/>
        <w:rPr>
          <w:b/>
        </w:rPr>
      </w:pPr>
    </w:p>
    <w:p w14:paraId="220BC187" w14:textId="77777777" w:rsidR="006E3A8B" w:rsidRPr="00B75D7E" w:rsidRDefault="006E3A8B" w:rsidP="0086657A">
      <w:pPr>
        <w:spacing w:line="360" w:lineRule="auto"/>
        <w:jc w:val="both"/>
        <w:outlineLvl w:val="0"/>
        <w:rPr>
          <w:b/>
        </w:rPr>
      </w:pPr>
      <w:r w:rsidRPr="00B75D7E">
        <w:rPr>
          <w:b/>
        </w:rPr>
        <w:t>Reduction of dimensionality</w:t>
      </w:r>
    </w:p>
    <w:p w14:paraId="380C15C9" w14:textId="77777777" w:rsidR="00D90363" w:rsidRPr="00B75D7E" w:rsidRDefault="009D691A" w:rsidP="0086657A">
      <w:pPr>
        <w:spacing w:line="360" w:lineRule="auto"/>
        <w:jc w:val="both"/>
      </w:pPr>
      <w:r w:rsidRPr="00B75D7E">
        <w:t xml:space="preserve">We performed our principal </w:t>
      </w:r>
      <w:r w:rsidR="00084A17" w:rsidRPr="00B75D7E">
        <w:t>component analysis</w:t>
      </w:r>
      <w:r w:rsidRPr="00B75D7E">
        <w:t xml:space="preserve"> (PCA)</w:t>
      </w:r>
      <w:r w:rsidR="00084A17" w:rsidRPr="00B75D7E">
        <w:t xml:space="preserve"> </w:t>
      </w:r>
      <w:r w:rsidR="00D90363" w:rsidRPr="00B75D7E">
        <w:t>using</w:t>
      </w:r>
      <w:r w:rsidR="00084A17" w:rsidRPr="00B75D7E">
        <w:t xml:space="preserve"> the</w:t>
      </w:r>
      <w:r w:rsidR="00D90363" w:rsidRPr="00B75D7E">
        <w:t xml:space="preserve"> </w:t>
      </w:r>
      <w:proofErr w:type="gramStart"/>
      <w:r w:rsidR="00D90363" w:rsidRPr="00B75D7E">
        <w:rPr>
          <w:rFonts w:ascii="Lucida Console" w:hAnsi="Lucida Console"/>
        </w:rPr>
        <w:t>PCA(</w:t>
      </w:r>
      <w:proofErr w:type="gramEnd"/>
      <w:r w:rsidR="00D90363" w:rsidRPr="00B75D7E">
        <w:rPr>
          <w:rFonts w:ascii="Lucida Console" w:hAnsi="Lucida Console"/>
        </w:rPr>
        <w:t>)</w:t>
      </w:r>
      <w:r w:rsidR="00D90363" w:rsidRPr="00B75D7E">
        <w:t xml:space="preserve"> function from</w:t>
      </w:r>
      <w:r w:rsidR="005928E0" w:rsidRPr="00B75D7E">
        <w:t xml:space="preserve"> the</w:t>
      </w:r>
      <w:r w:rsidR="00D90363" w:rsidRPr="00B75D7E">
        <w:t xml:space="preserve"> </w:t>
      </w:r>
      <w:proofErr w:type="spellStart"/>
      <w:r w:rsidR="00307EE4" w:rsidRPr="00B75D7E">
        <w:rPr>
          <w:rFonts w:ascii="Lucida Console" w:hAnsi="Lucida Console"/>
        </w:rPr>
        <w:t>factoextra</w:t>
      </w:r>
      <w:proofErr w:type="spellEnd"/>
      <w:r w:rsidR="003D37F9">
        <w:rPr>
          <w:rFonts w:ascii="Lucida Console" w:hAnsi="Lucida Console"/>
        </w:rPr>
        <w:t xml:space="preserve"> </w:t>
      </w:r>
      <w:r w:rsidR="003D37F9">
        <w:t>(</w:t>
      </w:r>
      <w:proofErr w:type="spellStart"/>
      <w:r w:rsidR="003D37F9">
        <w:t>Kassambara</w:t>
      </w:r>
      <w:proofErr w:type="spellEnd"/>
      <w:r w:rsidR="003D37F9">
        <w:t xml:space="preserve"> and </w:t>
      </w:r>
      <w:proofErr w:type="spellStart"/>
      <w:r w:rsidR="003D37F9">
        <w:t>Mundt</w:t>
      </w:r>
      <w:proofErr w:type="spellEnd"/>
      <w:r w:rsidR="003D37F9">
        <w:t>, 2017)</w:t>
      </w:r>
      <w:r w:rsidR="003D37F9" w:rsidRPr="003D37F9">
        <w:t xml:space="preserve"> and</w:t>
      </w:r>
      <w:r w:rsidR="003D37F9">
        <w:rPr>
          <w:rFonts w:ascii="Lucida Console" w:hAnsi="Lucida Console"/>
        </w:rPr>
        <w:t xml:space="preserve"> </w:t>
      </w:r>
      <w:proofErr w:type="spellStart"/>
      <w:r w:rsidR="003D37F9">
        <w:rPr>
          <w:rFonts w:ascii="Lucida Console" w:hAnsi="Lucida Console"/>
        </w:rPr>
        <w:t>FactoMineR</w:t>
      </w:r>
      <w:proofErr w:type="spellEnd"/>
      <w:r w:rsidR="00D90363" w:rsidRPr="00B75D7E">
        <w:t xml:space="preserve"> </w:t>
      </w:r>
      <w:r w:rsidR="003D37F9">
        <w:t xml:space="preserve">(Le et al., 2008) </w:t>
      </w:r>
      <w:r w:rsidR="00D90363" w:rsidRPr="00B75D7E">
        <w:t>librar</w:t>
      </w:r>
      <w:r w:rsidR="003D37F9">
        <w:t>ies</w:t>
      </w:r>
      <w:r w:rsidR="00D90363" w:rsidRPr="00B75D7E">
        <w:t xml:space="preserve">. The </w:t>
      </w:r>
      <w:r w:rsidR="00084A17" w:rsidRPr="00B75D7E">
        <w:t xml:space="preserve">eigenvectors </w:t>
      </w:r>
      <w:r w:rsidR="00D90363" w:rsidRPr="00B75D7E">
        <w:t xml:space="preserve">were extracted by using </w:t>
      </w:r>
      <w:proofErr w:type="spellStart"/>
      <w:r w:rsidR="00D90363" w:rsidRPr="00B75D7E">
        <w:rPr>
          <w:rFonts w:ascii="Lucida Console" w:hAnsi="Lucida Console"/>
        </w:rPr>
        <w:t>PCA$eig</w:t>
      </w:r>
      <w:proofErr w:type="spellEnd"/>
      <w:r w:rsidRPr="00B75D7E">
        <w:t>,</w:t>
      </w:r>
      <w:r w:rsidR="00D90363" w:rsidRPr="00B75D7E">
        <w:t xml:space="preserve"> and the PCA contribution plot was made using</w:t>
      </w:r>
      <w:r w:rsidRPr="00B75D7E">
        <w:t xml:space="preserve"> the</w:t>
      </w:r>
      <w:r w:rsidR="00D90363" w:rsidRPr="00B75D7E">
        <w:t xml:space="preserve"> </w:t>
      </w:r>
      <w:proofErr w:type="spellStart"/>
      <w:r w:rsidR="00D90363" w:rsidRPr="00B75D7E">
        <w:rPr>
          <w:rFonts w:ascii="Lucida Console" w:hAnsi="Lucida Console"/>
        </w:rPr>
        <w:t>fviz_pca_</w:t>
      </w:r>
      <w:proofErr w:type="gramStart"/>
      <w:r w:rsidR="00D90363" w:rsidRPr="00B75D7E">
        <w:rPr>
          <w:rFonts w:ascii="Lucida Console" w:hAnsi="Lucida Console"/>
        </w:rPr>
        <w:t>var</w:t>
      </w:r>
      <w:proofErr w:type="spellEnd"/>
      <w:r w:rsidR="00D90363" w:rsidRPr="00B75D7E">
        <w:rPr>
          <w:rFonts w:ascii="Lucida Console" w:hAnsi="Lucida Console"/>
        </w:rPr>
        <w:t>(</w:t>
      </w:r>
      <w:proofErr w:type="gramEnd"/>
      <w:r w:rsidR="00D90363" w:rsidRPr="00B75D7E">
        <w:rPr>
          <w:rFonts w:ascii="Lucida Console" w:hAnsi="Lucida Console"/>
        </w:rPr>
        <w:t>)</w:t>
      </w:r>
      <w:r w:rsidR="00D90363" w:rsidRPr="00B75D7E">
        <w:t xml:space="preserve"> function. </w:t>
      </w:r>
      <w:r w:rsidR="004E0C9F" w:rsidRPr="00B75D7E">
        <w:t xml:space="preserve">The contribution of individual traits </w:t>
      </w:r>
      <w:r w:rsidR="00084A17" w:rsidRPr="00B75D7E">
        <w:t>for each</w:t>
      </w:r>
      <w:r w:rsidR="004E0C9F" w:rsidRPr="00B75D7E">
        <w:t xml:space="preserve"> selected PC was calculated using </w:t>
      </w:r>
      <w:proofErr w:type="spellStart"/>
      <w:r w:rsidR="004E0C9F" w:rsidRPr="00B75D7E">
        <w:rPr>
          <w:rFonts w:ascii="Lucida Console" w:hAnsi="Lucida Console"/>
        </w:rPr>
        <w:t>PCA$var$contrib</w:t>
      </w:r>
      <w:proofErr w:type="spellEnd"/>
      <w:r w:rsidR="004E0C9F" w:rsidRPr="00B75D7E">
        <w:t>, while the plot was made using</w:t>
      </w:r>
      <w:r w:rsidR="00084A17" w:rsidRPr="00B75D7E">
        <w:t xml:space="preserve"> the</w:t>
      </w:r>
      <w:r w:rsidR="004E0C9F" w:rsidRPr="00B75D7E">
        <w:t xml:space="preserve"> </w:t>
      </w:r>
      <w:proofErr w:type="spellStart"/>
      <w:r w:rsidR="004E0C9F" w:rsidRPr="00B75D7E">
        <w:rPr>
          <w:rFonts w:ascii="Lucida Console" w:hAnsi="Lucida Console"/>
        </w:rPr>
        <w:t>fviz_</w:t>
      </w:r>
      <w:proofErr w:type="gramStart"/>
      <w:r w:rsidR="004E0C9F" w:rsidRPr="00B75D7E">
        <w:rPr>
          <w:rFonts w:ascii="Lucida Console" w:hAnsi="Lucida Console"/>
        </w:rPr>
        <w:t>contrib</w:t>
      </w:r>
      <w:proofErr w:type="spellEnd"/>
      <w:r w:rsidR="004E0C9F" w:rsidRPr="00B75D7E">
        <w:rPr>
          <w:rFonts w:ascii="Lucida Console" w:hAnsi="Lucida Console"/>
        </w:rPr>
        <w:t>(</w:t>
      </w:r>
      <w:proofErr w:type="gramEnd"/>
      <w:r w:rsidR="004E0C9F" w:rsidRPr="00B75D7E">
        <w:rPr>
          <w:rFonts w:ascii="Lucida Console" w:hAnsi="Lucida Console"/>
        </w:rPr>
        <w:t>)</w:t>
      </w:r>
      <w:r w:rsidR="004E0C9F" w:rsidRPr="00B75D7E">
        <w:t xml:space="preserve"> function. </w:t>
      </w:r>
      <w:r w:rsidR="00084A17" w:rsidRPr="00B75D7E">
        <w:t>M</w:t>
      </w:r>
      <w:r w:rsidR="004E0C9F" w:rsidRPr="00B75D7E">
        <w:t xml:space="preserve">ultidimensional scaling </w:t>
      </w:r>
      <w:r w:rsidR="00084A17" w:rsidRPr="00B75D7E">
        <w:t xml:space="preserve">(MDS) </w:t>
      </w:r>
      <w:r w:rsidR="004E0C9F" w:rsidRPr="00B75D7E">
        <w:t>was performed using</w:t>
      </w:r>
      <w:r w:rsidRPr="00B75D7E">
        <w:t xml:space="preserve"> the</w:t>
      </w:r>
      <w:r w:rsidR="004E0C9F" w:rsidRPr="00B75D7E">
        <w:t xml:space="preserve"> </w:t>
      </w:r>
      <w:proofErr w:type="spellStart"/>
      <w:proofErr w:type="gramStart"/>
      <w:r w:rsidR="00307EE4" w:rsidRPr="00B75D7E">
        <w:rPr>
          <w:rFonts w:ascii="Lucida Console" w:hAnsi="Lucida Console"/>
        </w:rPr>
        <w:t>dist</w:t>
      </w:r>
      <w:proofErr w:type="spellEnd"/>
      <w:r w:rsidR="00307EE4" w:rsidRPr="00B75D7E">
        <w:rPr>
          <w:rFonts w:ascii="Lucida Console" w:hAnsi="Lucida Console"/>
        </w:rPr>
        <w:t>(</w:t>
      </w:r>
      <w:proofErr w:type="gramEnd"/>
      <w:r w:rsidR="00307EE4" w:rsidRPr="00B75D7E">
        <w:rPr>
          <w:rFonts w:ascii="Lucida Console" w:hAnsi="Lucida Console"/>
        </w:rPr>
        <w:t>)</w:t>
      </w:r>
      <w:r w:rsidRPr="00B75D7E">
        <w:t>,</w:t>
      </w:r>
      <w:r w:rsidR="00307EE4" w:rsidRPr="00B75D7E">
        <w:rPr>
          <w:rFonts w:ascii="Lucida Console" w:hAnsi="Lucida Console"/>
        </w:rPr>
        <w:t xml:space="preserve"> </w:t>
      </w:r>
      <w:proofErr w:type="spellStart"/>
      <w:r w:rsidR="004E0C9F" w:rsidRPr="00B75D7E">
        <w:rPr>
          <w:rFonts w:ascii="Lucida Console" w:hAnsi="Lucida Console"/>
        </w:rPr>
        <w:t>cmdscale</w:t>
      </w:r>
      <w:proofErr w:type="spellEnd"/>
      <w:r w:rsidR="004E0C9F" w:rsidRPr="00B75D7E">
        <w:rPr>
          <w:rFonts w:ascii="Lucida Console" w:hAnsi="Lucida Console"/>
        </w:rPr>
        <w:t>()</w:t>
      </w:r>
      <w:r w:rsidR="004E0C9F" w:rsidRPr="00B75D7E">
        <w:t xml:space="preserve"> and</w:t>
      </w:r>
      <w:r w:rsidR="004E0C9F" w:rsidRPr="00B75D7E">
        <w:rPr>
          <w:rFonts w:ascii="Lucida Console" w:hAnsi="Lucida Console"/>
        </w:rPr>
        <w:t xml:space="preserve"> </w:t>
      </w:r>
      <w:proofErr w:type="spellStart"/>
      <w:r w:rsidR="004E0C9F" w:rsidRPr="00B75D7E">
        <w:rPr>
          <w:rFonts w:ascii="Lucida Console" w:hAnsi="Lucida Console"/>
        </w:rPr>
        <w:t>as_tibble</w:t>
      </w:r>
      <w:proofErr w:type="spellEnd"/>
      <w:r w:rsidR="004E0C9F" w:rsidRPr="00B75D7E">
        <w:rPr>
          <w:rFonts w:ascii="Lucida Console" w:hAnsi="Lucida Console"/>
        </w:rPr>
        <w:t>()</w:t>
      </w:r>
      <w:r w:rsidR="004E0C9F" w:rsidRPr="00B75D7E">
        <w:t xml:space="preserve"> functions, and the k-means clustering of the MDS results was performed using</w:t>
      </w:r>
      <w:r w:rsidRPr="00B75D7E">
        <w:t xml:space="preserve"> the</w:t>
      </w:r>
      <w:r w:rsidR="004E0C9F" w:rsidRPr="00B75D7E">
        <w:t xml:space="preserve"> </w:t>
      </w:r>
      <w:proofErr w:type="spellStart"/>
      <w:r w:rsidR="004E0C9F" w:rsidRPr="00B75D7E">
        <w:rPr>
          <w:rFonts w:ascii="Lucida Console" w:hAnsi="Lucida Console"/>
        </w:rPr>
        <w:t>kmeans</w:t>
      </w:r>
      <w:proofErr w:type="spellEnd"/>
      <w:r w:rsidR="004E0C9F" w:rsidRPr="00B75D7E">
        <w:rPr>
          <w:rFonts w:ascii="Lucida Console" w:hAnsi="Lucida Console"/>
        </w:rPr>
        <w:t>()$cluster</w:t>
      </w:r>
      <w:r w:rsidR="004E0C9F" w:rsidRPr="00B75D7E">
        <w:t xml:space="preserve"> function. </w:t>
      </w:r>
      <w:r w:rsidRPr="00B75D7E">
        <w:t>MDS</w:t>
      </w:r>
      <w:r w:rsidR="004E0C9F" w:rsidRPr="00B75D7E">
        <w:t xml:space="preserve"> of the measured traits was performed by transposing the dataset using</w:t>
      </w:r>
      <w:r w:rsidRPr="00B75D7E">
        <w:t xml:space="preserve"> the</w:t>
      </w:r>
      <w:r w:rsidR="004E0C9F" w:rsidRPr="00B75D7E">
        <w:t xml:space="preserve"> </w:t>
      </w:r>
      <w:proofErr w:type="gramStart"/>
      <w:r w:rsidR="004E0C9F" w:rsidRPr="00B75D7E">
        <w:rPr>
          <w:rFonts w:ascii="Lucida Console" w:hAnsi="Lucida Console"/>
        </w:rPr>
        <w:t>t(</w:t>
      </w:r>
      <w:proofErr w:type="gramEnd"/>
      <w:r w:rsidR="004E0C9F" w:rsidRPr="00B75D7E">
        <w:rPr>
          <w:rFonts w:ascii="Lucida Console" w:hAnsi="Lucida Console"/>
        </w:rPr>
        <w:t>)</w:t>
      </w:r>
      <w:r w:rsidR="004E0C9F" w:rsidRPr="00B75D7E">
        <w:t xml:space="preserve"> function</w:t>
      </w:r>
      <w:r w:rsidRPr="00B75D7E">
        <w:t xml:space="preserve"> and completing the MDS analysis as described above. Thus, we were able</w:t>
      </w:r>
      <w:r w:rsidR="004E0C9F" w:rsidRPr="00B75D7E">
        <w:t xml:space="preserve"> </w:t>
      </w:r>
      <w:r w:rsidR="00D73F30" w:rsidRPr="00B75D7E">
        <w:t xml:space="preserve">to examine the dimensional relationships </w:t>
      </w:r>
      <w:r w:rsidRPr="00B75D7E">
        <w:t xml:space="preserve">among </w:t>
      </w:r>
      <w:r w:rsidR="00D73F30" w:rsidRPr="00B75D7E">
        <w:t xml:space="preserve">the traits rather than </w:t>
      </w:r>
      <w:r w:rsidRPr="00B75D7E">
        <w:t xml:space="preserve">among the </w:t>
      </w:r>
      <w:r w:rsidR="00D73F30" w:rsidRPr="00B75D7E">
        <w:t>samples</w:t>
      </w:r>
      <w:r w:rsidRPr="00B75D7E">
        <w:t>.</w:t>
      </w:r>
      <w:r w:rsidR="004E0C9F" w:rsidRPr="00B75D7E">
        <w:t xml:space="preserve"> </w:t>
      </w:r>
    </w:p>
    <w:p w14:paraId="5565C1DA" w14:textId="77777777" w:rsidR="007969D4" w:rsidRDefault="007969D4" w:rsidP="0086657A">
      <w:pPr>
        <w:spacing w:line="360" w:lineRule="auto"/>
        <w:jc w:val="both"/>
        <w:outlineLvl w:val="0"/>
        <w:rPr>
          <w:b/>
        </w:rPr>
      </w:pPr>
    </w:p>
    <w:p w14:paraId="42AC8D45" w14:textId="77777777" w:rsidR="006E3A8B" w:rsidRPr="00B75D7E" w:rsidRDefault="006E3A8B" w:rsidP="0086657A">
      <w:pPr>
        <w:spacing w:line="360" w:lineRule="auto"/>
        <w:jc w:val="both"/>
        <w:outlineLvl w:val="0"/>
        <w:rPr>
          <w:b/>
        </w:rPr>
      </w:pPr>
      <w:r w:rsidRPr="00B75D7E">
        <w:rPr>
          <w:b/>
        </w:rPr>
        <w:t>Cluster analysis</w:t>
      </w:r>
    </w:p>
    <w:p w14:paraId="70B47451" w14:textId="77777777" w:rsidR="00B575DA" w:rsidRPr="00B75D7E" w:rsidRDefault="00B575DA" w:rsidP="0086657A">
      <w:pPr>
        <w:spacing w:line="360" w:lineRule="auto"/>
        <w:jc w:val="both"/>
      </w:pPr>
      <w:r w:rsidRPr="00B75D7E">
        <w:t>For hierarchical clustering</w:t>
      </w:r>
      <w:r w:rsidR="00112B6C" w:rsidRPr="00B75D7E">
        <w:t xml:space="preserve"> in </w:t>
      </w:r>
      <w:proofErr w:type="spellStart"/>
      <w:r w:rsidR="00112B6C" w:rsidRPr="00B75D7E">
        <w:t>MVApp</w:t>
      </w:r>
      <w:proofErr w:type="spellEnd"/>
      <w:r w:rsidRPr="00B75D7E">
        <w:t>, the correlation</w:t>
      </w:r>
      <w:r w:rsidR="00112B6C" w:rsidRPr="00B75D7E">
        <w:t>s</w:t>
      </w:r>
      <w:r w:rsidRPr="00B75D7E">
        <w:t xml:space="preserve"> </w:t>
      </w:r>
      <w:r w:rsidR="00112B6C" w:rsidRPr="00B75D7E">
        <w:t xml:space="preserve">among the </w:t>
      </w:r>
      <w:r w:rsidRPr="00B75D7E">
        <w:t xml:space="preserve">samples </w:t>
      </w:r>
      <w:r w:rsidR="00112B6C" w:rsidRPr="00B75D7E">
        <w:t xml:space="preserve">in terms of the </w:t>
      </w:r>
      <w:r w:rsidRPr="00B75D7E">
        <w:t xml:space="preserve">chosen traits </w:t>
      </w:r>
      <w:r w:rsidR="00112B6C" w:rsidRPr="00B75D7E">
        <w:t xml:space="preserve">are </w:t>
      </w:r>
      <w:r w:rsidRPr="00B75D7E">
        <w:t>calculated using</w:t>
      </w:r>
      <w:r w:rsidR="00112B6C" w:rsidRPr="00B75D7E">
        <w:t xml:space="preserve"> the</w:t>
      </w:r>
      <w:r w:rsidRPr="00B75D7E">
        <w:t xml:space="preserve"> </w:t>
      </w:r>
      <w:proofErr w:type="spellStart"/>
      <w:proofErr w:type="gramStart"/>
      <w:r w:rsidRPr="00B75D7E">
        <w:rPr>
          <w:rFonts w:ascii="Lucida Console" w:hAnsi="Lucida Console"/>
        </w:rPr>
        <w:t>cor</w:t>
      </w:r>
      <w:proofErr w:type="spellEnd"/>
      <w:r w:rsidRPr="00B75D7E">
        <w:rPr>
          <w:rFonts w:ascii="Lucida Console" w:hAnsi="Lucida Console"/>
        </w:rPr>
        <w:t>(</w:t>
      </w:r>
      <w:proofErr w:type="gramEnd"/>
      <w:r w:rsidRPr="00B75D7E">
        <w:rPr>
          <w:rFonts w:ascii="Lucida Console" w:hAnsi="Lucida Console"/>
        </w:rPr>
        <w:t>)</w:t>
      </w:r>
      <w:r w:rsidRPr="00B75D7E">
        <w:t xml:space="preserve"> function</w:t>
      </w:r>
      <w:r w:rsidR="00112B6C" w:rsidRPr="00B75D7E">
        <w:t>. Then, the</w:t>
      </w:r>
      <w:r w:rsidRPr="00B75D7E">
        <w:t xml:space="preserve"> </w:t>
      </w:r>
      <w:proofErr w:type="spellStart"/>
      <w:proofErr w:type="gramStart"/>
      <w:r w:rsidRPr="00B75D7E">
        <w:rPr>
          <w:rFonts w:ascii="Lucida Console" w:hAnsi="Lucida Console"/>
        </w:rPr>
        <w:t>dist</w:t>
      </w:r>
      <w:proofErr w:type="spellEnd"/>
      <w:r w:rsidRPr="00B75D7E">
        <w:rPr>
          <w:rFonts w:ascii="Lucida Console" w:hAnsi="Lucida Console"/>
        </w:rPr>
        <w:t>(</w:t>
      </w:r>
      <w:proofErr w:type="gramEnd"/>
      <w:r w:rsidRPr="00B75D7E">
        <w:rPr>
          <w:rFonts w:ascii="Lucida Console" w:hAnsi="Lucida Console"/>
        </w:rPr>
        <w:t>)</w:t>
      </w:r>
      <w:r w:rsidRPr="00B75D7E">
        <w:t xml:space="preserve"> function</w:t>
      </w:r>
      <w:r w:rsidR="00112B6C" w:rsidRPr="00B75D7E">
        <w:t xml:space="preserve"> is used to</w:t>
      </w:r>
      <w:r w:rsidRPr="00B75D7E">
        <w:t xml:space="preserve"> determine the distance</w:t>
      </w:r>
      <w:r w:rsidR="00112B6C" w:rsidRPr="00B75D7E">
        <w:t>s</w:t>
      </w:r>
      <w:r w:rsidRPr="00B75D7E">
        <w:t xml:space="preserve"> between the samples. The </w:t>
      </w:r>
      <w:r w:rsidR="00D73F30" w:rsidRPr="00B75D7E">
        <w:t xml:space="preserve">hierarchical </w:t>
      </w:r>
      <w:r w:rsidRPr="00B75D7E">
        <w:t>analysis is performed on the transposed dataset using</w:t>
      </w:r>
      <w:r w:rsidR="00D54483" w:rsidRPr="00B75D7E">
        <w:t xml:space="preserve"> the</w:t>
      </w:r>
      <w:r w:rsidRPr="00B75D7E">
        <w:t xml:space="preserve"> </w:t>
      </w:r>
      <w:proofErr w:type="gramStart"/>
      <w:r w:rsidRPr="00B75D7E">
        <w:rPr>
          <w:rFonts w:ascii="Lucida Console" w:hAnsi="Lucida Console"/>
        </w:rPr>
        <w:t>t(</w:t>
      </w:r>
      <w:proofErr w:type="gramEnd"/>
      <w:r w:rsidRPr="00B75D7E">
        <w:rPr>
          <w:rFonts w:ascii="Lucida Console" w:hAnsi="Lucida Console"/>
        </w:rPr>
        <w:t>)</w:t>
      </w:r>
      <w:r w:rsidRPr="00B75D7E">
        <w:t xml:space="preserve"> function</w:t>
      </w:r>
      <w:r w:rsidR="00D73F30" w:rsidRPr="00B75D7E">
        <w:t xml:space="preserve"> </w:t>
      </w:r>
      <w:r w:rsidR="00D54483" w:rsidRPr="00B75D7E">
        <w:t xml:space="preserve">in order </w:t>
      </w:r>
      <w:r w:rsidR="00D73F30" w:rsidRPr="00B75D7E">
        <w:t xml:space="preserve">to determine the relationship </w:t>
      </w:r>
      <w:r w:rsidR="00D82F6C" w:rsidRPr="00B75D7E">
        <w:t xml:space="preserve">among </w:t>
      </w:r>
      <w:r w:rsidR="00D73F30" w:rsidRPr="00B75D7E">
        <w:t>the selected traits</w:t>
      </w:r>
      <w:r w:rsidR="00973AB7">
        <w:t xml:space="preserve"> with functions from </w:t>
      </w:r>
      <w:proofErr w:type="spellStart"/>
      <w:r w:rsidR="00973AB7" w:rsidRPr="00973AB7">
        <w:rPr>
          <w:rFonts w:ascii="Lucida Console" w:hAnsi="Lucida Console"/>
        </w:rPr>
        <w:t>pvclust</w:t>
      </w:r>
      <w:proofErr w:type="spellEnd"/>
      <w:r w:rsidR="00973AB7">
        <w:t xml:space="preserve"> (Suzuki and </w:t>
      </w:r>
      <w:proofErr w:type="spellStart"/>
      <w:r w:rsidR="00973AB7">
        <w:t>Shimodaira</w:t>
      </w:r>
      <w:proofErr w:type="spellEnd"/>
      <w:r w:rsidR="00973AB7">
        <w:t xml:space="preserve">, 2015) and </w:t>
      </w:r>
      <w:proofErr w:type="spellStart"/>
      <w:r w:rsidR="00973AB7" w:rsidRPr="00973AB7">
        <w:rPr>
          <w:rFonts w:ascii="Lucida Console" w:hAnsi="Lucida Console"/>
        </w:rPr>
        <w:t>NbClust</w:t>
      </w:r>
      <w:proofErr w:type="spellEnd"/>
      <w:r w:rsidR="00973AB7">
        <w:t xml:space="preserve"> (</w:t>
      </w:r>
      <w:proofErr w:type="spellStart"/>
      <w:r w:rsidR="003D37F9">
        <w:t>Charrad</w:t>
      </w:r>
      <w:proofErr w:type="spellEnd"/>
      <w:r w:rsidR="003D37F9">
        <w:t xml:space="preserve"> et al., 2014</w:t>
      </w:r>
      <w:r w:rsidR="00973AB7">
        <w:t>) libraries</w:t>
      </w:r>
      <w:r w:rsidRPr="00B75D7E">
        <w:t>. The hierarchical clustering is performed using</w:t>
      </w:r>
      <w:r w:rsidR="00D54483" w:rsidRPr="00B75D7E">
        <w:t xml:space="preserve"> the</w:t>
      </w:r>
      <w:r w:rsidRPr="00B75D7E">
        <w:t xml:space="preserve"> </w:t>
      </w:r>
      <w:proofErr w:type="spellStart"/>
      <w:proofErr w:type="gramStart"/>
      <w:r w:rsidRPr="00B75D7E">
        <w:rPr>
          <w:rFonts w:ascii="Lucida Console" w:hAnsi="Lucida Console"/>
        </w:rPr>
        <w:t>hclust</w:t>
      </w:r>
      <w:proofErr w:type="spellEnd"/>
      <w:r w:rsidRPr="00B75D7E">
        <w:rPr>
          <w:rFonts w:ascii="Lucida Console" w:hAnsi="Lucida Console"/>
        </w:rPr>
        <w:t>(</w:t>
      </w:r>
      <w:proofErr w:type="gramEnd"/>
      <w:r w:rsidRPr="00B75D7E">
        <w:rPr>
          <w:rFonts w:ascii="Lucida Console" w:hAnsi="Lucida Console"/>
        </w:rPr>
        <w:t>)</w:t>
      </w:r>
      <w:r w:rsidRPr="00B75D7E">
        <w:t xml:space="preserve"> function. The heatmap is produced using</w:t>
      </w:r>
      <w:r w:rsidR="00D54483" w:rsidRPr="00B75D7E">
        <w:t xml:space="preserve"> the </w:t>
      </w:r>
      <w:r w:rsidRPr="00B75D7E">
        <w:rPr>
          <w:rFonts w:ascii="Lucida Console" w:hAnsi="Lucida Console"/>
        </w:rPr>
        <w:t>heatmap.2()</w:t>
      </w:r>
      <w:r w:rsidR="00D54483" w:rsidRPr="00B75D7E">
        <w:rPr>
          <w:rFonts w:ascii="Lucida Console" w:hAnsi="Lucida Console"/>
        </w:rPr>
        <w:t xml:space="preserve"> </w:t>
      </w:r>
      <w:r w:rsidRPr="00B75D7E">
        <w:t>function</w:t>
      </w:r>
      <w:r w:rsidR="00307EE4" w:rsidRPr="00B75D7E">
        <w:t xml:space="preserve"> from</w:t>
      </w:r>
      <w:r w:rsidR="005928E0" w:rsidRPr="00B75D7E">
        <w:t xml:space="preserve"> the</w:t>
      </w:r>
      <w:r w:rsidR="00307EE4" w:rsidRPr="00B75D7E">
        <w:t xml:space="preserve"> </w:t>
      </w:r>
      <w:proofErr w:type="spellStart"/>
      <w:r w:rsidR="00307EE4" w:rsidRPr="00B75D7E">
        <w:rPr>
          <w:rFonts w:ascii="Lucida Console" w:hAnsi="Lucida Console"/>
        </w:rPr>
        <w:t>gplots</w:t>
      </w:r>
      <w:proofErr w:type="spellEnd"/>
      <w:r w:rsidR="00307EE4" w:rsidRPr="00B75D7E">
        <w:t xml:space="preserve"> library</w:t>
      </w:r>
      <w:r w:rsidR="001D76CF">
        <w:t xml:space="preserve"> (Warnes et al., 2016)</w:t>
      </w:r>
      <w:r w:rsidRPr="00B75D7E">
        <w:t>, scaled per row. The dendrogram is produced</w:t>
      </w:r>
      <w:r w:rsidR="00641AA5" w:rsidRPr="00B75D7E">
        <w:t xml:space="preserve"> from the output of the </w:t>
      </w:r>
      <w:proofErr w:type="spellStart"/>
      <w:proofErr w:type="gramStart"/>
      <w:r w:rsidR="00641AA5" w:rsidRPr="00B75D7E">
        <w:rPr>
          <w:rFonts w:ascii="Lucida Console" w:hAnsi="Lucida Console"/>
        </w:rPr>
        <w:t>hclust</w:t>
      </w:r>
      <w:proofErr w:type="spellEnd"/>
      <w:r w:rsidR="00641AA5" w:rsidRPr="00B75D7E">
        <w:rPr>
          <w:rFonts w:ascii="Lucida Console" w:hAnsi="Lucida Console"/>
        </w:rPr>
        <w:t>(</w:t>
      </w:r>
      <w:proofErr w:type="gramEnd"/>
      <w:r w:rsidR="00641AA5" w:rsidRPr="00B75D7E">
        <w:rPr>
          <w:rFonts w:ascii="Lucida Console" w:hAnsi="Lucida Console"/>
        </w:rPr>
        <w:t>)</w:t>
      </w:r>
      <w:r w:rsidR="00641AA5" w:rsidRPr="00B75D7E">
        <w:t xml:space="preserve"> function </w:t>
      </w:r>
      <w:r w:rsidRPr="00B75D7E">
        <w:t>using</w:t>
      </w:r>
      <w:r w:rsidR="00641AA5" w:rsidRPr="00B75D7E">
        <w:t xml:space="preserve"> the</w:t>
      </w:r>
      <w:r w:rsidRPr="00B75D7E">
        <w:t xml:space="preserve"> </w:t>
      </w:r>
      <w:r w:rsidRPr="00B75D7E">
        <w:rPr>
          <w:rFonts w:ascii="Lucida Console" w:hAnsi="Lucida Console"/>
        </w:rPr>
        <w:lastRenderedPageBreak/>
        <w:t>plot(</w:t>
      </w:r>
      <w:proofErr w:type="spellStart"/>
      <w:r w:rsidRPr="00B75D7E">
        <w:rPr>
          <w:rFonts w:ascii="Lucida Console" w:hAnsi="Lucida Console"/>
        </w:rPr>
        <w:t>as.dendrogram</w:t>
      </w:r>
      <w:proofErr w:type="spellEnd"/>
      <w:r w:rsidRPr="00B75D7E">
        <w:rPr>
          <w:rFonts w:ascii="Lucida Console" w:hAnsi="Lucida Console"/>
        </w:rPr>
        <w:t>())</w:t>
      </w:r>
      <w:r w:rsidRPr="00B75D7E">
        <w:t xml:space="preserve"> function. The </w:t>
      </w:r>
      <w:r w:rsidR="00641AA5" w:rsidRPr="00B75D7E">
        <w:t xml:space="preserve">number of </w:t>
      </w:r>
      <w:r w:rsidRPr="00B75D7E">
        <w:t>cluster</w:t>
      </w:r>
      <w:r w:rsidR="00641AA5" w:rsidRPr="00B75D7E">
        <w:t>s</w:t>
      </w:r>
      <w:r w:rsidRPr="00B75D7E">
        <w:t xml:space="preserve"> is </w:t>
      </w:r>
      <w:r w:rsidR="00641AA5" w:rsidRPr="00B75D7E">
        <w:t xml:space="preserve">determined by </w:t>
      </w:r>
      <w:r w:rsidRPr="00B75D7E">
        <w:t>cutting the dendrogram at</w:t>
      </w:r>
      <w:r w:rsidR="005928E0" w:rsidRPr="00B75D7E">
        <w:t xml:space="preserve"> a</w:t>
      </w:r>
      <w:r w:rsidRPr="00B75D7E">
        <w:t xml:space="preserve"> user-identified distance using</w:t>
      </w:r>
      <w:r w:rsidR="00641AA5" w:rsidRPr="00B75D7E">
        <w:t xml:space="preserve"> the</w:t>
      </w:r>
      <w:r w:rsidRPr="00B75D7E">
        <w:t xml:space="preserve"> </w:t>
      </w:r>
      <w:proofErr w:type="spellStart"/>
      <w:proofErr w:type="gramStart"/>
      <w:r w:rsidRPr="00B75D7E">
        <w:rPr>
          <w:rFonts w:ascii="Lucida Console" w:hAnsi="Lucida Console"/>
        </w:rPr>
        <w:t>cutree</w:t>
      </w:r>
      <w:proofErr w:type="spellEnd"/>
      <w:r w:rsidRPr="00B75D7E">
        <w:rPr>
          <w:rFonts w:ascii="Lucida Console" w:hAnsi="Lucida Console"/>
        </w:rPr>
        <w:t>(</w:t>
      </w:r>
      <w:proofErr w:type="gramEnd"/>
      <w:r w:rsidRPr="00B75D7E">
        <w:rPr>
          <w:rFonts w:ascii="Lucida Console" w:hAnsi="Lucida Console"/>
        </w:rPr>
        <w:t>)</w:t>
      </w:r>
      <w:r w:rsidRPr="00B75D7E">
        <w:t xml:space="preserve"> function. </w:t>
      </w:r>
      <w:r w:rsidR="00AE3F2D" w:rsidRPr="00B75D7E">
        <w:t xml:space="preserve">The significant differences </w:t>
      </w:r>
      <w:r w:rsidR="00C71B9F" w:rsidRPr="00B75D7E">
        <w:t xml:space="preserve">among </w:t>
      </w:r>
      <w:r w:rsidR="00AE3F2D" w:rsidRPr="00B75D7E">
        <w:t xml:space="preserve">individual clusters </w:t>
      </w:r>
      <w:r w:rsidR="00C71B9F" w:rsidRPr="00B75D7E">
        <w:t>are identified by</w:t>
      </w:r>
      <w:r w:rsidR="00AE3F2D" w:rsidRPr="00B75D7E">
        <w:t xml:space="preserve"> </w:t>
      </w:r>
      <w:r w:rsidR="00C71B9F" w:rsidRPr="00B75D7E">
        <w:t xml:space="preserve">the </w:t>
      </w:r>
      <w:r w:rsidR="00AE3F2D" w:rsidRPr="00B75D7E">
        <w:t>ANOVA and Tukey-pairwise comparison test</w:t>
      </w:r>
      <w:r w:rsidR="00C71B9F" w:rsidRPr="00B75D7E">
        <w:t>s</w:t>
      </w:r>
      <w:r w:rsidR="00AE3F2D" w:rsidRPr="00B75D7E">
        <w:t xml:space="preserve"> using</w:t>
      </w:r>
      <w:r w:rsidR="00C71B9F" w:rsidRPr="00B75D7E">
        <w:t xml:space="preserve"> the</w:t>
      </w:r>
      <w:r w:rsidR="00AE3F2D" w:rsidRPr="00B75D7E">
        <w:t xml:space="preserve"> </w:t>
      </w:r>
      <w:proofErr w:type="spellStart"/>
      <w:proofErr w:type="gramStart"/>
      <w:r w:rsidR="00AE3F2D" w:rsidRPr="00B75D7E">
        <w:rPr>
          <w:rFonts w:ascii="Lucida Console" w:hAnsi="Lucida Console"/>
        </w:rPr>
        <w:t>aov</w:t>
      </w:r>
      <w:proofErr w:type="spellEnd"/>
      <w:r w:rsidR="00AE3F2D" w:rsidRPr="00B75D7E">
        <w:rPr>
          <w:rFonts w:ascii="Lucida Console" w:hAnsi="Lucida Console"/>
        </w:rPr>
        <w:t>(</w:t>
      </w:r>
      <w:proofErr w:type="gramEnd"/>
      <w:r w:rsidR="00AE3F2D" w:rsidRPr="00B75D7E">
        <w:rPr>
          <w:rFonts w:ascii="Lucida Console" w:hAnsi="Lucida Console"/>
        </w:rPr>
        <w:t>)</w:t>
      </w:r>
      <w:r w:rsidR="00AE3F2D" w:rsidRPr="00B75D7E">
        <w:t xml:space="preserve"> and </w:t>
      </w:r>
      <w:proofErr w:type="spellStart"/>
      <w:r w:rsidR="00AE3F2D" w:rsidRPr="00B75D7E">
        <w:rPr>
          <w:rFonts w:ascii="Lucida Console" w:hAnsi="Lucida Console"/>
        </w:rPr>
        <w:t>glht</w:t>
      </w:r>
      <w:proofErr w:type="spellEnd"/>
      <w:r w:rsidR="00AE3F2D" w:rsidRPr="00B75D7E">
        <w:rPr>
          <w:rFonts w:ascii="Lucida Console" w:hAnsi="Lucida Console"/>
        </w:rPr>
        <w:t>()</w:t>
      </w:r>
      <w:r w:rsidR="00307EE4" w:rsidRPr="00B75D7E">
        <w:t>functions from</w:t>
      </w:r>
      <w:r w:rsidR="005928E0" w:rsidRPr="00B75D7E">
        <w:t xml:space="preserve"> the</w:t>
      </w:r>
      <w:r w:rsidR="00307EE4" w:rsidRPr="00B75D7E">
        <w:t xml:space="preserve"> </w:t>
      </w:r>
      <w:proofErr w:type="spellStart"/>
      <w:r w:rsidR="00307EE4" w:rsidRPr="00B75D7E">
        <w:rPr>
          <w:rFonts w:ascii="Lucida Console" w:hAnsi="Lucida Console"/>
        </w:rPr>
        <w:t>multcomp</w:t>
      </w:r>
      <w:proofErr w:type="spellEnd"/>
      <w:r w:rsidR="00307EE4" w:rsidRPr="00B75D7E">
        <w:t xml:space="preserve"> library</w:t>
      </w:r>
      <w:r w:rsidR="001D76CF">
        <w:t xml:space="preserve"> (</w:t>
      </w:r>
      <w:proofErr w:type="spellStart"/>
      <w:r w:rsidR="001D76CF">
        <w:t>Hothorn</w:t>
      </w:r>
      <w:proofErr w:type="spellEnd"/>
      <w:r w:rsidR="001D76CF">
        <w:t xml:space="preserve"> et al., 2008)</w:t>
      </w:r>
      <w:r w:rsidR="00307EE4" w:rsidRPr="00B75D7E">
        <w:t xml:space="preserve">, </w:t>
      </w:r>
      <w:r w:rsidR="00AE3F2D" w:rsidRPr="00B75D7E">
        <w:t>followed by</w:t>
      </w:r>
      <w:r w:rsidR="00641AA5" w:rsidRPr="00B75D7E">
        <w:t xml:space="preserve"> the</w:t>
      </w:r>
      <w:r w:rsidR="00AE3F2D" w:rsidRPr="00B75D7E">
        <w:t xml:space="preserve"> </w:t>
      </w:r>
      <w:proofErr w:type="spellStart"/>
      <w:r w:rsidR="00AE3F2D" w:rsidRPr="00B75D7E">
        <w:rPr>
          <w:rFonts w:ascii="Lucida Console" w:hAnsi="Lucida Console"/>
        </w:rPr>
        <w:t>cld</w:t>
      </w:r>
      <w:proofErr w:type="spellEnd"/>
      <w:r w:rsidR="00AE3F2D" w:rsidRPr="00B75D7E">
        <w:rPr>
          <w:rFonts w:ascii="Lucida Console" w:hAnsi="Lucida Console"/>
        </w:rPr>
        <w:t>()</w:t>
      </w:r>
      <w:r w:rsidR="00AE3F2D" w:rsidRPr="00B75D7E">
        <w:t xml:space="preserve"> function, which allows letters indicating significant differences </w:t>
      </w:r>
      <w:r w:rsidR="00641AA5" w:rsidRPr="00B75D7E">
        <w:t xml:space="preserve">among </w:t>
      </w:r>
      <w:r w:rsidR="00AE3F2D" w:rsidRPr="00B75D7E">
        <w:t>the predefined groups to be integrated into a box</w:t>
      </w:r>
      <w:r w:rsidR="00641AA5" w:rsidRPr="00B75D7E">
        <w:t xml:space="preserve"> </w:t>
      </w:r>
      <w:r w:rsidR="00AE3F2D" w:rsidRPr="00B75D7E">
        <w:t xml:space="preserve">plot. </w:t>
      </w:r>
    </w:p>
    <w:p w14:paraId="55DF48FA" w14:textId="77777777" w:rsidR="00AE3F2D" w:rsidRPr="00B75D7E" w:rsidRDefault="00AE3F2D" w:rsidP="0086657A">
      <w:pPr>
        <w:spacing w:line="360" w:lineRule="auto"/>
        <w:jc w:val="both"/>
      </w:pPr>
      <w:r w:rsidRPr="00B75D7E">
        <w:t>For k-means clustering</w:t>
      </w:r>
      <w:r w:rsidR="00641AA5" w:rsidRPr="00B75D7E">
        <w:t xml:space="preserve"> in </w:t>
      </w:r>
      <w:proofErr w:type="spellStart"/>
      <w:r w:rsidR="00641AA5" w:rsidRPr="00B75D7E">
        <w:t>MVApp</w:t>
      </w:r>
      <w:proofErr w:type="spellEnd"/>
      <w:r w:rsidR="00641AA5" w:rsidRPr="00B75D7E">
        <w:t>,</w:t>
      </w:r>
      <w:r w:rsidRPr="00B75D7E">
        <w:t xml:space="preserve"> the optimal cluster number </w:t>
      </w:r>
      <w:r w:rsidR="00641AA5" w:rsidRPr="00B75D7E">
        <w:t xml:space="preserve">is calculated </w:t>
      </w:r>
      <w:r w:rsidRPr="00B75D7E">
        <w:t>using different methods. The elbow plot is produced using</w:t>
      </w:r>
      <w:r w:rsidR="00641AA5" w:rsidRPr="00B75D7E">
        <w:t xml:space="preserve"> the</w:t>
      </w:r>
      <w:r w:rsidRPr="00B75D7E">
        <w:t xml:space="preserve"> </w:t>
      </w:r>
      <w:proofErr w:type="spellStart"/>
      <w:r w:rsidRPr="00B75D7E">
        <w:rPr>
          <w:rFonts w:ascii="Lucida Console" w:hAnsi="Lucida Console"/>
        </w:rPr>
        <w:t>fviz_</w:t>
      </w:r>
      <w:proofErr w:type="gramStart"/>
      <w:r w:rsidRPr="00B75D7E">
        <w:rPr>
          <w:rFonts w:ascii="Lucida Console" w:hAnsi="Lucida Console"/>
        </w:rPr>
        <w:t>nbclust</w:t>
      </w:r>
      <w:proofErr w:type="spellEnd"/>
      <w:r w:rsidRPr="00B75D7E">
        <w:rPr>
          <w:rFonts w:ascii="Lucida Console" w:hAnsi="Lucida Console"/>
        </w:rPr>
        <w:t>(</w:t>
      </w:r>
      <w:proofErr w:type="gramEnd"/>
      <w:r w:rsidRPr="00B75D7E">
        <w:rPr>
          <w:rFonts w:ascii="Lucida Console" w:hAnsi="Lucida Console"/>
        </w:rPr>
        <w:t>method = “</w:t>
      </w:r>
      <w:proofErr w:type="spellStart"/>
      <w:r w:rsidRPr="00B75D7E">
        <w:rPr>
          <w:rFonts w:ascii="Lucida Console" w:hAnsi="Lucida Console"/>
        </w:rPr>
        <w:t>ws</w:t>
      </w:r>
      <w:proofErr w:type="spellEnd"/>
      <w:r w:rsidRPr="00B75D7E">
        <w:rPr>
          <w:rFonts w:ascii="Lucida Console" w:hAnsi="Lucida Console"/>
        </w:rPr>
        <w:t>”)</w:t>
      </w:r>
      <w:r w:rsidRPr="00B75D7E">
        <w:t xml:space="preserve"> function</w:t>
      </w:r>
      <w:r w:rsidR="00AF037C" w:rsidRPr="00B75D7E">
        <w:t xml:space="preserve"> from</w:t>
      </w:r>
      <w:r w:rsidR="00641AA5" w:rsidRPr="00B75D7E">
        <w:t xml:space="preserve"> the</w:t>
      </w:r>
      <w:r w:rsidR="00AF037C" w:rsidRPr="00B75D7E">
        <w:t xml:space="preserve"> </w:t>
      </w:r>
      <w:proofErr w:type="spellStart"/>
      <w:r w:rsidR="00AF037C" w:rsidRPr="00B75D7E">
        <w:rPr>
          <w:rFonts w:ascii="Lucida Console" w:hAnsi="Lucida Console"/>
        </w:rPr>
        <w:t>factoextra</w:t>
      </w:r>
      <w:proofErr w:type="spellEnd"/>
      <w:r w:rsidR="00AF037C" w:rsidRPr="00B75D7E">
        <w:t xml:space="preserve"> library</w:t>
      </w:r>
      <w:r w:rsidR="001D76CF">
        <w:t xml:space="preserve"> (</w:t>
      </w:r>
      <w:proofErr w:type="spellStart"/>
      <w:r w:rsidR="001D76CF">
        <w:t>Kassambara</w:t>
      </w:r>
      <w:proofErr w:type="spellEnd"/>
      <w:r w:rsidR="001D76CF">
        <w:t xml:space="preserve"> and </w:t>
      </w:r>
      <w:proofErr w:type="spellStart"/>
      <w:r w:rsidR="001D76CF">
        <w:t>Mundt</w:t>
      </w:r>
      <w:proofErr w:type="spellEnd"/>
      <w:r w:rsidR="001D76CF">
        <w:t>, 2017)</w:t>
      </w:r>
      <w:r w:rsidRPr="00B75D7E">
        <w:t xml:space="preserve">. The silhouette plot is made using </w:t>
      </w:r>
      <w:r w:rsidR="007E47A3" w:rsidRPr="00B75D7E">
        <w:t xml:space="preserve">the </w:t>
      </w:r>
      <w:proofErr w:type="spellStart"/>
      <w:r w:rsidRPr="00B75D7E">
        <w:rPr>
          <w:rFonts w:ascii="Lucida Console" w:hAnsi="Lucida Console"/>
        </w:rPr>
        <w:t>fviz_</w:t>
      </w:r>
      <w:proofErr w:type="gramStart"/>
      <w:r w:rsidRPr="00B75D7E">
        <w:rPr>
          <w:rFonts w:ascii="Lucida Console" w:hAnsi="Lucida Console"/>
        </w:rPr>
        <w:t>nbclust</w:t>
      </w:r>
      <w:proofErr w:type="spellEnd"/>
      <w:r w:rsidRPr="00B75D7E">
        <w:rPr>
          <w:rFonts w:ascii="Lucida Console" w:hAnsi="Lucida Console"/>
        </w:rPr>
        <w:t>(</w:t>
      </w:r>
      <w:proofErr w:type="gramEnd"/>
      <w:r w:rsidRPr="00B75D7E">
        <w:rPr>
          <w:rFonts w:ascii="Lucida Console" w:hAnsi="Lucida Console"/>
        </w:rPr>
        <w:t>method = "silhouette")</w:t>
      </w:r>
      <w:r w:rsidRPr="00B75D7E">
        <w:t xml:space="preserve"> function</w:t>
      </w:r>
      <w:r w:rsidR="00545D23" w:rsidRPr="00B75D7E">
        <w:t xml:space="preserve">. </w:t>
      </w:r>
      <w:r w:rsidR="00D2110B" w:rsidRPr="00B75D7E">
        <w:t xml:space="preserve">In order to ensure that the suggested number of </w:t>
      </w:r>
      <w:r w:rsidR="005A76EC" w:rsidRPr="00B75D7E">
        <w:t xml:space="preserve">clusters </w:t>
      </w:r>
      <w:r w:rsidR="00D2110B" w:rsidRPr="00B75D7E">
        <w:t xml:space="preserve">is neither too </w:t>
      </w:r>
      <w:r w:rsidR="00C71B9F" w:rsidRPr="00B75D7E">
        <w:t xml:space="preserve">ambitious </w:t>
      </w:r>
      <w:r w:rsidR="00D2110B" w:rsidRPr="00B75D7E">
        <w:t>nor too conservative</w:t>
      </w:r>
      <w:r w:rsidR="00545D23" w:rsidRPr="00B75D7E">
        <w:t xml:space="preserve">, </w:t>
      </w:r>
      <w:r w:rsidR="005A76EC" w:rsidRPr="00B75D7E">
        <w:t xml:space="preserve">the </w:t>
      </w:r>
      <w:r w:rsidR="006E6D0B" w:rsidRPr="00B75D7E">
        <w:t>results of thirty other indices</w:t>
      </w:r>
      <w:r w:rsidR="0009033F" w:rsidRPr="00B75D7E">
        <w:t xml:space="preserve"> </w:t>
      </w:r>
      <w:r w:rsidR="005A76EC" w:rsidRPr="00B75D7E">
        <w:t xml:space="preserve">are compared </w:t>
      </w:r>
      <w:r w:rsidR="0009033F" w:rsidRPr="00B75D7E">
        <w:t>(</w:t>
      </w:r>
      <w:proofErr w:type="spellStart"/>
      <w:r w:rsidR="009B4391" w:rsidRPr="00B75D7E">
        <w:t>Charrad</w:t>
      </w:r>
      <w:proofErr w:type="spellEnd"/>
      <w:r w:rsidR="009B4391" w:rsidRPr="00B75D7E">
        <w:t xml:space="preserve"> et al., 2014</w:t>
      </w:r>
      <w:r w:rsidR="0009033F" w:rsidRPr="00B75D7E">
        <w:t>)</w:t>
      </w:r>
      <w:r w:rsidR="006E6D0B" w:rsidRPr="00B75D7E">
        <w:t xml:space="preserve">, and the best number of clusters </w:t>
      </w:r>
      <w:r w:rsidR="005A76EC" w:rsidRPr="00B75D7E">
        <w:t xml:space="preserve">is suggested </w:t>
      </w:r>
      <w:r w:rsidR="006E6D0B" w:rsidRPr="00B75D7E">
        <w:t xml:space="preserve">according to “majority rule” </w:t>
      </w:r>
      <w:r w:rsidRPr="00B75D7E">
        <w:t>using</w:t>
      </w:r>
      <w:r w:rsidR="005A76EC" w:rsidRPr="00B75D7E">
        <w:t xml:space="preserve"> the</w:t>
      </w:r>
      <w:r w:rsidRPr="00B75D7E">
        <w:t xml:space="preserve"> </w:t>
      </w:r>
      <w:proofErr w:type="spellStart"/>
      <w:r w:rsidRPr="00B75D7E">
        <w:rPr>
          <w:rFonts w:ascii="Lucida Console" w:hAnsi="Lucida Console"/>
        </w:rPr>
        <w:t>NbClust</w:t>
      </w:r>
      <w:proofErr w:type="spellEnd"/>
      <w:r w:rsidRPr="00B75D7E">
        <w:rPr>
          <w:rFonts w:ascii="Lucida Console" w:hAnsi="Lucida Console"/>
        </w:rPr>
        <w:t>(distance = "</w:t>
      </w:r>
      <w:proofErr w:type="spellStart"/>
      <w:r w:rsidRPr="00B75D7E">
        <w:rPr>
          <w:rFonts w:ascii="Lucida Console" w:hAnsi="Lucida Console"/>
        </w:rPr>
        <w:t>euclidean</w:t>
      </w:r>
      <w:proofErr w:type="spellEnd"/>
      <w:r w:rsidRPr="00B75D7E">
        <w:rPr>
          <w:rFonts w:ascii="Lucida Console" w:hAnsi="Lucida Console"/>
        </w:rPr>
        <w:t>", min.nc = 2, max.nc = 10, method = "</w:t>
      </w:r>
      <w:proofErr w:type="spellStart"/>
      <w:r w:rsidRPr="00B75D7E">
        <w:rPr>
          <w:rFonts w:ascii="Lucida Console" w:hAnsi="Lucida Console"/>
        </w:rPr>
        <w:t>kmeans</w:t>
      </w:r>
      <w:proofErr w:type="spellEnd"/>
      <w:r w:rsidRPr="00B75D7E">
        <w:rPr>
          <w:rFonts w:ascii="Lucida Console" w:hAnsi="Lucida Console"/>
        </w:rPr>
        <w:t>")</w:t>
      </w:r>
      <w:r w:rsidRPr="00B75D7E">
        <w:t xml:space="preserve"> function</w:t>
      </w:r>
      <w:r w:rsidR="00170DC6" w:rsidRPr="00B75D7E">
        <w:t>,</w:t>
      </w:r>
      <w:r w:rsidRPr="00B75D7E">
        <w:t xml:space="preserve"> followed by </w:t>
      </w:r>
      <w:proofErr w:type="spellStart"/>
      <w:r w:rsidRPr="00B75D7E">
        <w:rPr>
          <w:rFonts w:ascii="Lucida Console" w:hAnsi="Lucida Console"/>
        </w:rPr>
        <w:t>fviz_nbclust</w:t>
      </w:r>
      <w:proofErr w:type="spellEnd"/>
      <w:r w:rsidRPr="00B75D7E">
        <w:rPr>
          <w:rFonts w:ascii="Lucida Console" w:hAnsi="Lucida Console"/>
        </w:rPr>
        <w:t>()</w:t>
      </w:r>
      <w:r w:rsidRPr="00B75D7E">
        <w:t>.</w:t>
      </w:r>
      <w:r w:rsidR="002868D7" w:rsidRPr="00B75D7E">
        <w:t xml:space="preserve"> Based on these results, the user select number of the clusters and the </w:t>
      </w:r>
      <w:r w:rsidR="00170DC6" w:rsidRPr="00B75D7E">
        <w:t>individual</w:t>
      </w:r>
      <w:r w:rsidR="005A76EC" w:rsidRPr="00B75D7E">
        <w:t xml:space="preserve"> sample</w:t>
      </w:r>
      <w:r w:rsidR="00170DC6" w:rsidRPr="00B75D7E">
        <w:t xml:space="preserve">s </w:t>
      </w:r>
      <w:r w:rsidR="007A79C6" w:rsidRPr="00B75D7E">
        <w:t xml:space="preserve">are subsequently </w:t>
      </w:r>
      <w:r w:rsidR="00170DC6" w:rsidRPr="00B75D7E">
        <w:t xml:space="preserve">assigned to a k-means cluster </w:t>
      </w:r>
      <w:r w:rsidR="007A79C6" w:rsidRPr="00B75D7E">
        <w:t xml:space="preserve">using </w:t>
      </w:r>
      <w:proofErr w:type="spellStart"/>
      <w:proofErr w:type="gramStart"/>
      <w:r w:rsidR="007A79C6" w:rsidRPr="00B75D7E">
        <w:rPr>
          <w:rFonts w:ascii="Lucida Console" w:hAnsi="Lucida Console"/>
        </w:rPr>
        <w:t>kmeans</w:t>
      </w:r>
      <w:proofErr w:type="spellEnd"/>
      <w:r w:rsidR="007A79C6" w:rsidRPr="00B75D7E">
        <w:rPr>
          <w:rFonts w:ascii="Lucida Console" w:hAnsi="Lucida Console"/>
        </w:rPr>
        <w:t>(</w:t>
      </w:r>
      <w:proofErr w:type="gramEnd"/>
      <w:r w:rsidR="007A79C6" w:rsidRPr="00B75D7E">
        <w:rPr>
          <w:rFonts w:ascii="Lucida Console" w:hAnsi="Lucida Console"/>
        </w:rPr>
        <w:t>)</w:t>
      </w:r>
      <w:r w:rsidR="007A79C6" w:rsidRPr="00B75D7E">
        <w:t xml:space="preserve">. </w:t>
      </w:r>
    </w:p>
    <w:p w14:paraId="62688929" w14:textId="77777777" w:rsidR="007969D4" w:rsidRDefault="007969D4" w:rsidP="0086657A">
      <w:pPr>
        <w:spacing w:line="360" w:lineRule="auto"/>
        <w:jc w:val="both"/>
        <w:outlineLvl w:val="0"/>
        <w:rPr>
          <w:b/>
        </w:rPr>
      </w:pPr>
    </w:p>
    <w:p w14:paraId="71FF7AE8" w14:textId="77777777" w:rsidR="006E3A8B" w:rsidRPr="00B75D7E" w:rsidRDefault="006E3A8B" w:rsidP="0086657A">
      <w:pPr>
        <w:spacing w:line="360" w:lineRule="auto"/>
        <w:jc w:val="both"/>
        <w:outlineLvl w:val="0"/>
        <w:rPr>
          <w:b/>
        </w:rPr>
      </w:pPr>
      <w:r w:rsidRPr="00B75D7E">
        <w:rPr>
          <w:b/>
        </w:rPr>
        <w:t>Estimation of heritability</w:t>
      </w:r>
    </w:p>
    <w:p w14:paraId="711AF92F" w14:textId="77777777" w:rsidR="0079033C" w:rsidRPr="009D7EE1" w:rsidRDefault="0079033C" w:rsidP="0086657A">
      <w:pPr>
        <w:spacing w:line="360" w:lineRule="auto"/>
        <w:rPr>
          <w:rFonts w:eastAsia="MS Mincho"/>
        </w:rPr>
      </w:pPr>
      <w:r w:rsidRPr="00B75D7E">
        <w:t xml:space="preserve">Broad-sense heritability </w:t>
      </w:r>
      <w:r w:rsidR="00865458" w:rsidRPr="00B75D7E">
        <w:t xml:space="preserve">is </w:t>
      </w:r>
      <w:r w:rsidRPr="00B75D7E">
        <w:t xml:space="preserve">calculated as </w:t>
      </w:r>
      <m:oMath>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G</m:t>
                </m:r>
              </m:sub>
            </m:sSub>
          </m:num>
          <m:den>
            <m:sSub>
              <m:sSubPr>
                <m:ctrlPr>
                  <w:rPr>
                    <w:rFonts w:ascii="Cambria Math" w:hAnsi="Cambria Math"/>
                    <w:i/>
                  </w:rPr>
                </m:ctrlPr>
              </m:sSubPr>
              <m:e>
                <m:r>
                  <w:rPr>
                    <w:rFonts w:ascii="Cambria Math" w:hAnsi="Cambria Math"/>
                  </w:rPr>
                  <m:t>V</m:t>
                </m:r>
              </m:e>
              <m:sub>
                <m:r>
                  <w:rPr>
                    <w:rFonts w:ascii="Cambria Math" w:hAnsi="Cambria Math"/>
                  </w:rPr>
                  <m:t>p</m:t>
                </m:r>
              </m:sub>
            </m:sSub>
          </m:den>
        </m:f>
        <m:r>
          <m:rPr>
            <m:sty m:val="p"/>
          </m:rPr>
          <w:rPr>
            <w:rFonts w:ascii="Cambria Math" w:hAnsi="Cambria Math"/>
          </w:rPr>
          <m:t>,</m:t>
        </m:r>
      </m:oMath>
      <w:r w:rsidRPr="009D7EE1">
        <w:rPr>
          <w:rFonts w:eastAsia="MS Mincho"/>
        </w:rPr>
        <w:t xml:space="preserve"> where </w:t>
      </w:r>
      <w:r w:rsidRPr="009D7EE1">
        <w:rPr>
          <w:rFonts w:eastAsia="MS Mincho"/>
          <w:i/>
          <w:iCs/>
        </w:rPr>
        <w:t>V</w:t>
      </w:r>
      <w:r w:rsidRPr="009D7EE1">
        <w:rPr>
          <w:rFonts w:eastAsia="MS Mincho"/>
          <w:i/>
          <w:iCs/>
          <w:vertAlign w:val="subscript"/>
        </w:rPr>
        <w:t>G</w:t>
      </w:r>
      <w:r w:rsidRPr="009D7EE1">
        <w:rPr>
          <w:rFonts w:eastAsia="MS Mincho"/>
        </w:rPr>
        <w:t xml:space="preserve"> is the genetic variance and </w:t>
      </w:r>
      <w:r w:rsidRPr="009D7EE1">
        <w:rPr>
          <w:rFonts w:eastAsia="MS Mincho"/>
          <w:i/>
          <w:iCs/>
        </w:rPr>
        <w:t>V</w:t>
      </w:r>
      <w:r w:rsidRPr="009D7EE1">
        <w:rPr>
          <w:rFonts w:eastAsia="MS Mincho"/>
          <w:i/>
          <w:iCs/>
          <w:vertAlign w:val="subscript"/>
        </w:rPr>
        <w:t>P</w:t>
      </w:r>
      <w:r w:rsidRPr="009D7EE1">
        <w:rPr>
          <w:rFonts w:eastAsia="MS Mincho"/>
        </w:rPr>
        <w:t xml:space="preserve"> </w:t>
      </w:r>
      <w:r w:rsidR="00865458" w:rsidRPr="009D7EE1">
        <w:rPr>
          <w:rFonts w:eastAsia="MS Mincho"/>
        </w:rPr>
        <w:t xml:space="preserve">is </w:t>
      </w:r>
      <w:r w:rsidRPr="009D7EE1">
        <w:rPr>
          <w:rFonts w:eastAsia="MS Mincho"/>
        </w:rPr>
        <w:t>the total phenotypic variance. The phenotypic variance can be explicitly expressed as</w:t>
      </w:r>
    </w:p>
    <w:p w14:paraId="32D67749" w14:textId="77777777" w:rsidR="0079033C" w:rsidRPr="00B75D7E" w:rsidRDefault="00181C33" w:rsidP="0086657A">
      <w:pPr>
        <w:spacing w:line="360" w:lineRule="auto"/>
        <w:jc w:val="both"/>
      </w:pPr>
      <m:oMath>
        <m:sSub>
          <m:sSubPr>
            <m:ctrlPr>
              <w:rPr>
                <w:rFonts w:ascii="Cambria Math" w:hAnsi="Cambria Math"/>
                <w:i/>
              </w:rPr>
            </m:ctrlPr>
          </m:sSubPr>
          <m:e>
            <m:r>
              <w:rPr>
                <w:rFonts w:ascii="Cambria Math" w:hAnsi="Cambria Math"/>
              </w:rPr>
              <m:t>V</m:t>
            </m:r>
          </m:e>
          <m:sub>
            <m:r>
              <w:rPr>
                <w:rFonts w:ascii="Cambria Math" w:hAnsi="Cambria Math"/>
              </w:rPr>
              <m:t>G</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GL</m:t>
                </m:r>
              </m:sub>
            </m:sSub>
          </m:num>
          <m:den>
            <m:r>
              <w:rPr>
                <w:rFonts w:ascii="Cambria Math" w:hAnsi="Cambria Math"/>
              </w:rPr>
              <m:t>l</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GY</m:t>
                </m:r>
              </m:sub>
            </m:sSub>
          </m:num>
          <m:den>
            <m:r>
              <w:rPr>
                <w:rFonts w:ascii="Cambria Math" w:hAnsi="Cambria Math"/>
              </w:rPr>
              <m:t>y</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GLY</m:t>
                </m:r>
              </m:sub>
            </m:sSub>
          </m:num>
          <m:den>
            <m:r>
              <w:rPr>
                <w:rFonts w:ascii="Cambria Math" w:hAnsi="Cambria Math"/>
              </w:rPr>
              <m:t>ly</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R</m:t>
                </m:r>
              </m:sub>
            </m:sSub>
          </m:num>
          <m:den>
            <m:r>
              <w:rPr>
                <w:rFonts w:ascii="Cambria Math" w:hAnsi="Cambria Math"/>
              </w:rPr>
              <m:t>rly</m:t>
            </m:r>
          </m:den>
        </m:f>
      </m:oMath>
      <w:r w:rsidR="00865458" w:rsidRPr="009D7EE1">
        <w:rPr>
          <w:rFonts w:eastAsia="MS Mincho"/>
        </w:rPr>
        <w:t xml:space="preserve">, </w:t>
      </w:r>
      <w:r w:rsidR="0079033C" w:rsidRPr="009D7EE1">
        <w:rPr>
          <w:rFonts w:eastAsia="MS Mincho"/>
        </w:rPr>
        <w:t xml:space="preserve">where </w:t>
      </w:r>
      <w:r w:rsidR="0079033C" w:rsidRPr="009D7EE1">
        <w:rPr>
          <w:rFonts w:eastAsia="MS Mincho"/>
          <w:i/>
          <w:iCs/>
        </w:rPr>
        <w:t>V</w:t>
      </w:r>
      <w:r w:rsidR="0079033C" w:rsidRPr="009D7EE1">
        <w:rPr>
          <w:rFonts w:eastAsia="MS Mincho"/>
          <w:i/>
          <w:iCs/>
          <w:vertAlign w:val="subscript"/>
        </w:rPr>
        <w:t>GL</w:t>
      </w:r>
      <w:r w:rsidR="0079033C" w:rsidRPr="009D7EE1">
        <w:rPr>
          <w:rFonts w:eastAsia="MS Mincho"/>
        </w:rPr>
        <w:t xml:space="preserve">, </w:t>
      </w:r>
      <w:r w:rsidR="0079033C" w:rsidRPr="009D7EE1">
        <w:rPr>
          <w:rFonts w:eastAsia="MS Mincho"/>
          <w:i/>
          <w:iCs/>
        </w:rPr>
        <w:t>V</w:t>
      </w:r>
      <w:r w:rsidR="0079033C" w:rsidRPr="009D7EE1">
        <w:rPr>
          <w:rFonts w:eastAsia="MS Mincho"/>
          <w:i/>
          <w:iCs/>
          <w:vertAlign w:val="subscript"/>
        </w:rPr>
        <w:t>GY</w:t>
      </w:r>
      <w:r w:rsidR="0079033C" w:rsidRPr="009D7EE1">
        <w:rPr>
          <w:rFonts w:eastAsia="MS Mincho"/>
        </w:rPr>
        <w:t xml:space="preserve">, </w:t>
      </w:r>
      <w:r w:rsidR="0079033C" w:rsidRPr="009D7EE1">
        <w:rPr>
          <w:rFonts w:eastAsia="MS Mincho"/>
          <w:i/>
          <w:iCs/>
        </w:rPr>
        <w:t>V</w:t>
      </w:r>
      <w:r w:rsidR="0079033C" w:rsidRPr="009D7EE1">
        <w:rPr>
          <w:rFonts w:eastAsia="MS Mincho"/>
          <w:i/>
          <w:iCs/>
          <w:vertAlign w:val="subscript"/>
        </w:rPr>
        <w:t>GLY</w:t>
      </w:r>
      <w:r w:rsidR="0079033C" w:rsidRPr="009D7EE1">
        <w:rPr>
          <w:rFonts w:eastAsia="MS Mincho"/>
        </w:rPr>
        <w:t xml:space="preserve"> and </w:t>
      </w:r>
      <w:r w:rsidR="0079033C" w:rsidRPr="009D7EE1">
        <w:rPr>
          <w:rFonts w:eastAsia="MS Mincho"/>
          <w:i/>
          <w:iCs/>
        </w:rPr>
        <w:t>V</w:t>
      </w:r>
      <w:r w:rsidR="0079033C" w:rsidRPr="009D7EE1">
        <w:rPr>
          <w:rFonts w:eastAsia="MS Mincho"/>
          <w:i/>
          <w:iCs/>
          <w:vertAlign w:val="subscript"/>
        </w:rPr>
        <w:t>R</w:t>
      </w:r>
      <w:r w:rsidR="0079033C" w:rsidRPr="009D7EE1">
        <w:rPr>
          <w:rFonts w:eastAsia="MS Mincho"/>
          <w:vertAlign w:val="subscript"/>
        </w:rPr>
        <w:t xml:space="preserve"> </w:t>
      </w:r>
      <w:r w:rsidR="0079033C" w:rsidRPr="009D7EE1">
        <w:rPr>
          <w:rFonts w:eastAsia="MS Mincho"/>
        </w:rPr>
        <w:t xml:space="preserve">represent the genotype-by-location, genotype-by-year, genotype-by-location-by-year and residual variances, respectively. </w:t>
      </w:r>
      <w:r w:rsidR="00865458" w:rsidRPr="009D7EE1">
        <w:rPr>
          <w:rFonts w:eastAsia="MS Mincho"/>
        </w:rPr>
        <w:t>The number of locations, years and replicates (within location and year) are represented by</w:t>
      </w:r>
      <w:r w:rsidR="00865458" w:rsidRPr="009D7EE1">
        <w:rPr>
          <w:rFonts w:eastAsia="MS Mincho"/>
          <w:i/>
          <w:iCs/>
        </w:rPr>
        <w:t xml:space="preserve"> </w:t>
      </w:r>
      <w:r w:rsidR="0079033C" w:rsidRPr="009D7EE1">
        <w:rPr>
          <w:rFonts w:eastAsia="MS Mincho"/>
          <w:i/>
          <w:iCs/>
        </w:rPr>
        <w:t>l</w:t>
      </w:r>
      <w:r w:rsidR="0079033C" w:rsidRPr="009D7EE1">
        <w:rPr>
          <w:rFonts w:eastAsia="MS Mincho"/>
        </w:rPr>
        <w:t xml:space="preserve">, </w:t>
      </w:r>
      <w:r w:rsidR="0079033C" w:rsidRPr="009D7EE1">
        <w:rPr>
          <w:rFonts w:eastAsia="MS Mincho"/>
          <w:i/>
          <w:iCs/>
        </w:rPr>
        <w:t>y</w:t>
      </w:r>
      <w:r w:rsidR="0079033C" w:rsidRPr="009D7EE1">
        <w:rPr>
          <w:rFonts w:eastAsia="MS Mincho"/>
        </w:rPr>
        <w:t xml:space="preserve"> and </w:t>
      </w:r>
      <w:r w:rsidR="0079033C" w:rsidRPr="009D7EE1">
        <w:rPr>
          <w:rFonts w:eastAsia="MS Mincho"/>
          <w:i/>
          <w:iCs/>
        </w:rPr>
        <w:t>r</w:t>
      </w:r>
      <w:r w:rsidR="0079033C" w:rsidRPr="009D7EE1">
        <w:rPr>
          <w:rFonts w:eastAsia="MS Mincho"/>
        </w:rPr>
        <w:t xml:space="preserve">, respectively, and these values are input by the user. The variance components are estimated by using the </w:t>
      </w:r>
      <w:proofErr w:type="spellStart"/>
      <w:r w:rsidR="0079033C" w:rsidRPr="00B75D7E">
        <w:rPr>
          <w:rFonts w:ascii="Lucida Console" w:hAnsi="Lucida Console"/>
        </w:rPr>
        <w:t>VarCorr</w:t>
      </w:r>
      <w:proofErr w:type="spellEnd"/>
      <w:r w:rsidR="0079033C" w:rsidRPr="00B75D7E">
        <w:rPr>
          <w:rFonts w:ascii="Lucida Console" w:hAnsi="Lucida Console"/>
        </w:rPr>
        <w:t xml:space="preserve"> </w:t>
      </w:r>
      <w:r w:rsidR="0079033C" w:rsidRPr="009D7EE1">
        <w:rPr>
          <w:rFonts w:eastAsia="MS Mincho"/>
        </w:rPr>
        <w:t xml:space="preserve">function on the fitted linear mixed model </w:t>
      </w:r>
      <w:proofErr w:type="spellStart"/>
      <w:proofErr w:type="gramStart"/>
      <w:r w:rsidR="0079033C" w:rsidRPr="00B75D7E">
        <w:rPr>
          <w:rFonts w:ascii="Lucida Console" w:hAnsi="Lucida Console"/>
        </w:rPr>
        <w:t>lmer</w:t>
      </w:r>
      <w:proofErr w:type="spellEnd"/>
      <w:r w:rsidR="0079033C" w:rsidRPr="00B75D7E">
        <w:rPr>
          <w:rFonts w:ascii="Lucida Console" w:hAnsi="Lucida Console"/>
        </w:rPr>
        <w:t>(</w:t>
      </w:r>
      <w:proofErr w:type="gramEnd"/>
      <w:r w:rsidR="0079033C" w:rsidRPr="00B75D7E">
        <w:rPr>
          <w:rFonts w:ascii="Lucida Console" w:hAnsi="Lucida Console"/>
        </w:rPr>
        <w:t xml:space="preserve">Trait ~ 1 + (1 | Genotype) + (1 | Year) + (1 | Location) + (1 | </w:t>
      </w:r>
      <w:proofErr w:type="spellStart"/>
      <w:r w:rsidR="0079033C" w:rsidRPr="00B75D7E">
        <w:rPr>
          <w:rFonts w:ascii="Lucida Console" w:hAnsi="Lucida Console"/>
        </w:rPr>
        <w:t>Genotype:Location</w:t>
      </w:r>
      <w:proofErr w:type="spellEnd"/>
      <w:r w:rsidR="0079033C" w:rsidRPr="00B75D7E">
        <w:rPr>
          <w:rFonts w:ascii="Lucida Console" w:hAnsi="Lucida Console"/>
        </w:rPr>
        <w:t xml:space="preserve">) + (1| </w:t>
      </w:r>
      <w:proofErr w:type="spellStart"/>
      <w:r w:rsidR="0079033C" w:rsidRPr="00B75D7E">
        <w:rPr>
          <w:rFonts w:ascii="Lucida Console" w:hAnsi="Lucida Console"/>
        </w:rPr>
        <w:t>Genotype:Year</w:t>
      </w:r>
      <w:proofErr w:type="spellEnd"/>
      <w:r w:rsidR="0079033C" w:rsidRPr="00B75D7E">
        <w:rPr>
          <w:rFonts w:ascii="Lucida Console" w:hAnsi="Lucida Console"/>
        </w:rPr>
        <w:t xml:space="preserve">) + (1 | </w:t>
      </w:r>
      <w:proofErr w:type="spellStart"/>
      <w:r w:rsidR="0079033C" w:rsidRPr="00B75D7E">
        <w:rPr>
          <w:rFonts w:ascii="Lucida Console" w:hAnsi="Lucida Console"/>
        </w:rPr>
        <w:t>Genotype:Year:Location</w:t>
      </w:r>
      <w:proofErr w:type="spellEnd"/>
      <w:r w:rsidR="0079033C" w:rsidRPr="00B75D7E">
        <w:rPr>
          <w:rFonts w:ascii="Lucida Console" w:hAnsi="Lucida Console"/>
        </w:rPr>
        <w:t>)</w:t>
      </w:r>
      <w:r w:rsidR="00443671">
        <w:t xml:space="preserve"> from </w:t>
      </w:r>
      <w:r w:rsidR="00443671" w:rsidRPr="00443671">
        <w:rPr>
          <w:rFonts w:ascii="Lucida Console" w:hAnsi="Lucida Console"/>
        </w:rPr>
        <w:t>lme4</w:t>
      </w:r>
      <w:r w:rsidR="00443671">
        <w:t xml:space="preserve"> library (Bates et al., 2015).</w:t>
      </w:r>
      <w:r w:rsidR="0079033C" w:rsidRPr="00B75D7E">
        <w:t xml:space="preserve"> Heritability values are rounded to two digits. </w:t>
      </w:r>
    </w:p>
    <w:p w14:paraId="2292E9A6" w14:textId="77777777" w:rsidR="007969D4" w:rsidRDefault="007969D4" w:rsidP="0086657A">
      <w:pPr>
        <w:spacing w:line="360" w:lineRule="auto"/>
        <w:jc w:val="both"/>
        <w:outlineLvl w:val="0"/>
        <w:rPr>
          <w:b/>
        </w:rPr>
      </w:pPr>
    </w:p>
    <w:p w14:paraId="68AB050F" w14:textId="77777777" w:rsidR="006E3A8B" w:rsidRPr="00B75D7E" w:rsidRDefault="006E3A8B" w:rsidP="0086657A">
      <w:pPr>
        <w:spacing w:line="360" w:lineRule="auto"/>
        <w:jc w:val="both"/>
        <w:outlineLvl w:val="0"/>
        <w:rPr>
          <w:b/>
        </w:rPr>
      </w:pPr>
      <w:r w:rsidRPr="00B75D7E">
        <w:rPr>
          <w:b/>
        </w:rPr>
        <w:t>Quantile regression</w:t>
      </w:r>
    </w:p>
    <w:p w14:paraId="03EDEC9D" w14:textId="77777777" w:rsidR="00735C51" w:rsidRPr="00B75D7E" w:rsidRDefault="00735C51" w:rsidP="0086657A">
      <w:pPr>
        <w:spacing w:line="360" w:lineRule="auto"/>
        <w:jc w:val="both"/>
        <w:rPr>
          <w:b/>
        </w:rPr>
      </w:pPr>
      <w:r w:rsidRPr="00B75D7E">
        <w:lastRenderedPageBreak/>
        <w:t xml:space="preserve">The </w:t>
      </w:r>
      <w:r w:rsidR="00083769" w:rsidRPr="00B75D7E">
        <w:t>quantile regression models for the trait</w:t>
      </w:r>
      <w:r w:rsidR="000410A2" w:rsidRPr="00B75D7E">
        <w:t>s</w:t>
      </w:r>
      <w:r w:rsidR="00083769" w:rsidRPr="00B75D7E">
        <w:t xml:space="preserve"> of major interest </w:t>
      </w:r>
      <w:r w:rsidR="000410A2" w:rsidRPr="00B75D7E">
        <w:t xml:space="preserve">are </w:t>
      </w:r>
      <w:r w:rsidR="00083769" w:rsidRPr="00B75D7E">
        <w:t xml:space="preserve">fitted using the </w:t>
      </w:r>
      <w:proofErr w:type="spellStart"/>
      <w:proofErr w:type="gramStart"/>
      <w:r w:rsidR="00083769" w:rsidRPr="00B75D7E">
        <w:rPr>
          <w:rFonts w:ascii="Lucida Console" w:hAnsi="Lucida Console"/>
        </w:rPr>
        <w:t>rq</w:t>
      </w:r>
      <w:proofErr w:type="spellEnd"/>
      <w:r w:rsidR="00083769" w:rsidRPr="00B75D7E">
        <w:rPr>
          <w:rFonts w:ascii="Lucida Console" w:hAnsi="Lucida Console"/>
        </w:rPr>
        <w:t>(</w:t>
      </w:r>
      <w:proofErr w:type="gramEnd"/>
      <w:r w:rsidR="00083769" w:rsidRPr="00B75D7E">
        <w:rPr>
          <w:rFonts w:ascii="Lucida Console" w:hAnsi="Lucida Console"/>
        </w:rPr>
        <w:t>)</w:t>
      </w:r>
      <w:r w:rsidR="00083769" w:rsidRPr="00B75D7E">
        <w:t xml:space="preserve"> function from the </w:t>
      </w:r>
      <w:proofErr w:type="spellStart"/>
      <w:r w:rsidR="00083769" w:rsidRPr="00B75D7E">
        <w:rPr>
          <w:rFonts w:ascii="Lucida Console" w:hAnsi="Lucida Console"/>
        </w:rPr>
        <w:t>quantreg</w:t>
      </w:r>
      <w:proofErr w:type="spellEnd"/>
      <w:r w:rsidR="00083769" w:rsidRPr="00B75D7E">
        <w:t xml:space="preserve"> library</w:t>
      </w:r>
      <w:r w:rsidR="00443671">
        <w:t xml:space="preserve"> (</w:t>
      </w:r>
      <w:proofErr w:type="spellStart"/>
      <w:r w:rsidR="00443671">
        <w:t>Koenker</w:t>
      </w:r>
      <w:proofErr w:type="spellEnd"/>
      <w:r w:rsidR="00443671">
        <w:t xml:space="preserve"> et al., 2017)</w:t>
      </w:r>
      <w:r w:rsidR="00083769" w:rsidRPr="00B75D7E">
        <w:t xml:space="preserve"> for different quantile</w:t>
      </w:r>
      <w:r w:rsidR="000410A2" w:rsidRPr="00B75D7E">
        <w:t xml:space="preserve"> levels</w:t>
      </w:r>
      <w:r w:rsidR="00083769" w:rsidRPr="00B75D7E">
        <w:t xml:space="preserve">. The estimated values of the regression coefficients </w:t>
      </w:r>
      <w:r w:rsidR="006C5895" w:rsidRPr="00B75D7E">
        <w:t>and the p-value</w:t>
      </w:r>
      <w:r w:rsidR="000410A2" w:rsidRPr="00B75D7E">
        <w:t>s</w:t>
      </w:r>
      <w:r w:rsidR="006C5895" w:rsidRPr="00B75D7E">
        <w:t xml:space="preserve"> </w:t>
      </w:r>
      <w:r w:rsidR="000410A2" w:rsidRPr="00B75D7E">
        <w:t xml:space="preserve">are </w:t>
      </w:r>
      <w:r w:rsidR="006C5895" w:rsidRPr="00B75D7E">
        <w:t>extra</w:t>
      </w:r>
      <w:r w:rsidR="00AF114E" w:rsidRPr="00B75D7E">
        <w:t>cted from the summary of the fit</w:t>
      </w:r>
      <w:r w:rsidR="006C5895" w:rsidRPr="00B75D7E">
        <w:t xml:space="preserve">ted model using </w:t>
      </w:r>
      <w:r w:rsidR="006C5895" w:rsidRPr="00B75D7E">
        <w:rPr>
          <w:rFonts w:ascii="Lucida Console" w:hAnsi="Lucida Console"/>
        </w:rPr>
        <w:t>summary(</w:t>
      </w:r>
      <w:proofErr w:type="spellStart"/>
      <w:r w:rsidR="006C5895" w:rsidRPr="00B75D7E">
        <w:rPr>
          <w:rFonts w:ascii="Lucida Console" w:hAnsi="Lucida Console"/>
        </w:rPr>
        <w:t>rq</w:t>
      </w:r>
      <w:proofErr w:type="spellEnd"/>
      <w:r w:rsidR="006C5895" w:rsidRPr="00B75D7E">
        <w:rPr>
          <w:rFonts w:ascii="Lucida Console" w:hAnsi="Lucida Console"/>
        </w:rPr>
        <w:t>(</w:t>
      </w:r>
      <w:proofErr w:type="gramStart"/>
      <w:r w:rsidR="006C5895" w:rsidRPr="00B75D7E">
        <w:rPr>
          <w:rFonts w:ascii="Lucida Console" w:hAnsi="Lucida Console"/>
        </w:rPr>
        <w:t>))$</w:t>
      </w:r>
      <w:proofErr w:type="gramEnd"/>
      <w:r w:rsidR="006C5895" w:rsidRPr="00B75D7E">
        <w:rPr>
          <w:rFonts w:ascii="Lucida Console" w:hAnsi="Lucida Console"/>
        </w:rPr>
        <w:t>coefficients[,"Value"]</w:t>
      </w:r>
      <w:r w:rsidR="006C5895" w:rsidRPr="00B75D7E">
        <w:t xml:space="preserve"> and </w:t>
      </w:r>
      <w:r w:rsidR="006C5895" w:rsidRPr="00B75D7E">
        <w:rPr>
          <w:rFonts w:ascii="Lucida Console" w:hAnsi="Lucida Console"/>
        </w:rPr>
        <w:t>summary(</w:t>
      </w:r>
      <w:proofErr w:type="spellStart"/>
      <w:r w:rsidR="006C5895" w:rsidRPr="00B75D7E">
        <w:rPr>
          <w:rFonts w:ascii="Lucida Console" w:hAnsi="Lucida Console"/>
        </w:rPr>
        <w:t>rq</w:t>
      </w:r>
      <w:proofErr w:type="spellEnd"/>
      <w:r w:rsidR="006C5895" w:rsidRPr="00B75D7E">
        <w:rPr>
          <w:rFonts w:ascii="Lucida Console" w:hAnsi="Lucida Console"/>
        </w:rPr>
        <w:t>())$coefficients[,"</w:t>
      </w:r>
      <w:proofErr w:type="spellStart"/>
      <w:r w:rsidR="006C5895" w:rsidRPr="00B75D7E">
        <w:rPr>
          <w:rFonts w:ascii="Lucida Console" w:hAnsi="Lucida Console"/>
        </w:rPr>
        <w:t>Pr</w:t>
      </w:r>
      <w:proofErr w:type="spellEnd"/>
      <w:r w:rsidR="006C5895" w:rsidRPr="00B75D7E">
        <w:rPr>
          <w:rFonts w:ascii="Lucida Console" w:hAnsi="Lucida Console"/>
        </w:rPr>
        <w:t>(&gt;|t|)"]</w:t>
      </w:r>
      <w:r w:rsidR="00B414C1" w:rsidRPr="00B75D7E">
        <w:t xml:space="preserve">, </w:t>
      </w:r>
      <w:r w:rsidR="006C5895" w:rsidRPr="00B75D7E">
        <w:t>respectively. The quantile plots</w:t>
      </w:r>
      <w:r w:rsidR="00FF4C8F" w:rsidRPr="00B75D7E">
        <w:t xml:space="preserve"> (Agarwal et al., in review)</w:t>
      </w:r>
      <w:r w:rsidR="006C5895" w:rsidRPr="00B75D7E">
        <w:t xml:space="preserve"> </w:t>
      </w:r>
      <w:r w:rsidR="000410A2" w:rsidRPr="00B75D7E">
        <w:t xml:space="preserve">are </w:t>
      </w:r>
      <w:r w:rsidR="006C5895" w:rsidRPr="00B75D7E">
        <w:t>produced by plotting the estimated regression coefficients against the quantile level using</w:t>
      </w:r>
      <w:r w:rsidR="000410A2" w:rsidRPr="00B75D7E">
        <w:t xml:space="preserve"> the</w:t>
      </w:r>
      <w:r w:rsidR="006C5895" w:rsidRPr="00B75D7E">
        <w:t xml:space="preserve"> </w:t>
      </w:r>
      <w:proofErr w:type="gramStart"/>
      <w:r w:rsidR="006C5895" w:rsidRPr="00B75D7E">
        <w:rPr>
          <w:rFonts w:ascii="Lucida Console" w:hAnsi="Lucida Console"/>
        </w:rPr>
        <w:t>plot(</w:t>
      </w:r>
      <w:proofErr w:type="gramEnd"/>
      <w:r w:rsidR="006C5895" w:rsidRPr="00B75D7E">
        <w:rPr>
          <w:rFonts w:ascii="Lucida Console" w:hAnsi="Lucida Console"/>
        </w:rPr>
        <w:t>)</w:t>
      </w:r>
      <w:r w:rsidR="006C5895" w:rsidRPr="00B75D7E">
        <w:t xml:space="preserve"> and </w:t>
      </w:r>
      <w:r w:rsidR="006C5895" w:rsidRPr="00B75D7E">
        <w:rPr>
          <w:rFonts w:ascii="Lucida Console" w:hAnsi="Lucida Console"/>
        </w:rPr>
        <w:t>lines()</w:t>
      </w:r>
      <w:r w:rsidR="006C5895" w:rsidRPr="00B75D7E">
        <w:t xml:space="preserve"> function</w:t>
      </w:r>
      <w:r w:rsidR="000410A2" w:rsidRPr="00B75D7E">
        <w:t>s,</w:t>
      </w:r>
      <w:r w:rsidR="006C5895" w:rsidRPr="00B75D7E">
        <w:t xml:space="preserve"> and the legends </w:t>
      </w:r>
      <w:r w:rsidR="000410A2" w:rsidRPr="00B75D7E">
        <w:t xml:space="preserve">are </w:t>
      </w:r>
      <w:r w:rsidR="006C5895" w:rsidRPr="00B75D7E">
        <w:t>produced using</w:t>
      </w:r>
      <w:r w:rsidR="000410A2" w:rsidRPr="00B75D7E">
        <w:t xml:space="preserve"> the</w:t>
      </w:r>
      <w:r w:rsidR="006C5895" w:rsidRPr="00B75D7E">
        <w:t xml:space="preserve"> </w:t>
      </w:r>
      <w:r w:rsidR="006C5895" w:rsidRPr="00B75D7E">
        <w:rPr>
          <w:rFonts w:ascii="Lucida Console" w:hAnsi="Lucida Console"/>
        </w:rPr>
        <w:t>legend()</w:t>
      </w:r>
      <w:r w:rsidR="006C5895" w:rsidRPr="00B75D7E">
        <w:t xml:space="preserve"> function.</w:t>
      </w:r>
      <w:r w:rsidRPr="00B75D7E">
        <w:t xml:space="preserve"> </w:t>
      </w:r>
    </w:p>
    <w:p w14:paraId="599B068B" w14:textId="77777777" w:rsidR="0086657A" w:rsidRDefault="0086657A" w:rsidP="0086657A">
      <w:pPr>
        <w:spacing w:line="360" w:lineRule="auto"/>
        <w:outlineLvl w:val="0"/>
        <w:rPr>
          <w:b/>
        </w:rPr>
      </w:pPr>
    </w:p>
    <w:p w14:paraId="2B56F596" w14:textId="77777777" w:rsidR="005C77D4" w:rsidRPr="00B75D7E" w:rsidRDefault="005C77D4" w:rsidP="0086657A">
      <w:pPr>
        <w:spacing w:line="360" w:lineRule="auto"/>
        <w:outlineLvl w:val="0"/>
        <w:rPr>
          <w:b/>
        </w:rPr>
      </w:pPr>
      <w:r w:rsidRPr="00B75D7E">
        <w:rPr>
          <w:b/>
        </w:rPr>
        <w:t>Author contributions:</w:t>
      </w:r>
    </w:p>
    <w:p w14:paraId="42185555" w14:textId="77777777" w:rsidR="005C77D4" w:rsidRPr="00B75D7E" w:rsidRDefault="005C77D4" w:rsidP="0086657A">
      <w:pPr>
        <w:spacing w:line="360" w:lineRule="auto"/>
        <w:jc w:val="both"/>
      </w:pPr>
      <w:r w:rsidRPr="00B75D7E">
        <w:t>MMJ designed the project</w:t>
      </w:r>
      <w:r w:rsidR="00030BBC" w:rsidRPr="00B75D7E">
        <w:t>,</w:t>
      </w:r>
      <w:r w:rsidRPr="00B75D7E">
        <w:t xml:space="preserve"> supervised the design of the </w:t>
      </w:r>
      <w:proofErr w:type="spellStart"/>
      <w:r w:rsidRPr="00B75D7E">
        <w:t>MVApp</w:t>
      </w:r>
      <w:proofErr w:type="spellEnd"/>
      <w:r w:rsidRPr="00B75D7E">
        <w:t xml:space="preserve"> tabs, wrote the first draft of the manuscript, and designed the data upload, curve fitting, outlier removal and hierarchical clustering tabs; SS and MM designed the data exploration tab; SS designed the heritability tab; GG designed the data correlation analysis tab; MA designed the reduction of dimensionality tab; YP designed the k-means clustering tab; and GA designed the quantile regression tab. All authors contributed by writing sections </w:t>
      </w:r>
      <w:r w:rsidR="00392BCD" w:rsidRPr="00B75D7E">
        <w:t xml:space="preserve">of </w:t>
      </w:r>
      <w:r w:rsidRPr="00B75D7E">
        <w:t xml:space="preserve">the </w:t>
      </w:r>
      <w:proofErr w:type="spellStart"/>
      <w:r w:rsidRPr="00B75D7E">
        <w:t>MVApp</w:t>
      </w:r>
      <w:proofErr w:type="spellEnd"/>
      <w:r w:rsidRPr="00B75D7E">
        <w:t xml:space="preserve"> README page (https://mmjulkowska.github.io/MVApp/), filming YouTube video tutorials on the </w:t>
      </w:r>
      <w:proofErr w:type="spellStart"/>
      <w:r w:rsidRPr="00B75D7E">
        <w:t>MVApp</w:t>
      </w:r>
      <w:proofErr w:type="spellEnd"/>
      <w:r w:rsidRPr="00B75D7E">
        <w:t xml:space="preserve"> channel </w:t>
      </w:r>
      <w:r w:rsidR="0078645A">
        <w:t>(</w:t>
      </w:r>
      <w:hyperlink r:id="rId16" w:history="1">
        <w:r w:rsidR="0078645A" w:rsidRPr="0061363E">
          <w:rPr>
            <w:rStyle w:val="Hyperlink"/>
          </w:rPr>
          <w:t>https://www.youtube.com/channel/UCeTCqj3dHWbjIbt9cXVjHMQ</w:t>
        </w:r>
      </w:hyperlink>
      <w:r w:rsidR="0078645A">
        <w:t xml:space="preserve">) </w:t>
      </w:r>
      <w:r w:rsidRPr="00B75D7E">
        <w:t>and editing the manuscript. MT provided the funds and resources for the project and edited the final version of the manuscript.</w:t>
      </w:r>
    </w:p>
    <w:p w14:paraId="3A8E6F8D" w14:textId="77777777" w:rsidR="0086657A" w:rsidRDefault="0086657A" w:rsidP="0086657A">
      <w:pPr>
        <w:spacing w:line="360" w:lineRule="auto"/>
        <w:jc w:val="both"/>
        <w:outlineLvl w:val="0"/>
        <w:rPr>
          <w:b/>
        </w:rPr>
      </w:pPr>
    </w:p>
    <w:p w14:paraId="055A4D9E" w14:textId="77777777" w:rsidR="005C77D4" w:rsidRPr="00B75D7E" w:rsidRDefault="005C77D4" w:rsidP="0086657A">
      <w:pPr>
        <w:spacing w:line="360" w:lineRule="auto"/>
        <w:jc w:val="both"/>
        <w:outlineLvl w:val="0"/>
        <w:rPr>
          <w:b/>
        </w:rPr>
      </w:pPr>
      <w:r w:rsidRPr="00B75D7E">
        <w:rPr>
          <w:b/>
        </w:rPr>
        <w:t>Acknowledgements:</w:t>
      </w:r>
    </w:p>
    <w:p w14:paraId="2DA72C18" w14:textId="3ACCEEB7" w:rsidR="0086657A" w:rsidRPr="007D2373" w:rsidRDefault="008F734D" w:rsidP="007D2373">
      <w:pPr>
        <w:tabs>
          <w:tab w:val="left" w:pos="1320"/>
        </w:tabs>
        <w:spacing w:line="360" w:lineRule="auto"/>
        <w:jc w:val="both"/>
        <w:rPr>
          <w:b/>
        </w:rPr>
      </w:pPr>
      <w:r w:rsidRPr="00B75D7E">
        <w:t xml:space="preserve">The research reported in this publication was supported by funding from King Abdullah University of Science and Technology (KAUST), </w:t>
      </w:r>
      <w:r w:rsidR="005C77D4" w:rsidRPr="00B75D7E">
        <w:t xml:space="preserve">through both baseline support to MT and </w:t>
      </w:r>
      <w:r w:rsidRPr="00B75D7E">
        <w:t>under</w:t>
      </w:r>
      <w:r w:rsidRPr="00B75D7E">
        <w:rPr>
          <w:rFonts w:eastAsia="Calibri" w:cs="Calibri"/>
        </w:rPr>
        <w:t xml:space="preserve"> </w:t>
      </w:r>
      <w:r w:rsidR="005C77D4" w:rsidRPr="00B75D7E">
        <w:rPr>
          <w:rFonts w:eastAsia="Calibri" w:cs="Calibri"/>
        </w:rPr>
        <w:t>Office of Sponsored Research (OSR) Award No. 2302.</w:t>
      </w:r>
      <w:r w:rsidR="005C77D4" w:rsidRPr="00B75D7E">
        <w:t xml:space="preserve"> </w:t>
      </w:r>
      <w:r w:rsidRPr="00B75D7E">
        <w:t xml:space="preserve">Figure 9 was produced by Ivan </w:t>
      </w:r>
      <w:proofErr w:type="spellStart"/>
      <w:r w:rsidRPr="00B75D7E">
        <w:t>Gromicho</w:t>
      </w:r>
      <w:proofErr w:type="spellEnd"/>
      <w:r w:rsidRPr="00B75D7E">
        <w:t xml:space="preserve">, scientific illustrator at KAUST. </w:t>
      </w:r>
      <w:r w:rsidR="005C77D4" w:rsidRPr="00B75D7E">
        <w:t xml:space="preserve">We would like to thank Antonio Arena from Research Computing at King Abdullah University of Science and Technology (KAUST) for his help with putting </w:t>
      </w:r>
      <w:proofErr w:type="spellStart"/>
      <w:r w:rsidR="005C77D4" w:rsidRPr="00B75D7E">
        <w:t>MVApp</w:t>
      </w:r>
      <w:proofErr w:type="spellEnd"/>
      <w:r w:rsidR="005C77D4" w:rsidRPr="00B75D7E">
        <w:t xml:space="preserve"> on the server and making it accessible online; KAUST IT Linux Systems Team who provided the infrastructure for the online hosting of </w:t>
      </w:r>
      <w:proofErr w:type="spellStart"/>
      <w:r w:rsidR="005C77D4" w:rsidRPr="00B75D7E">
        <w:t>MVApp</w:t>
      </w:r>
      <w:proofErr w:type="spellEnd"/>
      <w:r w:rsidR="005C77D4" w:rsidRPr="00B75D7E">
        <w:t xml:space="preserve">; and Veronica Tremblay, scientific editor at KAUST, for editing the manuscript. Additionally, we would like to thank Dr. Guillaume </w:t>
      </w:r>
      <w:proofErr w:type="spellStart"/>
      <w:r w:rsidR="005C77D4" w:rsidRPr="00B75D7E">
        <w:t>Lobet</w:t>
      </w:r>
      <w:proofErr w:type="spellEnd"/>
      <w:r w:rsidR="005C77D4" w:rsidRPr="00B75D7E">
        <w:t xml:space="preserve"> (Louvain / </w:t>
      </w:r>
      <w:proofErr w:type="spellStart"/>
      <w:r w:rsidR="005C77D4" w:rsidRPr="00B75D7E">
        <w:t>Jurlich</w:t>
      </w:r>
      <w:proofErr w:type="spellEnd"/>
      <w:r w:rsidR="005C77D4" w:rsidRPr="00B75D7E">
        <w:t xml:space="preserve"> University), Dr. Sandra </w:t>
      </w:r>
      <w:proofErr w:type="spellStart"/>
      <w:r w:rsidR="005C77D4" w:rsidRPr="00B75D7E">
        <w:t>Schm</w:t>
      </w:r>
      <w:hyperlink r:id="rId17" w:history="1">
        <w:r w:rsidR="005C77D4" w:rsidRPr="00B75D7E">
          <w:t>ö</w:t>
        </w:r>
      </w:hyperlink>
      <w:r w:rsidR="005C77D4" w:rsidRPr="00B75D7E">
        <w:t>ckel</w:t>
      </w:r>
      <w:proofErr w:type="spellEnd"/>
      <w:r w:rsidR="005C77D4" w:rsidRPr="00B75D7E">
        <w:t xml:space="preserve"> and Dr. </w:t>
      </w:r>
      <w:proofErr w:type="spellStart"/>
      <w:r w:rsidR="005C77D4" w:rsidRPr="00B75D7E">
        <w:t>Boubacar</w:t>
      </w:r>
      <w:proofErr w:type="spellEnd"/>
      <w:r w:rsidR="005C77D4" w:rsidRPr="00B75D7E">
        <w:t xml:space="preserve"> </w:t>
      </w:r>
      <w:proofErr w:type="spellStart"/>
      <w:r w:rsidR="005C77D4" w:rsidRPr="00B75D7E">
        <w:t>Kountche</w:t>
      </w:r>
      <w:proofErr w:type="spellEnd"/>
      <w:r w:rsidR="005C77D4" w:rsidRPr="00B75D7E">
        <w:t xml:space="preserve"> (KAUST), Prof. </w:t>
      </w:r>
      <w:r w:rsidR="005C77D4" w:rsidRPr="00B75D7E">
        <w:lastRenderedPageBreak/>
        <w:t>Julia Bailey-</w:t>
      </w:r>
      <w:proofErr w:type="spellStart"/>
      <w:r w:rsidR="005C77D4" w:rsidRPr="00B75D7E">
        <w:t>Serrez</w:t>
      </w:r>
      <w:proofErr w:type="spellEnd"/>
      <w:r w:rsidR="005C77D4" w:rsidRPr="00B75D7E">
        <w:t xml:space="preserve"> (UC Riverside) and Dr. </w:t>
      </w:r>
      <w:proofErr w:type="spellStart"/>
      <w:r w:rsidR="005C77D4" w:rsidRPr="00B75D7E">
        <w:t>Nazgol</w:t>
      </w:r>
      <w:proofErr w:type="spellEnd"/>
      <w:r w:rsidR="005C77D4" w:rsidRPr="00B75D7E">
        <w:t xml:space="preserve"> </w:t>
      </w:r>
      <w:proofErr w:type="spellStart"/>
      <w:r w:rsidR="005C77D4" w:rsidRPr="00B75D7E">
        <w:t>Emrani</w:t>
      </w:r>
      <w:proofErr w:type="spellEnd"/>
      <w:r w:rsidR="005C77D4" w:rsidRPr="00B75D7E">
        <w:t xml:space="preserve"> (Kiel University) for their helpful comments on the </w:t>
      </w:r>
      <w:proofErr w:type="spellStart"/>
      <w:r w:rsidR="005C77D4" w:rsidRPr="00B75D7E">
        <w:t>MVApp</w:t>
      </w:r>
      <w:proofErr w:type="spellEnd"/>
      <w:r w:rsidR="005C77D4" w:rsidRPr="00B75D7E">
        <w:t xml:space="preserve"> design and functionality.</w:t>
      </w:r>
    </w:p>
    <w:p w14:paraId="00D6B7F6" w14:textId="77777777" w:rsidR="007D2373" w:rsidRDefault="007D2373" w:rsidP="0086657A">
      <w:pPr>
        <w:spacing w:line="360" w:lineRule="auto"/>
        <w:jc w:val="both"/>
        <w:outlineLvl w:val="0"/>
        <w:rPr>
          <w:b/>
          <w:color w:val="222222"/>
        </w:rPr>
      </w:pPr>
    </w:p>
    <w:p w14:paraId="015360C6" w14:textId="77777777" w:rsidR="009F1949" w:rsidRPr="00B75D7E" w:rsidRDefault="00EE1DDB" w:rsidP="0086657A">
      <w:pPr>
        <w:spacing w:line="360" w:lineRule="auto"/>
        <w:jc w:val="both"/>
        <w:outlineLvl w:val="0"/>
        <w:rPr>
          <w:b/>
          <w:color w:val="222222"/>
        </w:rPr>
      </w:pPr>
      <w:r w:rsidRPr="00B75D7E">
        <w:rPr>
          <w:b/>
          <w:color w:val="222222"/>
        </w:rPr>
        <w:t>C</w:t>
      </w:r>
      <w:r w:rsidR="008D1BA5" w:rsidRPr="00B75D7E">
        <w:rPr>
          <w:b/>
          <w:color w:val="222222"/>
        </w:rPr>
        <w:t>ompeting financial interests</w:t>
      </w:r>
      <w:r w:rsidR="0013628C" w:rsidRPr="00B75D7E">
        <w:rPr>
          <w:b/>
          <w:color w:val="222222"/>
        </w:rPr>
        <w:t>:</w:t>
      </w:r>
    </w:p>
    <w:p w14:paraId="76B44D6A" w14:textId="77777777" w:rsidR="00321E4A" w:rsidRPr="00B75D7E" w:rsidRDefault="008D1BA5" w:rsidP="0086657A">
      <w:pPr>
        <w:spacing w:line="360" w:lineRule="auto"/>
        <w:jc w:val="both"/>
        <w:rPr>
          <w:color w:val="222222"/>
        </w:rPr>
      </w:pPr>
      <w:r w:rsidRPr="00B75D7E">
        <w:rPr>
          <w:color w:val="222222"/>
        </w:rPr>
        <w:t xml:space="preserve">The authors declare no competing financial interests. </w:t>
      </w:r>
      <w:proofErr w:type="spellStart"/>
      <w:r w:rsidRPr="00B75D7E">
        <w:rPr>
          <w:color w:val="222222"/>
        </w:rPr>
        <w:t>MVApp</w:t>
      </w:r>
      <w:proofErr w:type="spellEnd"/>
      <w:r w:rsidRPr="00B75D7E">
        <w:rPr>
          <w:color w:val="222222"/>
        </w:rPr>
        <w:t xml:space="preserve"> is free and publicly available.  </w:t>
      </w:r>
    </w:p>
    <w:p w14:paraId="7E0AD244" w14:textId="77777777" w:rsidR="00EE1DDB" w:rsidRPr="00B75D7E" w:rsidRDefault="00EE1DDB" w:rsidP="0086657A">
      <w:pPr>
        <w:spacing w:line="360" w:lineRule="auto"/>
        <w:jc w:val="both"/>
        <w:sectPr w:rsidR="00EE1DDB" w:rsidRPr="00B75D7E" w:rsidSect="0086657A">
          <w:type w:val="continuous"/>
          <w:pgSz w:w="12240" w:h="15840"/>
          <w:pgMar w:top="1440" w:right="1440" w:bottom="1440" w:left="1440" w:header="0" w:footer="720" w:gutter="0"/>
          <w:lnNumType w:countBy="1" w:restart="continuous"/>
          <w:pgNumType w:start="1"/>
          <w:cols w:space="720"/>
          <w:titlePg/>
          <w:docGrid w:linePitch="299"/>
        </w:sectPr>
      </w:pPr>
    </w:p>
    <w:p w14:paraId="0DFAD988" w14:textId="77777777" w:rsidR="007D2373" w:rsidRDefault="007D2373" w:rsidP="0086657A">
      <w:pPr>
        <w:spacing w:after="200" w:line="360" w:lineRule="auto"/>
        <w:rPr>
          <w:b/>
        </w:rPr>
      </w:pPr>
    </w:p>
    <w:p w14:paraId="066FDA95" w14:textId="77777777" w:rsidR="00DB552E" w:rsidRPr="00B75D7E" w:rsidRDefault="002719FB" w:rsidP="0086657A">
      <w:pPr>
        <w:spacing w:after="200" w:line="360" w:lineRule="auto"/>
        <w:rPr>
          <w:b/>
        </w:rPr>
      </w:pPr>
      <w:r w:rsidRPr="00B75D7E">
        <w:rPr>
          <w:b/>
        </w:rPr>
        <w:t>References:</w:t>
      </w:r>
    </w:p>
    <w:p w14:paraId="0C213989" w14:textId="77777777" w:rsidR="00325DF2" w:rsidRPr="00B75D7E" w:rsidRDefault="00325DF2" w:rsidP="00866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400" w:hanging="400"/>
        <w:rPr>
          <w:rFonts w:cs="Cambria"/>
          <w:i/>
        </w:rPr>
      </w:pPr>
      <w:r w:rsidRPr="00B75D7E">
        <w:rPr>
          <w:rFonts w:cs="Cambria"/>
          <w:b/>
          <w:bCs/>
        </w:rPr>
        <w:t xml:space="preserve">Agarwal, G., </w:t>
      </w:r>
      <w:proofErr w:type="spellStart"/>
      <w:r w:rsidRPr="00B75D7E">
        <w:rPr>
          <w:rFonts w:cs="Cambria"/>
          <w:b/>
          <w:bCs/>
        </w:rPr>
        <w:t>Saade</w:t>
      </w:r>
      <w:proofErr w:type="spellEnd"/>
      <w:r w:rsidRPr="00B75D7E">
        <w:rPr>
          <w:rFonts w:cs="Cambria"/>
          <w:b/>
          <w:bCs/>
        </w:rPr>
        <w:t xml:space="preserve">, S., </w:t>
      </w:r>
      <w:proofErr w:type="spellStart"/>
      <w:r w:rsidRPr="00B75D7E">
        <w:rPr>
          <w:rFonts w:cs="Cambria"/>
          <w:b/>
          <w:bCs/>
        </w:rPr>
        <w:t>Shahid</w:t>
      </w:r>
      <w:proofErr w:type="spellEnd"/>
      <w:r w:rsidRPr="00B75D7E">
        <w:rPr>
          <w:rFonts w:cs="Cambria"/>
          <w:b/>
          <w:bCs/>
        </w:rPr>
        <w:t>, M., Tester, M., and Sun, Y.</w:t>
      </w:r>
      <w:r w:rsidRPr="00B75D7E">
        <w:rPr>
          <w:rFonts w:cs="Cambria"/>
        </w:rPr>
        <w:t xml:space="preserve"> (201</w:t>
      </w:r>
      <w:r w:rsidR="0086657A">
        <w:rPr>
          <w:rFonts w:cs="Cambria"/>
        </w:rPr>
        <w:t>9</w:t>
      </w:r>
      <w:r w:rsidRPr="00B75D7E">
        <w:rPr>
          <w:rFonts w:cs="Cambria"/>
        </w:rPr>
        <w:t xml:space="preserve">). Quantile function modeling applied to analysis of salinity tolerance of plants. </w:t>
      </w:r>
      <w:r w:rsidRPr="00B75D7E">
        <w:rPr>
          <w:rFonts w:cs="Cambria"/>
          <w:i/>
        </w:rPr>
        <w:t>In review.</w:t>
      </w:r>
    </w:p>
    <w:p w14:paraId="71A8EF7B" w14:textId="77777777" w:rsidR="004E79CD" w:rsidRDefault="00DB552E"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sidRPr="00B75D7E">
        <w:rPr>
          <w:b/>
        </w:rPr>
        <w:fldChar w:fldCharType="begin"/>
      </w:r>
      <w:r w:rsidRPr="00B75D7E">
        <w:rPr>
          <w:b/>
        </w:rPr>
        <w:instrText xml:space="preserve"> ADDIN PAPERS2_CITATIONS &lt;papers2_bibliography/&gt;</w:instrText>
      </w:r>
      <w:r w:rsidRPr="00B75D7E">
        <w:rPr>
          <w:b/>
        </w:rPr>
        <w:fldChar w:fldCharType="separate"/>
      </w:r>
      <w:r w:rsidR="004E79CD">
        <w:rPr>
          <w:rFonts w:eastAsia="Cambria"/>
          <w:b/>
          <w:bCs/>
        </w:rPr>
        <w:t>Altman, N. and Krzywinski, M.</w:t>
      </w:r>
      <w:r w:rsidR="004E79CD">
        <w:rPr>
          <w:rFonts w:eastAsia="Cambria"/>
        </w:rPr>
        <w:t xml:space="preserve"> (2016). Analyzing outliers:  influential or nuisance? Nat Meth </w:t>
      </w:r>
      <w:r w:rsidR="004E79CD">
        <w:rPr>
          <w:rFonts w:eastAsia="Cambria"/>
          <w:b/>
          <w:bCs/>
        </w:rPr>
        <w:t>13</w:t>
      </w:r>
      <w:r w:rsidR="004E79CD">
        <w:rPr>
          <w:rFonts w:eastAsia="Cambria"/>
        </w:rPr>
        <w:t>: 281–282.</w:t>
      </w:r>
    </w:p>
    <w:p w14:paraId="78F829DE" w14:textId="77777777"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t>Awlia, M., Nigro, A., Fajkus, J., Schmoeckel, S.M., Negrão, S., Santelia, D., Trtílek, M., Tester, M., Julkowska, M.M., and Panzarová, K.</w:t>
      </w:r>
      <w:r>
        <w:rPr>
          <w:rFonts w:eastAsia="Cambria"/>
        </w:rPr>
        <w:t xml:space="preserve"> (2016). High-Throughput Non-destructive Phenotyping of Traits that Contribute to Salinity Tolerance inArabidopsis thaliana. Front Plant Sci </w:t>
      </w:r>
      <w:r>
        <w:rPr>
          <w:rFonts w:eastAsia="Cambria"/>
          <w:b/>
          <w:bCs/>
        </w:rPr>
        <w:t>7</w:t>
      </w:r>
      <w:r>
        <w:rPr>
          <w:rFonts w:eastAsia="Cambria"/>
        </w:rPr>
        <w:t>: 1414.</w:t>
      </w:r>
    </w:p>
    <w:p w14:paraId="636B2CB2" w14:textId="77777777" w:rsidR="00F26684" w:rsidRDefault="00F26684"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sidRPr="00F26684">
        <w:rPr>
          <w:rFonts w:eastAsia="Cambria"/>
          <w:b/>
        </w:rPr>
        <w:t>Bates, D., Maechler, M., Bolker, B., Walker, S.</w:t>
      </w:r>
      <w:r w:rsidRPr="00F26684">
        <w:rPr>
          <w:rFonts w:eastAsia="Cambria"/>
        </w:rPr>
        <w:t xml:space="preserve"> (2015). Fitting Linear Mixed-Effects Models Using lme4. Journal of Statistical Software, 67(1), 1-48. doi:10.18637/jss.v067.i01.</w:t>
      </w:r>
    </w:p>
    <w:p w14:paraId="219E9D08" w14:textId="77777777"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t>C</w:t>
      </w:r>
      <w:r w:rsidR="003D37F9">
        <w:rPr>
          <w:rFonts w:eastAsia="Cambria"/>
          <w:b/>
          <w:bCs/>
        </w:rPr>
        <w:t xml:space="preserve">haloner </w:t>
      </w:r>
      <w:r>
        <w:rPr>
          <w:rFonts w:eastAsia="Cambria"/>
          <w:b/>
          <w:bCs/>
        </w:rPr>
        <w:t>, K. and B</w:t>
      </w:r>
      <w:r w:rsidR="003D37F9">
        <w:rPr>
          <w:rFonts w:eastAsia="Cambria"/>
          <w:b/>
          <w:bCs/>
        </w:rPr>
        <w:t>rant</w:t>
      </w:r>
      <w:r>
        <w:rPr>
          <w:rFonts w:eastAsia="Cambria"/>
          <w:b/>
          <w:bCs/>
        </w:rPr>
        <w:t>, R.</w:t>
      </w:r>
      <w:r>
        <w:rPr>
          <w:rFonts w:eastAsia="Cambria"/>
        </w:rPr>
        <w:t xml:space="preserve"> (1988). A Bayesian approach to outlier detection and residual analysis. Biometrika </w:t>
      </w:r>
      <w:r>
        <w:rPr>
          <w:rFonts w:eastAsia="Cambria"/>
          <w:b/>
          <w:bCs/>
        </w:rPr>
        <w:t>75</w:t>
      </w:r>
      <w:r>
        <w:rPr>
          <w:rFonts w:eastAsia="Cambria"/>
        </w:rPr>
        <w:t>: 651–659.</w:t>
      </w:r>
    </w:p>
    <w:p w14:paraId="5CFAF2C1" w14:textId="26BCBFBF"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t>Chang, W., Cheng, J., Allaire, J.J., Xie, Y., and McPherson, J.</w:t>
      </w:r>
      <w:r w:rsidR="007969D4">
        <w:rPr>
          <w:rFonts w:eastAsia="Cambria"/>
          <w:b/>
          <w:bCs/>
        </w:rPr>
        <w:t xml:space="preserve"> </w:t>
      </w:r>
      <w:r w:rsidR="007969D4" w:rsidRPr="007969D4">
        <w:rPr>
          <w:rFonts w:eastAsia="Cambria"/>
          <w:bCs/>
        </w:rPr>
        <w:t>(2017)</w:t>
      </w:r>
      <w:r>
        <w:rPr>
          <w:rFonts w:eastAsia="Cambria"/>
        </w:rPr>
        <w:t xml:space="preserve"> Shiny: Web Application Framework for R. R package version 1.0.4.</w:t>
      </w:r>
      <w:r w:rsidR="003D37F9">
        <w:rPr>
          <w:rFonts w:eastAsia="Cambria"/>
        </w:rPr>
        <w:t xml:space="preserve"> </w:t>
      </w:r>
      <w:r w:rsidR="003D37F9" w:rsidRPr="003D37F9">
        <w:rPr>
          <w:rFonts w:eastAsia="Cambria"/>
        </w:rPr>
        <w:t>https://CRAN.R-project.org/package=shiny</w:t>
      </w:r>
    </w:p>
    <w:p w14:paraId="223FAE75" w14:textId="77777777" w:rsidR="00F26684" w:rsidRDefault="00F26684"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sidRPr="00E45813">
        <w:rPr>
          <w:rFonts w:eastAsia="Cambria"/>
          <w:b/>
          <w:lang w:val="pl-PL"/>
        </w:rPr>
        <w:t xml:space="preserve">Charrad, M., Ghazzali, N., Boiteau, V., Niknafs, A. </w:t>
      </w:r>
      <w:r w:rsidRPr="00E45813">
        <w:rPr>
          <w:rFonts w:eastAsia="Cambria"/>
          <w:lang w:val="pl-PL"/>
        </w:rPr>
        <w:t xml:space="preserve">(2014). </w:t>
      </w:r>
      <w:r w:rsidRPr="00F26684">
        <w:rPr>
          <w:rFonts w:eastAsia="Cambria"/>
        </w:rPr>
        <w:t>NbClust: An R Package for Determining the Relevant Number of Clusters in a Data Set. Journal of Statistical Software, 61(6), 1-36. URL http://www.jstatsoft.org/v61/i06/.</w:t>
      </w:r>
    </w:p>
    <w:p w14:paraId="001477E7" w14:textId="77777777"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t>Chen, D., Fu, L.-Y., Hu, D., Klukas, C., Chen, M., and Kaufmann, K.</w:t>
      </w:r>
      <w:r>
        <w:rPr>
          <w:rFonts w:eastAsia="Cambria"/>
        </w:rPr>
        <w:t xml:space="preserve"> (2018). The HTPmod Shiny application enables modeling and visualization of large-scale biological data. Commun Biol </w:t>
      </w:r>
      <w:r>
        <w:rPr>
          <w:rFonts w:eastAsia="Cambria"/>
          <w:b/>
          <w:bCs/>
        </w:rPr>
        <w:t>1</w:t>
      </w:r>
      <w:r>
        <w:rPr>
          <w:rFonts w:eastAsia="Cambria"/>
        </w:rPr>
        <w:t>: 89.</w:t>
      </w:r>
    </w:p>
    <w:p w14:paraId="2C4891A4" w14:textId="77777777" w:rsidR="00F26684" w:rsidRDefault="00F26684"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sidRPr="00F26684">
        <w:rPr>
          <w:rFonts w:eastAsia="Cambria"/>
          <w:b/>
        </w:rPr>
        <w:t>Dowle, M., Srinivasan, A.</w:t>
      </w:r>
      <w:r w:rsidRPr="00F26684">
        <w:rPr>
          <w:rFonts w:eastAsia="Cambria"/>
        </w:rPr>
        <w:t xml:space="preserve"> (2017). data.table: Extension of `data.frame`. R package version 1.10.4-3. https://CRAN.R-project.org/package=data.table</w:t>
      </w:r>
    </w:p>
    <w:p w14:paraId="7708074F" w14:textId="77777777"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sidRPr="00E45813">
        <w:rPr>
          <w:rFonts w:eastAsia="Cambria"/>
          <w:b/>
          <w:bCs/>
          <w:lang w:val="nl-NL"/>
        </w:rPr>
        <w:t>Fahlgren, N., Gehan, M.A., and Baxter, I.</w:t>
      </w:r>
      <w:r w:rsidRPr="00E45813">
        <w:rPr>
          <w:rFonts w:eastAsia="Cambria"/>
          <w:lang w:val="nl-NL"/>
        </w:rPr>
        <w:t xml:space="preserve"> (2015). </w:t>
      </w:r>
      <w:r>
        <w:rPr>
          <w:rFonts w:eastAsia="Cambria"/>
        </w:rPr>
        <w:t xml:space="preserve">Lights, camera, action: high-throughput plant phenotyping is ready for a close-up. Current Opinion in Plant Biology </w:t>
      </w:r>
      <w:r>
        <w:rPr>
          <w:rFonts w:eastAsia="Cambria"/>
          <w:b/>
          <w:bCs/>
        </w:rPr>
        <w:t>24</w:t>
      </w:r>
      <w:r>
        <w:rPr>
          <w:rFonts w:eastAsia="Cambria"/>
        </w:rPr>
        <w:t>: 93–99.</w:t>
      </w:r>
    </w:p>
    <w:p w14:paraId="0A0D5B29" w14:textId="77777777" w:rsidR="00F26684" w:rsidRDefault="00F26684"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sidRPr="00F26684">
        <w:rPr>
          <w:rFonts w:eastAsia="Cambria"/>
          <w:b/>
        </w:rPr>
        <w:t>Fox, J. Weisberg, S.</w:t>
      </w:r>
      <w:r w:rsidRPr="00F26684">
        <w:rPr>
          <w:rFonts w:eastAsia="Cambria"/>
        </w:rPr>
        <w:t xml:space="preserve"> (2011). An {R} Companion to Applied Regression, Second Edition. </w:t>
      </w:r>
      <w:r w:rsidRPr="00F26684">
        <w:rPr>
          <w:rFonts w:eastAsia="Cambria"/>
        </w:rPr>
        <w:lastRenderedPageBreak/>
        <w:t>Thousand Oaks CA: Sage. URL: http://socserv.socsci.mcmaster.ca/jfox/Books/Companion</w:t>
      </w:r>
    </w:p>
    <w:p w14:paraId="3D6EF84E" w14:textId="77777777" w:rsidR="00F26684" w:rsidRDefault="00F26684"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b/>
          <w:bCs/>
        </w:rPr>
      </w:pPr>
      <w:r w:rsidRPr="00F26684">
        <w:rPr>
          <w:rFonts w:eastAsia="Cambria"/>
          <w:b/>
          <w:bCs/>
        </w:rPr>
        <w:t xml:space="preserve">Heiberger, R.M. (2018). </w:t>
      </w:r>
      <w:r w:rsidRPr="00F26684">
        <w:rPr>
          <w:rFonts w:eastAsia="Cambria"/>
          <w:bCs/>
        </w:rPr>
        <w:t>HH: Statistical Analysis and Data Display: Heiberger and Holland. R package version 3.1-35. URL https://CRAN.R-project.org/package=HH</w:t>
      </w:r>
    </w:p>
    <w:p w14:paraId="65389BF4" w14:textId="77777777" w:rsidR="00F26684" w:rsidRDefault="00F26684"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b/>
          <w:bCs/>
        </w:rPr>
      </w:pPr>
      <w:r w:rsidRPr="00F26684">
        <w:rPr>
          <w:rFonts w:eastAsia="Cambria"/>
          <w:b/>
          <w:bCs/>
        </w:rPr>
        <w:t xml:space="preserve">Hojsgaard, S., Halekoh, U. (2018). </w:t>
      </w:r>
      <w:r w:rsidRPr="00F26684">
        <w:rPr>
          <w:rFonts w:eastAsia="Cambria"/>
          <w:bCs/>
        </w:rPr>
        <w:t>doBy: Groupwise Statistics, LSmeans, Linear Contrasts, Utilities. R package version 4.6-2. https://CRAN.R-project.org/package=doBy</w:t>
      </w:r>
    </w:p>
    <w:p w14:paraId="47C3D4C1" w14:textId="77777777" w:rsidR="00F26684" w:rsidRDefault="00F26684"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b/>
          <w:bCs/>
        </w:rPr>
      </w:pPr>
      <w:r w:rsidRPr="00F26684">
        <w:rPr>
          <w:rFonts w:eastAsia="Cambria"/>
          <w:b/>
          <w:bCs/>
        </w:rPr>
        <w:t xml:space="preserve">Hothorn, T., Bretz, F., Westfall, P. </w:t>
      </w:r>
      <w:r w:rsidRPr="00F26684">
        <w:rPr>
          <w:rFonts w:eastAsia="Cambria"/>
          <w:bCs/>
        </w:rPr>
        <w:t>(2008). Simultaneous Inference in General Parametric Models. Biometrical Journal 50(3), 346--363.</w:t>
      </w:r>
    </w:p>
    <w:p w14:paraId="3EC5C648" w14:textId="77777777"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t>Howe, D. et al.</w:t>
      </w:r>
      <w:r>
        <w:rPr>
          <w:rFonts w:eastAsia="Cambria"/>
        </w:rPr>
        <w:t xml:space="preserve"> (2008). Big data: The future of biocuration. Nature </w:t>
      </w:r>
      <w:r>
        <w:rPr>
          <w:rFonts w:eastAsia="Cambria"/>
          <w:b/>
          <w:bCs/>
        </w:rPr>
        <w:t>455</w:t>
      </w:r>
      <w:r>
        <w:rPr>
          <w:rFonts w:eastAsia="Cambria"/>
        </w:rPr>
        <w:t>: 47–50.</w:t>
      </w:r>
    </w:p>
    <w:p w14:paraId="44548DA6" w14:textId="77777777" w:rsidR="00F26684" w:rsidRDefault="00F26684"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bCs/>
        </w:rPr>
      </w:pPr>
      <w:r w:rsidRPr="00F26684">
        <w:rPr>
          <w:rFonts w:eastAsia="Cambria"/>
          <w:b/>
          <w:bCs/>
        </w:rPr>
        <w:t xml:space="preserve">Kassambara, A., Mundt, F. </w:t>
      </w:r>
      <w:r w:rsidRPr="00F26684">
        <w:rPr>
          <w:rFonts w:eastAsia="Cambria"/>
          <w:bCs/>
        </w:rPr>
        <w:t>(2017). factoextra: Extract and Visualize the Results of Multivariate Data Analyses. R package version 1.0.5. https://CRAN.R-project.org/package=factoextra</w:t>
      </w:r>
    </w:p>
    <w:p w14:paraId="7ACAFCCE" w14:textId="77777777" w:rsidR="00F26684" w:rsidRDefault="00F26684"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bCs/>
        </w:rPr>
      </w:pPr>
      <w:r w:rsidRPr="00F26684">
        <w:rPr>
          <w:rFonts w:eastAsia="Cambria"/>
          <w:b/>
          <w:bCs/>
        </w:rPr>
        <w:t>Keitt, T</w:t>
      </w:r>
      <w:r>
        <w:rPr>
          <w:rFonts w:eastAsia="Cambria"/>
          <w:b/>
          <w:bCs/>
        </w:rPr>
        <w:t>.</w:t>
      </w:r>
      <w:r w:rsidRPr="00F26684">
        <w:rPr>
          <w:rFonts w:eastAsia="Cambria"/>
          <w:bCs/>
        </w:rPr>
        <w:t xml:space="preserve"> (2012). colorRamps: Builds color tables. R package version 2.3. https://CRAN.R-project.org/package=colorRamps</w:t>
      </w:r>
    </w:p>
    <w:p w14:paraId="5851736E" w14:textId="77777777" w:rsidR="00F26684" w:rsidRDefault="00F26684"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b/>
          <w:bCs/>
        </w:rPr>
      </w:pPr>
      <w:r w:rsidRPr="00F26684">
        <w:rPr>
          <w:rFonts w:eastAsia="Cambria"/>
          <w:b/>
          <w:bCs/>
        </w:rPr>
        <w:t>Koenker, R. (2017).</w:t>
      </w:r>
      <w:r w:rsidRPr="00F26684">
        <w:rPr>
          <w:rFonts w:eastAsia="Cambria"/>
          <w:bCs/>
        </w:rPr>
        <w:t xml:space="preserve"> quantreg: Quantile Regression. R package version 5.34. https://CRAN.R-project.org/package=quantreg</w:t>
      </w:r>
    </w:p>
    <w:p w14:paraId="47C621E5" w14:textId="77777777" w:rsidR="00F26684" w:rsidRDefault="00F26684"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b/>
          <w:bCs/>
        </w:rPr>
      </w:pPr>
      <w:r w:rsidRPr="00F26684">
        <w:rPr>
          <w:rFonts w:eastAsia="Cambria"/>
          <w:b/>
          <w:bCs/>
        </w:rPr>
        <w:t xml:space="preserve">Le, S., Josse, J., Husson, F. </w:t>
      </w:r>
      <w:r w:rsidRPr="00F26684">
        <w:rPr>
          <w:rFonts w:eastAsia="Cambria"/>
          <w:bCs/>
        </w:rPr>
        <w:t>(2008). FactoMineR: An R Package for Multivariate Analysis. Journal of Statistical Software, 25(1), 1-18. 10.18637/jss.v025.i01</w:t>
      </w:r>
    </w:p>
    <w:p w14:paraId="170F2D5A" w14:textId="77777777" w:rsidR="00F26684" w:rsidRDefault="00F26684"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b/>
          <w:bCs/>
        </w:rPr>
      </w:pPr>
      <w:r w:rsidRPr="00F26684">
        <w:rPr>
          <w:rFonts w:eastAsia="Cambria"/>
          <w:b/>
          <w:bCs/>
        </w:rPr>
        <w:t xml:space="preserve">Lemon, J. </w:t>
      </w:r>
      <w:r w:rsidRPr="00F26684">
        <w:rPr>
          <w:rFonts w:eastAsia="Cambria"/>
          <w:bCs/>
        </w:rPr>
        <w:t>(2006) Plotrix: a package in the red light district of R. R-News, 6(4): 8-12.</w:t>
      </w:r>
    </w:p>
    <w:p w14:paraId="3C4BA366" w14:textId="77777777"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t>Lever, J., Krzywinski, M., and Altman, N.</w:t>
      </w:r>
      <w:r>
        <w:rPr>
          <w:rFonts w:eastAsia="Cambria"/>
        </w:rPr>
        <w:t xml:space="preserve"> (2017). Points of Significance: Principal component analysis. Nat Meth </w:t>
      </w:r>
      <w:r>
        <w:rPr>
          <w:rFonts w:eastAsia="Cambria"/>
          <w:b/>
          <w:bCs/>
        </w:rPr>
        <w:t>14</w:t>
      </w:r>
      <w:r>
        <w:rPr>
          <w:rFonts w:eastAsia="Cambria"/>
        </w:rPr>
        <w:t>: 641–642.</w:t>
      </w:r>
    </w:p>
    <w:p w14:paraId="3CC84165" w14:textId="77777777"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t>Leys, C., Ley, C., Klein, O., Bernard, P., and Licata, L.</w:t>
      </w:r>
      <w:r>
        <w:rPr>
          <w:rFonts w:eastAsia="Cambria"/>
        </w:rPr>
        <w:t xml:space="preserve"> (2013). Detecting outliers: Do not use standard deviation around the mean, use absolute deviation around the median. Journal of Experimental Social Psychology </w:t>
      </w:r>
      <w:r>
        <w:rPr>
          <w:rFonts w:eastAsia="Cambria"/>
          <w:b/>
          <w:bCs/>
        </w:rPr>
        <w:t>49</w:t>
      </w:r>
      <w:r>
        <w:rPr>
          <w:rFonts w:eastAsia="Cambria"/>
        </w:rPr>
        <w:t>: 764–766.</w:t>
      </w:r>
    </w:p>
    <w:p w14:paraId="69818227" w14:textId="77777777"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t>Li, Y. and Andrade, J.</w:t>
      </w:r>
      <w:r>
        <w:rPr>
          <w:rFonts w:eastAsia="Cambria"/>
        </w:rPr>
        <w:t xml:space="preserve"> (2017). DEApp: an interactive web interface for differential expression analysis of next generation sequence data. Source Code Biol Med </w:t>
      </w:r>
      <w:r>
        <w:rPr>
          <w:rFonts w:eastAsia="Cambria"/>
          <w:b/>
          <w:bCs/>
        </w:rPr>
        <w:t>12</w:t>
      </w:r>
      <w:r>
        <w:rPr>
          <w:rFonts w:eastAsia="Cambria"/>
        </w:rPr>
        <w:t>: 2.</w:t>
      </w:r>
    </w:p>
    <w:p w14:paraId="286AF06E" w14:textId="77777777"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t>Marx, V.</w:t>
      </w:r>
      <w:r>
        <w:rPr>
          <w:rFonts w:eastAsia="Cambria"/>
        </w:rPr>
        <w:t xml:space="preserve"> (2013). Biology: The big challenges of big data. Nature </w:t>
      </w:r>
      <w:r>
        <w:rPr>
          <w:rFonts w:eastAsia="Cambria"/>
          <w:b/>
          <w:bCs/>
        </w:rPr>
        <w:t>498</w:t>
      </w:r>
      <w:r>
        <w:rPr>
          <w:rFonts w:eastAsia="Cambria"/>
        </w:rPr>
        <w:t>: 255–260.</w:t>
      </w:r>
    </w:p>
    <w:p w14:paraId="299672C5" w14:textId="77777777"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t>Matias, F.I., Granato, I., and Fritsche-Neto, R.</w:t>
      </w:r>
      <w:r>
        <w:rPr>
          <w:rFonts w:eastAsia="Cambria"/>
        </w:rPr>
        <w:t xml:space="preserve"> (2018). Be-Breeder: an R/Shiny application for phenotypic data analyses in plant breeding. Crop Breeding and Applied Biotechnology </w:t>
      </w:r>
      <w:r>
        <w:rPr>
          <w:rFonts w:eastAsia="Cambria"/>
          <w:b/>
          <w:bCs/>
        </w:rPr>
        <w:t>18</w:t>
      </w:r>
      <w:r>
        <w:rPr>
          <w:rFonts w:eastAsia="Cambria"/>
        </w:rPr>
        <w:t>: 241–243.</w:t>
      </w:r>
    </w:p>
    <w:p w14:paraId="0BBDBBFF" w14:textId="77777777"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t>McCarthy, D.J., Campbell, K.R., Lun, A.T.L., and Wills, Q.F.</w:t>
      </w:r>
      <w:r>
        <w:rPr>
          <w:rFonts w:eastAsia="Cambria"/>
        </w:rPr>
        <w:t xml:space="preserve"> (2017). Scater: pre-processing, quality control, normalization and visualization of single-cell RNA-seq data in R. Bioinformatics </w:t>
      </w:r>
      <w:r>
        <w:rPr>
          <w:rFonts w:eastAsia="Cambria"/>
          <w:b/>
          <w:bCs/>
        </w:rPr>
        <w:t>33</w:t>
      </w:r>
      <w:r>
        <w:rPr>
          <w:rFonts w:eastAsia="Cambria"/>
        </w:rPr>
        <w:t>: 1179–1186.</w:t>
      </w:r>
    </w:p>
    <w:p w14:paraId="08E1E39B" w14:textId="77777777" w:rsidR="00F26684" w:rsidRDefault="00F26684"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sidRPr="00F26684">
        <w:rPr>
          <w:rFonts w:eastAsia="Cambria"/>
          <w:b/>
        </w:rPr>
        <w:t>de Mendiburu, F.</w:t>
      </w:r>
      <w:r w:rsidRPr="00F26684">
        <w:rPr>
          <w:rFonts w:eastAsia="Cambria"/>
        </w:rPr>
        <w:t xml:space="preserve"> (2017). agricolae: Statistical Procedures for Agricultural Research. R package version 1.2-8. https://CRAN.R-project.org/package=agricolae</w:t>
      </w:r>
    </w:p>
    <w:p w14:paraId="5CE56D1A" w14:textId="77777777"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lastRenderedPageBreak/>
        <w:t>Miłobędzka, A. and Muszyński, A.</w:t>
      </w:r>
      <w:r>
        <w:rPr>
          <w:rFonts w:eastAsia="Cambria"/>
        </w:rPr>
        <w:t xml:space="preserve"> (2017). Can DNA sequencing show differences between microbial communities in Polish and Danish wastewater treatment plants? Water Sci. Technol. </w:t>
      </w:r>
      <w:r>
        <w:rPr>
          <w:rFonts w:eastAsia="Cambria"/>
          <w:b/>
          <w:bCs/>
        </w:rPr>
        <w:t>75</w:t>
      </w:r>
      <w:r>
        <w:rPr>
          <w:rFonts w:eastAsia="Cambria"/>
        </w:rPr>
        <w:t>: 1447–1454.</w:t>
      </w:r>
    </w:p>
    <w:p w14:paraId="68975656" w14:textId="77777777"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t>Morota, G.</w:t>
      </w:r>
      <w:r>
        <w:rPr>
          <w:rFonts w:eastAsia="Cambria"/>
        </w:rPr>
        <w:t xml:space="preserve"> (2017). ShinyGPAS: Interactive genomic prediction accuracy simulator based on deterministic formulas. Genet. Sel. Evol. </w:t>
      </w:r>
      <w:r>
        <w:rPr>
          <w:rFonts w:eastAsia="Cambria"/>
          <w:b/>
          <w:bCs/>
        </w:rPr>
        <w:t>49</w:t>
      </w:r>
      <w:r>
        <w:rPr>
          <w:rFonts w:eastAsia="Cambria"/>
        </w:rPr>
        <w:t>: 91.</w:t>
      </w:r>
    </w:p>
    <w:p w14:paraId="10D7FD8F" w14:textId="77777777"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t>Nelson, J.W., Sklenar, J., Barnes, A.P., and Minnier, J.</w:t>
      </w:r>
      <w:r>
        <w:rPr>
          <w:rFonts w:eastAsia="Cambria"/>
        </w:rPr>
        <w:t xml:space="preserve"> (2017). The START App: a web-based RNAseq analysis and visualization resource. Bioinformatics </w:t>
      </w:r>
      <w:r>
        <w:rPr>
          <w:rFonts w:eastAsia="Cambria"/>
          <w:b/>
          <w:bCs/>
        </w:rPr>
        <w:t>33</w:t>
      </w:r>
      <w:r>
        <w:rPr>
          <w:rFonts w:eastAsia="Cambria"/>
        </w:rPr>
        <w:t>: 447–449.</w:t>
      </w:r>
    </w:p>
    <w:p w14:paraId="49270208" w14:textId="77777777" w:rsidR="00F26684" w:rsidRDefault="00F26684"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sidRPr="00F26684">
        <w:rPr>
          <w:rFonts w:eastAsia="Cambria"/>
          <w:b/>
        </w:rPr>
        <w:t>Neuwirth, E.</w:t>
      </w:r>
      <w:r w:rsidRPr="00F26684">
        <w:rPr>
          <w:rFonts w:eastAsia="Cambria"/>
        </w:rPr>
        <w:t xml:space="preserve"> (2014). RColorBrewer: ColorBrewer Palettes. R package version 1.1-2. https://CRAN.R-project.org/package=RColorBrewer</w:t>
      </w:r>
    </w:p>
    <w:p w14:paraId="7885D7C0" w14:textId="77777777"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t>Reiser, L., Harper, L., Freeling, M., Han, B., and Luan, S.</w:t>
      </w:r>
      <w:r>
        <w:rPr>
          <w:rFonts w:eastAsia="Cambria"/>
        </w:rPr>
        <w:t xml:space="preserve"> (2018). FAIR: A Call to Make Published Data More Findable, Accessible, Interoperable, and Reusable. Molecular Plant.</w:t>
      </w:r>
    </w:p>
    <w:p w14:paraId="41B2E1B4" w14:textId="022BE502"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t>Seren, Ü., Vilhjálmsson, B.J., Horton, M.W., Meng, D., Forai, P., Huang, Y.S., Long, Q., Segura, V., and Nordborg, M.</w:t>
      </w:r>
      <w:r>
        <w:rPr>
          <w:rFonts w:eastAsia="Cambria"/>
        </w:rPr>
        <w:t xml:space="preserve"> (2012). GWAPP: a web application for genome-wide association mapping in Arabidopsis. The Plant Cell </w:t>
      </w:r>
      <w:r>
        <w:rPr>
          <w:rFonts w:eastAsia="Cambria"/>
          <w:b/>
          <w:bCs/>
        </w:rPr>
        <w:t>24</w:t>
      </w:r>
      <w:r>
        <w:rPr>
          <w:rFonts w:eastAsia="Cambria"/>
        </w:rPr>
        <w:t>: 4793–4805.</w:t>
      </w:r>
    </w:p>
    <w:p w14:paraId="517DF674" w14:textId="66606948" w:rsidR="004C1CA1" w:rsidRPr="00AA6949" w:rsidRDefault="004C1CA1" w:rsidP="00383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pPr>
      <w:r w:rsidRPr="00AA6949">
        <w:rPr>
          <w:rFonts w:eastAsia="Cambria"/>
          <w:b/>
        </w:rPr>
        <w:t>Sellam, V., Poovammal, E.</w:t>
      </w:r>
      <w:r>
        <w:rPr>
          <w:rFonts w:eastAsia="Cambria"/>
        </w:rPr>
        <w:t xml:space="preserve"> (2016). Prediction of Crop Yield using Regression Analysis. Ind. J. of Sci. and Tech. </w:t>
      </w:r>
      <w:r>
        <w:t>9(38), 10.17485/ijst/2016/v9i38/91714</w:t>
      </w:r>
    </w:p>
    <w:p w14:paraId="06898119" w14:textId="77777777" w:rsidR="003D37F9" w:rsidRDefault="003D37F9"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b/>
          <w:bCs/>
        </w:rPr>
      </w:pPr>
      <w:r w:rsidRPr="003D37F9">
        <w:rPr>
          <w:rFonts w:eastAsia="Cambria"/>
          <w:b/>
          <w:bCs/>
        </w:rPr>
        <w:t xml:space="preserve">Sievert, C., Parmer, C., Hocking, T., Chamberlain, S., Ram, K., Corvellec, M., Despouy, P. </w:t>
      </w:r>
      <w:r w:rsidRPr="003D37F9">
        <w:rPr>
          <w:rFonts w:eastAsia="Cambria"/>
          <w:bCs/>
        </w:rPr>
        <w:t>(2017). plotly: Create Interactive Web Graphics via 'plotly.js'. R package version 4.7.1. https://CRAN.R-project.org/package=plotly</w:t>
      </w:r>
    </w:p>
    <w:p w14:paraId="642A533A" w14:textId="77777777"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t>Sitienei, B., Juma, S., and Opere, E.</w:t>
      </w:r>
      <w:r>
        <w:rPr>
          <w:rFonts w:eastAsia="Cambria"/>
        </w:rPr>
        <w:t xml:space="preserve"> (2017). On the Use of Regression Models to Predict Tea Crop Yield Responses to Climate Change: A Case of Nandi East, Sub-County of Nandi County, Kenya. Climate 2017, Vol. 5, Page 54 </w:t>
      </w:r>
      <w:r>
        <w:rPr>
          <w:rFonts w:eastAsia="Cambria"/>
          <w:b/>
          <w:bCs/>
        </w:rPr>
        <w:t>5</w:t>
      </w:r>
      <w:r>
        <w:rPr>
          <w:rFonts w:eastAsia="Cambria"/>
        </w:rPr>
        <w:t>: 54.</w:t>
      </w:r>
    </w:p>
    <w:p w14:paraId="46C7CC49" w14:textId="77777777"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t>Spitzer, M., Wildenhain, J., Rappsilber, J., and Tyers, M.</w:t>
      </w:r>
      <w:r>
        <w:rPr>
          <w:rFonts w:eastAsia="Cambria"/>
        </w:rPr>
        <w:t xml:space="preserve"> (2014). BoxPlotR: a web tool for generation of box plots. Nat Meth </w:t>
      </w:r>
      <w:r>
        <w:rPr>
          <w:rFonts w:eastAsia="Cambria"/>
          <w:b/>
          <w:bCs/>
        </w:rPr>
        <w:t>11</w:t>
      </w:r>
      <w:r>
        <w:rPr>
          <w:rFonts w:eastAsia="Cambria"/>
        </w:rPr>
        <w:t>: 121–122.</w:t>
      </w:r>
    </w:p>
    <w:p w14:paraId="79F4DBCA" w14:textId="77777777" w:rsidR="00F26684" w:rsidRPr="00F26684" w:rsidRDefault="00F26684"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bCs/>
        </w:rPr>
      </w:pPr>
      <w:r w:rsidRPr="00F26684">
        <w:rPr>
          <w:rFonts w:eastAsia="Cambria"/>
          <w:b/>
          <w:bCs/>
        </w:rPr>
        <w:t xml:space="preserve">Suzuki, R., Shimodaira, H. </w:t>
      </w:r>
      <w:r w:rsidRPr="00F26684">
        <w:rPr>
          <w:rFonts w:eastAsia="Cambria"/>
          <w:bCs/>
        </w:rPr>
        <w:t>(2015). pvclust: Hierarchical Clustering with P-Values via Multiscale Bootstrap Resampling. R package version 2.0-0. https://CRAN.R-project.org/package=pvclust</w:t>
      </w:r>
    </w:p>
    <w:p w14:paraId="41A0DB54" w14:textId="77777777"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t>Team, R.C.</w:t>
      </w:r>
      <w:r>
        <w:rPr>
          <w:rFonts w:eastAsia="Cambria"/>
        </w:rPr>
        <w:t xml:space="preserve"> (2015). R: A language and environment for statistical computing.</w:t>
      </w:r>
    </w:p>
    <w:p w14:paraId="530B0499" w14:textId="77777777" w:rsidR="00F26684" w:rsidRDefault="00F26684"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bCs/>
        </w:rPr>
      </w:pPr>
      <w:r w:rsidRPr="00F26684">
        <w:rPr>
          <w:rFonts w:eastAsia="Cambria"/>
          <w:b/>
          <w:bCs/>
        </w:rPr>
        <w:t xml:space="preserve">Warnes, G.R., Bolker, B., Bonebakker, L., Gentleman, R., Liaw, W.H.A., Lumley, T., Maechler, M., Magnusson, A., Moeller, S., Schwartz, M., Venables, B. </w:t>
      </w:r>
      <w:r w:rsidRPr="00F26684">
        <w:rPr>
          <w:rFonts w:eastAsia="Cambria"/>
          <w:bCs/>
        </w:rPr>
        <w:t>(2016). gplots: Various R Programming Tools for Plotting Data. R package version 3.0.1. https://CRAN.R-project.org/package=gplots</w:t>
      </w:r>
    </w:p>
    <w:p w14:paraId="68BC4EAD" w14:textId="77777777" w:rsidR="00F26684" w:rsidRDefault="00F26684"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b/>
          <w:bCs/>
        </w:rPr>
      </w:pPr>
      <w:r w:rsidRPr="00F26684">
        <w:rPr>
          <w:rFonts w:eastAsia="Cambria"/>
          <w:b/>
          <w:bCs/>
        </w:rPr>
        <w:t xml:space="preserve">Wei, T., Simko, V. </w:t>
      </w:r>
      <w:r w:rsidRPr="00F26684">
        <w:rPr>
          <w:rFonts w:eastAsia="Cambria"/>
          <w:bCs/>
        </w:rPr>
        <w:t>(2017). R package "corrplot": Visualization of a Correlation Matrix (Version 0.84). Available from https://github.com/taiyun/corrplot</w:t>
      </w:r>
    </w:p>
    <w:p w14:paraId="1B232EAC" w14:textId="77777777" w:rsidR="00F26684" w:rsidRDefault="00F26684"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b/>
          <w:bCs/>
        </w:rPr>
      </w:pPr>
      <w:r w:rsidRPr="00F26684">
        <w:rPr>
          <w:rFonts w:eastAsia="Cambria"/>
          <w:b/>
          <w:bCs/>
        </w:rPr>
        <w:t xml:space="preserve">Wickham, H. </w:t>
      </w:r>
      <w:r w:rsidRPr="00F26684">
        <w:rPr>
          <w:rFonts w:eastAsia="Cambria"/>
          <w:bCs/>
        </w:rPr>
        <w:t>(2007). Reshaping Data with the reshape Package. Journal of Statistical Software, 21(12), 1-20. URL http://www.jstatsoft.org/v21/i12/.</w:t>
      </w:r>
    </w:p>
    <w:p w14:paraId="2FC23E93" w14:textId="77777777" w:rsidR="00F26684" w:rsidRDefault="00F26684"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b/>
          <w:bCs/>
        </w:rPr>
      </w:pPr>
      <w:r w:rsidRPr="00F26684">
        <w:rPr>
          <w:rFonts w:eastAsia="Cambria"/>
          <w:b/>
          <w:bCs/>
        </w:rPr>
        <w:lastRenderedPageBreak/>
        <w:t>Wickham, H.</w:t>
      </w:r>
      <w:r w:rsidRPr="00F26684">
        <w:rPr>
          <w:rFonts w:eastAsia="Cambria"/>
          <w:bCs/>
        </w:rPr>
        <w:t xml:space="preserve"> </w:t>
      </w:r>
      <w:r>
        <w:rPr>
          <w:rFonts w:eastAsia="Cambria"/>
          <w:bCs/>
        </w:rPr>
        <w:t xml:space="preserve"> (2009) </w:t>
      </w:r>
      <w:r w:rsidRPr="00F26684">
        <w:rPr>
          <w:rFonts w:eastAsia="Cambria"/>
          <w:bCs/>
        </w:rPr>
        <w:t>ggplot2: Elegant Graphics for Data Anal</w:t>
      </w:r>
      <w:r>
        <w:rPr>
          <w:rFonts w:eastAsia="Cambria"/>
          <w:bCs/>
        </w:rPr>
        <w:t xml:space="preserve">ysis. Springer-Verlag New York. </w:t>
      </w:r>
    </w:p>
    <w:p w14:paraId="49E748D2" w14:textId="77777777"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t>Wilkinson, M.D. et al.</w:t>
      </w:r>
      <w:r>
        <w:rPr>
          <w:rFonts w:eastAsia="Cambria"/>
        </w:rPr>
        <w:t xml:space="preserve"> (2016). Comment: The FAIR Guiding Principles for scientific data management and stewardship. Scientific Data 2016 3 </w:t>
      </w:r>
      <w:r>
        <w:rPr>
          <w:rFonts w:eastAsia="Cambria"/>
          <w:b/>
          <w:bCs/>
        </w:rPr>
        <w:t>3</w:t>
      </w:r>
      <w:r>
        <w:rPr>
          <w:rFonts w:eastAsia="Cambria"/>
        </w:rPr>
        <w:t>: 160018.</w:t>
      </w:r>
    </w:p>
    <w:p w14:paraId="48E17BB4" w14:textId="77777777"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t>Xia, J., Sinelnikov, I.V., Han, B., and Wishart, D.S.</w:t>
      </w:r>
      <w:r>
        <w:rPr>
          <w:rFonts w:eastAsia="Cambria"/>
        </w:rPr>
        <w:t xml:space="preserve"> (2015). MetaboAnalyst 3.0-making metabolomics more meaningful. Nucleic Acids Research </w:t>
      </w:r>
      <w:r>
        <w:rPr>
          <w:rFonts w:eastAsia="Cambria"/>
          <w:b/>
          <w:bCs/>
        </w:rPr>
        <w:t>43</w:t>
      </w:r>
      <w:r>
        <w:rPr>
          <w:rFonts w:eastAsia="Cambria"/>
        </w:rPr>
        <w:t>: W251–W257.</w:t>
      </w:r>
    </w:p>
    <w:p w14:paraId="0D5372F3" w14:textId="77777777" w:rsidR="00F26684" w:rsidRDefault="00F26684"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b/>
          <w:bCs/>
        </w:rPr>
      </w:pPr>
      <w:r w:rsidRPr="00F26684">
        <w:rPr>
          <w:rFonts w:eastAsia="Cambria"/>
          <w:b/>
          <w:bCs/>
        </w:rPr>
        <w:t xml:space="preserve">Xie, Y., Cheng, J., Tan, X. </w:t>
      </w:r>
      <w:r w:rsidRPr="00F26684">
        <w:rPr>
          <w:rFonts w:eastAsia="Cambria"/>
          <w:bCs/>
        </w:rPr>
        <w:t>(2018). DT: A Wrapper of the JavaScript Library 'DataTables'. R package version 0.5. https://CRAN.R-project.org/package=DT</w:t>
      </w:r>
    </w:p>
    <w:p w14:paraId="556D7D7D" w14:textId="77777777"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t>Xu, L., Cruz, J.A., Savage, L.J., Kramer, D.M., and Chen, J.</w:t>
      </w:r>
      <w:r>
        <w:rPr>
          <w:rFonts w:eastAsia="Cambria"/>
        </w:rPr>
        <w:t xml:space="preserve"> (2015). Plant photosynthesis phenomics data quality control. Bioinformatics </w:t>
      </w:r>
      <w:r>
        <w:rPr>
          <w:rFonts w:eastAsia="Cambria"/>
          <w:b/>
          <w:bCs/>
        </w:rPr>
        <w:t>31</w:t>
      </w:r>
      <w:r>
        <w:rPr>
          <w:rFonts w:eastAsia="Cambria"/>
        </w:rPr>
        <w:t>: 1796–1804.</w:t>
      </w:r>
    </w:p>
    <w:p w14:paraId="6473FA80" w14:textId="77777777" w:rsidR="004E79CD" w:rsidRDefault="004E79CD" w:rsidP="004E7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Cambria"/>
        </w:rPr>
      </w:pPr>
      <w:r>
        <w:rPr>
          <w:rFonts w:eastAsia="Cambria"/>
          <w:b/>
          <w:bCs/>
        </w:rPr>
        <w:t>Yano, R., Nonaka, S., and Ezura, H.</w:t>
      </w:r>
      <w:r>
        <w:rPr>
          <w:rFonts w:eastAsia="Cambria"/>
        </w:rPr>
        <w:t xml:space="preserve"> (2018). Melonet-DB, a Grand RNA-Seq Gene Expression Atlas in Melon (Cucumis melo L.). Plant and Cell Physiology </w:t>
      </w:r>
      <w:r>
        <w:rPr>
          <w:rFonts w:eastAsia="Cambria"/>
          <w:b/>
          <w:bCs/>
        </w:rPr>
        <w:t>59</w:t>
      </w:r>
      <w:r>
        <w:rPr>
          <w:rFonts w:eastAsia="Cambria"/>
        </w:rPr>
        <w:t>: e4–e4.</w:t>
      </w:r>
    </w:p>
    <w:p w14:paraId="54EB88B6" w14:textId="27803E3A" w:rsidR="00E45813" w:rsidRPr="00E45813" w:rsidRDefault="004E79CD" w:rsidP="00E458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pPr>
      <w:r>
        <w:rPr>
          <w:rFonts w:eastAsia="Cambria"/>
          <w:b/>
          <w:bCs/>
        </w:rPr>
        <w:t>Zhang, J., Luo, W., Zhao, Y., XU, Y., Song, S., and CHONG, K.</w:t>
      </w:r>
      <w:r>
        <w:rPr>
          <w:rFonts w:eastAsia="Cambria"/>
        </w:rPr>
        <w:t xml:space="preserve"> (2016). Comparative metabolomic analysis reveals a reactive oxygen species-dominated dynamic model underlying chilling environment adaptation and tolerance in rice. New Phytologist </w:t>
      </w:r>
      <w:r>
        <w:rPr>
          <w:rFonts w:eastAsia="Cambria"/>
          <w:b/>
          <w:bCs/>
        </w:rPr>
        <w:t>211</w:t>
      </w:r>
      <w:r>
        <w:rPr>
          <w:rFonts w:eastAsia="Cambria"/>
        </w:rPr>
        <w:t>: 1295–1310.</w:t>
      </w:r>
      <w:r w:rsidR="00DB552E" w:rsidRPr="00B75D7E">
        <w:fldChar w:fldCharType="end"/>
      </w:r>
      <w:r w:rsidR="00E45813" w:rsidRPr="004377B1">
        <w:rPr>
          <w:b/>
        </w:rPr>
        <w:t xml:space="preserve"> </w:t>
      </w:r>
    </w:p>
    <w:p w14:paraId="17C419F4" w14:textId="6F36734A" w:rsidR="0013628C" w:rsidRPr="0086657A" w:rsidRDefault="0013628C" w:rsidP="00AA6949">
      <w:pPr>
        <w:spacing w:after="200" w:line="360" w:lineRule="auto"/>
        <w:jc w:val="both"/>
        <w:rPr>
          <w:rFonts w:cs="Lucida Grande"/>
          <w:color w:val="000000"/>
        </w:rPr>
      </w:pPr>
    </w:p>
    <w:sectPr w:rsidR="0013628C" w:rsidRPr="0086657A" w:rsidSect="00935D5F">
      <w:type w:val="continuous"/>
      <w:pgSz w:w="12240" w:h="15840"/>
      <w:pgMar w:top="1440" w:right="1440" w:bottom="1440" w:left="1440" w:header="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A752A" w14:textId="77777777" w:rsidR="001F4ED9" w:rsidRDefault="001F4ED9" w:rsidP="00EB1734">
      <w:r>
        <w:separator/>
      </w:r>
    </w:p>
  </w:endnote>
  <w:endnote w:type="continuationSeparator" w:id="0">
    <w:p w14:paraId="1A150738" w14:textId="77777777" w:rsidR="001F4ED9" w:rsidRDefault="001F4ED9" w:rsidP="00EB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onaco">
    <w:panose1 w:val="00000000000000000000"/>
    <w:charset w:val="00"/>
    <w:family w:val="auto"/>
    <w:pitch w:val="variable"/>
    <w:sig w:usb0="A00002FF" w:usb1="500039FB" w:usb2="00000000" w:usb3="00000000" w:csb0="00000197" w:csb1="00000000"/>
  </w:font>
  <w:font w:name="Lucida Grande">
    <w:panose1 w:val="020B0600040502020204"/>
    <w:charset w:val="00"/>
    <w:family w:val="swiss"/>
    <w:pitch w:val="variable"/>
    <w:sig w:usb0="E1000AEF" w:usb1="5000A1FF" w:usb2="00000000" w:usb3="00000000" w:csb0="000001B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D68F7" w14:textId="77777777" w:rsidR="00181C33" w:rsidRDefault="00181C33" w:rsidP="00935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209CCE" w14:textId="77777777" w:rsidR="00181C33" w:rsidRDefault="00181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2F14C" w14:textId="77777777" w:rsidR="00181C33" w:rsidRDefault="00181C33" w:rsidP="00935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9FDFBA" w14:textId="77777777" w:rsidR="00181C33" w:rsidRDefault="00181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762D1" w14:textId="77777777" w:rsidR="001F4ED9" w:rsidRDefault="001F4ED9" w:rsidP="00EB1734">
      <w:r>
        <w:separator/>
      </w:r>
    </w:p>
  </w:footnote>
  <w:footnote w:type="continuationSeparator" w:id="0">
    <w:p w14:paraId="36BCAE29" w14:textId="77777777" w:rsidR="001F4ED9" w:rsidRDefault="001F4ED9" w:rsidP="00EB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AE3D" w14:textId="77777777" w:rsidR="00181C33" w:rsidRDefault="00181C33" w:rsidP="00935D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0DC078" w14:textId="77777777" w:rsidR="00181C33" w:rsidRDefault="00181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E2A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396B4A"/>
    <w:multiLevelType w:val="hybridMultilevel"/>
    <w:tmpl w:val="9D926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A4D63"/>
    <w:multiLevelType w:val="hybridMultilevel"/>
    <w:tmpl w:val="8EB0A10E"/>
    <w:lvl w:ilvl="0" w:tplc="62C0BBAE">
      <w:numFmt w:val="bullet"/>
      <w:lvlText w:val="-"/>
      <w:lvlJc w:val="left"/>
      <w:pPr>
        <w:ind w:left="720" w:hanging="360"/>
      </w:pPr>
      <w:rPr>
        <w:rFonts w:ascii="Cambria" w:eastAsia="Cambria" w:hAnsi="Cambria" w:cs="Mang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WxNDS3MLMwMrcwMrZU0lEKTi0uzszPAymwqAUA4MRxbCwAAAA="/>
  </w:docVars>
  <w:rsids>
    <w:rsidRoot w:val="009F1949"/>
    <w:rsid w:val="00012077"/>
    <w:rsid w:val="00013772"/>
    <w:rsid w:val="00024970"/>
    <w:rsid w:val="00026865"/>
    <w:rsid w:val="00030BBC"/>
    <w:rsid w:val="000335F2"/>
    <w:rsid w:val="000405F4"/>
    <w:rsid w:val="000410A2"/>
    <w:rsid w:val="000441AA"/>
    <w:rsid w:val="00045B54"/>
    <w:rsid w:val="00050B3A"/>
    <w:rsid w:val="00052229"/>
    <w:rsid w:val="00062799"/>
    <w:rsid w:val="000678B5"/>
    <w:rsid w:val="000768CC"/>
    <w:rsid w:val="00081890"/>
    <w:rsid w:val="00083769"/>
    <w:rsid w:val="00084A17"/>
    <w:rsid w:val="000874C3"/>
    <w:rsid w:val="0009033F"/>
    <w:rsid w:val="000937E4"/>
    <w:rsid w:val="00097BB0"/>
    <w:rsid w:val="000A130E"/>
    <w:rsid w:val="000A6EF5"/>
    <w:rsid w:val="000A7D16"/>
    <w:rsid w:val="000B0ACB"/>
    <w:rsid w:val="000B2004"/>
    <w:rsid w:val="000B224E"/>
    <w:rsid w:val="000C7D1A"/>
    <w:rsid w:val="000D5128"/>
    <w:rsid w:val="000F2244"/>
    <w:rsid w:val="000F2CA7"/>
    <w:rsid w:val="00100902"/>
    <w:rsid w:val="00100EA8"/>
    <w:rsid w:val="001030ED"/>
    <w:rsid w:val="0010379A"/>
    <w:rsid w:val="0010617C"/>
    <w:rsid w:val="00110DF7"/>
    <w:rsid w:val="00112B6C"/>
    <w:rsid w:val="00113C6B"/>
    <w:rsid w:val="001151C4"/>
    <w:rsid w:val="00116D0C"/>
    <w:rsid w:val="001243D3"/>
    <w:rsid w:val="00125EED"/>
    <w:rsid w:val="001327F5"/>
    <w:rsid w:val="0013454B"/>
    <w:rsid w:val="0013628C"/>
    <w:rsid w:val="00137D48"/>
    <w:rsid w:val="001520A0"/>
    <w:rsid w:val="001645BF"/>
    <w:rsid w:val="00170DC6"/>
    <w:rsid w:val="00181C33"/>
    <w:rsid w:val="00183C8E"/>
    <w:rsid w:val="0018402B"/>
    <w:rsid w:val="00184F74"/>
    <w:rsid w:val="00185E9F"/>
    <w:rsid w:val="0019523D"/>
    <w:rsid w:val="00195E53"/>
    <w:rsid w:val="001A1178"/>
    <w:rsid w:val="001A58E0"/>
    <w:rsid w:val="001A5AFA"/>
    <w:rsid w:val="001B144E"/>
    <w:rsid w:val="001B2B9A"/>
    <w:rsid w:val="001B7EF1"/>
    <w:rsid w:val="001C0501"/>
    <w:rsid w:val="001C0ED0"/>
    <w:rsid w:val="001C1A89"/>
    <w:rsid w:val="001C2AA4"/>
    <w:rsid w:val="001C3EA6"/>
    <w:rsid w:val="001C6DA8"/>
    <w:rsid w:val="001D594A"/>
    <w:rsid w:val="001D76CF"/>
    <w:rsid w:val="001E2F8C"/>
    <w:rsid w:val="001E4A82"/>
    <w:rsid w:val="001E5D77"/>
    <w:rsid w:val="001E7218"/>
    <w:rsid w:val="001F4ED9"/>
    <w:rsid w:val="001F5C02"/>
    <w:rsid w:val="001F6333"/>
    <w:rsid w:val="00201D98"/>
    <w:rsid w:val="0020609E"/>
    <w:rsid w:val="002130A0"/>
    <w:rsid w:val="00217928"/>
    <w:rsid w:val="002266E0"/>
    <w:rsid w:val="00243B3D"/>
    <w:rsid w:val="00245B09"/>
    <w:rsid w:val="00245C8B"/>
    <w:rsid w:val="00246CFB"/>
    <w:rsid w:val="00247558"/>
    <w:rsid w:val="0025310D"/>
    <w:rsid w:val="002649D2"/>
    <w:rsid w:val="00264DA2"/>
    <w:rsid w:val="002653C5"/>
    <w:rsid w:val="00266005"/>
    <w:rsid w:val="002719FB"/>
    <w:rsid w:val="00271FB0"/>
    <w:rsid w:val="0027213E"/>
    <w:rsid w:val="00272D3B"/>
    <w:rsid w:val="00284B7F"/>
    <w:rsid w:val="002868D7"/>
    <w:rsid w:val="0028724B"/>
    <w:rsid w:val="00291993"/>
    <w:rsid w:val="0029610F"/>
    <w:rsid w:val="00297CD8"/>
    <w:rsid w:val="002A06B3"/>
    <w:rsid w:val="002A14FE"/>
    <w:rsid w:val="002A2385"/>
    <w:rsid w:val="002A6861"/>
    <w:rsid w:val="002B2576"/>
    <w:rsid w:val="002B3FE0"/>
    <w:rsid w:val="002B4E41"/>
    <w:rsid w:val="002B56B6"/>
    <w:rsid w:val="002B694F"/>
    <w:rsid w:val="002C52C2"/>
    <w:rsid w:val="002C699B"/>
    <w:rsid w:val="002C737F"/>
    <w:rsid w:val="002D116A"/>
    <w:rsid w:val="002D2507"/>
    <w:rsid w:val="002E58F0"/>
    <w:rsid w:val="002F690D"/>
    <w:rsid w:val="002F74BF"/>
    <w:rsid w:val="00306814"/>
    <w:rsid w:val="00307EE4"/>
    <w:rsid w:val="00315187"/>
    <w:rsid w:val="003152C8"/>
    <w:rsid w:val="00316B32"/>
    <w:rsid w:val="00321E4A"/>
    <w:rsid w:val="00322879"/>
    <w:rsid w:val="00323856"/>
    <w:rsid w:val="00325DF2"/>
    <w:rsid w:val="00326AA3"/>
    <w:rsid w:val="00330B9B"/>
    <w:rsid w:val="00331344"/>
    <w:rsid w:val="003330B1"/>
    <w:rsid w:val="00333E67"/>
    <w:rsid w:val="00335C41"/>
    <w:rsid w:val="003377AF"/>
    <w:rsid w:val="00353344"/>
    <w:rsid w:val="003578C5"/>
    <w:rsid w:val="00360D2C"/>
    <w:rsid w:val="003830B0"/>
    <w:rsid w:val="00392BCD"/>
    <w:rsid w:val="003A1DCF"/>
    <w:rsid w:val="003A4CDB"/>
    <w:rsid w:val="003A7C69"/>
    <w:rsid w:val="003B1CB0"/>
    <w:rsid w:val="003B38DE"/>
    <w:rsid w:val="003B39E6"/>
    <w:rsid w:val="003C1B69"/>
    <w:rsid w:val="003C54D3"/>
    <w:rsid w:val="003C7DD0"/>
    <w:rsid w:val="003D18B6"/>
    <w:rsid w:val="003D2CB0"/>
    <w:rsid w:val="003D37F9"/>
    <w:rsid w:val="003D637A"/>
    <w:rsid w:val="003D6A6F"/>
    <w:rsid w:val="003E0811"/>
    <w:rsid w:val="003E360C"/>
    <w:rsid w:val="003E46B7"/>
    <w:rsid w:val="003F24D3"/>
    <w:rsid w:val="003F7A74"/>
    <w:rsid w:val="00401797"/>
    <w:rsid w:val="004023BD"/>
    <w:rsid w:val="00421347"/>
    <w:rsid w:val="00422608"/>
    <w:rsid w:val="0042396A"/>
    <w:rsid w:val="004350C8"/>
    <w:rsid w:val="00436A11"/>
    <w:rsid w:val="004377B1"/>
    <w:rsid w:val="004404D3"/>
    <w:rsid w:val="00443671"/>
    <w:rsid w:val="00443938"/>
    <w:rsid w:val="00443C38"/>
    <w:rsid w:val="0044713C"/>
    <w:rsid w:val="004508C1"/>
    <w:rsid w:val="00451979"/>
    <w:rsid w:val="00454531"/>
    <w:rsid w:val="00457751"/>
    <w:rsid w:val="00457E42"/>
    <w:rsid w:val="00462BE5"/>
    <w:rsid w:val="004634DB"/>
    <w:rsid w:val="00463AA7"/>
    <w:rsid w:val="004855CB"/>
    <w:rsid w:val="00486F43"/>
    <w:rsid w:val="0049062C"/>
    <w:rsid w:val="00491A68"/>
    <w:rsid w:val="00493B8D"/>
    <w:rsid w:val="004975D0"/>
    <w:rsid w:val="004A1577"/>
    <w:rsid w:val="004A725F"/>
    <w:rsid w:val="004B2CE0"/>
    <w:rsid w:val="004B71B3"/>
    <w:rsid w:val="004C0D83"/>
    <w:rsid w:val="004C1CA1"/>
    <w:rsid w:val="004C527C"/>
    <w:rsid w:val="004D1907"/>
    <w:rsid w:val="004D5846"/>
    <w:rsid w:val="004E0C9F"/>
    <w:rsid w:val="004E2112"/>
    <w:rsid w:val="004E79CD"/>
    <w:rsid w:val="004F04BA"/>
    <w:rsid w:val="004F1F8A"/>
    <w:rsid w:val="004F4FA4"/>
    <w:rsid w:val="004F686C"/>
    <w:rsid w:val="004F7149"/>
    <w:rsid w:val="004F7F68"/>
    <w:rsid w:val="00510C20"/>
    <w:rsid w:val="00513664"/>
    <w:rsid w:val="005164F7"/>
    <w:rsid w:val="00517B3E"/>
    <w:rsid w:val="00520EA9"/>
    <w:rsid w:val="00522C3A"/>
    <w:rsid w:val="00523521"/>
    <w:rsid w:val="00527196"/>
    <w:rsid w:val="005275FE"/>
    <w:rsid w:val="00537E26"/>
    <w:rsid w:val="0054509E"/>
    <w:rsid w:val="00545638"/>
    <w:rsid w:val="00545D23"/>
    <w:rsid w:val="00546515"/>
    <w:rsid w:val="00552E6F"/>
    <w:rsid w:val="005564FC"/>
    <w:rsid w:val="00557588"/>
    <w:rsid w:val="005614B1"/>
    <w:rsid w:val="00566933"/>
    <w:rsid w:val="00570815"/>
    <w:rsid w:val="005750DC"/>
    <w:rsid w:val="00577DAC"/>
    <w:rsid w:val="005808D7"/>
    <w:rsid w:val="005809D2"/>
    <w:rsid w:val="00582863"/>
    <w:rsid w:val="00585F40"/>
    <w:rsid w:val="00586370"/>
    <w:rsid w:val="00590F4E"/>
    <w:rsid w:val="00591E57"/>
    <w:rsid w:val="005928E0"/>
    <w:rsid w:val="00594BEE"/>
    <w:rsid w:val="005954E5"/>
    <w:rsid w:val="00595851"/>
    <w:rsid w:val="005A3CE3"/>
    <w:rsid w:val="005A5A6E"/>
    <w:rsid w:val="005A76EC"/>
    <w:rsid w:val="005B0F2C"/>
    <w:rsid w:val="005B3168"/>
    <w:rsid w:val="005B400F"/>
    <w:rsid w:val="005B513E"/>
    <w:rsid w:val="005B64FE"/>
    <w:rsid w:val="005C195E"/>
    <w:rsid w:val="005C2C67"/>
    <w:rsid w:val="005C5520"/>
    <w:rsid w:val="005C77D4"/>
    <w:rsid w:val="005D169C"/>
    <w:rsid w:val="005D2FDB"/>
    <w:rsid w:val="005D5057"/>
    <w:rsid w:val="005D5932"/>
    <w:rsid w:val="005D7734"/>
    <w:rsid w:val="005E0252"/>
    <w:rsid w:val="005E0FD1"/>
    <w:rsid w:val="005E157D"/>
    <w:rsid w:val="005E2DE3"/>
    <w:rsid w:val="005E3449"/>
    <w:rsid w:val="005E46EA"/>
    <w:rsid w:val="005F0C69"/>
    <w:rsid w:val="005F5046"/>
    <w:rsid w:val="005F54AB"/>
    <w:rsid w:val="006032DD"/>
    <w:rsid w:val="006122A1"/>
    <w:rsid w:val="00612E48"/>
    <w:rsid w:val="00613455"/>
    <w:rsid w:val="006152B9"/>
    <w:rsid w:val="006265CC"/>
    <w:rsid w:val="00626FA7"/>
    <w:rsid w:val="006305C2"/>
    <w:rsid w:val="00634B99"/>
    <w:rsid w:val="0063594C"/>
    <w:rsid w:val="00641AA5"/>
    <w:rsid w:val="006469F2"/>
    <w:rsid w:val="00653EBA"/>
    <w:rsid w:val="0065614F"/>
    <w:rsid w:val="00663AA7"/>
    <w:rsid w:val="00674357"/>
    <w:rsid w:val="006768D5"/>
    <w:rsid w:val="00676A14"/>
    <w:rsid w:val="00676E9A"/>
    <w:rsid w:val="00684881"/>
    <w:rsid w:val="006937E6"/>
    <w:rsid w:val="00694FF7"/>
    <w:rsid w:val="006A0270"/>
    <w:rsid w:val="006A12DC"/>
    <w:rsid w:val="006A2132"/>
    <w:rsid w:val="006A7140"/>
    <w:rsid w:val="006B01E8"/>
    <w:rsid w:val="006C224B"/>
    <w:rsid w:val="006C5895"/>
    <w:rsid w:val="006C5F58"/>
    <w:rsid w:val="006D2333"/>
    <w:rsid w:val="006D23B8"/>
    <w:rsid w:val="006D577F"/>
    <w:rsid w:val="006D5DCF"/>
    <w:rsid w:val="006D5EA0"/>
    <w:rsid w:val="006E1774"/>
    <w:rsid w:val="006E3A8B"/>
    <w:rsid w:val="006E422A"/>
    <w:rsid w:val="006E6D0B"/>
    <w:rsid w:val="006E7806"/>
    <w:rsid w:val="006E7E5B"/>
    <w:rsid w:val="006F2190"/>
    <w:rsid w:val="007016A7"/>
    <w:rsid w:val="007017A7"/>
    <w:rsid w:val="007024E7"/>
    <w:rsid w:val="007047ED"/>
    <w:rsid w:val="00713B77"/>
    <w:rsid w:val="007145CE"/>
    <w:rsid w:val="007171A2"/>
    <w:rsid w:val="00723CFF"/>
    <w:rsid w:val="007240EB"/>
    <w:rsid w:val="007247D4"/>
    <w:rsid w:val="007254C2"/>
    <w:rsid w:val="007275B6"/>
    <w:rsid w:val="0072783B"/>
    <w:rsid w:val="00727C61"/>
    <w:rsid w:val="00735C51"/>
    <w:rsid w:val="00740C5B"/>
    <w:rsid w:val="00743C37"/>
    <w:rsid w:val="00751907"/>
    <w:rsid w:val="00754D06"/>
    <w:rsid w:val="00755948"/>
    <w:rsid w:val="00755CEC"/>
    <w:rsid w:val="00761D13"/>
    <w:rsid w:val="00762CAA"/>
    <w:rsid w:val="00764464"/>
    <w:rsid w:val="00765BE1"/>
    <w:rsid w:val="00765E42"/>
    <w:rsid w:val="007677DF"/>
    <w:rsid w:val="00773ADA"/>
    <w:rsid w:val="00774A12"/>
    <w:rsid w:val="007777C7"/>
    <w:rsid w:val="0078149A"/>
    <w:rsid w:val="0078645A"/>
    <w:rsid w:val="0079033C"/>
    <w:rsid w:val="007921D7"/>
    <w:rsid w:val="00793BD3"/>
    <w:rsid w:val="007969D4"/>
    <w:rsid w:val="007A715B"/>
    <w:rsid w:val="007A79C6"/>
    <w:rsid w:val="007B1FF6"/>
    <w:rsid w:val="007B599B"/>
    <w:rsid w:val="007C2D87"/>
    <w:rsid w:val="007C3101"/>
    <w:rsid w:val="007D2373"/>
    <w:rsid w:val="007D5CFA"/>
    <w:rsid w:val="007E47A3"/>
    <w:rsid w:val="007E692A"/>
    <w:rsid w:val="007F449E"/>
    <w:rsid w:val="0080460B"/>
    <w:rsid w:val="008074CC"/>
    <w:rsid w:val="00811CF5"/>
    <w:rsid w:val="008141D9"/>
    <w:rsid w:val="008164D0"/>
    <w:rsid w:val="00823930"/>
    <w:rsid w:val="008247DB"/>
    <w:rsid w:val="00824999"/>
    <w:rsid w:val="00825CF8"/>
    <w:rsid w:val="008325E7"/>
    <w:rsid w:val="0084463A"/>
    <w:rsid w:val="00847674"/>
    <w:rsid w:val="00852DA3"/>
    <w:rsid w:val="00856A98"/>
    <w:rsid w:val="008605E1"/>
    <w:rsid w:val="00865458"/>
    <w:rsid w:val="0086657A"/>
    <w:rsid w:val="008709BC"/>
    <w:rsid w:val="00871647"/>
    <w:rsid w:val="00872A96"/>
    <w:rsid w:val="00881114"/>
    <w:rsid w:val="00881D08"/>
    <w:rsid w:val="008830C1"/>
    <w:rsid w:val="008840DB"/>
    <w:rsid w:val="0089251F"/>
    <w:rsid w:val="00892F66"/>
    <w:rsid w:val="00894E3C"/>
    <w:rsid w:val="008A2468"/>
    <w:rsid w:val="008A53BA"/>
    <w:rsid w:val="008B0C79"/>
    <w:rsid w:val="008B0E9C"/>
    <w:rsid w:val="008B11CB"/>
    <w:rsid w:val="008B18A2"/>
    <w:rsid w:val="008B56EB"/>
    <w:rsid w:val="008B5F0F"/>
    <w:rsid w:val="008D1BA5"/>
    <w:rsid w:val="008D3689"/>
    <w:rsid w:val="008D4C4F"/>
    <w:rsid w:val="008E12A5"/>
    <w:rsid w:val="008E2A27"/>
    <w:rsid w:val="008E3C82"/>
    <w:rsid w:val="008E6DBE"/>
    <w:rsid w:val="008F04F9"/>
    <w:rsid w:val="008F43BF"/>
    <w:rsid w:val="008F47B7"/>
    <w:rsid w:val="008F734D"/>
    <w:rsid w:val="008F7EE6"/>
    <w:rsid w:val="0090669B"/>
    <w:rsid w:val="00906833"/>
    <w:rsid w:val="0091088B"/>
    <w:rsid w:val="00911A2F"/>
    <w:rsid w:val="00923A65"/>
    <w:rsid w:val="00926A10"/>
    <w:rsid w:val="00930FBB"/>
    <w:rsid w:val="009329CE"/>
    <w:rsid w:val="00933F21"/>
    <w:rsid w:val="00935D5F"/>
    <w:rsid w:val="009456FE"/>
    <w:rsid w:val="0097080D"/>
    <w:rsid w:val="00973AB7"/>
    <w:rsid w:val="0097442E"/>
    <w:rsid w:val="0097552E"/>
    <w:rsid w:val="0098124E"/>
    <w:rsid w:val="00984F4C"/>
    <w:rsid w:val="009851C1"/>
    <w:rsid w:val="00996F4E"/>
    <w:rsid w:val="00997045"/>
    <w:rsid w:val="009977E7"/>
    <w:rsid w:val="009A31C1"/>
    <w:rsid w:val="009A3B7A"/>
    <w:rsid w:val="009B4256"/>
    <w:rsid w:val="009B4391"/>
    <w:rsid w:val="009B7409"/>
    <w:rsid w:val="009C0C63"/>
    <w:rsid w:val="009C5436"/>
    <w:rsid w:val="009D6497"/>
    <w:rsid w:val="009D691A"/>
    <w:rsid w:val="009D7EE1"/>
    <w:rsid w:val="009E2A19"/>
    <w:rsid w:val="009E2A94"/>
    <w:rsid w:val="009E39A4"/>
    <w:rsid w:val="009F1949"/>
    <w:rsid w:val="00A011C1"/>
    <w:rsid w:val="00A0217C"/>
    <w:rsid w:val="00A054BC"/>
    <w:rsid w:val="00A1170C"/>
    <w:rsid w:val="00A136BD"/>
    <w:rsid w:val="00A141BB"/>
    <w:rsid w:val="00A14ACD"/>
    <w:rsid w:val="00A15C50"/>
    <w:rsid w:val="00A15ECA"/>
    <w:rsid w:val="00A2109D"/>
    <w:rsid w:val="00A22386"/>
    <w:rsid w:val="00A2722A"/>
    <w:rsid w:val="00A301BA"/>
    <w:rsid w:val="00A31842"/>
    <w:rsid w:val="00A347E1"/>
    <w:rsid w:val="00A43BF7"/>
    <w:rsid w:val="00A51711"/>
    <w:rsid w:val="00A526EE"/>
    <w:rsid w:val="00A542C3"/>
    <w:rsid w:val="00A55CB8"/>
    <w:rsid w:val="00A6416E"/>
    <w:rsid w:val="00A67F1B"/>
    <w:rsid w:val="00A726D7"/>
    <w:rsid w:val="00A744E8"/>
    <w:rsid w:val="00A7502C"/>
    <w:rsid w:val="00A81BED"/>
    <w:rsid w:val="00A8762B"/>
    <w:rsid w:val="00A92257"/>
    <w:rsid w:val="00A938FD"/>
    <w:rsid w:val="00A955DC"/>
    <w:rsid w:val="00A96FA9"/>
    <w:rsid w:val="00AA13A1"/>
    <w:rsid w:val="00AA36AD"/>
    <w:rsid w:val="00AA6949"/>
    <w:rsid w:val="00AC6327"/>
    <w:rsid w:val="00AD2957"/>
    <w:rsid w:val="00AD607E"/>
    <w:rsid w:val="00AD7CF3"/>
    <w:rsid w:val="00AE3F2D"/>
    <w:rsid w:val="00AE4C2B"/>
    <w:rsid w:val="00AF037C"/>
    <w:rsid w:val="00AF114E"/>
    <w:rsid w:val="00AF1709"/>
    <w:rsid w:val="00AF3FCF"/>
    <w:rsid w:val="00AF5C40"/>
    <w:rsid w:val="00AF757F"/>
    <w:rsid w:val="00B006A1"/>
    <w:rsid w:val="00B008E1"/>
    <w:rsid w:val="00B04B73"/>
    <w:rsid w:val="00B12FA6"/>
    <w:rsid w:val="00B156C1"/>
    <w:rsid w:val="00B20C4D"/>
    <w:rsid w:val="00B26294"/>
    <w:rsid w:val="00B30BD0"/>
    <w:rsid w:val="00B40747"/>
    <w:rsid w:val="00B414C1"/>
    <w:rsid w:val="00B4573B"/>
    <w:rsid w:val="00B522DA"/>
    <w:rsid w:val="00B527C5"/>
    <w:rsid w:val="00B5306D"/>
    <w:rsid w:val="00B53281"/>
    <w:rsid w:val="00B56112"/>
    <w:rsid w:val="00B575DA"/>
    <w:rsid w:val="00B64D40"/>
    <w:rsid w:val="00B679A2"/>
    <w:rsid w:val="00B7036D"/>
    <w:rsid w:val="00B74664"/>
    <w:rsid w:val="00B75D7E"/>
    <w:rsid w:val="00B7676E"/>
    <w:rsid w:val="00B83861"/>
    <w:rsid w:val="00B83C42"/>
    <w:rsid w:val="00B87333"/>
    <w:rsid w:val="00B951AB"/>
    <w:rsid w:val="00BA3C12"/>
    <w:rsid w:val="00BA7376"/>
    <w:rsid w:val="00BA77E1"/>
    <w:rsid w:val="00BC1297"/>
    <w:rsid w:val="00BC505C"/>
    <w:rsid w:val="00BD0451"/>
    <w:rsid w:val="00BD2446"/>
    <w:rsid w:val="00BD4148"/>
    <w:rsid w:val="00BE36D5"/>
    <w:rsid w:val="00BE6860"/>
    <w:rsid w:val="00BF2E41"/>
    <w:rsid w:val="00C02AF3"/>
    <w:rsid w:val="00C12788"/>
    <w:rsid w:val="00C127A8"/>
    <w:rsid w:val="00C13204"/>
    <w:rsid w:val="00C14399"/>
    <w:rsid w:val="00C15AFA"/>
    <w:rsid w:val="00C17E79"/>
    <w:rsid w:val="00C17F6D"/>
    <w:rsid w:val="00C23449"/>
    <w:rsid w:val="00C27623"/>
    <w:rsid w:val="00C34055"/>
    <w:rsid w:val="00C41056"/>
    <w:rsid w:val="00C47C8A"/>
    <w:rsid w:val="00C50DBD"/>
    <w:rsid w:val="00C515ED"/>
    <w:rsid w:val="00C52E18"/>
    <w:rsid w:val="00C5500C"/>
    <w:rsid w:val="00C64F68"/>
    <w:rsid w:val="00C64F9C"/>
    <w:rsid w:val="00C71B9F"/>
    <w:rsid w:val="00C82A7A"/>
    <w:rsid w:val="00C905DD"/>
    <w:rsid w:val="00C9087E"/>
    <w:rsid w:val="00C92E2A"/>
    <w:rsid w:val="00CA1DDC"/>
    <w:rsid w:val="00CA2FB4"/>
    <w:rsid w:val="00CB0CC4"/>
    <w:rsid w:val="00CB1829"/>
    <w:rsid w:val="00CB46FD"/>
    <w:rsid w:val="00CB6D98"/>
    <w:rsid w:val="00CC6DC4"/>
    <w:rsid w:val="00CD0659"/>
    <w:rsid w:val="00CD3F20"/>
    <w:rsid w:val="00CD57FC"/>
    <w:rsid w:val="00CD5830"/>
    <w:rsid w:val="00CD5A15"/>
    <w:rsid w:val="00CE2F09"/>
    <w:rsid w:val="00CE5F2A"/>
    <w:rsid w:val="00CF7DD3"/>
    <w:rsid w:val="00D0047B"/>
    <w:rsid w:val="00D00ACF"/>
    <w:rsid w:val="00D03498"/>
    <w:rsid w:val="00D2110B"/>
    <w:rsid w:val="00D34BCD"/>
    <w:rsid w:val="00D44D3B"/>
    <w:rsid w:val="00D451B3"/>
    <w:rsid w:val="00D5194F"/>
    <w:rsid w:val="00D54483"/>
    <w:rsid w:val="00D54A6E"/>
    <w:rsid w:val="00D55549"/>
    <w:rsid w:val="00D645C9"/>
    <w:rsid w:val="00D65461"/>
    <w:rsid w:val="00D6667A"/>
    <w:rsid w:val="00D71622"/>
    <w:rsid w:val="00D73F30"/>
    <w:rsid w:val="00D752E8"/>
    <w:rsid w:val="00D80091"/>
    <w:rsid w:val="00D82F6C"/>
    <w:rsid w:val="00D90363"/>
    <w:rsid w:val="00D91A18"/>
    <w:rsid w:val="00D97393"/>
    <w:rsid w:val="00D97679"/>
    <w:rsid w:val="00DA6D2F"/>
    <w:rsid w:val="00DB3A63"/>
    <w:rsid w:val="00DB552E"/>
    <w:rsid w:val="00DB5D06"/>
    <w:rsid w:val="00DC3B3A"/>
    <w:rsid w:val="00DD0CD2"/>
    <w:rsid w:val="00DD1DB5"/>
    <w:rsid w:val="00DD2099"/>
    <w:rsid w:val="00DD5976"/>
    <w:rsid w:val="00DE0016"/>
    <w:rsid w:val="00DE0871"/>
    <w:rsid w:val="00DE45AE"/>
    <w:rsid w:val="00DF29D1"/>
    <w:rsid w:val="00DF66C7"/>
    <w:rsid w:val="00E0067C"/>
    <w:rsid w:val="00E00C2B"/>
    <w:rsid w:val="00E060D8"/>
    <w:rsid w:val="00E14A20"/>
    <w:rsid w:val="00E15435"/>
    <w:rsid w:val="00E169BA"/>
    <w:rsid w:val="00E170BF"/>
    <w:rsid w:val="00E17A55"/>
    <w:rsid w:val="00E206CB"/>
    <w:rsid w:val="00E2463A"/>
    <w:rsid w:val="00E32BA5"/>
    <w:rsid w:val="00E355AB"/>
    <w:rsid w:val="00E35BD7"/>
    <w:rsid w:val="00E45813"/>
    <w:rsid w:val="00E542A9"/>
    <w:rsid w:val="00E55BB3"/>
    <w:rsid w:val="00E56B8D"/>
    <w:rsid w:val="00E6705C"/>
    <w:rsid w:val="00E72083"/>
    <w:rsid w:val="00E731C2"/>
    <w:rsid w:val="00E73B8B"/>
    <w:rsid w:val="00E8358D"/>
    <w:rsid w:val="00E90478"/>
    <w:rsid w:val="00E96253"/>
    <w:rsid w:val="00EB1734"/>
    <w:rsid w:val="00EB41BC"/>
    <w:rsid w:val="00EB511B"/>
    <w:rsid w:val="00EB6EDA"/>
    <w:rsid w:val="00EC0C67"/>
    <w:rsid w:val="00EC2816"/>
    <w:rsid w:val="00EC407B"/>
    <w:rsid w:val="00ED65E6"/>
    <w:rsid w:val="00EE074F"/>
    <w:rsid w:val="00EE1DDB"/>
    <w:rsid w:val="00EE227F"/>
    <w:rsid w:val="00EE2F7C"/>
    <w:rsid w:val="00EE5022"/>
    <w:rsid w:val="00EE72E2"/>
    <w:rsid w:val="00EF3146"/>
    <w:rsid w:val="00EF41F0"/>
    <w:rsid w:val="00F010BE"/>
    <w:rsid w:val="00F0480D"/>
    <w:rsid w:val="00F121E6"/>
    <w:rsid w:val="00F12B96"/>
    <w:rsid w:val="00F233A7"/>
    <w:rsid w:val="00F26684"/>
    <w:rsid w:val="00F303C1"/>
    <w:rsid w:val="00F32440"/>
    <w:rsid w:val="00F32B4A"/>
    <w:rsid w:val="00F40537"/>
    <w:rsid w:val="00F41C9E"/>
    <w:rsid w:val="00F444C1"/>
    <w:rsid w:val="00F46466"/>
    <w:rsid w:val="00F47D45"/>
    <w:rsid w:val="00F55020"/>
    <w:rsid w:val="00F56C92"/>
    <w:rsid w:val="00F61FD2"/>
    <w:rsid w:val="00F62F4A"/>
    <w:rsid w:val="00F65878"/>
    <w:rsid w:val="00F65BE5"/>
    <w:rsid w:val="00F66123"/>
    <w:rsid w:val="00F718E1"/>
    <w:rsid w:val="00F72133"/>
    <w:rsid w:val="00F7259C"/>
    <w:rsid w:val="00F77E7A"/>
    <w:rsid w:val="00F81FFD"/>
    <w:rsid w:val="00F85BBD"/>
    <w:rsid w:val="00F873DD"/>
    <w:rsid w:val="00F902E1"/>
    <w:rsid w:val="00F93AB9"/>
    <w:rsid w:val="00F940CA"/>
    <w:rsid w:val="00F949BD"/>
    <w:rsid w:val="00F963AB"/>
    <w:rsid w:val="00FA63D4"/>
    <w:rsid w:val="00FA6631"/>
    <w:rsid w:val="00FA6962"/>
    <w:rsid w:val="00FB3B64"/>
    <w:rsid w:val="00FB51FE"/>
    <w:rsid w:val="00FC005D"/>
    <w:rsid w:val="00FC6355"/>
    <w:rsid w:val="00FD3465"/>
    <w:rsid w:val="00FE618B"/>
    <w:rsid w:val="00FE78FB"/>
    <w:rsid w:val="00FF0DE5"/>
    <w:rsid w:val="00FF0DFB"/>
    <w:rsid w:val="00FF0E46"/>
    <w:rsid w:val="00FF209B"/>
    <w:rsid w:val="00FF236B"/>
    <w:rsid w:val="00FF4C8F"/>
    <w:rsid w:val="00FF5372"/>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D81894"/>
  <w15:docId w15:val="{A3EEF268-B69A-EA45-8118-0A21C3BA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Mang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CA1"/>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213E"/>
    <w:pPr>
      <w:keepNext/>
      <w:keepLines/>
      <w:spacing w:before="360"/>
      <w:outlineLvl w:val="0"/>
    </w:pPr>
    <w:rPr>
      <w:rFonts w:ascii="Calibri" w:eastAsia="MS Gothic" w:hAnsi="Calibri" w:cs="Mangal"/>
      <w:bCs/>
      <w:color w:val="1F497D"/>
      <w:sz w:val="32"/>
      <w:szCs w:val="28"/>
    </w:rPr>
  </w:style>
  <w:style w:type="paragraph" w:styleId="Heading2">
    <w:name w:val="heading 2"/>
    <w:basedOn w:val="Normal"/>
    <w:next w:val="Normal"/>
    <w:link w:val="Heading2Char"/>
    <w:uiPriority w:val="9"/>
    <w:qFormat/>
    <w:rsid w:val="0027213E"/>
    <w:pPr>
      <w:keepNext/>
      <w:keepLines/>
      <w:spacing w:before="120"/>
      <w:outlineLvl w:val="1"/>
    </w:pPr>
    <w:rPr>
      <w:rFonts w:ascii="Calibri" w:eastAsia="MS Gothic" w:hAnsi="Calibri" w:cs="Mangal"/>
      <w:b/>
      <w:bCs/>
      <w:color w:val="9BBB59"/>
      <w:sz w:val="28"/>
      <w:szCs w:val="26"/>
    </w:rPr>
  </w:style>
  <w:style w:type="paragraph" w:styleId="Heading3">
    <w:name w:val="heading 3"/>
    <w:basedOn w:val="Normal"/>
    <w:next w:val="Normal"/>
    <w:link w:val="Heading3Char"/>
    <w:uiPriority w:val="9"/>
    <w:qFormat/>
    <w:rsid w:val="0027213E"/>
    <w:pPr>
      <w:keepNext/>
      <w:keepLines/>
      <w:spacing w:before="20"/>
      <w:outlineLvl w:val="2"/>
    </w:pPr>
    <w:rPr>
      <w:rFonts w:eastAsia="MS Gothic" w:cs="Mangal"/>
      <w:b/>
      <w:bCs/>
      <w:color w:val="1F497D"/>
    </w:rPr>
  </w:style>
  <w:style w:type="paragraph" w:styleId="Heading4">
    <w:name w:val="heading 4"/>
    <w:basedOn w:val="Normal"/>
    <w:next w:val="Normal"/>
    <w:link w:val="Heading4Char"/>
    <w:uiPriority w:val="9"/>
    <w:qFormat/>
    <w:rsid w:val="0027213E"/>
    <w:pPr>
      <w:keepNext/>
      <w:keepLines/>
      <w:spacing w:before="200"/>
      <w:outlineLvl w:val="3"/>
    </w:pPr>
    <w:rPr>
      <w:rFonts w:ascii="Calibri" w:eastAsia="MS Gothic" w:hAnsi="Calibri" w:cs="Mangal"/>
      <w:b/>
      <w:bCs/>
      <w:i/>
      <w:iCs/>
      <w:color w:val="262626"/>
    </w:rPr>
  </w:style>
  <w:style w:type="paragraph" w:styleId="Heading5">
    <w:name w:val="heading 5"/>
    <w:basedOn w:val="Normal"/>
    <w:next w:val="Normal"/>
    <w:link w:val="Heading5Char"/>
    <w:uiPriority w:val="9"/>
    <w:qFormat/>
    <w:rsid w:val="0027213E"/>
    <w:pPr>
      <w:keepNext/>
      <w:keepLines/>
      <w:spacing w:before="200"/>
      <w:outlineLvl w:val="4"/>
    </w:pPr>
    <w:rPr>
      <w:rFonts w:ascii="Calibri" w:eastAsia="MS Gothic" w:hAnsi="Calibri" w:cs="Mangal"/>
      <w:color w:val="000000"/>
    </w:rPr>
  </w:style>
  <w:style w:type="paragraph" w:styleId="Heading6">
    <w:name w:val="heading 6"/>
    <w:basedOn w:val="Normal"/>
    <w:next w:val="Normal"/>
    <w:link w:val="Heading6Char"/>
    <w:uiPriority w:val="9"/>
    <w:qFormat/>
    <w:rsid w:val="0027213E"/>
    <w:pPr>
      <w:keepNext/>
      <w:keepLines/>
      <w:spacing w:before="200"/>
      <w:outlineLvl w:val="5"/>
    </w:pPr>
    <w:rPr>
      <w:rFonts w:ascii="Calibri" w:eastAsia="MS Gothic" w:hAnsi="Calibri" w:cs="Mangal"/>
      <w:i/>
      <w:iCs/>
      <w:color w:val="000000"/>
    </w:rPr>
  </w:style>
  <w:style w:type="paragraph" w:styleId="Heading7">
    <w:name w:val="heading 7"/>
    <w:basedOn w:val="Normal"/>
    <w:next w:val="Normal"/>
    <w:link w:val="Heading7Char"/>
    <w:uiPriority w:val="9"/>
    <w:qFormat/>
    <w:rsid w:val="0027213E"/>
    <w:pPr>
      <w:keepNext/>
      <w:keepLines/>
      <w:spacing w:before="200"/>
      <w:outlineLvl w:val="6"/>
    </w:pPr>
    <w:rPr>
      <w:rFonts w:ascii="Calibri" w:eastAsia="MS Gothic" w:hAnsi="Calibri" w:cs="Mangal"/>
      <w:i/>
      <w:iCs/>
      <w:color w:val="1F497D"/>
    </w:rPr>
  </w:style>
  <w:style w:type="paragraph" w:styleId="Heading8">
    <w:name w:val="heading 8"/>
    <w:basedOn w:val="Normal"/>
    <w:next w:val="Normal"/>
    <w:link w:val="Heading8Char"/>
    <w:uiPriority w:val="9"/>
    <w:qFormat/>
    <w:rsid w:val="0027213E"/>
    <w:pPr>
      <w:keepNext/>
      <w:keepLines/>
      <w:spacing w:before="200"/>
      <w:outlineLvl w:val="7"/>
    </w:pPr>
    <w:rPr>
      <w:rFonts w:ascii="Calibri" w:eastAsia="MS Gothic" w:hAnsi="Calibri" w:cs="Mangal"/>
      <w:color w:val="000000"/>
      <w:sz w:val="20"/>
      <w:szCs w:val="20"/>
    </w:rPr>
  </w:style>
  <w:style w:type="paragraph" w:styleId="Heading9">
    <w:name w:val="heading 9"/>
    <w:basedOn w:val="Normal"/>
    <w:next w:val="Normal"/>
    <w:link w:val="Heading9Char"/>
    <w:uiPriority w:val="9"/>
    <w:qFormat/>
    <w:rsid w:val="0027213E"/>
    <w:pPr>
      <w:keepNext/>
      <w:keepLines/>
      <w:spacing w:before="200"/>
      <w:outlineLvl w:val="8"/>
    </w:pPr>
    <w:rPr>
      <w:rFonts w:ascii="Calibri" w:eastAsia="MS Gothic" w:hAnsi="Calibri" w:cs="Mangal"/>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213E"/>
    <w:pPr>
      <w:spacing w:after="120"/>
      <w:contextualSpacing/>
    </w:pPr>
    <w:rPr>
      <w:rFonts w:ascii="Calibri" w:eastAsia="MS Gothic" w:hAnsi="Calibri" w:cs="Mangal"/>
      <w:color w:val="1F497D"/>
      <w:spacing w:val="30"/>
      <w:kern w:val="28"/>
      <w:sz w:val="72"/>
      <w:szCs w:val="52"/>
    </w:rPr>
  </w:style>
  <w:style w:type="paragraph" w:styleId="Subtitle">
    <w:name w:val="Subtitle"/>
    <w:basedOn w:val="Normal"/>
    <w:next w:val="Normal"/>
    <w:link w:val="SubtitleChar"/>
    <w:uiPriority w:val="11"/>
    <w:qFormat/>
    <w:rsid w:val="0027213E"/>
    <w:pPr>
      <w:numPr>
        <w:ilvl w:val="1"/>
      </w:numPr>
    </w:pPr>
    <w:rPr>
      <w:rFonts w:eastAsia="MS Gothic" w:cs="Mangal"/>
      <w:iCs/>
      <w:color w:val="265898"/>
      <w:sz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A22386"/>
    <w:rPr>
      <w:sz w:val="26"/>
      <w:szCs w:val="26"/>
    </w:rPr>
  </w:style>
  <w:style w:type="character" w:customStyle="1" w:styleId="BalloonTextChar">
    <w:name w:val="Balloon Text Char"/>
    <w:link w:val="BalloonText"/>
    <w:uiPriority w:val="99"/>
    <w:semiHidden/>
    <w:rsid w:val="00A22386"/>
    <w:rPr>
      <w:rFonts w:ascii="Times New Roman" w:hAnsi="Times New Roman" w:cs="Times New Roman"/>
      <w:sz w:val="26"/>
      <w:szCs w:val="26"/>
    </w:rPr>
  </w:style>
  <w:style w:type="paragraph" w:customStyle="1" w:styleId="MediumList2-Accent21">
    <w:name w:val="Medium List 2 - Accent 21"/>
    <w:hidden/>
    <w:uiPriority w:val="99"/>
    <w:semiHidden/>
    <w:rsid w:val="00F444C1"/>
    <w:pPr>
      <w:spacing w:after="200"/>
    </w:pPr>
    <w:rPr>
      <w:sz w:val="22"/>
      <w:szCs w:val="22"/>
      <w:lang w:val="en"/>
    </w:rPr>
  </w:style>
  <w:style w:type="paragraph" w:styleId="CommentSubject">
    <w:name w:val="annotation subject"/>
    <w:basedOn w:val="CommentText"/>
    <w:next w:val="CommentText"/>
    <w:link w:val="CommentSubjectChar"/>
    <w:uiPriority w:val="99"/>
    <w:semiHidden/>
    <w:unhideWhenUsed/>
    <w:rsid w:val="00B04B73"/>
    <w:rPr>
      <w:b/>
      <w:bCs/>
    </w:rPr>
  </w:style>
  <w:style w:type="character" w:customStyle="1" w:styleId="CommentSubjectChar">
    <w:name w:val="Comment Subject Char"/>
    <w:link w:val="CommentSubject"/>
    <w:uiPriority w:val="99"/>
    <w:semiHidden/>
    <w:rsid w:val="00B04B73"/>
    <w:rPr>
      <w:b/>
      <w:bCs/>
      <w:sz w:val="20"/>
      <w:szCs w:val="20"/>
    </w:rPr>
  </w:style>
  <w:style w:type="character" w:styleId="Hyperlink">
    <w:name w:val="Hyperlink"/>
    <w:uiPriority w:val="99"/>
    <w:unhideWhenUsed/>
    <w:rsid w:val="00243B3D"/>
    <w:rPr>
      <w:color w:val="0000FF"/>
      <w:u w:val="single"/>
    </w:rPr>
  </w:style>
  <w:style w:type="character" w:customStyle="1" w:styleId="UnresolvedMention1">
    <w:name w:val="Unresolved Mention1"/>
    <w:uiPriority w:val="99"/>
    <w:semiHidden/>
    <w:unhideWhenUsed/>
    <w:rsid w:val="00243B3D"/>
    <w:rPr>
      <w:color w:val="808080"/>
      <w:shd w:val="clear" w:color="auto" w:fill="E6E6E6"/>
    </w:rPr>
  </w:style>
  <w:style w:type="character" w:styleId="FollowedHyperlink">
    <w:name w:val="FollowedHyperlink"/>
    <w:uiPriority w:val="99"/>
    <w:semiHidden/>
    <w:unhideWhenUsed/>
    <w:rsid w:val="00594BEE"/>
    <w:rPr>
      <w:color w:val="800080"/>
      <w:u w:val="single"/>
    </w:rPr>
  </w:style>
  <w:style w:type="paragraph" w:styleId="DocumentMap">
    <w:name w:val="Document Map"/>
    <w:basedOn w:val="Normal"/>
    <w:link w:val="DocumentMapChar"/>
    <w:uiPriority w:val="99"/>
    <w:semiHidden/>
    <w:unhideWhenUsed/>
    <w:rsid w:val="00B87333"/>
  </w:style>
  <w:style w:type="character" w:customStyle="1" w:styleId="DocumentMapChar">
    <w:name w:val="Document Map Char"/>
    <w:link w:val="DocumentMap"/>
    <w:uiPriority w:val="99"/>
    <w:semiHidden/>
    <w:rsid w:val="00B87333"/>
    <w:rPr>
      <w:rFonts w:ascii="Times New Roman" w:hAnsi="Times New Roman" w:cs="Times New Roman"/>
      <w:sz w:val="24"/>
      <w:szCs w:val="24"/>
    </w:rPr>
  </w:style>
  <w:style w:type="paragraph" w:styleId="Header">
    <w:name w:val="header"/>
    <w:basedOn w:val="Normal"/>
    <w:link w:val="HeaderChar"/>
    <w:uiPriority w:val="99"/>
    <w:unhideWhenUsed/>
    <w:rsid w:val="00EB1734"/>
    <w:pPr>
      <w:tabs>
        <w:tab w:val="center" w:pos="4680"/>
        <w:tab w:val="right" w:pos="9360"/>
      </w:tabs>
    </w:pPr>
  </w:style>
  <w:style w:type="character" w:customStyle="1" w:styleId="HeaderChar">
    <w:name w:val="Header Char"/>
    <w:basedOn w:val="DefaultParagraphFont"/>
    <w:link w:val="Header"/>
    <w:uiPriority w:val="99"/>
    <w:rsid w:val="00EB1734"/>
  </w:style>
  <w:style w:type="paragraph" w:styleId="Footer">
    <w:name w:val="footer"/>
    <w:basedOn w:val="Normal"/>
    <w:link w:val="FooterChar"/>
    <w:uiPriority w:val="99"/>
    <w:unhideWhenUsed/>
    <w:rsid w:val="00EB1734"/>
    <w:pPr>
      <w:tabs>
        <w:tab w:val="center" w:pos="4680"/>
        <w:tab w:val="right" w:pos="9360"/>
      </w:tabs>
    </w:pPr>
  </w:style>
  <w:style w:type="character" w:customStyle="1" w:styleId="FooterChar">
    <w:name w:val="Footer Char"/>
    <w:basedOn w:val="DefaultParagraphFont"/>
    <w:link w:val="Footer"/>
    <w:uiPriority w:val="99"/>
    <w:rsid w:val="00EB1734"/>
  </w:style>
  <w:style w:type="character" w:customStyle="1" w:styleId="il">
    <w:name w:val="il"/>
    <w:basedOn w:val="DefaultParagraphFont"/>
    <w:rsid w:val="000768CC"/>
  </w:style>
  <w:style w:type="character" w:customStyle="1" w:styleId="UnresolvedMention2">
    <w:name w:val="Unresolved Mention2"/>
    <w:uiPriority w:val="99"/>
    <w:rsid w:val="000768CC"/>
    <w:rPr>
      <w:color w:val="808080"/>
      <w:shd w:val="clear" w:color="auto" w:fill="E6E6E6"/>
    </w:rPr>
  </w:style>
  <w:style w:type="paragraph" w:styleId="NormalWeb">
    <w:name w:val="Normal (Web)"/>
    <w:basedOn w:val="Normal"/>
    <w:uiPriority w:val="99"/>
    <w:semiHidden/>
    <w:unhideWhenUsed/>
    <w:rsid w:val="00321E4A"/>
    <w:pPr>
      <w:spacing w:before="100" w:beforeAutospacing="1" w:after="100" w:afterAutospacing="1"/>
    </w:pPr>
  </w:style>
  <w:style w:type="paragraph" w:customStyle="1" w:styleId="MediumGrid1-Accent21">
    <w:name w:val="Medium Grid 1 - Accent 21"/>
    <w:basedOn w:val="Normal"/>
    <w:uiPriority w:val="34"/>
    <w:qFormat/>
    <w:rsid w:val="0027213E"/>
    <w:pPr>
      <w:ind w:left="720" w:hanging="288"/>
      <w:contextualSpacing/>
    </w:pPr>
    <w:rPr>
      <w:color w:val="1F497D"/>
    </w:rPr>
  </w:style>
  <w:style w:type="character" w:styleId="Strong">
    <w:name w:val="Strong"/>
    <w:uiPriority w:val="22"/>
    <w:qFormat/>
    <w:rsid w:val="0027213E"/>
    <w:rPr>
      <w:b/>
      <w:bCs/>
      <w:color w:val="265898"/>
    </w:rPr>
  </w:style>
  <w:style w:type="character" w:customStyle="1" w:styleId="GridTable3-Accent11">
    <w:name w:val="Grid Table 3 - Accent 11"/>
    <w:uiPriority w:val="33"/>
    <w:qFormat/>
    <w:rsid w:val="0027213E"/>
    <w:rPr>
      <w:rFonts w:ascii="Calibri" w:hAnsi="Calibri"/>
      <w:b/>
      <w:bCs/>
      <w:caps w:val="0"/>
      <w:smallCaps/>
      <w:color w:val="1F497D"/>
      <w:spacing w:val="10"/>
      <w:sz w:val="22"/>
    </w:rPr>
  </w:style>
  <w:style w:type="character" w:customStyle="1" w:styleId="Heading1Char">
    <w:name w:val="Heading 1 Char"/>
    <w:link w:val="Heading1"/>
    <w:uiPriority w:val="9"/>
    <w:rsid w:val="0027213E"/>
    <w:rPr>
      <w:rFonts w:ascii="Calibri" w:eastAsia="MS Gothic" w:hAnsi="Calibri" w:cs="Mangal"/>
      <w:bCs/>
      <w:color w:val="1F497D"/>
      <w:sz w:val="32"/>
      <w:szCs w:val="28"/>
    </w:rPr>
  </w:style>
  <w:style w:type="character" w:customStyle="1" w:styleId="Heading2Char">
    <w:name w:val="Heading 2 Char"/>
    <w:link w:val="Heading2"/>
    <w:uiPriority w:val="9"/>
    <w:rsid w:val="0027213E"/>
    <w:rPr>
      <w:rFonts w:ascii="Calibri" w:eastAsia="MS Gothic" w:hAnsi="Calibri" w:cs="Mangal"/>
      <w:b/>
      <w:bCs/>
      <w:color w:val="9BBB59"/>
      <w:sz w:val="28"/>
      <w:szCs w:val="26"/>
    </w:rPr>
  </w:style>
  <w:style w:type="character" w:customStyle="1" w:styleId="Heading3Char">
    <w:name w:val="Heading 3 Char"/>
    <w:link w:val="Heading3"/>
    <w:uiPriority w:val="9"/>
    <w:rsid w:val="0027213E"/>
    <w:rPr>
      <w:rFonts w:eastAsia="MS Gothic" w:cs="Mangal"/>
      <w:b/>
      <w:bCs/>
      <w:color w:val="1F497D"/>
      <w:sz w:val="24"/>
    </w:rPr>
  </w:style>
  <w:style w:type="character" w:customStyle="1" w:styleId="Heading4Char">
    <w:name w:val="Heading 4 Char"/>
    <w:link w:val="Heading4"/>
    <w:uiPriority w:val="9"/>
    <w:rsid w:val="0027213E"/>
    <w:rPr>
      <w:rFonts w:ascii="Calibri" w:eastAsia="MS Gothic" w:hAnsi="Calibri" w:cs="Mangal"/>
      <w:b/>
      <w:bCs/>
      <w:i/>
      <w:iCs/>
      <w:color w:val="262626"/>
    </w:rPr>
  </w:style>
  <w:style w:type="character" w:customStyle="1" w:styleId="Heading5Char">
    <w:name w:val="Heading 5 Char"/>
    <w:link w:val="Heading5"/>
    <w:uiPriority w:val="9"/>
    <w:rsid w:val="0027213E"/>
    <w:rPr>
      <w:rFonts w:ascii="Calibri" w:eastAsia="MS Gothic" w:hAnsi="Calibri" w:cs="Mangal"/>
      <w:color w:val="000000"/>
    </w:rPr>
  </w:style>
  <w:style w:type="character" w:customStyle="1" w:styleId="Heading6Char">
    <w:name w:val="Heading 6 Char"/>
    <w:link w:val="Heading6"/>
    <w:uiPriority w:val="9"/>
    <w:rsid w:val="0027213E"/>
    <w:rPr>
      <w:rFonts w:ascii="Calibri" w:eastAsia="MS Gothic" w:hAnsi="Calibri" w:cs="Mangal"/>
      <w:i/>
      <w:iCs/>
      <w:color w:val="000000"/>
    </w:rPr>
  </w:style>
  <w:style w:type="character" w:customStyle="1" w:styleId="Heading7Char">
    <w:name w:val="Heading 7 Char"/>
    <w:link w:val="Heading7"/>
    <w:uiPriority w:val="9"/>
    <w:semiHidden/>
    <w:rsid w:val="0027213E"/>
    <w:rPr>
      <w:rFonts w:ascii="Calibri" w:eastAsia="MS Gothic" w:hAnsi="Calibri" w:cs="Mangal"/>
      <w:i/>
      <w:iCs/>
      <w:color w:val="1F497D"/>
    </w:rPr>
  </w:style>
  <w:style w:type="character" w:customStyle="1" w:styleId="Heading8Char">
    <w:name w:val="Heading 8 Char"/>
    <w:link w:val="Heading8"/>
    <w:uiPriority w:val="9"/>
    <w:semiHidden/>
    <w:rsid w:val="0027213E"/>
    <w:rPr>
      <w:rFonts w:ascii="Calibri" w:eastAsia="MS Gothic" w:hAnsi="Calibri" w:cs="Mangal"/>
      <w:color w:val="000000"/>
      <w:sz w:val="20"/>
      <w:szCs w:val="20"/>
    </w:rPr>
  </w:style>
  <w:style w:type="character" w:customStyle="1" w:styleId="Heading9Char">
    <w:name w:val="Heading 9 Char"/>
    <w:link w:val="Heading9"/>
    <w:uiPriority w:val="9"/>
    <w:semiHidden/>
    <w:rsid w:val="0027213E"/>
    <w:rPr>
      <w:rFonts w:ascii="Calibri" w:eastAsia="MS Gothic" w:hAnsi="Calibri" w:cs="Mangal"/>
      <w:i/>
      <w:iCs/>
      <w:color w:val="000000"/>
      <w:sz w:val="20"/>
      <w:szCs w:val="20"/>
    </w:rPr>
  </w:style>
  <w:style w:type="paragraph" w:styleId="Caption">
    <w:name w:val="caption"/>
    <w:basedOn w:val="Normal"/>
    <w:next w:val="Normal"/>
    <w:uiPriority w:val="35"/>
    <w:qFormat/>
    <w:rsid w:val="0027213E"/>
    <w:rPr>
      <w:rFonts w:eastAsia="MS Mincho"/>
      <w:b/>
      <w:bCs/>
      <w:smallCaps/>
      <w:color w:val="1F497D"/>
      <w:spacing w:val="6"/>
      <w:szCs w:val="18"/>
    </w:rPr>
  </w:style>
  <w:style w:type="character" w:customStyle="1" w:styleId="TitleChar">
    <w:name w:val="Title Char"/>
    <w:link w:val="Title"/>
    <w:uiPriority w:val="10"/>
    <w:rsid w:val="0027213E"/>
    <w:rPr>
      <w:rFonts w:ascii="Calibri" w:eastAsia="MS Gothic" w:hAnsi="Calibri" w:cs="Mangal"/>
      <w:color w:val="1F497D"/>
      <w:spacing w:val="30"/>
      <w:kern w:val="28"/>
      <w:sz w:val="72"/>
      <w:szCs w:val="52"/>
    </w:rPr>
  </w:style>
  <w:style w:type="character" w:customStyle="1" w:styleId="SubtitleChar">
    <w:name w:val="Subtitle Char"/>
    <w:link w:val="Subtitle"/>
    <w:uiPriority w:val="11"/>
    <w:rsid w:val="0027213E"/>
    <w:rPr>
      <w:rFonts w:eastAsia="MS Gothic" w:cs="Mangal"/>
      <w:iCs/>
      <w:color w:val="265898"/>
      <w:sz w:val="32"/>
      <w:szCs w:val="24"/>
    </w:rPr>
  </w:style>
  <w:style w:type="character" w:styleId="Emphasis">
    <w:name w:val="Emphasis"/>
    <w:uiPriority w:val="20"/>
    <w:qFormat/>
    <w:rsid w:val="0027213E"/>
    <w:rPr>
      <w:b w:val="0"/>
      <w:i/>
      <w:iCs/>
      <w:color w:val="1F497D"/>
    </w:rPr>
  </w:style>
  <w:style w:type="paragraph" w:customStyle="1" w:styleId="MediumShading1-Accent11">
    <w:name w:val="Medium Shading 1 - Accent 11"/>
    <w:link w:val="MediumShading1-Accent1Char"/>
    <w:uiPriority w:val="1"/>
    <w:qFormat/>
    <w:rsid w:val="0027213E"/>
    <w:rPr>
      <w:sz w:val="22"/>
      <w:szCs w:val="22"/>
      <w:lang w:val="en"/>
    </w:rPr>
  </w:style>
  <w:style w:type="paragraph" w:customStyle="1" w:styleId="MediumGrid2-Accent21">
    <w:name w:val="Medium Grid 2 - Accent 21"/>
    <w:basedOn w:val="Normal"/>
    <w:next w:val="Normal"/>
    <w:link w:val="MediumGrid2-Accent2Char"/>
    <w:uiPriority w:val="29"/>
    <w:qFormat/>
    <w:rsid w:val="0027213E"/>
    <w:pPr>
      <w:pBdr>
        <w:left w:val="single" w:sz="48" w:space="13" w:color="4F81BD"/>
      </w:pBdr>
      <w:spacing w:line="360" w:lineRule="auto"/>
    </w:pPr>
    <w:rPr>
      <w:rFonts w:ascii="Calibri" w:eastAsia="MS Mincho" w:hAnsi="Calibri"/>
      <w:b/>
      <w:i/>
      <w:iCs/>
      <w:color w:val="4F81BD"/>
    </w:rPr>
  </w:style>
  <w:style w:type="character" w:customStyle="1" w:styleId="MediumGrid2-Accent2Char">
    <w:name w:val="Medium Grid 2 - Accent 2 Char"/>
    <w:link w:val="MediumGrid2-Accent21"/>
    <w:uiPriority w:val="29"/>
    <w:rsid w:val="0027213E"/>
    <w:rPr>
      <w:rFonts w:ascii="Calibri" w:eastAsia="MS Mincho" w:hAnsi="Calibri"/>
      <w:b/>
      <w:i/>
      <w:iCs/>
      <w:color w:val="4F81BD"/>
      <w:sz w:val="24"/>
    </w:rPr>
  </w:style>
  <w:style w:type="paragraph" w:customStyle="1" w:styleId="MediumGrid3-Accent21">
    <w:name w:val="Medium Grid 3 - Accent 21"/>
    <w:basedOn w:val="Normal"/>
    <w:next w:val="Normal"/>
    <w:link w:val="MediumGrid3-Accent2Char"/>
    <w:uiPriority w:val="30"/>
    <w:qFormat/>
    <w:rsid w:val="0027213E"/>
    <w:pPr>
      <w:pBdr>
        <w:left w:val="single" w:sz="48" w:space="13" w:color="C0504D"/>
      </w:pBdr>
      <w:spacing w:before="240" w:after="120" w:line="300" w:lineRule="auto"/>
    </w:pPr>
    <w:rPr>
      <w:rFonts w:eastAsia="MS Mincho"/>
      <w:b/>
      <w:bCs/>
      <w:i/>
      <w:iCs/>
      <w:color w:val="C0504D"/>
      <w:sz w:val="26"/>
    </w:rPr>
  </w:style>
  <w:style w:type="character" w:customStyle="1" w:styleId="MediumGrid3-Accent2Char">
    <w:name w:val="Medium Grid 3 - Accent 2 Char"/>
    <w:link w:val="MediumGrid3-Accent21"/>
    <w:uiPriority w:val="30"/>
    <w:rsid w:val="0027213E"/>
    <w:rPr>
      <w:rFonts w:eastAsia="MS Mincho"/>
      <w:b/>
      <w:bCs/>
      <w:i/>
      <w:iCs/>
      <w:color w:val="C0504D"/>
      <w:sz w:val="26"/>
    </w:rPr>
  </w:style>
  <w:style w:type="character" w:customStyle="1" w:styleId="GridTable6Colorful1">
    <w:name w:val="Grid Table 6 Colorful1"/>
    <w:uiPriority w:val="19"/>
    <w:qFormat/>
    <w:rsid w:val="0027213E"/>
    <w:rPr>
      <w:i/>
      <w:iCs/>
      <w:color w:val="000000"/>
    </w:rPr>
  </w:style>
  <w:style w:type="character" w:customStyle="1" w:styleId="GridTable7Colorful1">
    <w:name w:val="Grid Table 7 Colorful1"/>
    <w:uiPriority w:val="21"/>
    <w:qFormat/>
    <w:rsid w:val="0027213E"/>
    <w:rPr>
      <w:b/>
      <w:bCs/>
      <w:i/>
      <w:iCs/>
      <w:color w:val="1F497D"/>
    </w:rPr>
  </w:style>
  <w:style w:type="character" w:customStyle="1" w:styleId="GridTable1Light-Accent11">
    <w:name w:val="Grid Table 1 Light - Accent 11"/>
    <w:uiPriority w:val="31"/>
    <w:qFormat/>
    <w:rsid w:val="0027213E"/>
    <w:rPr>
      <w:smallCaps/>
      <w:color w:val="000000"/>
      <w:u w:val="single"/>
    </w:rPr>
  </w:style>
  <w:style w:type="character" w:customStyle="1" w:styleId="GridTable2-Accent11">
    <w:name w:val="Grid Table 2 - Accent 11"/>
    <w:uiPriority w:val="32"/>
    <w:qFormat/>
    <w:rsid w:val="0027213E"/>
    <w:rPr>
      <w:rFonts w:ascii="Cambria" w:hAnsi="Cambria"/>
      <w:b/>
      <w:bCs/>
      <w:smallCaps/>
      <w:color w:val="1F497D"/>
      <w:spacing w:val="5"/>
      <w:sz w:val="22"/>
      <w:u w:val="single"/>
    </w:rPr>
  </w:style>
  <w:style w:type="paragraph" w:customStyle="1" w:styleId="GridTable5Dark-Accent11">
    <w:name w:val="Grid Table 5 Dark - Accent 11"/>
    <w:basedOn w:val="Heading1"/>
    <w:next w:val="Normal"/>
    <w:uiPriority w:val="39"/>
    <w:semiHidden/>
    <w:unhideWhenUsed/>
    <w:qFormat/>
    <w:rsid w:val="0027213E"/>
    <w:pPr>
      <w:spacing w:before="480" w:line="264" w:lineRule="auto"/>
      <w:outlineLvl w:val="9"/>
    </w:pPr>
    <w:rPr>
      <w:b/>
    </w:rPr>
  </w:style>
  <w:style w:type="paragraph" w:customStyle="1" w:styleId="PersonalName">
    <w:name w:val="Personal Name"/>
    <w:basedOn w:val="Title"/>
    <w:qFormat/>
    <w:rsid w:val="0027213E"/>
    <w:rPr>
      <w:b/>
      <w:caps/>
      <w:color w:val="000000"/>
      <w:sz w:val="28"/>
      <w:szCs w:val="28"/>
    </w:rPr>
  </w:style>
  <w:style w:type="character" w:customStyle="1" w:styleId="MediumShading1-Accent1Char">
    <w:name w:val="Medium Shading 1 - Accent 1 Char"/>
    <w:basedOn w:val="DefaultParagraphFont"/>
    <w:link w:val="MediumShading1-Accent11"/>
    <w:uiPriority w:val="1"/>
    <w:rsid w:val="0027213E"/>
  </w:style>
  <w:style w:type="character" w:customStyle="1" w:styleId="apple-converted-space">
    <w:name w:val="apple-converted-space"/>
    <w:basedOn w:val="DefaultParagraphFont"/>
    <w:rsid w:val="00C34055"/>
  </w:style>
  <w:style w:type="paragraph" w:styleId="HTMLPreformatted">
    <w:name w:val="HTML Preformatted"/>
    <w:basedOn w:val="Normal"/>
    <w:link w:val="HTMLPreformattedChar"/>
    <w:uiPriority w:val="99"/>
    <w:semiHidden/>
    <w:unhideWhenUsed/>
    <w:rsid w:val="000C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0C7D1A"/>
    <w:rPr>
      <w:rFonts w:ascii="Courier" w:hAnsi="Courier" w:cs="Courier"/>
      <w:sz w:val="20"/>
      <w:szCs w:val="20"/>
      <w:lang w:val="en-US"/>
    </w:rPr>
  </w:style>
  <w:style w:type="character" w:customStyle="1" w:styleId="UnresolvedMention3">
    <w:name w:val="Unresolved Mention3"/>
    <w:uiPriority w:val="99"/>
    <w:semiHidden/>
    <w:unhideWhenUsed/>
    <w:rsid w:val="0078645A"/>
    <w:rPr>
      <w:color w:val="808080"/>
      <w:shd w:val="clear" w:color="auto" w:fill="E6E6E6"/>
    </w:rPr>
  </w:style>
  <w:style w:type="character" w:customStyle="1" w:styleId="UnresolvedMention4">
    <w:name w:val="Unresolved Mention4"/>
    <w:uiPriority w:val="99"/>
    <w:semiHidden/>
    <w:unhideWhenUsed/>
    <w:rsid w:val="00F902E1"/>
    <w:rPr>
      <w:color w:val="808080"/>
      <w:shd w:val="clear" w:color="auto" w:fill="E6E6E6"/>
    </w:rPr>
  </w:style>
  <w:style w:type="table" w:styleId="TableGrid">
    <w:name w:val="Table Grid"/>
    <w:basedOn w:val="TableNormal"/>
    <w:uiPriority w:val="39"/>
    <w:rsid w:val="00306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86657A"/>
  </w:style>
  <w:style w:type="character" w:styleId="LineNumber">
    <w:name w:val="line number"/>
    <w:uiPriority w:val="99"/>
    <w:semiHidden/>
    <w:unhideWhenUsed/>
    <w:rsid w:val="00866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8758">
      <w:bodyDiv w:val="1"/>
      <w:marLeft w:val="0"/>
      <w:marRight w:val="0"/>
      <w:marTop w:val="0"/>
      <w:marBottom w:val="0"/>
      <w:divBdr>
        <w:top w:val="none" w:sz="0" w:space="0" w:color="auto"/>
        <w:left w:val="none" w:sz="0" w:space="0" w:color="auto"/>
        <w:bottom w:val="none" w:sz="0" w:space="0" w:color="auto"/>
        <w:right w:val="none" w:sz="0" w:space="0" w:color="auto"/>
      </w:divBdr>
    </w:div>
    <w:div w:id="34894019">
      <w:bodyDiv w:val="1"/>
      <w:marLeft w:val="0"/>
      <w:marRight w:val="0"/>
      <w:marTop w:val="0"/>
      <w:marBottom w:val="0"/>
      <w:divBdr>
        <w:top w:val="none" w:sz="0" w:space="0" w:color="auto"/>
        <w:left w:val="none" w:sz="0" w:space="0" w:color="auto"/>
        <w:bottom w:val="none" w:sz="0" w:space="0" w:color="auto"/>
        <w:right w:val="none" w:sz="0" w:space="0" w:color="auto"/>
      </w:divBdr>
    </w:div>
    <w:div w:id="51119151">
      <w:bodyDiv w:val="1"/>
      <w:marLeft w:val="0"/>
      <w:marRight w:val="0"/>
      <w:marTop w:val="0"/>
      <w:marBottom w:val="0"/>
      <w:divBdr>
        <w:top w:val="none" w:sz="0" w:space="0" w:color="auto"/>
        <w:left w:val="none" w:sz="0" w:space="0" w:color="auto"/>
        <w:bottom w:val="none" w:sz="0" w:space="0" w:color="auto"/>
        <w:right w:val="none" w:sz="0" w:space="0" w:color="auto"/>
      </w:divBdr>
    </w:div>
    <w:div w:id="76371654">
      <w:bodyDiv w:val="1"/>
      <w:marLeft w:val="0"/>
      <w:marRight w:val="0"/>
      <w:marTop w:val="0"/>
      <w:marBottom w:val="0"/>
      <w:divBdr>
        <w:top w:val="none" w:sz="0" w:space="0" w:color="auto"/>
        <w:left w:val="none" w:sz="0" w:space="0" w:color="auto"/>
        <w:bottom w:val="none" w:sz="0" w:space="0" w:color="auto"/>
        <w:right w:val="none" w:sz="0" w:space="0" w:color="auto"/>
      </w:divBdr>
    </w:div>
    <w:div w:id="135412178">
      <w:bodyDiv w:val="1"/>
      <w:marLeft w:val="0"/>
      <w:marRight w:val="0"/>
      <w:marTop w:val="0"/>
      <w:marBottom w:val="0"/>
      <w:divBdr>
        <w:top w:val="none" w:sz="0" w:space="0" w:color="auto"/>
        <w:left w:val="none" w:sz="0" w:space="0" w:color="auto"/>
        <w:bottom w:val="none" w:sz="0" w:space="0" w:color="auto"/>
        <w:right w:val="none" w:sz="0" w:space="0" w:color="auto"/>
      </w:divBdr>
    </w:div>
    <w:div w:id="187764479">
      <w:bodyDiv w:val="1"/>
      <w:marLeft w:val="0"/>
      <w:marRight w:val="0"/>
      <w:marTop w:val="0"/>
      <w:marBottom w:val="0"/>
      <w:divBdr>
        <w:top w:val="none" w:sz="0" w:space="0" w:color="auto"/>
        <w:left w:val="none" w:sz="0" w:space="0" w:color="auto"/>
        <w:bottom w:val="none" w:sz="0" w:space="0" w:color="auto"/>
        <w:right w:val="none" w:sz="0" w:space="0" w:color="auto"/>
      </w:divBdr>
    </w:div>
    <w:div w:id="252786483">
      <w:bodyDiv w:val="1"/>
      <w:marLeft w:val="0"/>
      <w:marRight w:val="0"/>
      <w:marTop w:val="0"/>
      <w:marBottom w:val="0"/>
      <w:divBdr>
        <w:top w:val="none" w:sz="0" w:space="0" w:color="auto"/>
        <w:left w:val="none" w:sz="0" w:space="0" w:color="auto"/>
        <w:bottom w:val="none" w:sz="0" w:space="0" w:color="auto"/>
        <w:right w:val="none" w:sz="0" w:space="0" w:color="auto"/>
      </w:divBdr>
    </w:div>
    <w:div w:id="313291769">
      <w:bodyDiv w:val="1"/>
      <w:marLeft w:val="0"/>
      <w:marRight w:val="0"/>
      <w:marTop w:val="0"/>
      <w:marBottom w:val="0"/>
      <w:divBdr>
        <w:top w:val="none" w:sz="0" w:space="0" w:color="auto"/>
        <w:left w:val="none" w:sz="0" w:space="0" w:color="auto"/>
        <w:bottom w:val="none" w:sz="0" w:space="0" w:color="auto"/>
        <w:right w:val="none" w:sz="0" w:space="0" w:color="auto"/>
      </w:divBdr>
    </w:div>
    <w:div w:id="369839835">
      <w:bodyDiv w:val="1"/>
      <w:marLeft w:val="0"/>
      <w:marRight w:val="0"/>
      <w:marTop w:val="0"/>
      <w:marBottom w:val="0"/>
      <w:divBdr>
        <w:top w:val="none" w:sz="0" w:space="0" w:color="auto"/>
        <w:left w:val="none" w:sz="0" w:space="0" w:color="auto"/>
        <w:bottom w:val="none" w:sz="0" w:space="0" w:color="auto"/>
        <w:right w:val="none" w:sz="0" w:space="0" w:color="auto"/>
      </w:divBdr>
    </w:div>
    <w:div w:id="441995443">
      <w:bodyDiv w:val="1"/>
      <w:marLeft w:val="0"/>
      <w:marRight w:val="0"/>
      <w:marTop w:val="0"/>
      <w:marBottom w:val="0"/>
      <w:divBdr>
        <w:top w:val="none" w:sz="0" w:space="0" w:color="auto"/>
        <w:left w:val="none" w:sz="0" w:space="0" w:color="auto"/>
        <w:bottom w:val="none" w:sz="0" w:space="0" w:color="auto"/>
        <w:right w:val="none" w:sz="0" w:space="0" w:color="auto"/>
      </w:divBdr>
    </w:div>
    <w:div w:id="462583371">
      <w:bodyDiv w:val="1"/>
      <w:marLeft w:val="0"/>
      <w:marRight w:val="0"/>
      <w:marTop w:val="0"/>
      <w:marBottom w:val="0"/>
      <w:divBdr>
        <w:top w:val="none" w:sz="0" w:space="0" w:color="auto"/>
        <w:left w:val="none" w:sz="0" w:space="0" w:color="auto"/>
        <w:bottom w:val="none" w:sz="0" w:space="0" w:color="auto"/>
        <w:right w:val="none" w:sz="0" w:space="0" w:color="auto"/>
      </w:divBdr>
    </w:div>
    <w:div w:id="493884665">
      <w:bodyDiv w:val="1"/>
      <w:marLeft w:val="0"/>
      <w:marRight w:val="0"/>
      <w:marTop w:val="0"/>
      <w:marBottom w:val="0"/>
      <w:divBdr>
        <w:top w:val="none" w:sz="0" w:space="0" w:color="auto"/>
        <w:left w:val="none" w:sz="0" w:space="0" w:color="auto"/>
        <w:bottom w:val="none" w:sz="0" w:space="0" w:color="auto"/>
        <w:right w:val="none" w:sz="0" w:space="0" w:color="auto"/>
      </w:divBdr>
      <w:divsChild>
        <w:div w:id="1439909080">
          <w:marLeft w:val="0"/>
          <w:marRight w:val="0"/>
          <w:marTop w:val="0"/>
          <w:marBottom w:val="0"/>
          <w:divBdr>
            <w:top w:val="none" w:sz="0" w:space="0" w:color="auto"/>
            <w:left w:val="none" w:sz="0" w:space="0" w:color="auto"/>
            <w:bottom w:val="none" w:sz="0" w:space="0" w:color="auto"/>
            <w:right w:val="none" w:sz="0" w:space="0" w:color="auto"/>
          </w:divBdr>
        </w:div>
      </w:divsChild>
    </w:div>
    <w:div w:id="520314206">
      <w:bodyDiv w:val="1"/>
      <w:marLeft w:val="0"/>
      <w:marRight w:val="0"/>
      <w:marTop w:val="0"/>
      <w:marBottom w:val="0"/>
      <w:divBdr>
        <w:top w:val="none" w:sz="0" w:space="0" w:color="auto"/>
        <w:left w:val="none" w:sz="0" w:space="0" w:color="auto"/>
        <w:bottom w:val="none" w:sz="0" w:space="0" w:color="auto"/>
        <w:right w:val="none" w:sz="0" w:space="0" w:color="auto"/>
      </w:divBdr>
    </w:div>
    <w:div w:id="556860976">
      <w:bodyDiv w:val="1"/>
      <w:marLeft w:val="0"/>
      <w:marRight w:val="0"/>
      <w:marTop w:val="0"/>
      <w:marBottom w:val="0"/>
      <w:divBdr>
        <w:top w:val="none" w:sz="0" w:space="0" w:color="auto"/>
        <w:left w:val="none" w:sz="0" w:space="0" w:color="auto"/>
        <w:bottom w:val="none" w:sz="0" w:space="0" w:color="auto"/>
        <w:right w:val="none" w:sz="0" w:space="0" w:color="auto"/>
      </w:divBdr>
    </w:div>
    <w:div w:id="588269663">
      <w:bodyDiv w:val="1"/>
      <w:marLeft w:val="0"/>
      <w:marRight w:val="0"/>
      <w:marTop w:val="0"/>
      <w:marBottom w:val="0"/>
      <w:divBdr>
        <w:top w:val="none" w:sz="0" w:space="0" w:color="auto"/>
        <w:left w:val="none" w:sz="0" w:space="0" w:color="auto"/>
        <w:bottom w:val="none" w:sz="0" w:space="0" w:color="auto"/>
        <w:right w:val="none" w:sz="0" w:space="0" w:color="auto"/>
      </w:divBdr>
    </w:div>
    <w:div w:id="680737016">
      <w:bodyDiv w:val="1"/>
      <w:marLeft w:val="0"/>
      <w:marRight w:val="0"/>
      <w:marTop w:val="0"/>
      <w:marBottom w:val="0"/>
      <w:divBdr>
        <w:top w:val="none" w:sz="0" w:space="0" w:color="auto"/>
        <w:left w:val="none" w:sz="0" w:space="0" w:color="auto"/>
        <w:bottom w:val="none" w:sz="0" w:space="0" w:color="auto"/>
        <w:right w:val="none" w:sz="0" w:space="0" w:color="auto"/>
      </w:divBdr>
    </w:div>
    <w:div w:id="737825195">
      <w:bodyDiv w:val="1"/>
      <w:marLeft w:val="0"/>
      <w:marRight w:val="0"/>
      <w:marTop w:val="0"/>
      <w:marBottom w:val="0"/>
      <w:divBdr>
        <w:top w:val="none" w:sz="0" w:space="0" w:color="auto"/>
        <w:left w:val="none" w:sz="0" w:space="0" w:color="auto"/>
        <w:bottom w:val="none" w:sz="0" w:space="0" w:color="auto"/>
        <w:right w:val="none" w:sz="0" w:space="0" w:color="auto"/>
      </w:divBdr>
    </w:div>
    <w:div w:id="778523626">
      <w:bodyDiv w:val="1"/>
      <w:marLeft w:val="0"/>
      <w:marRight w:val="0"/>
      <w:marTop w:val="0"/>
      <w:marBottom w:val="0"/>
      <w:divBdr>
        <w:top w:val="none" w:sz="0" w:space="0" w:color="auto"/>
        <w:left w:val="none" w:sz="0" w:space="0" w:color="auto"/>
        <w:bottom w:val="none" w:sz="0" w:space="0" w:color="auto"/>
        <w:right w:val="none" w:sz="0" w:space="0" w:color="auto"/>
      </w:divBdr>
    </w:div>
    <w:div w:id="1004820562">
      <w:bodyDiv w:val="1"/>
      <w:marLeft w:val="0"/>
      <w:marRight w:val="0"/>
      <w:marTop w:val="0"/>
      <w:marBottom w:val="0"/>
      <w:divBdr>
        <w:top w:val="none" w:sz="0" w:space="0" w:color="auto"/>
        <w:left w:val="none" w:sz="0" w:space="0" w:color="auto"/>
        <w:bottom w:val="none" w:sz="0" w:space="0" w:color="auto"/>
        <w:right w:val="none" w:sz="0" w:space="0" w:color="auto"/>
      </w:divBdr>
    </w:div>
    <w:div w:id="1035424348">
      <w:bodyDiv w:val="1"/>
      <w:marLeft w:val="0"/>
      <w:marRight w:val="0"/>
      <w:marTop w:val="0"/>
      <w:marBottom w:val="0"/>
      <w:divBdr>
        <w:top w:val="none" w:sz="0" w:space="0" w:color="auto"/>
        <w:left w:val="none" w:sz="0" w:space="0" w:color="auto"/>
        <w:bottom w:val="none" w:sz="0" w:space="0" w:color="auto"/>
        <w:right w:val="none" w:sz="0" w:space="0" w:color="auto"/>
      </w:divBdr>
    </w:div>
    <w:div w:id="1038898749">
      <w:bodyDiv w:val="1"/>
      <w:marLeft w:val="0"/>
      <w:marRight w:val="0"/>
      <w:marTop w:val="0"/>
      <w:marBottom w:val="0"/>
      <w:divBdr>
        <w:top w:val="none" w:sz="0" w:space="0" w:color="auto"/>
        <w:left w:val="none" w:sz="0" w:space="0" w:color="auto"/>
        <w:bottom w:val="none" w:sz="0" w:space="0" w:color="auto"/>
        <w:right w:val="none" w:sz="0" w:space="0" w:color="auto"/>
      </w:divBdr>
    </w:div>
    <w:div w:id="1132871897">
      <w:bodyDiv w:val="1"/>
      <w:marLeft w:val="0"/>
      <w:marRight w:val="0"/>
      <w:marTop w:val="0"/>
      <w:marBottom w:val="0"/>
      <w:divBdr>
        <w:top w:val="none" w:sz="0" w:space="0" w:color="auto"/>
        <w:left w:val="none" w:sz="0" w:space="0" w:color="auto"/>
        <w:bottom w:val="none" w:sz="0" w:space="0" w:color="auto"/>
        <w:right w:val="none" w:sz="0" w:space="0" w:color="auto"/>
      </w:divBdr>
    </w:div>
    <w:div w:id="1285228959">
      <w:bodyDiv w:val="1"/>
      <w:marLeft w:val="0"/>
      <w:marRight w:val="0"/>
      <w:marTop w:val="0"/>
      <w:marBottom w:val="0"/>
      <w:divBdr>
        <w:top w:val="none" w:sz="0" w:space="0" w:color="auto"/>
        <w:left w:val="none" w:sz="0" w:space="0" w:color="auto"/>
        <w:bottom w:val="none" w:sz="0" w:space="0" w:color="auto"/>
        <w:right w:val="none" w:sz="0" w:space="0" w:color="auto"/>
      </w:divBdr>
    </w:div>
    <w:div w:id="1421564671">
      <w:bodyDiv w:val="1"/>
      <w:marLeft w:val="0"/>
      <w:marRight w:val="0"/>
      <w:marTop w:val="0"/>
      <w:marBottom w:val="0"/>
      <w:divBdr>
        <w:top w:val="none" w:sz="0" w:space="0" w:color="auto"/>
        <w:left w:val="none" w:sz="0" w:space="0" w:color="auto"/>
        <w:bottom w:val="none" w:sz="0" w:space="0" w:color="auto"/>
        <w:right w:val="none" w:sz="0" w:space="0" w:color="auto"/>
      </w:divBdr>
    </w:div>
    <w:div w:id="1428622910">
      <w:bodyDiv w:val="1"/>
      <w:marLeft w:val="0"/>
      <w:marRight w:val="0"/>
      <w:marTop w:val="0"/>
      <w:marBottom w:val="0"/>
      <w:divBdr>
        <w:top w:val="none" w:sz="0" w:space="0" w:color="auto"/>
        <w:left w:val="none" w:sz="0" w:space="0" w:color="auto"/>
        <w:bottom w:val="none" w:sz="0" w:space="0" w:color="auto"/>
        <w:right w:val="none" w:sz="0" w:space="0" w:color="auto"/>
      </w:divBdr>
    </w:div>
    <w:div w:id="1550342139">
      <w:bodyDiv w:val="1"/>
      <w:marLeft w:val="0"/>
      <w:marRight w:val="0"/>
      <w:marTop w:val="0"/>
      <w:marBottom w:val="0"/>
      <w:divBdr>
        <w:top w:val="none" w:sz="0" w:space="0" w:color="auto"/>
        <w:left w:val="none" w:sz="0" w:space="0" w:color="auto"/>
        <w:bottom w:val="none" w:sz="0" w:space="0" w:color="auto"/>
        <w:right w:val="none" w:sz="0" w:space="0" w:color="auto"/>
      </w:divBdr>
    </w:div>
    <w:div w:id="1716925422">
      <w:bodyDiv w:val="1"/>
      <w:marLeft w:val="0"/>
      <w:marRight w:val="0"/>
      <w:marTop w:val="0"/>
      <w:marBottom w:val="0"/>
      <w:divBdr>
        <w:top w:val="none" w:sz="0" w:space="0" w:color="auto"/>
        <w:left w:val="none" w:sz="0" w:space="0" w:color="auto"/>
        <w:bottom w:val="none" w:sz="0" w:space="0" w:color="auto"/>
        <w:right w:val="none" w:sz="0" w:space="0" w:color="auto"/>
      </w:divBdr>
    </w:div>
    <w:div w:id="1717075734">
      <w:bodyDiv w:val="1"/>
      <w:marLeft w:val="0"/>
      <w:marRight w:val="0"/>
      <w:marTop w:val="0"/>
      <w:marBottom w:val="0"/>
      <w:divBdr>
        <w:top w:val="none" w:sz="0" w:space="0" w:color="auto"/>
        <w:left w:val="none" w:sz="0" w:space="0" w:color="auto"/>
        <w:bottom w:val="none" w:sz="0" w:space="0" w:color="auto"/>
        <w:right w:val="none" w:sz="0" w:space="0" w:color="auto"/>
      </w:divBdr>
    </w:div>
    <w:div w:id="1757359726">
      <w:bodyDiv w:val="1"/>
      <w:marLeft w:val="0"/>
      <w:marRight w:val="0"/>
      <w:marTop w:val="0"/>
      <w:marBottom w:val="0"/>
      <w:divBdr>
        <w:top w:val="none" w:sz="0" w:space="0" w:color="auto"/>
        <w:left w:val="none" w:sz="0" w:space="0" w:color="auto"/>
        <w:bottom w:val="none" w:sz="0" w:space="0" w:color="auto"/>
        <w:right w:val="none" w:sz="0" w:space="0" w:color="auto"/>
      </w:divBdr>
    </w:div>
    <w:div w:id="1879661755">
      <w:bodyDiv w:val="1"/>
      <w:marLeft w:val="0"/>
      <w:marRight w:val="0"/>
      <w:marTop w:val="0"/>
      <w:marBottom w:val="0"/>
      <w:divBdr>
        <w:top w:val="none" w:sz="0" w:space="0" w:color="auto"/>
        <w:left w:val="none" w:sz="0" w:space="0" w:color="auto"/>
        <w:bottom w:val="none" w:sz="0" w:space="0" w:color="auto"/>
        <w:right w:val="none" w:sz="0" w:space="0" w:color="auto"/>
      </w:divBdr>
    </w:div>
    <w:div w:id="1901163286">
      <w:bodyDiv w:val="1"/>
      <w:marLeft w:val="0"/>
      <w:marRight w:val="0"/>
      <w:marTop w:val="0"/>
      <w:marBottom w:val="0"/>
      <w:divBdr>
        <w:top w:val="none" w:sz="0" w:space="0" w:color="auto"/>
        <w:left w:val="none" w:sz="0" w:space="0" w:color="auto"/>
        <w:bottom w:val="none" w:sz="0" w:space="0" w:color="auto"/>
        <w:right w:val="none" w:sz="0" w:space="0" w:color="auto"/>
      </w:divBdr>
    </w:div>
    <w:div w:id="1968510269">
      <w:bodyDiv w:val="1"/>
      <w:marLeft w:val="0"/>
      <w:marRight w:val="0"/>
      <w:marTop w:val="0"/>
      <w:marBottom w:val="0"/>
      <w:divBdr>
        <w:top w:val="none" w:sz="0" w:space="0" w:color="auto"/>
        <w:left w:val="none" w:sz="0" w:space="0" w:color="auto"/>
        <w:bottom w:val="none" w:sz="0" w:space="0" w:color="auto"/>
        <w:right w:val="none" w:sz="0" w:space="0" w:color="auto"/>
      </w:divBdr>
    </w:div>
    <w:div w:id="1979189594">
      <w:bodyDiv w:val="1"/>
      <w:marLeft w:val="0"/>
      <w:marRight w:val="0"/>
      <w:marTop w:val="0"/>
      <w:marBottom w:val="0"/>
      <w:divBdr>
        <w:top w:val="none" w:sz="0" w:space="0" w:color="auto"/>
        <w:left w:val="none" w:sz="0" w:space="0" w:color="auto"/>
        <w:bottom w:val="none" w:sz="0" w:space="0" w:color="auto"/>
        <w:right w:val="none" w:sz="0" w:space="0" w:color="auto"/>
      </w:divBdr>
    </w:div>
    <w:div w:id="2138716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ithub.com/mmjulkowska/MVApp/blob/master/CONTRIBUTING.m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vapp.kaust.edu.sa/MVApp" TargetMode="External"/><Relationship Id="rId17" Type="http://schemas.openxmlformats.org/officeDocument/2006/relationships/hyperlink" Target="https://en.wiktionary.org/wiki/%C3%B6" TargetMode="External"/><Relationship Id="rId2" Type="http://schemas.openxmlformats.org/officeDocument/2006/relationships/numbering" Target="numbering.xml"/><Relationship Id="rId16" Type="http://schemas.openxmlformats.org/officeDocument/2006/relationships/hyperlink" Target="https://www.youtube.com/channel/UCeTCqj3dHWbjIbt9cXVjHM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mjulkowska.github.io/MVApp/" TargetMode="External"/><Relationship Id="rId5" Type="http://schemas.openxmlformats.org/officeDocument/2006/relationships/webSettings" Target="webSettings.xml"/><Relationship Id="rId15" Type="http://schemas.openxmlformats.org/officeDocument/2006/relationships/hyperlink" Target="https://github.com/mmjulkowska/MVApp/blob/master/CONTRIBUTING.md"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ithub.com/mmjulkowska/MVApp/blob/master/CONTRIBUTING.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818B4-9A19-0B47-A34E-FFC1E08F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15719</Words>
  <Characters>89601</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105110</CharactersWithSpaces>
  <SharedDoc>false</SharedDoc>
  <HLinks>
    <vt:vector size="126" baseType="variant">
      <vt:variant>
        <vt:i4>5767242</vt:i4>
      </vt:variant>
      <vt:variant>
        <vt:i4>108</vt:i4>
      </vt:variant>
      <vt:variant>
        <vt:i4>0</vt:i4>
      </vt:variant>
      <vt:variant>
        <vt:i4>5</vt:i4>
      </vt:variant>
      <vt:variant>
        <vt:lpwstr>http://mvapp.kaust.edu.sa/MVApp/</vt:lpwstr>
      </vt:variant>
      <vt:variant>
        <vt:lpwstr/>
      </vt:variant>
      <vt:variant>
        <vt:i4>4456545</vt:i4>
      </vt:variant>
      <vt:variant>
        <vt:i4>104</vt:i4>
      </vt:variant>
      <vt:variant>
        <vt:i4>0</vt:i4>
      </vt:variant>
      <vt:variant>
        <vt:i4>5</vt:i4>
      </vt:variant>
      <vt:variant>
        <vt:lpwstr>https://github.com/radiant-rstats/radiant</vt:lpwstr>
      </vt:variant>
      <vt:variant>
        <vt:lpwstr/>
      </vt:variant>
      <vt:variant>
        <vt:i4>1114154</vt:i4>
      </vt:variant>
      <vt:variant>
        <vt:i4>99</vt:i4>
      </vt:variant>
      <vt:variant>
        <vt:i4>0</vt:i4>
      </vt:variant>
      <vt:variant>
        <vt:i4>5</vt:i4>
      </vt:variant>
      <vt:variant>
        <vt:lpwstr>https://en.wiktionary.org/wiki/%C3%B6</vt:lpwstr>
      </vt:variant>
      <vt:variant>
        <vt:lpwstr/>
      </vt:variant>
      <vt:variant>
        <vt:i4>6094870</vt:i4>
      </vt:variant>
      <vt:variant>
        <vt:i4>96</vt:i4>
      </vt:variant>
      <vt:variant>
        <vt:i4>0</vt:i4>
      </vt:variant>
      <vt:variant>
        <vt:i4>5</vt:i4>
      </vt:variant>
      <vt:variant>
        <vt:lpwstr>https://www.youtube.com/channel/UCeTCqj3dHWbjIbt9cXVjHMQ</vt:lpwstr>
      </vt:variant>
      <vt:variant>
        <vt:lpwstr/>
      </vt:variant>
      <vt:variant>
        <vt:i4>1966111</vt:i4>
      </vt:variant>
      <vt:variant>
        <vt:i4>84</vt:i4>
      </vt:variant>
      <vt:variant>
        <vt:i4>0</vt:i4>
      </vt:variant>
      <vt:variant>
        <vt:i4>5</vt:i4>
      </vt:variant>
      <vt:variant>
        <vt:lpwstr>https://github.com/mmjulkowska/MVApp/blob/master/CONTRIBUTING.md</vt:lpwstr>
      </vt:variant>
      <vt:variant>
        <vt:lpwstr/>
      </vt:variant>
      <vt:variant>
        <vt:i4>1966111</vt:i4>
      </vt:variant>
      <vt:variant>
        <vt:i4>63</vt:i4>
      </vt:variant>
      <vt:variant>
        <vt:i4>0</vt:i4>
      </vt:variant>
      <vt:variant>
        <vt:i4>5</vt:i4>
      </vt:variant>
      <vt:variant>
        <vt:lpwstr>https://github.com/mmjulkowska/MVApp/blob/master/CONTRIBUTING.md</vt:lpwstr>
      </vt:variant>
      <vt:variant>
        <vt:lpwstr/>
      </vt:variant>
      <vt:variant>
        <vt:i4>1966111</vt:i4>
      </vt:variant>
      <vt:variant>
        <vt:i4>48</vt:i4>
      </vt:variant>
      <vt:variant>
        <vt:i4>0</vt:i4>
      </vt:variant>
      <vt:variant>
        <vt:i4>5</vt:i4>
      </vt:variant>
      <vt:variant>
        <vt:lpwstr>https://github.com/mmjulkowska/MVApp/blob/master/CONTRIBUTING.md</vt:lpwstr>
      </vt:variant>
      <vt:variant>
        <vt:lpwstr/>
      </vt:variant>
      <vt:variant>
        <vt:i4>7798858</vt:i4>
      </vt:variant>
      <vt:variant>
        <vt:i4>42</vt:i4>
      </vt:variant>
      <vt:variant>
        <vt:i4>0</vt:i4>
      </vt:variant>
      <vt:variant>
        <vt:i4>5</vt:i4>
      </vt:variant>
      <vt:variant>
        <vt:lpwstr>http://mvapp.kaust.edu.sa/MVApp</vt:lpwstr>
      </vt:variant>
      <vt:variant>
        <vt:lpwstr/>
      </vt:variant>
      <vt:variant>
        <vt:i4>1966111</vt:i4>
      </vt:variant>
      <vt:variant>
        <vt:i4>9</vt:i4>
      </vt:variant>
      <vt:variant>
        <vt:i4>0</vt:i4>
      </vt:variant>
      <vt:variant>
        <vt:i4>5</vt:i4>
      </vt:variant>
      <vt:variant>
        <vt:lpwstr>https://github.com/mmjulkowska/MVApp/blob/master/CONTRIBUTING.md</vt:lpwstr>
      </vt:variant>
      <vt:variant>
        <vt:lpwstr/>
      </vt:variant>
      <vt:variant>
        <vt:i4>1441806</vt:i4>
      </vt:variant>
      <vt:variant>
        <vt:i4>6</vt:i4>
      </vt:variant>
      <vt:variant>
        <vt:i4>0</vt:i4>
      </vt:variant>
      <vt:variant>
        <vt:i4>5</vt:i4>
      </vt:variant>
      <vt:variant>
        <vt:lpwstr>https://github.com/mmjulkowska/MVApp</vt:lpwstr>
      </vt:variant>
      <vt:variant>
        <vt:lpwstr/>
      </vt:variant>
      <vt:variant>
        <vt:i4>1441806</vt:i4>
      </vt:variant>
      <vt:variant>
        <vt:i4>3</vt:i4>
      </vt:variant>
      <vt:variant>
        <vt:i4>0</vt:i4>
      </vt:variant>
      <vt:variant>
        <vt:i4>5</vt:i4>
      </vt:variant>
      <vt:variant>
        <vt:lpwstr>https://github.com/mmjulkowska/MVApp</vt:lpwstr>
      </vt:variant>
      <vt:variant>
        <vt:lpwstr/>
      </vt:variant>
      <vt:variant>
        <vt:i4>1114172</vt:i4>
      </vt:variant>
      <vt:variant>
        <vt:i4>0</vt:i4>
      </vt:variant>
      <vt:variant>
        <vt:i4>0</vt:i4>
      </vt:variant>
      <vt:variant>
        <vt:i4>5</vt:i4>
      </vt:variant>
      <vt:variant>
        <vt:lpwstr>mailto:Magalena.Julkowska@kaust.edu.sa</vt:lpwstr>
      </vt:variant>
      <vt:variant>
        <vt:lpwstr/>
      </vt:variant>
      <vt:variant>
        <vt:i4>4718675</vt:i4>
      </vt:variant>
      <vt:variant>
        <vt:i4>98166</vt:i4>
      </vt:variant>
      <vt:variant>
        <vt:i4>1031</vt:i4>
      </vt:variant>
      <vt:variant>
        <vt:i4>1</vt:i4>
      </vt:variant>
      <vt:variant>
        <vt:lpwstr>Figure 1</vt:lpwstr>
      </vt:variant>
      <vt:variant>
        <vt:lpwstr/>
      </vt:variant>
      <vt:variant>
        <vt:i4>4915283</vt:i4>
      </vt:variant>
      <vt:variant>
        <vt:i4>99465</vt:i4>
      </vt:variant>
      <vt:variant>
        <vt:i4>1032</vt:i4>
      </vt:variant>
      <vt:variant>
        <vt:i4>1</vt:i4>
      </vt:variant>
      <vt:variant>
        <vt:lpwstr>Figure 2</vt:lpwstr>
      </vt:variant>
      <vt:variant>
        <vt:lpwstr/>
      </vt:variant>
      <vt:variant>
        <vt:i4>4849747</vt:i4>
      </vt:variant>
      <vt:variant>
        <vt:i4>100259</vt:i4>
      </vt:variant>
      <vt:variant>
        <vt:i4>1033</vt:i4>
      </vt:variant>
      <vt:variant>
        <vt:i4>1</vt:i4>
      </vt:variant>
      <vt:variant>
        <vt:lpwstr>Figure 3</vt:lpwstr>
      </vt:variant>
      <vt:variant>
        <vt:lpwstr/>
      </vt:variant>
      <vt:variant>
        <vt:i4>5046355</vt:i4>
      </vt:variant>
      <vt:variant>
        <vt:i4>102050</vt:i4>
      </vt:variant>
      <vt:variant>
        <vt:i4>1034</vt:i4>
      </vt:variant>
      <vt:variant>
        <vt:i4>1</vt:i4>
      </vt:variant>
      <vt:variant>
        <vt:lpwstr>Figure 4</vt:lpwstr>
      </vt:variant>
      <vt:variant>
        <vt:lpwstr/>
      </vt:variant>
      <vt:variant>
        <vt:i4>4980819</vt:i4>
      </vt:variant>
      <vt:variant>
        <vt:i4>103032</vt:i4>
      </vt:variant>
      <vt:variant>
        <vt:i4>1035</vt:i4>
      </vt:variant>
      <vt:variant>
        <vt:i4>1</vt:i4>
      </vt:variant>
      <vt:variant>
        <vt:lpwstr>Figure 5</vt:lpwstr>
      </vt:variant>
      <vt:variant>
        <vt:lpwstr/>
      </vt:variant>
      <vt:variant>
        <vt:i4>5177427</vt:i4>
      </vt:variant>
      <vt:variant>
        <vt:i4>104450</vt:i4>
      </vt:variant>
      <vt:variant>
        <vt:i4>1036</vt:i4>
      </vt:variant>
      <vt:variant>
        <vt:i4>1</vt:i4>
      </vt:variant>
      <vt:variant>
        <vt:lpwstr>Figure 6</vt:lpwstr>
      </vt:variant>
      <vt:variant>
        <vt:lpwstr/>
      </vt:variant>
      <vt:variant>
        <vt:i4>5111891</vt:i4>
      </vt:variant>
      <vt:variant>
        <vt:i4>105222</vt:i4>
      </vt:variant>
      <vt:variant>
        <vt:i4>1037</vt:i4>
      </vt:variant>
      <vt:variant>
        <vt:i4>1</vt:i4>
      </vt:variant>
      <vt:variant>
        <vt:lpwstr>Figure 7</vt:lpwstr>
      </vt:variant>
      <vt:variant>
        <vt:lpwstr/>
      </vt:variant>
      <vt:variant>
        <vt:i4>4259923</vt:i4>
      </vt:variant>
      <vt:variant>
        <vt:i4>108407</vt:i4>
      </vt:variant>
      <vt:variant>
        <vt:i4>1038</vt:i4>
      </vt:variant>
      <vt:variant>
        <vt:i4>1</vt:i4>
      </vt:variant>
      <vt:variant>
        <vt:lpwstr>Figure 8</vt:lpwstr>
      </vt:variant>
      <vt:variant>
        <vt:lpwstr/>
      </vt:variant>
      <vt:variant>
        <vt:i4>4194387</vt:i4>
      </vt:variant>
      <vt:variant>
        <vt:i4>111116</vt:i4>
      </vt:variant>
      <vt:variant>
        <vt:i4>1039</vt:i4>
      </vt:variant>
      <vt:variant>
        <vt:i4>1</vt:i4>
      </vt:variant>
      <vt:variant>
        <vt:lpwstr>Figure 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 Julkowska</dc:creator>
  <cp:keywords/>
  <dc:description/>
  <cp:lastModifiedBy>Magdalena Julkowska</cp:lastModifiedBy>
  <cp:revision>3</cp:revision>
  <cp:lastPrinted>2019-02-21T12:52:00Z</cp:lastPrinted>
  <dcterms:created xsi:type="dcterms:W3CDTF">2019-04-28T10:43:00Z</dcterms:created>
  <dcterms:modified xsi:type="dcterms:W3CDTF">2019-04-28T10:43:00Z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id="http://www.zotero.org/styles/the-plant-cell"/&gt;&lt;hasBiblio/&gt;&lt;format class="21"/&gt;&lt;count citations="26" publications="26"/&gt;&lt;/info&gt;PAPERS2_INFO_END</vt:lpwstr>
  </property>
</Properties>
</file>