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C70" w:rsidRDefault="00D61DDF">
      <w:pPr>
        <w:rPr>
          <w:sz w:val="24"/>
          <w:szCs w:val="24"/>
        </w:rPr>
      </w:pPr>
      <w:r>
        <w:rPr>
          <w:sz w:val="24"/>
          <w:szCs w:val="24"/>
        </w:rPr>
        <w:t>Supplementary Information</w:t>
      </w:r>
    </w:p>
    <w:p w:rsidR="00D61DDF" w:rsidRDefault="00D61DDF" w:rsidP="00D61DDF">
      <w:pPr>
        <w:jc w:val="center"/>
        <w:rPr>
          <w:i/>
          <w:sz w:val="24"/>
          <w:szCs w:val="24"/>
        </w:rPr>
      </w:pPr>
      <w:bookmarkStart w:id="0" w:name="OLE_LINK1"/>
    </w:p>
    <w:p w:rsidR="00D61DDF" w:rsidRDefault="00D61DDF" w:rsidP="0096787E">
      <w:pPr>
        <w:spacing w:line="480" w:lineRule="auto"/>
        <w:contextualSpacing/>
        <w:jc w:val="center"/>
        <w:rPr>
          <w:sz w:val="24"/>
          <w:szCs w:val="24"/>
        </w:rPr>
      </w:pPr>
      <w:r w:rsidRPr="0052407A">
        <w:rPr>
          <w:i/>
          <w:sz w:val="24"/>
          <w:szCs w:val="24"/>
        </w:rPr>
        <w:t>In vitro</w:t>
      </w:r>
      <w:r>
        <w:rPr>
          <w:sz w:val="24"/>
          <w:szCs w:val="24"/>
        </w:rPr>
        <w:t xml:space="preserve"> intestinal toxicity of copper </w:t>
      </w:r>
      <w:r w:rsidR="0096787E">
        <w:rPr>
          <w:sz w:val="24"/>
          <w:szCs w:val="24"/>
        </w:rPr>
        <w:t xml:space="preserve">oxide </w:t>
      </w:r>
      <w:r>
        <w:rPr>
          <w:sz w:val="24"/>
          <w:szCs w:val="24"/>
        </w:rPr>
        <w:t>nanoparticles in rat and human cell models</w:t>
      </w:r>
    </w:p>
    <w:p w:rsidR="00D61DDF" w:rsidRPr="008561BF" w:rsidRDefault="00D61DDF" w:rsidP="0096787E">
      <w:pPr>
        <w:spacing w:line="480" w:lineRule="auto"/>
        <w:contextualSpacing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Taylor E. Henson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Jana Navratilova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Alan H. Tennant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Karen D. Bradham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Kim R. Rogers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Michael F. Hughes</w:t>
      </w:r>
      <w:r>
        <w:rPr>
          <w:sz w:val="24"/>
          <w:szCs w:val="24"/>
          <w:vertAlign w:val="superscript"/>
        </w:rPr>
        <w:t>3</w:t>
      </w:r>
    </w:p>
    <w:p w:rsidR="00D61DDF" w:rsidRDefault="00D61DDF" w:rsidP="00D61DDF">
      <w:pPr>
        <w:rPr>
          <w:sz w:val="24"/>
          <w:szCs w:val="24"/>
          <w:vertAlign w:val="superscript"/>
        </w:rPr>
      </w:pPr>
      <w:bookmarkStart w:id="1" w:name="OLE_LINK5"/>
      <w:bookmarkEnd w:id="0"/>
    </w:p>
    <w:p w:rsidR="00D61DDF" w:rsidRDefault="00D61DDF" w:rsidP="00D61DDF">
      <w:pPr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Student Services Contractor, Research Triangle Park, NC 27711</w:t>
      </w:r>
    </w:p>
    <w:p w:rsidR="00D61DDF" w:rsidRDefault="00D61DDF" w:rsidP="00D61DDF">
      <w:pPr>
        <w:spacing w:line="480" w:lineRule="auto"/>
        <w:contextualSpacing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National Research Council, Research Triangle Park, NC 27711</w:t>
      </w:r>
    </w:p>
    <w:p w:rsidR="00D61DDF" w:rsidRDefault="00D61DDF" w:rsidP="00D61DDF">
      <w:pPr>
        <w:spacing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National Health and Environmental Effects Research Laboratory and 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National Exposure</w:t>
      </w:r>
      <w:r w:rsidDel="001D6159">
        <w:rPr>
          <w:sz w:val="24"/>
          <w:szCs w:val="24"/>
        </w:rPr>
        <w:t xml:space="preserve"> </w:t>
      </w:r>
      <w:r>
        <w:rPr>
          <w:sz w:val="24"/>
          <w:szCs w:val="24"/>
        </w:rPr>
        <w:t>Research Laboratory, Office of Research and Development,</w:t>
      </w:r>
      <w:r w:rsidRPr="0092761C">
        <w:rPr>
          <w:sz w:val="24"/>
          <w:szCs w:val="24"/>
        </w:rPr>
        <w:t xml:space="preserve"> </w:t>
      </w:r>
      <w:r>
        <w:rPr>
          <w:sz w:val="24"/>
          <w:szCs w:val="24"/>
        </w:rPr>
        <w:t>U.S. Environmental Protection Agency, Research Triangle Park, NC 27711</w:t>
      </w:r>
    </w:p>
    <w:bookmarkEnd w:id="1"/>
    <w:p w:rsidR="00AC5B98" w:rsidRDefault="00AC5B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5B98" w:rsidRDefault="00AC5B9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Supplementary Table </w:t>
      </w:r>
      <w:proofErr w:type="gramStart"/>
      <w:r>
        <w:rPr>
          <w:sz w:val="24"/>
          <w:szCs w:val="24"/>
        </w:rPr>
        <w:t>1  Dose</w:t>
      </w:r>
      <w:proofErr w:type="gramEnd"/>
      <w:r>
        <w:rPr>
          <w:sz w:val="24"/>
          <w:szCs w:val="24"/>
        </w:rPr>
        <w:t xml:space="preserve"> of copper oxide nanoparticles based on copper</w:t>
      </w:r>
    </w:p>
    <w:p w:rsidR="00AC5B98" w:rsidRDefault="00AC5B9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Nominal Dose (</w:t>
            </w:r>
            <w:r w:rsidR="001E4DDC">
              <w:rPr>
                <w:rFonts w:cstheme="minorHAnsi"/>
                <w:sz w:val="24"/>
                <w:szCs w:val="24"/>
              </w:rPr>
              <w:t>µ</w:t>
            </w:r>
            <w:r>
              <w:rPr>
                <w:sz w:val="24"/>
                <w:szCs w:val="24"/>
              </w:rPr>
              <w:t>g/m</w:t>
            </w:r>
            <w:r w:rsidR="001E4DDC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117" w:type="dxa"/>
          </w:tcPr>
          <w:p w:rsidR="00AC5B98" w:rsidRDefault="001E4DDC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CuO NPs (</w:t>
            </w:r>
            <w:r>
              <w:rPr>
                <w:rFonts w:cstheme="minorHAnsi"/>
                <w:sz w:val="24"/>
                <w:szCs w:val="24"/>
              </w:rPr>
              <w:t>µ</w:t>
            </w:r>
            <w:r w:rsidR="00AC5B98">
              <w:rPr>
                <w:sz w:val="24"/>
                <w:szCs w:val="24"/>
              </w:rPr>
              <w:t>g Cu/m</w:t>
            </w:r>
            <w:r>
              <w:rPr>
                <w:sz w:val="24"/>
                <w:szCs w:val="24"/>
              </w:rPr>
              <w:t>L</w:t>
            </w:r>
            <w:r w:rsidR="00AC5B98">
              <w:rPr>
                <w:sz w:val="24"/>
                <w:szCs w:val="24"/>
              </w:rPr>
              <w:t>)</w:t>
            </w:r>
          </w:p>
        </w:tc>
        <w:tc>
          <w:tcPr>
            <w:tcW w:w="3117" w:type="dxa"/>
          </w:tcPr>
          <w:p w:rsidR="00AC5B98" w:rsidRP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O-PVP (</w:t>
            </w:r>
            <w:r w:rsidR="001E4DDC">
              <w:rPr>
                <w:rFonts w:cstheme="minorHAnsi"/>
                <w:sz w:val="24"/>
                <w:szCs w:val="24"/>
              </w:rPr>
              <w:t>µ</w:t>
            </w:r>
            <w:r>
              <w:rPr>
                <w:sz w:val="24"/>
                <w:szCs w:val="24"/>
              </w:rPr>
              <w:t>g Cu/m</w:t>
            </w:r>
            <w:r w:rsidR="001E4DDC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0.08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AC5B98" w:rsidTr="00AC5B98">
        <w:tc>
          <w:tcPr>
            <w:tcW w:w="3116" w:type="dxa"/>
          </w:tcPr>
          <w:p w:rsidR="00AC5B98" w:rsidRDefault="002B3B3B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C5B98">
              <w:rPr>
                <w:sz w:val="24"/>
                <w:szCs w:val="24"/>
              </w:rPr>
              <w:t>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AC5B98" w:rsidTr="00AC5B98">
        <w:tc>
          <w:tcPr>
            <w:tcW w:w="3116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117" w:type="dxa"/>
          </w:tcPr>
          <w:p w:rsidR="00AC5B98" w:rsidRDefault="00AC5B98" w:rsidP="00AC5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D61DDF" w:rsidRDefault="00D61D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1DDF" w:rsidRDefault="00D61DDF" w:rsidP="00D61D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Supplementary Information – Henson et al.</w:t>
      </w:r>
    </w:p>
    <w:p w:rsidR="00D61DDF" w:rsidRPr="008A273B" w:rsidRDefault="00D61DDF" w:rsidP="00D61DDF">
      <w:pPr>
        <w:spacing w:before="100" w:beforeAutospacing="1" w:after="100" w:afterAutospacing="1" w:line="240" w:lineRule="auto"/>
        <w:outlineLvl w:val="1"/>
        <w:rPr>
          <w:rFonts w:cstheme="minorHAnsi"/>
          <w:spacing w:val="15"/>
        </w:rPr>
      </w:pPr>
    </w:p>
    <w:p w:rsidR="00D61DDF" w:rsidRPr="008A273B" w:rsidRDefault="00D61DDF" w:rsidP="00D61DDF">
      <w:pPr>
        <w:spacing w:before="100" w:beforeAutospacing="1" w:after="100" w:afterAutospacing="1" w:line="240" w:lineRule="auto"/>
        <w:outlineLvl w:val="1"/>
        <w:rPr>
          <w:rFonts w:cstheme="minorHAnsi"/>
          <w:spacing w:val="15"/>
        </w:rPr>
      </w:pPr>
      <w:r w:rsidRPr="008A273B">
        <w:rPr>
          <w:rFonts w:cstheme="minorHAnsi"/>
          <w:noProof/>
          <w:spacing w:val="15"/>
        </w:rPr>
        <w:drawing>
          <wp:inline distT="0" distB="0" distL="0" distR="0" wp14:anchorId="70994836" wp14:editId="437433C2">
            <wp:extent cx="2814106" cy="2128316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3" cy="213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73B">
        <w:rPr>
          <w:rFonts w:cstheme="minorHAnsi"/>
          <w:noProof/>
          <w:spacing w:val="15"/>
        </w:rPr>
        <w:drawing>
          <wp:inline distT="0" distB="0" distL="0" distR="0" wp14:anchorId="5BF261EE" wp14:editId="7CA3DA19">
            <wp:extent cx="2760786" cy="2091284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23" cy="210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DF" w:rsidRPr="008A273B" w:rsidRDefault="00D61DDF" w:rsidP="00D61DDF">
      <w:pPr>
        <w:spacing w:before="100" w:beforeAutospacing="1" w:after="100" w:afterAutospacing="1" w:line="240" w:lineRule="auto"/>
        <w:outlineLvl w:val="1"/>
        <w:rPr>
          <w:rFonts w:cstheme="minorHAnsi"/>
          <w:spacing w:val="15"/>
        </w:rPr>
      </w:pPr>
      <w:r w:rsidRPr="008A273B">
        <w:rPr>
          <w:rFonts w:cstheme="minorHAnsi"/>
          <w:noProof/>
          <w:spacing w:val="15"/>
        </w:rPr>
        <w:drawing>
          <wp:inline distT="0" distB="0" distL="0" distR="0" wp14:anchorId="34F2EDD7" wp14:editId="669B1537">
            <wp:extent cx="2402205" cy="2395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73B">
        <w:rPr>
          <w:rFonts w:cstheme="minorHAnsi"/>
          <w:noProof/>
          <w:spacing w:val="15"/>
        </w:rPr>
        <w:drawing>
          <wp:inline distT="0" distB="0" distL="0" distR="0" wp14:anchorId="6689BD17" wp14:editId="4D27FA97">
            <wp:extent cx="2392995" cy="238893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05" cy="241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DF" w:rsidRPr="008A273B" w:rsidRDefault="00D61DDF" w:rsidP="00D61DDF">
      <w:pPr>
        <w:spacing w:after="100" w:afterAutospacing="1" w:line="240" w:lineRule="auto"/>
        <w:outlineLvl w:val="1"/>
        <w:rPr>
          <w:rFonts w:cstheme="minorHAnsi"/>
          <w:spacing w:val="15"/>
        </w:rPr>
      </w:pPr>
    </w:p>
    <w:p w:rsidR="00D61DDF" w:rsidRPr="00D61DDF" w:rsidRDefault="00D61DDF" w:rsidP="00D61DDF">
      <w:pPr>
        <w:spacing w:after="0" w:line="240" w:lineRule="auto"/>
        <w:outlineLvl w:val="1"/>
        <w:rPr>
          <w:rFonts w:cstheme="minorHAnsi"/>
          <w:spacing w:val="15"/>
          <w:sz w:val="24"/>
          <w:szCs w:val="24"/>
        </w:rPr>
      </w:pPr>
      <w:r>
        <w:rPr>
          <w:rFonts w:cstheme="minorHAnsi"/>
          <w:spacing w:val="15"/>
          <w:sz w:val="24"/>
          <w:szCs w:val="24"/>
        </w:rPr>
        <w:t>Supplementary Figure 1</w:t>
      </w:r>
      <w:r>
        <w:rPr>
          <w:rFonts w:cstheme="minorHAnsi"/>
          <w:spacing w:val="15"/>
          <w:sz w:val="24"/>
          <w:szCs w:val="24"/>
        </w:rPr>
        <w:tab/>
      </w:r>
      <w:r w:rsidR="006C67DD">
        <w:rPr>
          <w:rFonts w:cstheme="minorHAnsi"/>
          <w:spacing w:val="15"/>
          <w:sz w:val="24"/>
          <w:szCs w:val="24"/>
        </w:rPr>
        <w:t>High-angle annular dark-field (HAADF) trans</w:t>
      </w:r>
      <w:r w:rsidRPr="00D61DDF">
        <w:rPr>
          <w:rFonts w:cstheme="minorHAnsi"/>
          <w:spacing w:val="15"/>
          <w:sz w:val="24"/>
          <w:szCs w:val="24"/>
        </w:rPr>
        <w:t>m</w:t>
      </w:r>
      <w:r w:rsidR="006C67DD">
        <w:rPr>
          <w:rFonts w:cstheme="minorHAnsi"/>
          <w:spacing w:val="15"/>
          <w:sz w:val="24"/>
          <w:szCs w:val="24"/>
        </w:rPr>
        <w:t>ission electron microscopy im</w:t>
      </w:r>
      <w:r w:rsidRPr="00D61DDF">
        <w:rPr>
          <w:rFonts w:cstheme="minorHAnsi"/>
          <w:spacing w:val="15"/>
          <w:sz w:val="24"/>
          <w:szCs w:val="24"/>
        </w:rPr>
        <w:t xml:space="preserve">ages of </w:t>
      </w:r>
      <w:r w:rsidR="006C67DD">
        <w:rPr>
          <w:rFonts w:cstheme="minorHAnsi"/>
          <w:spacing w:val="15"/>
          <w:sz w:val="24"/>
          <w:szCs w:val="24"/>
        </w:rPr>
        <w:t>c</w:t>
      </w:r>
      <w:r w:rsidRPr="00D61DDF">
        <w:rPr>
          <w:rFonts w:cstheme="minorHAnsi"/>
          <w:spacing w:val="15"/>
          <w:sz w:val="24"/>
          <w:szCs w:val="24"/>
        </w:rPr>
        <w:t>opper (II) oxide (CuO) nanoparticles</w:t>
      </w:r>
      <w:r w:rsidR="006C67DD">
        <w:rPr>
          <w:rFonts w:cstheme="minorHAnsi"/>
          <w:spacing w:val="15"/>
          <w:sz w:val="24"/>
          <w:szCs w:val="24"/>
        </w:rPr>
        <w:t xml:space="preserve"> at scales at 100 and 40 nm.  The nanoparticles</w:t>
      </w:r>
      <w:r w:rsidRPr="00D61DDF">
        <w:rPr>
          <w:rFonts w:cstheme="minorHAnsi"/>
          <w:spacing w:val="15"/>
          <w:sz w:val="24"/>
          <w:szCs w:val="24"/>
        </w:rPr>
        <w:t xml:space="preserve"> were incubated in </w:t>
      </w:r>
      <w:r w:rsidR="006C67DD" w:rsidRPr="000925D7">
        <w:rPr>
          <w:sz w:val="24"/>
          <w:szCs w:val="24"/>
        </w:rPr>
        <w:t xml:space="preserve">Dulbecco’s Modified Eagle Medium with 4 </w:t>
      </w:r>
      <w:proofErr w:type="spellStart"/>
      <w:r w:rsidR="006C67DD" w:rsidRPr="000925D7">
        <w:rPr>
          <w:sz w:val="24"/>
          <w:szCs w:val="24"/>
        </w:rPr>
        <w:t>mM</w:t>
      </w:r>
      <w:proofErr w:type="spellEnd"/>
      <w:r w:rsidR="006C67DD" w:rsidRPr="000925D7">
        <w:rPr>
          <w:sz w:val="24"/>
          <w:szCs w:val="24"/>
        </w:rPr>
        <w:t xml:space="preserve"> L-glutamine</w:t>
      </w:r>
      <w:r w:rsidR="006C67DD">
        <w:rPr>
          <w:sz w:val="24"/>
          <w:szCs w:val="24"/>
        </w:rPr>
        <w:t xml:space="preserve">, </w:t>
      </w:r>
      <w:r w:rsidR="006C67DD" w:rsidRPr="000925D7">
        <w:rPr>
          <w:sz w:val="24"/>
          <w:szCs w:val="24"/>
        </w:rPr>
        <w:t>1.5 g/L sodium bicarbonate</w:t>
      </w:r>
      <w:r w:rsidR="006C67DD">
        <w:rPr>
          <w:sz w:val="24"/>
          <w:szCs w:val="24"/>
        </w:rPr>
        <w:t>,</w:t>
      </w:r>
      <w:r w:rsidR="006C67DD" w:rsidRPr="000925D7">
        <w:rPr>
          <w:sz w:val="24"/>
          <w:szCs w:val="24"/>
        </w:rPr>
        <w:t xml:space="preserve"> 4.5 g/L glucose,</w:t>
      </w:r>
      <w:r w:rsidR="006C67DD">
        <w:rPr>
          <w:sz w:val="24"/>
          <w:szCs w:val="24"/>
        </w:rPr>
        <w:t xml:space="preserve"> and</w:t>
      </w:r>
      <w:r w:rsidR="006C67DD" w:rsidRPr="000925D7">
        <w:rPr>
          <w:sz w:val="24"/>
          <w:szCs w:val="24"/>
        </w:rPr>
        <w:t xml:space="preserve"> 10% by volume </w:t>
      </w:r>
      <w:r w:rsidR="006C67DD">
        <w:rPr>
          <w:sz w:val="24"/>
          <w:szCs w:val="24"/>
        </w:rPr>
        <w:t>f</w:t>
      </w:r>
      <w:r w:rsidR="006C67DD" w:rsidRPr="000925D7">
        <w:rPr>
          <w:sz w:val="24"/>
          <w:szCs w:val="24"/>
        </w:rPr>
        <w:t xml:space="preserve">etal </w:t>
      </w:r>
      <w:r w:rsidR="006C67DD">
        <w:rPr>
          <w:sz w:val="24"/>
          <w:szCs w:val="24"/>
        </w:rPr>
        <w:t>b</w:t>
      </w:r>
      <w:r w:rsidR="006C67DD" w:rsidRPr="000925D7">
        <w:rPr>
          <w:sz w:val="24"/>
          <w:szCs w:val="24"/>
        </w:rPr>
        <w:t>ovi</w:t>
      </w:r>
      <w:r w:rsidR="006C67DD">
        <w:rPr>
          <w:sz w:val="24"/>
          <w:szCs w:val="24"/>
        </w:rPr>
        <w:t>ne serum for</w:t>
      </w:r>
      <w:r w:rsidRPr="00D61DDF">
        <w:rPr>
          <w:rFonts w:cstheme="minorHAnsi"/>
          <w:spacing w:val="15"/>
          <w:sz w:val="24"/>
          <w:szCs w:val="24"/>
        </w:rPr>
        <w:t xml:space="preserve"> 12 </w:t>
      </w:r>
      <w:proofErr w:type="spellStart"/>
      <w:r w:rsidRPr="00D61DDF">
        <w:rPr>
          <w:rFonts w:cstheme="minorHAnsi"/>
          <w:spacing w:val="15"/>
          <w:sz w:val="24"/>
          <w:szCs w:val="24"/>
        </w:rPr>
        <w:t>hr</w:t>
      </w:r>
      <w:proofErr w:type="spellEnd"/>
      <w:r w:rsidR="006C67DD">
        <w:rPr>
          <w:rFonts w:cstheme="minorHAnsi"/>
          <w:spacing w:val="15"/>
          <w:sz w:val="24"/>
          <w:szCs w:val="24"/>
        </w:rPr>
        <w:t xml:space="preserve"> before imaging</w:t>
      </w:r>
      <w:r w:rsidRPr="00D61DDF">
        <w:rPr>
          <w:rFonts w:cstheme="minorHAnsi"/>
          <w:spacing w:val="15"/>
          <w:sz w:val="24"/>
          <w:szCs w:val="24"/>
        </w:rPr>
        <w:t>. The false color image</w:t>
      </w:r>
      <w:r w:rsidR="006C67DD">
        <w:rPr>
          <w:rFonts w:cstheme="minorHAnsi"/>
          <w:spacing w:val="15"/>
          <w:sz w:val="24"/>
          <w:szCs w:val="24"/>
        </w:rPr>
        <w:t>s</w:t>
      </w:r>
      <w:r w:rsidRPr="00D61DDF">
        <w:rPr>
          <w:rFonts w:cstheme="minorHAnsi"/>
          <w:spacing w:val="15"/>
          <w:sz w:val="24"/>
          <w:szCs w:val="24"/>
        </w:rPr>
        <w:t xml:space="preserve"> </w:t>
      </w:r>
      <w:r w:rsidR="006C67DD">
        <w:rPr>
          <w:rFonts w:cstheme="minorHAnsi"/>
          <w:spacing w:val="15"/>
          <w:sz w:val="24"/>
          <w:szCs w:val="24"/>
        </w:rPr>
        <w:t>in red were</w:t>
      </w:r>
      <w:r w:rsidRPr="00D61DDF">
        <w:rPr>
          <w:rFonts w:cstheme="minorHAnsi"/>
          <w:spacing w:val="15"/>
          <w:sz w:val="24"/>
          <w:szCs w:val="24"/>
        </w:rPr>
        <w:t xml:space="preserve"> generated by </w:t>
      </w:r>
      <w:r w:rsidR="00D73FC3">
        <w:rPr>
          <w:rFonts w:cstheme="minorHAnsi"/>
          <w:spacing w:val="15"/>
          <w:sz w:val="24"/>
          <w:szCs w:val="24"/>
        </w:rPr>
        <w:t>e</w:t>
      </w:r>
      <w:r w:rsidR="006C67DD">
        <w:rPr>
          <w:rFonts w:cstheme="minorHAnsi"/>
          <w:spacing w:val="15"/>
          <w:sz w:val="24"/>
          <w:szCs w:val="24"/>
        </w:rPr>
        <w:t>nergy dispersive X-ray spectroscopy at scales of 100 and 40 nm</w:t>
      </w:r>
      <w:r w:rsidRPr="00D61DDF">
        <w:rPr>
          <w:rFonts w:cstheme="minorHAnsi"/>
          <w:spacing w:val="15"/>
          <w:sz w:val="24"/>
          <w:szCs w:val="24"/>
        </w:rPr>
        <w:t>.</w:t>
      </w:r>
    </w:p>
    <w:p w:rsidR="00D61DDF" w:rsidRPr="008A273B" w:rsidRDefault="00D61DDF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Default="00D73FC3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Default="00D73FC3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Default="00D73FC3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Default="00D73FC3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Pr="008A273B" w:rsidRDefault="00D73FC3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73FC3" w:rsidRDefault="00D73FC3" w:rsidP="00D73F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Supplementary Information – Henson et al.</w:t>
      </w:r>
    </w:p>
    <w:p w:rsidR="00D61DDF" w:rsidRPr="008A273B" w:rsidRDefault="00D61DDF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61DDF" w:rsidRPr="008A273B" w:rsidRDefault="00D61DDF" w:rsidP="00D61DDF">
      <w:pPr>
        <w:spacing w:after="0" w:line="240" w:lineRule="auto"/>
        <w:outlineLvl w:val="1"/>
        <w:rPr>
          <w:rFonts w:cstheme="minorHAnsi"/>
          <w:spacing w:val="15"/>
        </w:rPr>
      </w:pPr>
      <w:r w:rsidRPr="008A273B">
        <w:rPr>
          <w:rFonts w:cstheme="minorHAnsi"/>
          <w:noProof/>
          <w:spacing w:val="15"/>
        </w:rPr>
        <w:drawing>
          <wp:inline distT="0" distB="0" distL="0" distR="0" wp14:anchorId="11C54787" wp14:editId="5855C342">
            <wp:extent cx="3230880" cy="3066415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DF" w:rsidRPr="008A273B" w:rsidRDefault="00D61DDF" w:rsidP="00D61DDF">
      <w:pPr>
        <w:spacing w:after="0" w:line="240" w:lineRule="auto"/>
        <w:outlineLvl w:val="1"/>
        <w:rPr>
          <w:rFonts w:cstheme="minorHAnsi"/>
          <w:spacing w:val="15"/>
        </w:rPr>
      </w:pPr>
    </w:p>
    <w:p w:rsidR="00D61DDF" w:rsidRPr="00D61DDF" w:rsidRDefault="00D61DDF" w:rsidP="00D61DDF">
      <w:pPr>
        <w:spacing w:after="0" w:line="240" w:lineRule="auto"/>
        <w:outlineLvl w:val="1"/>
        <w:rPr>
          <w:rFonts w:cstheme="minorHAnsi"/>
          <w:spacing w:val="15"/>
          <w:sz w:val="24"/>
          <w:szCs w:val="24"/>
        </w:rPr>
      </w:pPr>
      <w:r>
        <w:rPr>
          <w:rFonts w:cstheme="minorHAnsi"/>
          <w:spacing w:val="15"/>
          <w:sz w:val="24"/>
          <w:szCs w:val="24"/>
        </w:rPr>
        <w:t>Supplementary Figure 2</w:t>
      </w:r>
      <w:r>
        <w:rPr>
          <w:rFonts w:cstheme="minorHAnsi"/>
          <w:spacing w:val="15"/>
          <w:sz w:val="24"/>
          <w:szCs w:val="24"/>
        </w:rPr>
        <w:tab/>
      </w:r>
      <w:r w:rsidRPr="00D61DDF">
        <w:rPr>
          <w:rFonts w:cstheme="minorHAnsi"/>
          <w:spacing w:val="15"/>
          <w:sz w:val="24"/>
          <w:szCs w:val="24"/>
        </w:rPr>
        <w:t>T</w:t>
      </w:r>
      <w:r w:rsidR="007A48C5">
        <w:rPr>
          <w:rFonts w:cstheme="minorHAnsi"/>
          <w:spacing w:val="15"/>
          <w:sz w:val="24"/>
          <w:szCs w:val="24"/>
        </w:rPr>
        <w:t>ransmission electron microscopy</w:t>
      </w:r>
      <w:r w:rsidRPr="00D61DDF">
        <w:rPr>
          <w:rFonts w:cstheme="minorHAnsi"/>
          <w:spacing w:val="15"/>
          <w:sz w:val="24"/>
          <w:szCs w:val="24"/>
        </w:rPr>
        <w:t xml:space="preserve"> image of </w:t>
      </w:r>
      <w:r w:rsidR="007A48C5">
        <w:rPr>
          <w:rFonts w:cstheme="minorHAnsi"/>
          <w:spacing w:val="15"/>
          <w:sz w:val="24"/>
          <w:szCs w:val="24"/>
        </w:rPr>
        <w:t>c</w:t>
      </w:r>
      <w:r w:rsidRPr="00D61DDF">
        <w:rPr>
          <w:rFonts w:cstheme="minorHAnsi"/>
          <w:spacing w:val="15"/>
          <w:sz w:val="24"/>
          <w:szCs w:val="24"/>
        </w:rPr>
        <w:t>opper (I) oxide (cuprous oxide, Cu</w:t>
      </w:r>
      <w:r w:rsidRPr="00D61DDF">
        <w:rPr>
          <w:rFonts w:cstheme="minorHAnsi"/>
          <w:spacing w:val="15"/>
          <w:sz w:val="24"/>
          <w:szCs w:val="24"/>
          <w:vertAlign w:val="subscript"/>
        </w:rPr>
        <w:t>2</w:t>
      </w:r>
      <w:r w:rsidRPr="00D61DDF">
        <w:rPr>
          <w:rFonts w:cstheme="minorHAnsi"/>
          <w:spacing w:val="15"/>
          <w:sz w:val="24"/>
          <w:szCs w:val="24"/>
        </w:rPr>
        <w:t>O) polyvinylpyrrolidone nanoparticle suspension</w:t>
      </w:r>
      <w:r w:rsidR="003D4345">
        <w:rPr>
          <w:rFonts w:cstheme="minorHAnsi"/>
          <w:spacing w:val="15"/>
          <w:sz w:val="24"/>
          <w:szCs w:val="24"/>
        </w:rPr>
        <w:t xml:space="preserve"> in water</w:t>
      </w:r>
      <w:r w:rsidRPr="00D61DDF">
        <w:rPr>
          <w:rFonts w:cstheme="minorHAnsi"/>
          <w:spacing w:val="15"/>
          <w:sz w:val="24"/>
          <w:szCs w:val="24"/>
        </w:rPr>
        <w:t xml:space="preserve"> (nanocomposix.com).</w:t>
      </w:r>
    </w:p>
    <w:p w:rsidR="00D61DDF" w:rsidRDefault="00D61DDF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61DDF">
      <w:pPr>
        <w:rPr>
          <w:sz w:val="24"/>
          <w:szCs w:val="24"/>
        </w:rPr>
      </w:pPr>
    </w:p>
    <w:p w:rsidR="00D73FC3" w:rsidRDefault="00D73FC3" w:rsidP="00D73F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Supplementary Information – Henson et al.</w:t>
      </w:r>
    </w:p>
    <w:p w:rsidR="005F7A5E" w:rsidRDefault="005F7A5E">
      <w:pPr>
        <w:rPr>
          <w:sz w:val="24"/>
          <w:szCs w:val="24"/>
        </w:rPr>
      </w:pPr>
    </w:p>
    <w:p w:rsidR="00836938" w:rsidRDefault="008369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D9AEBA" wp14:editId="4410D64F">
            <wp:extent cx="5120640" cy="3840480"/>
            <wp:effectExtent l="0" t="0" r="3810" b="7620"/>
            <wp:docPr id="221" name="Picture 221" descr="I:\Morphology\nanocomposix\10-6\24\nc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orphology\nanocomposix\10-6\24\nc.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DF" w:rsidRDefault="00836938">
      <w:pPr>
        <w:rPr>
          <w:sz w:val="24"/>
          <w:szCs w:val="24"/>
        </w:rPr>
      </w:pPr>
      <w:r>
        <w:rPr>
          <w:sz w:val="24"/>
          <w:szCs w:val="24"/>
        </w:rPr>
        <w:t>Supplementary Figure 3</w:t>
      </w:r>
      <w:r>
        <w:rPr>
          <w:sz w:val="24"/>
          <w:szCs w:val="24"/>
        </w:rPr>
        <w:tab/>
      </w:r>
      <w:r w:rsidR="00041FD4">
        <w:rPr>
          <w:sz w:val="24"/>
          <w:szCs w:val="24"/>
        </w:rPr>
        <w:t>Morphology of u</w:t>
      </w:r>
      <w:r>
        <w:rPr>
          <w:sz w:val="24"/>
          <w:szCs w:val="24"/>
        </w:rPr>
        <w:t>ntreated IEC-6 cells</w:t>
      </w:r>
      <w:r w:rsidRPr="00836938">
        <w:rPr>
          <w:sz w:val="24"/>
          <w:szCs w:val="24"/>
        </w:rPr>
        <w:t xml:space="preserve">.  Images of </w:t>
      </w:r>
      <w:r w:rsidR="00684950">
        <w:rPr>
          <w:sz w:val="24"/>
          <w:szCs w:val="24"/>
        </w:rPr>
        <w:t>morphology</w:t>
      </w:r>
      <w:r w:rsidR="00D73FC3">
        <w:rPr>
          <w:sz w:val="24"/>
          <w:szCs w:val="24"/>
        </w:rPr>
        <w:t xml:space="preserve"> of IEC-6 cells</w:t>
      </w:r>
      <w:r w:rsidRPr="00836938">
        <w:rPr>
          <w:sz w:val="24"/>
          <w:szCs w:val="24"/>
        </w:rPr>
        <w:t xml:space="preserve"> were captured with a Nikon </w:t>
      </w:r>
      <w:proofErr w:type="spellStart"/>
      <w:r w:rsidRPr="00836938">
        <w:rPr>
          <w:sz w:val="24"/>
          <w:szCs w:val="24"/>
        </w:rPr>
        <w:t>Diaphot</w:t>
      </w:r>
      <w:proofErr w:type="spellEnd"/>
      <w:r w:rsidRPr="00836938">
        <w:rPr>
          <w:sz w:val="24"/>
          <w:szCs w:val="24"/>
        </w:rPr>
        <w:t xml:space="preserve"> microscope with phase contrast using a Leica 40x objective and a </w:t>
      </w:r>
      <w:proofErr w:type="spellStart"/>
      <w:r w:rsidRPr="00836938">
        <w:rPr>
          <w:sz w:val="24"/>
          <w:szCs w:val="24"/>
        </w:rPr>
        <w:t>Paxcam</w:t>
      </w:r>
      <w:proofErr w:type="spellEnd"/>
      <w:r w:rsidRPr="00836938">
        <w:rPr>
          <w:sz w:val="24"/>
          <w:szCs w:val="24"/>
        </w:rPr>
        <w:t xml:space="preserve"> 2 </w:t>
      </w:r>
      <w:r w:rsidR="00BC4EDA">
        <w:rPr>
          <w:sz w:val="24"/>
          <w:szCs w:val="24"/>
        </w:rPr>
        <w:t xml:space="preserve">microscope </w:t>
      </w:r>
      <w:r w:rsidRPr="00836938">
        <w:rPr>
          <w:sz w:val="24"/>
          <w:szCs w:val="24"/>
        </w:rPr>
        <w:t>camera. </w:t>
      </w:r>
    </w:p>
    <w:p w:rsidR="00836938" w:rsidRDefault="00836938">
      <w:pPr>
        <w:rPr>
          <w:sz w:val="24"/>
          <w:szCs w:val="24"/>
        </w:rPr>
      </w:pPr>
    </w:p>
    <w:p w:rsidR="00034266" w:rsidRDefault="00034266">
      <w:pPr>
        <w:rPr>
          <w:sz w:val="24"/>
          <w:szCs w:val="24"/>
        </w:rPr>
      </w:pPr>
    </w:p>
    <w:p w:rsidR="00034266" w:rsidRDefault="00034266">
      <w:pPr>
        <w:rPr>
          <w:sz w:val="24"/>
          <w:szCs w:val="24"/>
        </w:rPr>
      </w:pPr>
    </w:p>
    <w:p w:rsidR="00836938" w:rsidRDefault="00836938">
      <w:pPr>
        <w:rPr>
          <w:sz w:val="24"/>
          <w:szCs w:val="24"/>
        </w:rPr>
      </w:pPr>
    </w:p>
    <w:p w:rsidR="00034266" w:rsidRDefault="00034266">
      <w:pPr>
        <w:rPr>
          <w:sz w:val="24"/>
          <w:szCs w:val="24"/>
        </w:rPr>
      </w:pPr>
    </w:p>
    <w:p w:rsidR="00034266" w:rsidRDefault="00034266">
      <w:pPr>
        <w:rPr>
          <w:sz w:val="24"/>
          <w:szCs w:val="24"/>
        </w:rPr>
      </w:pPr>
    </w:p>
    <w:p w:rsidR="00D73FC3" w:rsidRDefault="00D73FC3">
      <w:pPr>
        <w:rPr>
          <w:sz w:val="24"/>
          <w:szCs w:val="24"/>
        </w:rPr>
      </w:pPr>
    </w:p>
    <w:p w:rsidR="00D73FC3" w:rsidRDefault="00D73FC3">
      <w:pPr>
        <w:rPr>
          <w:sz w:val="24"/>
          <w:szCs w:val="24"/>
        </w:rPr>
      </w:pPr>
    </w:p>
    <w:p w:rsidR="00D73FC3" w:rsidRDefault="00D73FC3">
      <w:pPr>
        <w:rPr>
          <w:sz w:val="24"/>
          <w:szCs w:val="24"/>
        </w:rPr>
      </w:pPr>
    </w:p>
    <w:p w:rsidR="00D73FC3" w:rsidRDefault="00D73FC3">
      <w:pPr>
        <w:rPr>
          <w:sz w:val="24"/>
          <w:szCs w:val="24"/>
        </w:rPr>
      </w:pPr>
    </w:p>
    <w:p w:rsidR="00D73FC3" w:rsidRDefault="00D73FC3" w:rsidP="00D73F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Supplementary Information – Henson et al.</w:t>
      </w:r>
    </w:p>
    <w:p w:rsidR="00D73FC3" w:rsidRDefault="00D73FC3" w:rsidP="00D73FC3">
      <w:pPr>
        <w:rPr>
          <w:sz w:val="24"/>
          <w:szCs w:val="24"/>
        </w:rPr>
      </w:pPr>
    </w:p>
    <w:p w:rsidR="00836938" w:rsidRDefault="000342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AF0E5E" wp14:editId="77C6ED09">
            <wp:extent cx="4124325" cy="3093244"/>
            <wp:effectExtent l="0" t="0" r="0" b="0"/>
            <wp:docPr id="227" name="Picture 227" descr="I:\Morphology\nanocomposix\10-6\24\25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Morphology\nanocomposix\10-6\24\25.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44" cy="30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38" w:rsidRDefault="00836938">
      <w:pPr>
        <w:rPr>
          <w:sz w:val="24"/>
          <w:szCs w:val="24"/>
        </w:rPr>
      </w:pPr>
      <w:r>
        <w:rPr>
          <w:sz w:val="24"/>
          <w:szCs w:val="24"/>
        </w:rPr>
        <w:t xml:space="preserve">Supplementary Figure </w:t>
      </w:r>
      <w:r w:rsidR="009641CC">
        <w:rPr>
          <w:sz w:val="24"/>
          <w:szCs w:val="24"/>
        </w:rPr>
        <w:t>4</w:t>
      </w:r>
      <w:r w:rsidR="00684950">
        <w:rPr>
          <w:sz w:val="24"/>
          <w:szCs w:val="24"/>
        </w:rPr>
        <w:t xml:space="preserve">   </w:t>
      </w:r>
      <w:r w:rsidR="00D73FC3">
        <w:rPr>
          <w:sz w:val="24"/>
          <w:szCs w:val="24"/>
        </w:rPr>
        <w:t>M</w:t>
      </w:r>
      <w:r w:rsidR="00684950">
        <w:rPr>
          <w:sz w:val="24"/>
          <w:szCs w:val="24"/>
        </w:rPr>
        <w:t xml:space="preserve">orphology of </w:t>
      </w:r>
      <w:r>
        <w:rPr>
          <w:sz w:val="24"/>
          <w:szCs w:val="24"/>
        </w:rPr>
        <w:t xml:space="preserve">IEC-6 cells exposed to </w:t>
      </w:r>
      <w:r w:rsidR="00871F67">
        <w:rPr>
          <w:sz w:val="24"/>
          <w:szCs w:val="24"/>
        </w:rPr>
        <w:t>22</w:t>
      </w:r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µ</w:t>
      </w:r>
      <w:r>
        <w:rPr>
          <w:sz w:val="24"/>
          <w:szCs w:val="24"/>
        </w:rPr>
        <w:t>g</w:t>
      </w:r>
      <w:r w:rsidR="00871F67">
        <w:rPr>
          <w:sz w:val="24"/>
          <w:szCs w:val="24"/>
        </w:rPr>
        <w:t xml:space="preserve"> Cu</w:t>
      </w:r>
      <w:r>
        <w:rPr>
          <w:sz w:val="24"/>
          <w:szCs w:val="24"/>
        </w:rPr>
        <w:t>/m</w:t>
      </w:r>
      <w:r w:rsidR="007B22EF">
        <w:rPr>
          <w:sz w:val="24"/>
          <w:szCs w:val="24"/>
        </w:rPr>
        <w:t>L of</w:t>
      </w:r>
      <w:r>
        <w:rPr>
          <w:sz w:val="24"/>
          <w:szCs w:val="24"/>
        </w:rPr>
        <w:t xml:space="preserve"> Cu</w:t>
      </w:r>
      <w:r w:rsidRPr="00836938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O-PVP NPs for 24 h.</w:t>
      </w:r>
      <w:r w:rsidR="00BC4EDA">
        <w:rPr>
          <w:sz w:val="24"/>
          <w:szCs w:val="24"/>
        </w:rPr>
        <w:t xml:space="preserve"> </w:t>
      </w:r>
    </w:p>
    <w:p w:rsidR="00B8671C" w:rsidRDefault="00B8671C">
      <w:pPr>
        <w:rPr>
          <w:sz w:val="24"/>
          <w:szCs w:val="24"/>
        </w:rPr>
      </w:pPr>
    </w:p>
    <w:p w:rsidR="00B8671C" w:rsidRDefault="00B8671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A94052" wp14:editId="4E156281">
            <wp:extent cx="4091940" cy="3068955"/>
            <wp:effectExtent l="0" t="0" r="3810" b="0"/>
            <wp:docPr id="10" name="Picture 10" descr="I:\Morphology\sigma\10-15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Morphology\sigma\10-15\2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1C" w:rsidRDefault="00B8671C" w:rsidP="00B8671C">
      <w:pPr>
        <w:rPr>
          <w:sz w:val="24"/>
          <w:szCs w:val="24"/>
        </w:rPr>
      </w:pPr>
      <w:r>
        <w:rPr>
          <w:sz w:val="24"/>
          <w:szCs w:val="24"/>
        </w:rPr>
        <w:t>Supplementary Figure 5</w:t>
      </w:r>
      <w:r w:rsidR="00684950">
        <w:rPr>
          <w:sz w:val="24"/>
          <w:szCs w:val="24"/>
        </w:rPr>
        <w:t xml:space="preserve">   </w:t>
      </w:r>
      <w:r w:rsidR="00D73FC3">
        <w:rPr>
          <w:sz w:val="24"/>
          <w:szCs w:val="24"/>
        </w:rPr>
        <w:t>M</w:t>
      </w:r>
      <w:r w:rsidR="00684950">
        <w:rPr>
          <w:sz w:val="24"/>
          <w:szCs w:val="24"/>
        </w:rPr>
        <w:t xml:space="preserve">orphology of </w:t>
      </w:r>
      <w:r>
        <w:rPr>
          <w:sz w:val="24"/>
          <w:szCs w:val="24"/>
        </w:rPr>
        <w:t>IEC-6 cells exposed to 2</w:t>
      </w:r>
      <w:r w:rsidR="007B22EF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µ</w:t>
      </w:r>
      <w:r>
        <w:rPr>
          <w:sz w:val="24"/>
          <w:szCs w:val="24"/>
        </w:rPr>
        <w:t>g</w:t>
      </w:r>
      <w:r w:rsidR="007B22EF">
        <w:rPr>
          <w:sz w:val="24"/>
          <w:szCs w:val="24"/>
        </w:rPr>
        <w:t xml:space="preserve"> Cu</w:t>
      </w:r>
      <w:r>
        <w:rPr>
          <w:sz w:val="24"/>
          <w:szCs w:val="24"/>
        </w:rPr>
        <w:t>/m</w:t>
      </w:r>
      <w:r w:rsidR="007B22EF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 w:rsidR="007B22EF">
        <w:rPr>
          <w:sz w:val="24"/>
          <w:szCs w:val="24"/>
        </w:rPr>
        <w:t xml:space="preserve">of </w:t>
      </w:r>
      <w:r>
        <w:rPr>
          <w:sz w:val="24"/>
          <w:szCs w:val="24"/>
        </w:rPr>
        <w:t>CuO NPs for 24 h.</w:t>
      </w:r>
    </w:p>
    <w:p w:rsidR="00D73FC3" w:rsidRDefault="00D73FC3" w:rsidP="00D73F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Supplementary Information – Henson et al.</w:t>
      </w:r>
    </w:p>
    <w:p w:rsidR="00B8671C" w:rsidRDefault="00B8671C">
      <w:pPr>
        <w:rPr>
          <w:sz w:val="24"/>
          <w:szCs w:val="24"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18F8858E" wp14:editId="1128573B">
            <wp:extent cx="4156075" cy="3115211"/>
            <wp:effectExtent l="0" t="0" r="0" b="9525"/>
            <wp:docPr id="225" name="Picture 225" descr="I:\Morphology\nanocomposix\10-6\24\100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orphology\nanocomposix\10-6\24\100.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06" cy="31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1C" w:rsidRDefault="00684950">
      <w:pPr>
        <w:rPr>
          <w:sz w:val="24"/>
          <w:szCs w:val="24"/>
        </w:rPr>
      </w:pPr>
      <w:r>
        <w:rPr>
          <w:sz w:val="24"/>
          <w:szCs w:val="24"/>
        </w:rPr>
        <w:t xml:space="preserve">Supplementary Figure 6   </w:t>
      </w:r>
      <w:r w:rsidR="00D73FC3">
        <w:rPr>
          <w:sz w:val="24"/>
          <w:szCs w:val="24"/>
        </w:rPr>
        <w:t>M</w:t>
      </w:r>
      <w:r>
        <w:rPr>
          <w:sz w:val="24"/>
          <w:szCs w:val="24"/>
        </w:rPr>
        <w:t xml:space="preserve">orphology </w:t>
      </w:r>
      <w:r w:rsidR="00FB03AE">
        <w:rPr>
          <w:sz w:val="24"/>
          <w:szCs w:val="24"/>
        </w:rPr>
        <w:t xml:space="preserve">of </w:t>
      </w:r>
      <w:r w:rsidR="007B22EF">
        <w:rPr>
          <w:sz w:val="24"/>
          <w:szCs w:val="24"/>
        </w:rPr>
        <w:t>IEC-6 cells exposed to 89</w:t>
      </w:r>
      <w:r w:rsidR="00B8671C">
        <w:rPr>
          <w:sz w:val="24"/>
          <w:szCs w:val="24"/>
        </w:rPr>
        <w:t xml:space="preserve"> </w:t>
      </w:r>
      <w:r w:rsidR="00B8671C">
        <w:rPr>
          <w:rFonts w:cstheme="minorHAnsi"/>
          <w:sz w:val="24"/>
          <w:szCs w:val="24"/>
        </w:rPr>
        <w:t>µ</w:t>
      </w:r>
      <w:r w:rsidR="00B8671C">
        <w:rPr>
          <w:sz w:val="24"/>
          <w:szCs w:val="24"/>
        </w:rPr>
        <w:t>g</w:t>
      </w:r>
      <w:r w:rsidR="007B22EF">
        <w:rPr>
          <w:sz w:val="24"/>
          <w:szCs w:val="24"/>
        </w:rPr>
        <w:t xml:space="preserve"> Cu/ml of </w:t>
      </w:r>
      <w:r w:rsidR="00B8671C">
        <w:rPr>
          <w:sz w:val="24"/>
          <w:szCs w:val="24"/>
        </w:rPr>
        <w:t>Cu</w:t>
      </w:r>
      <w:r w:rsidR="00B8671C" w:rsidRPr="00836938">
        <w:rPr>
          <w:sz w:val="24"/>
          <w:szCs w:val="24"/>
          <w:vertAlign w:val="subscript"/>
        </w:rPr>
        <w:t>2</w:t>
      </w:r>
      <w:r w:rsidR="00B8671C">
        <w:rPr>
          <w:sz w:val="24"/>
          <w:szCs w:val="24"/>
        </w:rPr>
        <w:t>O-PVP NPs for 24 h</w:t>
      </w:r>
      <w:r w:rsidR="00D73FC3">
        <w:rPr>
          <w:sz w:val="24"/>
          <w:szCs w:val="24"/>
        </w:rPr>
        <w:t>.</w:t>
      </w:r>
    </w:p>
    <w:p w:rsidR="00D73FC3" w:rsidRDefault="00D73FC3">
      <w:pPr>
        <w:rPr>
          <w:sz w:val="24"/>
          <w:szCs w:val="24"/>
        </w:rPr>
      </w:pPr>
    </w:p>
    <w:p w:rsidR="00B8671C" w:rsidRDefault="00B8671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A310029" wp14:editId="74E0113D">
            <wp:extent cx="4333240" cy="3249930"/>
            <wp:effectExtent l="0" t="0" r="0" b="7620"/>
            <wp:docPr id="6" name="Picture 6" descr="I:\Morphology\sigma\10-15\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Morphology\sigma\10-15\100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3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87" cy="32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C" w:rsidRPr="00836938" w:rsidRDefault="00836938">
      <w:pPr>
        <w:rPr>
          <w:sz w:val="24"/>
          <w:szCs w:val="24"/>
        </w:rPr>
      </w:pPr>
      <w:r>
        <w:rPr>
          <w:sz w:val="24"/>
          <w:szCs w:val="24"/>
        </w:rPr>
        <w:t xml:space="preserve">Supplementary Figure </w:t>
      </w:r>
      <w:r w:rsidR="00B8671C">
        <w:rPr>
          <w:sz w:val="24"/>
          <w:szCs w:val="24"/>
        </w:rPr>
        <w:t>7</w:t>
      </w:r>
      <w:r w:rsidR="00684950">
        <w:rPr>
          <w:sz w:val="24"/>
          <w:szCs w:val="24"/>
        </w:rPr>
        <w:t xml:space="preserve">   </w:t>
      </w:r>
      <w:r w:rsidR="00D73FC3">
        <w:rPr>
          <w:sz w:val="24"/>
          <w:szCs w:val="24"/>
        </w:rPr>
        <w:t>M</w:t>
      </w:r>
      <w:r w:rsidR="00684950">
        <w:rPr>
          <w:sz w:val="24"/>
          <w:szCs w:val="24"/>
        </w:rPr>
        <w:t xml:space="preserve">orphology of </w:t>
      </w:r>
      <w:r>
        <w:rPr>
          <w:sz w:val="24"/>
          <w:szCs w:val="24"/>
        </w:rPr>
        <w:t xml:space="preserve">IEC-6 cells exposed to </w:t>
      </w:r>
      <w:r w:rsidR="007B22EF">
        <w:rPr>
          <w:sz w:val="24"/>
          <w:szCs w:val="24"/>
        </w:rPr>
        <w:t>8</w:t>
      </w:r>
      <w:r>
        <w:rPr>
          <w:sz w:val="24"/>
          <w:szCs w:val="24"/>
        </w:rPr>
        <w:t xml:space="preserve">0 </w:t>
      </w:r>
      <w:r>
        <w:rPr>
          <w:rFonts w:cstheme="minorHAnsi"/>
          <w:sz w:val="24"/>
          <w:szCs w:val="24"/>
        </w:rPr>
        <w:t>µ</w:t>
      </w:r>
      <w:r>
        <w:rPr>
          <w:sz w:val="24"/>
          <w:szCs w:val="24"/>
        </w:rPr>
        <w:t>g</w:t>
      </w:r>
      <w:r w:rsidR="007B22EF">
        <w:rPr>
          <w:sz w:val="24"/>
          <w:szCs w:val="24"/>
        </w:rPr>
        <w:t xml:space="preserve"> Cu/mL</w:t>
      </w:r>
      <w:r>
        <w:rPr>
          <w:sz w:val="24"/>
          <w:szCs w:val="24"/>
        </w:rPr>
        <w:t xml:space="preserve"> </w:t>
      </w:r>
      <w:r w:rsidR="007B22EF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CuO NPs for 24 </w:t>
      </w:r>
      <w:r w:rsidR="00684950">
        <w:rPr>
          <w:sz w:val="24"/>
          <w:szCs w:val="24"/>
        </w:rPr>
        <w:t xml:space="preserve">h. </w:t>
      </w:r>
    </w:p>
    <w:sectPr w:rsidR="009641CC" w:rsidRPr="0083693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DDF" w:rsidRDefault="00D61DDF" w:rsidP="00D61DDF">
      <w:pPr>
        <w:spacing w:after="0" w:line="240" w:lineRule="auto"/>
      </w:pPr>
      <w:r>
        <w:separator/>
      </w:r>
    </w:p>
  </w:endnote>
  <w:endnote w:type="continuationSeparator" w:id="0">
    <w:p w:rsidR="00D61DDF" w:rsidRDefault="00D61DDF" w:rsidP="00D6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16131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1DDF" w:rsidRDefault="00D61D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F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1DDF" w:rsidRDefault="00D61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DDF" w:rsidRDefault="00D61DDF" w:rsidP="00D61DDF">
      <w:pPr>
        <w:spacing w:after="0" w:line="240" w:lineRule="auto"/>
      </w:pPr>
      <w:r>
        <w:separator/>
      </w:r>
    </w:p>
  </w:footnote>
  <w:footnote w:type="continuationSeparator" w:id="0">
    <w:p w:rsidR="00D61DDF" w:rsidRDefault="00D61DDF" w:rsidP="00D61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DF"/>
    <w:rsid w:val="00034266"/>
    <w:rsid w:val="00041FD4"/>
    <w:rsid w:val="001E4DDC"/>
    <w:rsid w:val="002B3B3B"/>
    <w:rsid w:val="0030586B"/>
    <w:rsid w:val="00317E77"/>
    <w:rsid w:val="003D4345"/>
    <w:rsid w:val="005F7A5E"/>
    <w:rsid w:val="00684950"/>
    <w:rsid w:val="006C67DD"/>
    <w:rsid w:val="00742A18"/>
    <w:rsid w:val="007A48C5"/>
    <w:rsid w:val="007B22EF"/>
    <w:rsid w:val="00836938"/>
    <w:rsid w:val="00871F67"/>
    <w:rsid w:val="009641CC"/>
    <w:rsid w:val="0096787E"/>
    <w:rsid w:val="00AC5B98"/>
    <w:rsid w:val="00B666E3"/>
    <w:rsid w:val="00B8671C"/>
    <w:rsid w:val="00BC4EDA"/>
    <w:rsid w:val="00D26296"/>
    <w:rsid w:val="00D36FF6"/>
    <w:rsid w:val="00D61DDF"/>
    <w:rsid w:val="00D73FC3"/>
    <w:rsid w:val="00FB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5A164"/>
  <w15:chartTrackingRefBased/>
  <w15:docId w15:val="{0D7F9BDA-23CA-4ECB-8A4B-DB584EB0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DDF"/>
  </w:style>
  <w:style w:type="paragraph" w:styleId="Footer">
    <w:name w:val="footer"/>
    <w:basedOn w:val="Normal"/>
    <w:link w:val="FooterChar"/>
    <w:uiPriority w:val="99"/>
    <w:unhideWhenUsed/>
    <w:rsid w:val="00D6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DDF"/>
  </w:style>
  <w:style w:type="table" w:styleId="TableGrid">
    <w:name w:val="Table Grid"/>
    <w:basedOn w:val="TableNormal"/>
    <w:uiPriority w:val="39"/>
    <w:rsid w:val="00AC5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MichaelF</dc:creator>
  <cp:keywords/>
  <dc:description/>
  <cp:lastModifiedBy>Hughes, MichaelF</cp:lastModifiedBy>
  <cp:revision>12</cp:revision>
  <dcterms:created xsi:type="dcterms:W3CDTF">2018-09-20T13:06:00Z</dcterms:created>
  <dcterms:modified xsi:type="dcterms:W3CDTF">2019-01-03T00:41:00Z</dcterms:modified>
</cp:coreProperties>
</file>