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BB" w:rsidRPr="002178E0" w:rsidRDefault="002178E0">
      <w:pPr>
        <w:rPr>
          <w:b/>
        </w:rPr>
      </w:pPr>
      <w:r w:rsidRPr="002178E0">
        <w:rPr>
          <w:b/>
        </w:rPr>
        <w:t xml:space="preserve">Results of backbone factors </w:t>
      </w:r>
      <w:r w:rsidR="000E54B6">
        <w:rPr>
          <w:b/>
        </w:rPr>
        <w:t>surveys</w:t>
      </w:r>
    </w:p>
    <w:p w:rsidR="000E54B6" w:rsidRPr="000E54B6" w:rsidRDefault="000E54B6">
      <w:pPr>
        <w:rPr>
          <w:b/>
          <w:u w:val="single"/>
        </w:rPr>
      </w:pPr>
      <w:r w:rsidRPr="000E54B6">
        <w:rPr>
          <w:b/>
          <w:u w:val="single"/>
        </w:rPr>
        <w:t xml:space="preserve">At </w:t>
      </w:r>
      <w:r>
        <w:rPr>
          <w:b/>
          <w:u w:val="single"/>
        </w:rPr>
        <w:t xml:space="preserve">the </w:t>
      </w:r>
      <w:r w:rsidRPr="000E54B6">
        <w:rPr>
          <w:b/>
          <w:u w:val="single"/>
        </w:rPr>
        <w:t>16</w:t>
      </w:r>
      <w:r w:rsidRPr="000E54B6">
        <w:rPr>
          <w:b/>
          <w:u w:val="single"/>
          <w:vertAlign w:val="superscript"/>
        </w:rPr>
        <w:t>th</w:t>
      </w:r>
      <w:r w:rsidRPr="000E54B6">
        <w:rPr>
          <w:b/>
          <w:u w:val="single"/>
        </w:rPr>
        <w:t xml:space="preserve"> European Conference on Earthquake Engineering</w:t>
      </w:r>
    </w:p>
    <w:p w:rsidR="002178E0" w:rsidRDefault="002178E0">
      <w:r>
        <w:t>During my Theme Lecture</w:t>
      </w:r>
      <w:r w:rsidR="00E63DB0">
        <w:t xml:space="preserve"> on 18</w:t>
      </w:r>
      <w:r w:rsidR="00E63DB0" w:rsidRPr="00E63DB0">
        <w:rPr>
          <w:vertAlign w:val="superscript"/>
        </w:rPr>
        <w:t>th</w:t>
      </w:r>
      <w:r w:rsidR="00E63DB0">
        <w:t xml:space="preserve"> June 2018</w:t>
      </w:r>
      <w:r>
        <w:t xml:space="preserve"> at this conference (</w:t>
      </w:r>
      <w:hyperlink r:id="rId4" w:history="1">
        <w:r w:rsidRPr="00F93B50">
          <w:rPr>
            <w:rStyle w:val="Hyperlink"/>
          </w:rPr>
          <w:t>https://link.springer.com/chapter/10.1007%2F978-3-319-75741-4_6</w:t>
        </w:r>
      </w:hyperlink>
      <w:r>
        <w:t xml:space="preserve">) I conducted an online survey using mentimeter.com to ask for the audience’s expert judgement on the scaling factors to employ within a backbone approach for ground-motion prediction. </w:t>
      </w:r>
    </w:p>
    <w:p w:rsidR="002178E0" w:rsidRDefault="002178E0">
      <w:r>
        <w:t xml:space="preserve">The resulting average scaling factors (to the nearest 0.1) from </w:t>
      </w:r>
      <w:r w:rsidR="00E63DB0">
        <w:t>six</w:t>
      </w:r>
      <w:r>
        <w:t xml:space="preserve"> people are:</w:t>
      </w:r>
    </w:p>
    <w:p w:rsidR="002178E0" w:rsidRDefault="002178E0" w:rsidP="002178E0">
      <w:pPr>
        <w:ind w:firstLine="720"/>
      </w:pPr>
      <w:r>
        <w:t xml:space="preserve">For active crustal regions: </w:t>
      </w:r>
    </w:p>
    <w:p w:rsidR="002178E0" w:rsidRDefault="002178E0">
      <w:r>
        <w:tab/>
      </w:r>
      <w:r>
        <w:tab/>
        <w:t>Lower branch =0.5</w:t>
      </w:r>
    </w:p>
    <w:p w:rsidR="002178E0" w:rsidRDefault="002178E0">
      <w:r>
        <w:tab/>
      </w:r>
      <w:r>
        <w:tab/>
        <w:t xml:space="preserve">Upper branch =1.8 </w:t>
      </w:r>
    </w:p>
    <w:p w:rsidR="002178E0" w:rsidRDefault="002178E0">
      <w:r>
        <w:tab/>
        <w:t>For stable continental regions:</w:t>
      </w:r>
    </w:p>
    <w:p w:rsidR="002178E0" w:rsidRDefault="002178E0">
      <w:r>
        <w:tab/>
      </w:r>
      <w:r>
        <w:tab/>
        <w:t>Lower branch =0.3</w:t>
      </w:r>
    </w:p>
    <w:p w:rsidR="002178E0" w:rsidRDefault="002178E0">
      <w:r>
        <w:tab/>
      </w:r>
      <w:r>
        <w:tab/>
        <w:t>Upper branch = 1.0</w:t>
      </w:r>
    </w:p>
    <w:p w:rsidR="000E54B6" w:rsidRDefault="000E54B6">
      <w:pPr>
        <w:rPr>
          <w:b/>
          <w:u w:val="single"/>
        </w:rPr>
      </w:pPr>
      <w:r w:rsidRPr="000E54B6">
        <w:rPr>
          <w:b/>
          <w:u w:val="single"/>
        </w:rPr>
        <w:t>At the Journées Luxembourgeoises de Géodynamique 2019/SERA meeting</w:t>
      </w:r>
    </w:p>
    <w:p w:rsidR="000E54B6" w:rsidRPr="000E54B6" w:rsidRDefault="000E54B6">
      <w:r>
        <w:t xml:space="preserve">At this meeting in March 2019 I also conducted similar online survey but with slightly different questions. The </w:t>
      </w:r>
      <w:r>
        <w:t xml:space="preserve">resulting average scaling factors (to the nearest 0.1) from </w:t>
      </w:r>
      <w:r>
        <w:t>three</w:t>
      </w:r>
      <w:r>
        <w:t xml:space="preserve"> people are:</w:t>
      </w:r>
    </w:p>
    <w:p w:rsidR="000E54B6" w:rsidRDefault="000E54B6" w:rsidP="000E54B6">
      <w:pPr>
        <w:ind w:firstLine="720"/>
      </w:pPr>
      <w:r>
        <w:t xml:space="preserve">For </w:t>
      </w:r>
      <w:r>
        <w:t>Italy:</w:t>
      </w:r>
      <w:r>
        <w:t xml:space="preserve"> </w:t>
      </w:r>
    </w:p>
    <w:p w:rsidR="000E54B6" w:rsidRDefault="000E54B6" w:rsidP="000E54B6">
      <w:r>
        <w:tab/>
      </w:r>
      <w:r>
        <w:tab/>
        <w:t>Lower branch =0.2</w:t>
      </w:r>
    </w:p>
    <w:p w:rsidR="000E54B6" w:rsidRDefault="000E54B6" w:rsidP="000E54B6">
      <w:r>
        <w:tab/>
      </w:r>
      <w:r>
        <w:tab/>
        <w:t>Upper branch =0.7</w:t>
      </w:r>
      <w:r>
        <w:t xml:space="preserve"> </w:t>
      </w:r>
    </w:p>
    <w:p w:rsidR="000E54B6" w:rsidRDefault="000E54B6" w:rsidP="000E54B6">
      <w:r>
        <w:tab/>
        <w:t xml:space="preserve">For </w:t>
      </w:r>
      <w:r>
        <w:t>UK</w:t>
      </w:r>
      <w:r>
        <w:t>:</w:t>
      </w:r>
    </w:p>
    <w:p w:rsidR="000E54B6" w:rsidRDefault="000E54B6" w:rsidP="000E54B6">
      <w:r>
        <w:tab/>
      </w:r>
      <w:r>
        <w:tab/>
        <w:t>Lower branch =0.5</w:t>
      </w:r>
    </w:p>
    <w:p w:rsidR="000E54B6" w:rsidRDefault="000E54B6" w:rsidP="000E54B6">
      <w:r>
        <w:tab/>
      </w:r>
      <w:r>
        <w:tab/>
        <w:t>Upper branch = 4.7</w:t>
      </w:r>
    </w:p>
    <w:p w:rsidR="000E54B6" w:rsidRDefault="000E54B6" w:rsidP="000E54B6">
      <w:r>
        <w:tab/>
        <w:t xml:space="preserve">For </w:t>
      </w:r>
      <w:r>
        <w:t>Finland</w:t>
      </w:r>
      <w:r>
        <w:t>:</w:t>
      </w:r>
    </w:p>
    <w:p w:rsidR="000E54B6" w:rsidRDefault="000E54B6" w:rsidP="000E54B6">
      <w:r>
        <w:tab/>
      </w:r>
      <w:r>
        <w:tab/>
        <w:t>Lower branch =0.3</w:t>
      </w:r>
    </w:p>
    <w:p w:rsidR="000E54B6" w:rsidRDefault="000E54B6" w:rsidP="000E54B6">
      <w:r>
        <w:tab/>
      </w:r>
      <w:r>
        <w:tab/>
        <w:t xml:space="preserve">Upper branch = </w:t>
      </w:r>
      <w:r>
        <w:t>5.0</w:t>
      </w:r>
    </w:p>
    <w:p w:rsidR="000E54B6" w:rsidRDefault="000E54B6">
      <w:bookmarkStart w:id="0" w:name="_GoBack"/>
      <w:bookmarkEnd w:id="0"/>
    </w:p>
    <w:p w:rsidR="002178E0" w:rsidRPr="002178E0" w:rsidRDefault="002178E0"/>
    <w:sectPr w:rsidR="002178E0" w:rsidRPr="00217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E0"/>
    <w:rsid w:val="000641BB"/>
    <w:rsid w:val="000E54B6"/>
    <w:rsid w:val="002178E0"/>
    <w:rsid w:val="00E6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FB41"/>
  <w15:chartTrackingRefBased/>
  <w15:docId w15:val="{C7B90F16-BBE6-417B-9D91-32A4FB7A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springer.com/chapter/10.1007%2F978-3-319-75741-4_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Douglas</dc:creator>
  <cp:keywords/>
  <dc:description/>
  <cp:lastModifiedBy>John Douglas</cp:lastModifiedBy>
  <cp:revision>3</cp:revision>
  <dcterms:created xsi:type="dcterms:W3CDTF">2018-06-18T17:03:00Z</dcterms:created>
  <dcterms:modified xsi:type="dcterms:W3CDTF">2019-03-28T09:48:00Z</dcterms:modified>
</cp:coreProperties>
</file>