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78" w:rsidRPr="00454532" w:rsidRDefault="00B21278" w:rsidP="00B21278">
      <w:pPr>
        <w:pStyle w:val="NoSpacing"/>
        <w:jc w:val="both"/>
        <w:rPr>
          <w:rFonts w:ascii="Cambria" w:hAnsi="Cambria"/>
          <w:b/>
          <w:bCs/>
          <w:sz w:val="24"/>
          <w:szCs w:val="24"/>
        </w:rPr>
      </w:pPr>
      <w:r w:rsidRPr="00454532">
        <w:rPr>
          <w:rFonts w:ascii="Cambria" w:hAnsi="Cambria"/>
          <w:b/>
          <w:bCs/>
          <w:sz w:val="24"/>
          <w:szCs w:val="24"/>
        </w:rPr>
        <w:t>TITLE PAGE</w:t>
      </w:r>
    </w:p>
    <w:p w:rsidR="00B21278" w:rsidRPr="00454532" w:rsidRDefault="00B21278" w:rsidP="00B21278">
      <w:pPr>
        <w:pStyle w:val="NoSpacing"/>
        <w:jc w:val="both"/>
        <w:rPr>
          <w:rFonts w:ascii="Cambria" w:hAnsi="Cambria"/>
          <w:b/>
          <w:bCs/>
          <w:sz w:val="24"/>
          <w:szCs w:val="24"/>
        </w:rPr>
      </w:pPr>
      <w:r w:rsidRPr="00454532">
        <w:rPr>
          <w:rFonts w:ascii="Cambria" w:hAnsi="Cambria"/>
          <w:b/>
          <w:bCs/>
          <w:sz w:val="24"/>
          <w:szCs w:val="24"/>
        </w:rPr>
        <w:t>MANUSCRIPT TYPE: CLINICAL RESEARCH</w:t>
      </w:r>
    </w:p>
    <w:p w:rsidR="00B21278" w:rsidRPr="00685F12" w:rsidRDefault="00B21278" w:rsidP="00B21278">
      <w:pPr>
        <w:pStyle w:val="NoSpacing"/>
        <w:rPr>
          <w:rFonts w:asciiTheme="majorHAnsi" w:hAnsiTheme="majorHAnsi"/>
          <w:b/>
          <w:sz w:val="24"/>
          <w:szCs w:val="24"/>
        </w:rPr>
      </w:pPr>
      <w:r w:rsidRPr="00454532">
        <w:rPr>
          <w:rFonts w:ascii="Cambria" w:hAnsi="Cambria"/>
          <w:b/>
          <w:bCs/>
          <w:sz w:val="24"/>
          <w:szCs w:val="24"/>
        </w:rPr>
        <w:t xml:space="preserve">TITLE: </w:t>
      </w:r>
      <w:r w:rsidRPr="00685F12">
        <w:rPr>
          <w:rFonts w:asciiTheme="majorHAnsi" w:hAnsiTheme="majorHAnsi"/>
          <w:b/>
          <w:sz w:val="24"/>
          <w:szCs w:val="24"/>
        </w:rPr>
        <w:t>CLINICOPATHOLOGICAL REVIEW OF APPENDICECTOMY SPECIMEN IN A TROPICAL MISSION HOSPITAL</w:t>
      </w:r>
      <w:r w:rsidR="00416327">
        <w:rPr>
          <w:rFonts w:asciiTheme="majorHAnsi" w:hAnsiTheme="majorHAnsi"/>
          <w:b/>
          <w:sz w:val="24"/>
          <w:szCs w:val="24"/>
        </w:rPr>
        <w:t>: A CROSS-SECTIONAL COHORT STUDY</w:t>
      </w:r>
      <w:bookmarkStart w:id="0" w:name="_GoBack"/>
      <w:bookmarkEnd w:id="0"/>
    </w:p>
    <w:p w:rsidR="00B21278" w:rsidRPr="00685F12" w:rsidRDefault="00B21278" w:rsidP="00B21278">
      <w:pPr>
        <w:shd w:val="clear" w:color="auto" w:fill="FFFFFF"/>
        <w:spacing w:after="120" w:line="360" w:lineRule="auto"/>
        <w:rPr>
          <w:rFonts w:ascii="Cambria" w:eastAsiaTheme="minorHAnsi" w:hAnsi="Cambria"/>
          <w:b/>
          <w:sz w:val="24"/>
          <w:szCs w:val="24"/>
        </w:rPr>
      </w:pPr>
    </w:p>
    <w:p w:rsidR="00B21278" w:rsidRPr="00454532" w:rsidRDefault="00B21278" w:rsidP="00B21278">
      <w:pPr>
        <w:pStyle w:val="NoSpacing"/>
        <w:rPr>
          <w:rFonts w:ascii="Cambria" w:hAnsi="Cambria"/>
          <w:b/>
          <w:sz w:val="24"/>
          <w:szCs w:val="24"/>
        </w:rPr>
      </w:pPr>
      <w:r w:rsidRPr="00454532">
        <w:rPr>
          <w:rFonts w:ascii="Cambria" w:hAnsi="Cambria"/>
          <w:b/>
          <w:sz w:val="24"/>
          <w:szCs w:val="24"/>
        </w:rPr>
        <w:t>AUTHOR</w:t>
      </w:r>
    </w:p>
    <w:p w:rsidR="00B21278" w:rsidRPr="00454532" w:rsidRDefault="00B21278" w:rsidP="00B21278">
      <w:pPr>
        <w:pStyle w:val="NoSpacing"/>
        <w:rPr>
          <w:rFonts w:ascii="Cambria" w:hAnsi="Cambria"/>
          <w:sz w:val="24"/>
          <w:szCs w:val="24"/>
        </w:rPr>
      </w:pPr>
      <w:r w:rsidRPr="00454532">
        <w:rPr>
          <w:rFonts w:ascii="Cambria" w:hAnsi="Cambria"/>
          <w:sz w:val="24"/>
          <w:szCs w:val="24"/>
        </w:rPr>
        <w:t xml:space="preserve">Dr.  </w:t>
      </w:r>
      <w:proofErr w:type="spellStart"/>
      <w:r w:rsidRPr="00454532">
        <w:rPr>
          <w:rFonts w:ascii="Cambria" w:hAnsi="Cambria"/>
          <w:sz w:val="24"/>
          <w:szCs w:val="24"/>
        </w:rPr>
        <w:t>Bamidele</w:t>
      </w:r>
      <w:proofErr w:type="spellEnd"/>
      <w:r w:rsidRPr="00454532">
        <w:rPr>
          <w:rFonts w:ascii="Cambria" w:hAnsi="Cambria"/>
          <w:sz w:val="24"/>
          <w:szCs w:val="24"/>
        </w:rPr>
        <w:t xml:space="preserve"> Johnson </w:t>
      </w:r>
      <w:proofErr w:type="spellStart"/>
      <w:r w:rsidRPr="00454532">
        <w:rPr>
          <w:rFonts w:ascii="Cambria" w:hAnsi="Cambria"/>
          <w:sz w:val="24"/>
          <w:szCs w:val="24"/>
        </w:rPr>
        <w:t>Alegbeleye</w:t>
      </w:r>
      <w:proofErr w:type="spellEnd"/>
      <w:r w:rsidRPr="00454532">
        <w:rPr>
          <w:rFonts w:ascii="Cambria" w:hAnsi="Cambria"/>
          <w:sz w:val="24"/>
          <w:szCs w:val="24"/>
        </w:rPr>
        <w:t xml:space="preserve"> </w:t>
      </w:r>
    </w:p>
    <w:p w:rsidR="00B21278" w:rsidRPr="00454532" w:rsidRDefault="00B21278" w:rsidP="00B21278">
      <w:pPr>
        <w:pStyle w:val="NoSpacing"/>
        <w:rPr>
          <w:rFonts w:ascii="Cambria" w:hAnsi="Cambria"/>
          <w:sz w:val="24"/>
          <w:szCs w:val="24"/>
        </w:rPr>
      </w:pPr>
      <w:r w:rsidRPr="00454532">
        <w:rPr>
          <w:rFonts w:ascii="Cambria" w:hAnsi="Cambria"/>
          <w:sz w:val="24"/>
          <w:szCs w:val="24"/>
        </w:rPr>
        <w:t>Department of Surgery</w:t>
      </w:r>
    </w:p>
    <w:p w:rsidR="00B21278" w:rsidRPr="00454532" w:rsidRDefault="00B21278" w:rsidP="00B21278">
      <w:pPr>
        <w:pStyle w:val="NoSpacing"/>
        <w:rPr>
          <w:rFonts w:ascii="Cambria" w:hAnsi="Cambria"/>
          <w:sz w:val="24"/>
          <w:szCs w:val="24"/>
        </w:rPr>
      </w:pPr>
      <w:r w:rsidRPr="00454532">
        <w:rPr>
          <w:rFonts w:ascii="Cambria" w:hAnsi="Cambria"/>
          <w:sz w:val="24"/>
          <w:szCs w:val="24"/>
        </w:rPr>
        <w:t xml:space="preserve">St Elizabeth Catholic General Hospital, </w:t>
      </w:r>
      <w:proofErr w:type="spellStart"/>
      <w:r w:rsidRPr="00454532">
        <w:rPr>
          <w:rFonts w:ascii="Cambria" w:hAnsi="Cambria"/>
          <w:sz w:val="24"/>
          <w:szCs w:val="24"/>
        </w:rPr>
        <w:t>Shisong</w:t>
      </w:r>
      <w:proofErr w:type="spellEnd"/>
    </w:p>
    <w:p w:rsidR="00B21278" w:rsidRPr="00454532" w:rsidRDefault="00B21278" w:rsidP="00B21278">
      <w:pPr>
        <w:pStyle w:val="NoSpacing"/>
        <w:rPr>
          <w:rFonts w:ascii="Cambria" w:hAnsi="Cambria"/>
          <w:sz w:val="24"/>
          <w:szCs w:val="24"/>
        </w:rPr>
      </w:pPr>
      <w:r w:rsidRPr="00454532">
        <w:rPr>
          <w:rFonts w:ascii="Cambria" w:hAnsi="Cambria"/>
          <w:sz w:val="24"/>
          <w:szCs w:val="24"/>
        </w:rPr>
        <w:t xml:space="preserve">P.O Box 8, </w:t>
      </w:r>
      <w:proofErr w:type="spellStart"/>
      <w:r w:rsidRPr="00454532">
        <w:rPr>
          <w:rFonts w:ascii="Cambria" w:hAnsi="Cambria"/>
          <w:sz w:val="24"/>
          <w:szCs w:val="24"/>
        </w:rPr>
        <w:t>Kumbo</w:t>
      </w:r>
      <w:proofErr w:type="spellEnd"/>
      <w:r w:rsidRPr="00454532">
        <w:rPr>
          <w:rFonts w:ascii="Cambria" w:hAnsi="Cambria"/>
          <w:sz w:val="24"/>
          <w:szCs w:val="24"/>
        </w:rPr>
        <w:t xml:space="preserve">- </w:t>
      </w:r>
      <w:proofErr w:type="spellStart"/>
      <w:r w:rsidRPr="00454532">
        <w:rPr>
          <w:rFonts w:ascii="Cambria" w:hAnsi="Cambria"/>
          <w:sz w:val="24"/>
          <w:szCs w:val="24"/>
        </w:rPr>
        <w:t>Nso</w:t>
      </w:r>
      <w:proofErr w:type="spellEnd"/>
    </w:p>
    <w:p w:rsidR="00B21278" w:rsidRPr="00454532" w:rsidRDefault="00B21278" w:rsidP="00B21278">
      <w:pPr>
        <w:pStyle w:val="NoSpacing"/>
        <w:rPr>
          <w:rFonts w:ascii="Cambria" w:hAnsi="Cambria"/>
          <w:sz w:val="24"/>
          <w:szCs w:val="24"/>
        </w:rPr>
      </w:pPr>
      <w:r w:rsidRPr="00454532">
        <w:rPr>
          <w:rFonts w:ascii="Cambria" w:hAnsi="Cambria"/>
          <w:sz w:val="24"/>
          <w:szCs w:val="24"/>
        </w:rPr>
        <w:t>Bui Division</w:t>
      </w:r>
    </w:p>
    <w:p w:rsidR="00B21278" w:rsidRPr="00454532" w:rsidRDefault="00B21278" w:rsidP="00B21278">
      <w:pPr>
        <w:pStyle w:val="NoSpacing"/>
        <w:rPr>
          <w:rFonts w:ascii="Cambria" w:hAnsi="Cambria"/>
          <w:sz w:val="24"/>
          <w:szCs w:val="24"/>
        </w:rPr>
      </w:pPr>
      <w:r w:rsidRPr="00454532">
        <w:rPr>
          <w:rFonts w:ascii="Cambria" w:hAnsi="Cambria"/>
          <w:sz w:val="24"/>
          <w:szCs w:val="24"/>
        </w:rPr>
        <w:t>Northwestern Region</w:t>
      </w:r>
    </w:p>
    <w:p w:rsidR="00B21278" w:rsidRPr="00454532" w:rsidRDefault="00B21278" w:rsidP="00B21278">
      <w:pPr>
        <w:pStyle w:val="NoSpacing"/>
        <w:rPr>
          <w:rFonts w:ascii="Cambria" w:hAnsi="Cambria"/>
          <w:sz w:val="24"/>
          <w:szCs w:val="24"/>
        </w:rPr>
      </w:pPr>
      <w:r w:rsidRPr="00454532">
        <w:rPr>
          <w:rFonts w:ascii="Cambria" w:hAnsi="Cambria"/>
          <w:sz w:val="24"/>
          <w:szCs w:val="24"/>
        </w:rPr>
        <w:t>Cameroon</w:t>
      </w:r>
    </w:p>
    <w:p w:rsidR="00B21278" w:rsidRPr="00454532" w:rsidRDefault="00B21278" w:rsidP="00B21278">
      <w:pPr>
        <w:pStyle w:val="NoSpacing"/>
        <w:rPr>
          <w:rFonts w:ascii="Cambria" w:hAnsi="Cambria"/>
          <w:sz w:val="24"/>
          <w:szCs w:val="24"/>
        </w:rPr>
      </w:pPr>
    </w:p>
    <w:p w:rsidR="00B21278" w:rsidRPr="00454532" w:rsidRDefault="00B21278" w:rsidP="00B21278">
      <w:pPr>
        <w:pStyle w:val="NoSpacing"/>
        <w:rPr>
          <w:rFonts w:ascii="Cambria" w:hAnsi="Cambria"/>
          <w:sz w:val="24"/>
          <w:szCs w:val="24"/>
        </w:rPr>
      </w:pPr>
    </w:p>
    <w:p w:rsidR="00B21278" w:rsidRPr="00454532" w:rsidRDefault="00B21278" w:rsidP="00B21278">
      <w:pPr>
        <w:pStyle w:val="NoSpacing"/>
        <w:rPr>
          <w:rFonts w:ascii="Cambria" w:hAnsi="Cambria"/>
          <w:b/>
          <w:sz w:val="24"/>
          <w:szCs w:val="24"/>
        </w:rPr>
      </w:pPr>
      <w:r w:rsidRPr="00454532">
        <w:rPr>
          <w:rFonts w:ascii="Cambria" w:hAnsi="Cambria"/>
          <w:b/>
          <w:sz w:val="24"/>
          <w:szCs w:val="24"/>
        </w:rPr>
        <w:t xml:space="preserve">CORRESPONDING AUTHOR                                                                                </w:t>
      </w:r>
    </w:p>
    <w:p w:rsidR="00B21278" w:rsidRPr="00454532" w:rsidRDefault="00B21278" w:rsidP="00B21278">
      <w:pPr>
        <w:pStyle w:val="NoSpacing"/>
        <w:rPr>
          <w:rFonts w:ascii="Cambria" w:hAnsi="Cambria"/>
          <w:b/>
          <w:sz w:val="24"/>
          <w:szCs w:val="24"/>
        </w:rPr>
      </w:pPr>
      <w:r w:rsidRPr="00454532">
        <w:rPr>
          <w:rFonts w:ascii="Cambria" w:hAnsi="Cambria"/>
          <w:sz w:val="24"/>
          <w:szCs w:val="24"/>
        </w:rPr>
        <w:t xml:space="preserve">Dr. </w:t>
      </w:r>
      <w:proofErr w:type="spellStart"/>
      <w:r w:rsidRPr="00454532">
        <w:rPr>
          <w:rFonts w:ascii="Cambria" w:hAnsi="Cambria"/>
          <w:sz w:val="24"/>
          <w:szCs w:val="24"/>
        </w:rPr>
        <w:t>Bamidele</w:t>
      </w:r>
      <w:proofErr w:type="spellEnd"/>
      <w:r w:rsidRPr="00454532">
        <w:rPr>
          <w:rFonts w:ascii="Cambria" w:hAnsi="Cambria"/>
          <w:sz w:val="24"/>
          <w:szCs w:val="24"/>
        </w:rPr>
        <w:t xml:space="preserve"> Johnson </w:t>
      </w:r>
      <w:proofErr w:type="spellStart"/>
      <w:r w:rsidRPr="00454532">
        <w:rPr>
          <w:rFonts w:ascii="Cambria" w:hAnsi="Cambria"/>
          <w:sz w:val="24"/>
          <w:szCs w:val="24"/>
        </w:rPr>
        <w:t>Alegbeleye</w:t>
      </w:r>
      <w:proofErr w:type="spellEnd"/>
      <w:r w:rsidRPr="00454532">
        <w:rPr>
          <w:rFonts w:ascii="Cambria" w:hAnsi="Cambria"/>
          <w:sz w:val="24"/>
          <w:szCs w:val="24"/>
        </w:rPr>
        <w:t xml:space="preserve">   </w:t>
      </w:r>
      <w:r w:rsidRPr="00454532">
        <w:rPr>
          <w:rFonts w:ascii="Cambria" w:hAnsi="Cambria"/>
          <w:b/>
          <w:sz w:val="24"/>
          <w:szCs w:val="24"/>
        </w:rPr>
        <w:t>B.Sc</w:t>
      </w:r>
      <w:r>
        <w:rPr>
          <w:rFonts w:ascii="Cambria" w:hAnsi="Cambria"/>
          <w:b/>
          <w:sz w:val="24"/>
          <w:szCs w:val="24"/>
        </w:rPr>
        <w:t>., M.B</w:t>
      </w:r>
      <w:proofErr w:type="gramStart"/>
      <w:r>
        <w:rPr>
          <w:rFonts w:ascii="Cambria" w:hAnsi="Cambria"/>
          <w:b/>
          <w:sz w:val="24"/>
          <w:szCs w:val="24"/>
        </w:rPr>
        <w:t>;B.S</w:t>
      </w:r>
      <w:proofErr w:type="gramEnd"/>
      <w:r w:rsidRPr="00454532">
        <w:rPr>
          <w:rFonts w:ascii="Cambria" w:hAnsi="Cambria"/>
          <w:b/>
          <w:sz w:val="24"/>
          <w:szCs w:val="24"/>
        </w:rPr>
        <w:t>, MMCS, Ph</w:t>
      </w:r>
      <w:r>
        <w:rPr>
          <w:rFonts w:ascii="Cambria" w:hAnsi="Cambria"/>
          <w:b/>
          <w:sz w:val="24"/>
          <w:szCs w:val="24"/>
        </w:rPr>
        <w:t>D</w:t>
      </w:r>
    </w:p>
    <w:p w:rsidR="00B21278" w:rsidRPr="00454532" w:rsidRDefault="00B21278" w:rsidP="00B21278">
      <w:pPr>
        <w:pStyle w:val="NoSpacing"/>
        <w:rPr>
          <w:rFonts w:ascii="Cambria" w:hAnsi="Cambria"/>
          <w:sz w:val="24"/>
          <w:szCs w:val="24"/>
        </w:rPr>
      </w:pPr>
      <w:r w:rsidRPr="00454532">
        <w:rPr>
          <w:rFonts w:ascii="Cambria" w:hAnsi="Cambria"/>
          <w:sz w:val="24"/>
          <w:szCs w:val="24"/>
        </w:rPr>
        <w:t>Department of Surgery</w:t>
      </w:r>
    </w:p>
    <w:p w:rsidR="00B21278" w:rsidRPr="00454532" w:rsidRDefault="00B21278" w:rsidP="00B21278">
      <w:pPr>
        <w:pStyle w:val="NoSpacing"/>
        <w:rPr>
          <w:rFonts w:ascii="Cambria" w:hAnsi="Cambria"/>
          <w:sz w:val="24"/>
          <w:szCs w:val="24"/>
        </w:rPr>
      </w:pPr>
      <w:r w:rsidRPr="00454532">
        <w:rPr>
          <w:rFonts w:ascii="Cambria" w:hAnsi="Cambria"/>
          <w:sz w:val="24"/>
          <w:szCs w:val="24"/>
        </w:rPr>
        <w:t xml:space="preserve">St Elizabeth Catholic General Hospital, </w:t>
      </w:r>
      <w:proofErr w:type="spellStart"/>
      <w:r w:rsidRPr="00454532">
        <w:rPr>
          <w:rFonts w:ascii="Cambria" w:hAnsi="Cambria"/>
          <w:sz w:val="24"/>
          <w:szCs w:val="24"/>
        </w:rPr>
        <w:t>Shisong</w:t>
      </w:r>
      <w:proofErr w:type="spellEnd"/>
    </w:p>
    <w:p w:rsidR="00B21278" w:rsidRPr="00454532" w:rsidRDefault="00B21278" w:rsidP="00B21278">
      <w:pPr>
        <w:pStyle w:val="NoSpacing"/>
        <w:rPr>
          <w:rFonts w:ascii="Cambria" w:hAnsi="Cambria"/>
          <w:sz w:val="24"/>
          <w:szCs w:val="24"/>
        </w:rPr>
      </w:pPr>
      <w:r w:rsidRPr="00454532">
        <w:rPr>
          <w:rFonts w:ascii="Cambria" w:hAnsi="Cambria"/>
          <w:sz w:val="24"/>
          <w:szCs w:val="24"/>
        </w:rPr>
        <w:t xml:space="preserve">P.O Box 8, </w:t>
      </w:r>
      <w:proofErr w:type="spellStart"/>
      <w:r w:rsidRPr="00454532">
        <w:rPr>
          <w:rFonts w:ascii="Cambria" w:hAnsi="Cambria"/>
          <w:sz w:val="24"/>
          <w:szCs w:val="24"/>
        </w:rPr>
        <w:t>Kumbo</w:t>
      </w:r>
      <w:proofErr w:type="spellEnd"/>
      <w:r w:rsidRPr="00454532">
        <w:rPr>
          <w:rFonts w:ascii="Cambria" w:hAnsi="Cambria"/>
          <w:sz w:val="24"/>
          <w:szCs w:val="24"/>
        </w:rPr>
        <w:t xml:space="preserve">- </w:t>
      </w:r>
      <w:proofErr w:type="spellStart"/>
      <w:r w:rsidRPr="00454532">
        <w:rPr>
          <w:rFonts w:ascii="Cambria" w:hAnsi="Cambria"/>
          <w:sz w:val="24"/>
          <w:szCs w:val="24"/>
        </w:rPr>
        <w:t>Nso</w:t>
      </w:r>
      <w:proofErr w:type="spellEnd"/>
    </w:p>
    <w:p w:rsidR="00B21278" w:rsidRPr="00454532" w:rsidRDefault="00B21278" w:rsidP="00B21278">
      <w:pPr>
        <w:pStyle w:val="NoSpacing"/>
        <w:rPr>
          <w:rFonts w:ascii="Cambria" w:hAnsi="Cambria"/>
          <w:sz w:val="24"/>
          <w:szCs w:val="24"/>
        </w:rPr>
      </w:pPr>
      <w:r w:rsidRPr="00454532">
        <w:rPr>
          <w:rFonts w:ascii="Cambria" w:hAnsi="Cambria"/>
          <w:sz w:val="24"/>
          <w:szCs w:val="24"/>
        </w:rPr>
        <w:t>Bui Division</w:t>
      </w:r>
    </w:p>
    <w:p w:rsidR="00B21278" w:rsidRPr="00454532" w:rsidRDefault="00B21278" w:rsidP="00B21278">
      <w:pPr>
        <w:pStyle w:val="NoSpacing"/>
        <w:rPr>
          <w:rFonts w:ascii="Cambria" w:hAnsi="Cambria"/>
          <w:sz w:val="24"/>
          <w:szCs w:val="24"/>
        </w:rPr>
      </w:pPr>
      <w:r w:rsidRPr="00454532">
        <w:rPr>
          <w:rFonts w:ascii="Cambria" w:hAnsi="Cambria"/>
          <w:sz w:val="24"/>
          <w:szCs w:val="24"/>
        </w:rPr>
        <w:t>Northwestern Region</w:t>
      </w:r>
    </w:p>
    <w:p w:rsidR="00B21278" w:rsidRPr="00454532" w:rsidRDefault="00B21278" w:rsidP="00B21278">
      <w:pPr>
        <w:pStyle w:val="NoSpacing"/>
        <w:rPr>
          <w:rFonts w:ascii="Cambria" w:hAnsi="Cambria"/>
          <w:sz w:val="24"/>
          <w:szCs w:val="24"/>
        </w:rPr>
      </w:pPr>
      <w:r w:rsidRPr="00454532">
        <w:rPr>
          <w:rFonts w:ascii="Cambria" w:hAnsi="Cambria"/>
          <w:sz w:val="24"/>
          <w:szCs w:val="24"/>
        </w:rPr>
        <w:t>Cameroon</w:t>
      </w:r>
    </w:p>
    <w:p w:rsidR="00B21278" w:rsidRPr="00454532" w:rsidRDefault="00B21278" w:rsidP="00B21278">
      <w:pPr>
        <w:pStyle w:val="NoSpacing"/>
        <w:rPr>
          <w:rFonts w:ascii="Cambria" w:hAnsi="Cambria"/>
          <w:sz w:val="24"/>
          <w:szCs w:val="24"/>
        </w:rPr>
      </w:pPr>
      <w:r w:rsidRPr="00454532">
        <w:rPr>
          <w:rFonts w:ascii="Cambria" w:hAnsi="Cambria"/>
          <w:sz w:val="24"/>
          <w:szCs w:val="24"/>
        </w:rPr>
        <w:t>E-mail: </w:t>
      </w:r>
      <w:hyperlink r:id="rId7" w:history="1">
        <w:r w:rsidRPr="00454532">
          <w:rPr>
            <w:rStyle w:val="Hyperlink"/>
            <w:rFonts w:ascii="Cambria" w:hAnsi="Cambria"/>
            <w:sz w:val="24"/>
            <w:szCs w:val="24"/>
          </w:rPr>
          <w:t>drbalegbeleye@gmail.com</w:t>
        </w:r>
      </w:hyperlink>
    </w:p>
    <w:p w:rsidR="00B21278" w:rsidRPr="00454532" w:rsidRDefault="00B21278" w:rsidP="00B21278">
      <w:pPr>
        <w:pStyle w:val="NoSpacing"/>
        <w:rPr>
          <w:rFonts w:ascii="Cambria" w:hAnsi="Cambria"/>
          <w:sz w:val="24"/>
          <w:szCs w:val="24"/>
        </w:rPr>
      </w:pPr>
      <w:r w:rsidRPr="00454532">
        <w:rPr>
          <w:rFonts w:ascii="Cambria" w:hAnsi="Cambria"/>
          <w:sz w:val="24"/>
          <w:szCs w:val="24"/>
        </w:rPr>
        <w:t>Telephone: +237-670628857</w:t>
      </w:r>
    </w:p>
    <w:p w:rsidR="00B21278" w:rsidRPr="00454532" w:rsidRDefault="00B21278" w:rsidP="00B21278">
      <w:pPr>
        <w:pStyle w:val="NoSpacing"/>
        <w:rPr>
          <w:rFonts w:ascii="Cambria" w:hAnsi="Cambria"/>
          <w:sz w:val="24"/>
          <w:szCs w:val="24"/>
        </w:rPr>
      </w:pPr>
    </w:p>
    <w:p w:rsidR="00B21278" w:rsidRPr="00454532" w:rsidRDefault="00B21278" w:rsidP="00B21278">
      <w:pPr>
        <w:pStyle w:val="NoSpacing"/>
        <w:rPr>
          <w:rFonts w:ascii="Cambria" w:hAnsi="Cambria"/>
          <w:sz w:val="24"/>
          <w:szCs w:val="24"/>
        </w:rPr>
      </w:pPr>
    </w:p>
    <w:p w:rsidR="00B21278" w:rsidRPr="00454532" w:rsidRDefault="00B21278" w:rsidP="00B21278">
      <w:pPr>
        <w:pStyle w:val="NoSpacing"/>
        <w:rPr>
          <w:rFonts w:ascii="Cambria" w:hAnsi="Cambria"/>
          <w:b/>
          <w:sz w:val="24"/>
          <w:szCs w:val="24"/>
        </w:rPr>
      </w:pPr>
      <w:r w:rsidRPr="00454532">
        <w:rPr>
          <w:rFonts w:ascii="Cambria" w:hAnsi="Cambria"/>
          <w:b/>
          <w:sz w:val="24"/>
          <w:szCs w:val="24"/>
        </w:rPr>
        <w:t xml:space="preserve">Running Title: </w:t>
      </w:r>
      <w:r>
        <w:rPr>
          <w:rFonts w:ascii="Cambria" w:hAnsi="Cambria"/>
          <w:b/>
          <w:sz w:val="24"/>
          <w:szCs w:val="24"/>
        </w:rPr>
        <w:t>Histopathology of</w:t>
      </w:r>
      <w:r w:rsidRPr="00685F12">
        <w:rPr>
          <w:rFonts w:ascii="Cambria" w:hAnsi="Cambria"/>
          <w:b/>
          <w:sz w:val="24"/>
          <w:szCs w:val="24"/>
        </w:rPr>
        <w:t xml:space="preserve"> surgically removed appendix </w:t>
      </w:r>
    </w:p>
    <w:p w:rsidR="00B21278" w:rsidRPr="00454532" w:rsidRDefault="00B21278" w:rsidP="00B21278">
      <w:pPr>
        <w:pStyle w:val="NoSpacing"/>
        <w:rPr>
          <w:rFonts w:ascii="Cambria" w:hAnsi="Cambria"/>
          <w:b/>
          <w:sz w:val="24"/>
          <w:szCs w:val="24"/>
        </w:rPr>
      </w:pPr>
    </w:p>
    <w:p w:rsidR="00B21278" w:rsidRPr="00454532" w:rsidRDefault="00B21278" w:rsidP="00B21278">
      <w:pPr>
        <w:pStyle w:val="NoSpacing"/>
        <w:rPr>
          <w:rFonts w:ascii="Cambria" w:hAnsi="Cambria"/>
          <w:b/>
          <w:sz w:val="24"/>
          <w:szCs w:val="24"/>
        </w:rPr>
      </w:pPr>
      <w:r w:rsidRPr="00454532">
        <w:rPr>
          <w:rFonts w:ascii="Cambria" w:hAnsi="Cambria"/>
          <w:b/>
          <w:sz w:val="24"/>
          <w:szCs w:val="24"/>
        </w:rPr>
        <w:t>Abstract Wo</w:t>
      </w:r>
      <w:r>
        <w:rPr>
          <w:rFonts w:ascii="Cambria" w:hAnsi="Cambria"/>
          <w:b/>
          <w:sz w:val="24"/>
          <w:szCs w:val="24"/>
        </w:rPr>
        <w:t>rd Count: 234</w:t>
      </w:r>
    </w:p>
    <w:p w:rsidR="00B21278" w:rsidRPr="00454532" w:rsidRDefault="00B21278" w:rsidP="00B21278">
      <w:pPr>
        <w:pStyle w:val="NoSpacing"/>
        <w:rPr>
          <w:rFonts w:ascii="Cambria" w:hAnsi="Cambria"/>
          <w:b/>
          <w:sz w:val="24"/>
          <w:szCs w:val="24"/>
        </w:rPr>
      </w:pPr>
    </w:p>
    <w:p w:rsidR="00B21278" w:rsidRPr="00454532" w:rsidRDefault="00B21278" w:rsidP="00B21278">
      <w:pPr>
        <w:pStyle w:val="NoSpacing"/>
        <w:rPr>
          <w:rFonts w:ascii="Cambria" w:hAnsi="Cambria"/>
          <w:b/>
          <w:sz w:val="24"/>
          <w:szCs w:val="24"/>
        </w:rPr>
      </w:pPr>
      <w:r w:rsidRPr="00454532">
        <w:rPr>
          <w:rFonts w:ascii="Cambria" w:hAnsi="Cambria"/>
          <w:b/>
          <w:sz w:val="24"/>
          <w:szCs w:val="24"/>
        </w:rPr>
        <w:t xml:space="preserve">Main Text Word Count: </w:t>
      </w:r>
      <w:r>
        <w:rPr>
          <w:rFonts w:ascii="Cambria" w:hAnsi="Cambria"/>
          <w:b/>
          <w:sz w:val="24"/>
          <w:szCs w:val="24"/>
        </w:rPr>
        <w:t>2, 029</w:t>
      </w:r>
    </w:p>
    <w:p w:rsidR="00B21278" w:rsidRDefault="00B21278" w:rsidP="00B21278">
      <w:pPr>
        <w:spacing w:after="0" w:line="480" w:lineRule="auto"/>
        <w:jc w:val="both"/>
        <w:rPr>
          <w:rFonts w:asciiTheme="majorHAnsi" w:hAnsiTheme="majorHAnsi" w:cs="Tahoma"/>
          <w:b/>
          <w:sz w:val="26"/>
          <w:szCs w:val="26"/>
        </w:rPr>
      </w:pPr>
    </w:p>
    <w:p w:rsidR="00B21278" w:rsidRDefault="00B21278" w:rsidP="00B21278">
      <w:pPr>
        <w:spacing w:after="0" w:line="480" w:lineRule="auto"/>
        <w:jc w:val="both"/>
        <w:rPr>
          <w:rFonts w:asciiTheme="majorHAnsi" w:hAnsiTheme="majorHAnsi" w:cs="Tahoma"/>
          <w:b/>
          <w:sz w:val="26"/>
          <w:szCs w:val="26"/>
        </w:rPr>
      </w:pPr>
    </w:p>
    <w:p w:rsidR="00B21278" w:rsidRDefault="00B21278" w:rsidP="00B21278"/>
    <w:p w:rsidR="00685F12" w:rsidRDefault="00685F12" w:rsidP="00685F12">
      <w:pPr>
        <w:pStyle w:val="NoSpacing"/>
        <w:rPr>
          <w:rFonts w:ascii="Cambria" w:hAnsi="Cambria"/>
          <w:b/>
          <w:sz w:val="32"/>
          <w:szCs w:val="32"/>
        </w:rPr>
      </w:pPr>
    </w:p>
    <w:p w:rsidR="00B21278" w:rsidRDefault="00B21278" w:rsidP="00685F12">
      <w:pPr>
        <w:pStyle w:val="NoSpacing"/>
        <w:rPr>
          <w:rFonts w:ascii="Cambria" w:hAnsi="Cambria"/>
          <w:b/>
          <w:sz w:val="32"/>
          <w:szCs w:val="32"/>
        </w:rPr>
      </w:pPr>
    </w:p>
    <w:p w:rsidR="00B21278" w:rsidRDefault="00B21278" w:rsidP="00685F12">
      <w:pPr>
        <w:pStyle w:val="NoSpacing"/>
        <w:rPr>
          <w:rFonts w:ascii="Cambria" w:hAnsi="Cambria"/>
          <w:b/>
          <w:sz w:val="32"/>
          <w:szCs w:val="32"/>
        </w:rPr>
      </w:pPr>
    </w:p>
    <w:p w:rsidR="00B21278" w:rsidRDefault="00B21278" w:rsidP="00685F12">
      <w:pPr>
        <w:pStyle w:val="NoSpacing"/>
        <w:rPr>
          <w:rFonts w:ascii="Cambria" w:hAnsi="Cambria"/>
          <w:b/>
          <w:sz w:val="32"/>
          <w:szCs w:val="32"/>
        </w:rPr>
      </w:pPr>
    </w:p>
    <w:p w:rsidR="00B21278" w:rsidRPr="00EC2E65" w:rsidRDefault="00B21278" w:rsidP="00685F12">
      <w:pPr>
        <w:pStyle w:val="NoSpacing"/>
        <w:rPr>
          <w:rFonts w:ascii="Cambria" w:hAnsi="Cambria"/>
          <w:b/>
          <w:sz w:val="32"/>
          <w:szCs w:val="32"/>
        </w:rPr>
      </w:pPr>
    </w:p>
    <w:p w:rsidR="00685F12" w:rsidRPr="007C750F" w:rsidRDefault="00685F12" w:rsidP="007C750F">
      <w:pPr>
        <w:pStyle w:val="NoSpacing"/>
        <w:spacing w:line="360" w:lineRule="auto"/>
        <w:jc w:val="both"/>
        <w:rPr>
          <w:rFonts w:ascii="Cambria" w:hAnsi="Cambria"/>
          <w:b/>
          <w:sz w:val="24"/>
          <w:szCs w:val="24"/>
        </w:rPr>
      </w:pPr>
      <w:r w:rsidRPr="007C750F">
        <w:rPr>
          <w:rFonts w:ascii="Cambria" w:hAnsi="Cambria"/>
          <w:b/>
          <w:sz w:val="24"/>
          <w:szCs w:val="24"/>
        </w:rPr>
        <w:lastRenderedPageBreak/>
        <w:t xml:space="preserve">ABSTRACT </w:t>
      </w:r>
    </w:p>
    <w:p w:rsidR="00685F12" w:rsidRPr="007C750F" w:rsidRDefault="00685F12" w:rsidP="007C750F">
      <w:pPr>
        <w:pStyle w:val="NoSpacing"/>
        <w:spacing w:line="360" w:lineRule="auto"/>
        <w:jc w:val="both"/>
        <w:rPr>
          <w:rFonts w:ascii="Cambria" w:hAnsi="Cambria"/>
          <w:sz w:val="24"/>
          <w:szCs w:val="24"/>
        </w:rPr>
      </w:pPr>
      <w:r w:rsidRPr="007C750F">
        <w:rPr>
          <w:rFonts w:ascii="Cambria" w:hAnsi="Cambria"/>
          <w:b/>
          <w:sz w:val="24"/>
          <w:szCs w:val="24"/>
        </w:rPr>
        <w:t>BACKGROUND:</w:t>
      </w:r>
      <w:r w:rsidRPr="007C750F">
        <w:rPr>
          <w:rFonts w:ascii="Cambria" w:hAnsi="Cambria"/>
          <w:sz w:val="24"/>
          <w:szCs w:val="24"/>
        </w:rPr>
        <w:t xml:space="preserve"> Acute appendicitis remains a common surgical condition and the importance of specific elements in the clinical diagnosis remain controversial. It is a disease of the young presenting in children and early adolescents although no age group is exempt.  This </w:t>
      </w:r>
      <w:proofErr w:type="spellStart"/>
      <w:r w:rsidRPr="007C750F">
        <w:rPr>
          <w:rFonts w:ascii="Cambria" w:hAnsi="Cambria"/>
          <w:sz w:val="24"/>
          <w:szCs w:val="24"/>
        </w:rPr>
        <w:t>clinicopathological</w:t>
      </w:r>
      <w:proofErr w:type="spellEnd"/>
      <w:r w:rsidRPr="007C750F">
        <w:rPr>
          <w:rFonts w:ascii="Cambria" w:hAnsi="Cambria"/>
          <w:sz w:val="24"/>
          <w:szCs w:val="24"/>
        </w:rPr>
        <w:t xml:space="preserve"> study aims to determine the various lesions of the surgically removed appendix in </w:t>
      </w:r>
      <w:r w:rsidR="000916C6" w:rsidRPr="007C750F">
        <w:rPr>
          <w:rFonts w:ascii="Cambria" w:hAnsi="Cambria"/>
          <w:sz w:val="24"/>
          <w:szCs w:val="24"/>
        </w:rPr>
        <w:t>a</w:t>
      </w:r>
      <w:r w:rsidRPr="007C750F">
        <w:rPr>
          <w:rFonts w:ascii="Cambria" w:hAnsi="Cambria"/>
          <w:sz w:val="24"/>
          <w:szCs w:val="24"/>
        </w:rPr>
        <w:t xml:space="preserve"> resource constrained mission </w:t>
      </w:r>
      <w:r w:rsidR="000916C6" w:rsidRPr="007C750F">
        <w:rPr>
          <w:rFonts w:ascii="Cambria" w:hAnsi="Cambria"/>
          <w:sz w:val="24"/>
          <w:szCs w:val="24"/>
        </w:rPr>
        <w:t>hospital setting, northwestern Cameroon</w:t>
      </w:r>
      <w:r w:rsidRPr="007C750F">
        <w:rPr>
          <w:rFonts w:ascii="Cambria" w:hAnsi="Cambria"/>
          <w:sz w:val="24"/>
          <w:szCs w:val="24"/>
        </w:rPr>
        <w:t>.</w:t>
      </w:r>
    </w:p>
    <w:p w:rsidR="00685F12" w:rsidRPr="007C750F" w:rsidRDefault="00685F12" w:rsidP="007C750F">
      <w:pPr>
        <w:pStyle w:val="NoSpacing"/>
        <w:spacing w:line="360" w:lineRule="auto"/>
        <w:jc w:val="both"/>
        <w:rPr>
          <w:rFonts w:ascii="Cambria" w:hAnsi="Cambria"/>
          <w:sz w:val="24"/>
          <w:szCs w:val="24"/>
        </w:rPr>
      </w:pPr>
      <w:r w:rsidRPr="007C750F">
        <w:rPr>
          <w:rFonts w:ascii="Cambria" w:hAnsi="Cambria"/>
          <w:b/>
          <w:sz w:val="24"/>
          <w:szCs w:val="24"/>
        </w:rPr>
        <w:t>METHOD:</w:t>
      </w:r>
      <w:r w:rsidRPr="007C750F">
        <w:rPr>
          <w:rFonts w:ascii="Cambria" w:hAnsi="Cambria"/>
          <w:sz w:val="24"/>
          <w:szCs w:val="24"/>
        </w:rPr>
        <w:t xml:space="preserve"> </w:t>
      </w:r>
      <w:r w:rsidR="00CF4D40" w:rsidRPr="00CF4D40">
        <w:rPr>
          <w:rFonts w:ascii="Cambria" w:hAnsi="Cambria"/>
          <w:sz w:val="24"/>
          <w:szCs w:val="24"/>
        </w:rPr>
        <w:t xml:space="preserve">This retrospective cross-sectional descriptive study </w:t>
      </w:r>
      <w:r w:rsidRPr="007C750F">
        <w:rPr>
          <w:rFonts w:ascii="Cambria" w:hAnsi="Cambria"/>
          <w:sz w:val="24"/>
          <w:szCs w:val="24"/>
        </w:rPr>
        <w:t xml:space="preserve">was undertaken to review the </w:t>
      </w:r>
      <w:proofErr w:type="spellStart"/>
      <w:r w:rsidRPr="007C750F">
        <w:rPr>
          <w:rFonts w:ascii="Cambria" w:hAnsi="Cambria"/>
          <w:sz w:val="24"/>
          <w:szCs w:val="24"/>
        </w:rPr>
        <w:t>histo</w:t>
      </w:r>
      <w:proofErr w:type="spellEnd"/>
      <w:r w:rsidRPr="007C750F">
        <w:rPr>
          <w:rFonts w:ascii="Cambria" w:hAnsi="Cambria"/>
          <w:sz w:val="24"/>
          <w:szCs w:val="24"/>
        </w:rPr>
        <w:t xml:space="preserve">-pathology reports of all appendectomy specimens submitted to the Pathology department, Central Laboratory of a Mission Hospital; Northwestern region of Cameroon from January 2011 to January 2016. Patient’s socio-demographical data, clinical </w:t>
      </w:r>
      <w:r w:rsidR="002F451F">
        <w:rPr>
          <w:rFonts w:ascii="Cambria" w:hAnsi="Cambria"/>
          <w:sz w:val="24"/>
          <w:szCs w:val="24"/>
        </w:rPr>
        <w:t>presentations</w:t>
      </w:r>
      <w:r w:rsidRPr="007C750F">
        <w:rPr>
          <w:rFonts w:ascii="Cambria" w:hAnsi="Cambria"/>
          <w:sz w:val="24"/>
          <w:szCs w:val="24"/>
        </w:rPr>
        <w:t xml:space="preserve"> were extracted from the request form. The data were analyzed using the SPSS version 22 and presented with descriptive and inferential statistics.</w:t>
      </w:r>
    </w:p>
    <w:p w:rsidR="00685F12" w:rsidRPr="007C750F" w:rsidRDefault="00685F12" w:rsidP="007C750F">
      <w:pPr>
        <w:pStyle w:val="NoSpacing"/>
        <w:spacing w:line="360" w:lineRule="auto"/>
        <w:jc w:val="both"/>
        <w:rPr>
          <w:rFonts w:ascii="Cambria" w:hAnsi="Cambria"/>
          <w:sz w:val="24"/>
          <w:szCs w:val="24"/>
        </w:rPr>
      </w:pPr>
      <w:r w:rsidRPr="007C750F">
        <w:rPr>
          <w:rFonts w:ascii="Cambria" w:hAnsi="Cambria"/>
          <w:b/>
          <w:sz w:val="24"/>
          <w:szCs w:val="24"/>
        </w:rPr>
        <w:t>RESULTS:</w:t>
      </w:r>
      <w:r w:rsidRPr="007C750F">
        <w:rPr>
          <w:rFonts w:ascii="Cambria" w:hAnsi="Cambria"/>
          <w:sz w:val="24"/>
          <w:szCs w:val="24"/>
        </w:rPr>
        <w:t xml:space="preserve"> A total of 683 appendices were received during the 5-year study period constituting about 12% of total specimens. The age range of patients in this study is 14–78 years with a mean of 20.12 ± 5.12 years.  Acute appendicitis was found in 86.9% of our cases while other lesions constitute 13.1% and negative appendectomy occurred in 4.5% of the cases. </w:t>
      </w:r>
    </w:p>
    <w:p w:rsidR="00685F12" w:rsidRPr="007C750F" w:rsidRDefault="00685F12" w:rsidP="007C750F">
      <w:pPr>
        <w:pStyle w:val="NoSpacing"/>
        <w:spacing w:line="360" w:lineRule="auto"/>
        <w:jc w:val="both"/>
        <w:rPr>
          <w:rFonts w:ascii="Cambria" w:hAnsi="Cambria"/>
          <w:sz w:val="24"/>
          <w:szCs w:val="24"/>
        </w:rPr>
      </w:pPr>
      <w:r w:rsidRPr="00574AAF">
        <w:rPr>
          <w:rFonts w:ascii="Cambria" w:hAnsi="Cambria"/>
          <w:b/>
          <w:sz w:val="24"/>
          <w:szCs w:val="24"/>
        </w:rPr>
        <w:t>CONCLUSION:</w:t>
      </w:r>
      <w:r w:rsidRPr="007C750F">
        <w:rPr>
          <w:rFonts w:ascii="Cambria" w:hAnsi="Cambria"/>
          <w:sz w:val="24"/>
          <w:szCs w:val="24"/>
        </w:rPr>
        <w:t xml:space="preserve"> </w:t>
      </w:r>
      <w:r w:rsidRPr="007C750F">
        <w:rPr>
          <w:rFonts w:ascii="Cambria" w:hAnsi="Cambria"/>
          <w:sz w:val="24"/>
          <w:szCs w:val="24"/>
          <w:shd w:val="clear" w:color="auto" w:fill="FFFFFF"/>
        </w:rPr>
        <w:t xml:space="preserve">The </w:t>
      </w:r>
      <w:r w:rsidR="000916C6" w:rsidRPr="007C750F">
        <w:rPr>
          <w:rFonts w:ascii="Cambria" w:hAnsi="Cambria"/>
          <w:sz w:val="24"/>
          <w:szCs w:val="24"/>
          <w:shd w:val="clear" w:color="auto" w:fill="FFFFFF"/>
        </w:rPr>
        <w:t>incidence of acute appendicitis remains</w:t>
      </w:r>
      <w:r w:rsidRPr="007C750F">
        <w:rPr>
          <w:rFonts w:ascii="Cambria" w:hAnsi="Cambria"/>
          <w:sz w:val="24"/>
          <w:szCs w:val="24"/>
          <w:shd w:val="clear" w:color="auto" w:fill="FFFFFF"/>
        </w:rPr>
        <w:t xml:space="preserve"> low especially in the rural communities of Africa. We therefore conclude that </w:t>
      </w:r>
      <w:r w:rsidRPr="007C750F">
        <w:rPr>
          <w:rFonts w:ascii="Cambria" w:hAnsi="Cambria"/>
          <w:sz w:val="24"/>
          <w:szCs w:val="24"/>
        </w:rPr>
        <w:t xml:space="preserve">the current study spanned the entire gamut of pathological processes that involve the appendix and provides a fair idea about the </w:t>
      </w:r>
      <w:proofErr w:type="spellStart"/>
      <w:r w:rsidRPr="007C750F">
        <w:rPr>
          <w:rFonts w:ascii="Cambria" w:hAnsi="Cambria"/>
          <w:sz w:val="24"/>
          <w:szCs w:val="24"/>
        </w:rPr>
        <w:t>clinicopathological</w:t>
      </w:r>
      <w:proofErr w:type="spellEnd"/>
      <w:r w:rsidRPr="007C750F">
        <w:rPr>
          <w:rFonts w:ascii="Cambria" w:hAnsi="Cambria"/>
          <w:sz w:val="24"/>
          <w:szCs w:val="24"/>
        </w:rPr>
        <w:t xml:space="preserve"> correlation in appendectomy specimens.</w:t>
      </w:r>
    </w:p>
    <w:p w:rsidR="00685F12" w:rsidRPr="007C750F" w:rsidRDefault="00685F12" w:rsidP="007C750F">
      <w:pPr>
        <w:pStyle w:val="NoSpacing"/>
        <w:spacing w:line="360" w:lineRule="auto"/>
        <w:jc w:val="both"/>
        <w:rPr>
          <w:rFonts w:ascii="Cambria" w:hAnsi="Cambria"/>
          <w:sz w:val="24"/>
          <w:szCs w:val="24"/>
        </w:rPr>
      </w:pPr>
    </w:p>
    <w:p w:rsidR="00685F12" w:rsidRPr="00DD1049" w:rsidRDefault="00685F12" w:rsidP="007C750F">
      <w:pPr>
        <w:pStyle w:val="NoSpacing"/>
        <w:spacing w:line="360" w:lineRule="auto"/>
        <w:jc w:val="both"/>
        <w:rPr>
          <w:rFonts w:ascii="Cambria" w:hAnsi="Cambria"/>
          <w:b/>
          <w:sz w:val="24"/>
          <w:szCs w:val="24"/>
        </w:rPr>
      </w:pPr>
      <w:r w:rsidRPr="00DD1049">
        <w:rPr>
          <w:rFonts w:ascii="Cambria" w:hAnsi="Cambria"/>
          <w:b/>
          <w:sz w:val="24"/>
          <w:szCs w:val="24"/>
        </w:rPr>
        <w:t xml:space="preserve">KEYWORDS: Acute abdomen; Appendix; </w:t>
      </w:r>
      <w:r w:rsidR="00E20B8D" w:rsidRPr="00DD1049">
        <w:rPr>
          <w:rFonts w:ascii="Cambria" w:hAnsi="Cambria"/>
          <w:b/>
          <w:sz w:val="24"/>
          <w:szCs w:val="24"/>
        </w:rPr>
        <w:t>Appendectomy</w:t>
      </w:r>
      <w:r w:rsidRPr="00DD1049">
        <w:rPr>
          <w:rFonts w:ascii="Cambria" w:hAnsi="Cambria"/>
          <w:b/>
          <w:sz w:val="24"/>
          <w:szCs w:val="24"/>
        </w:rPr>
        <w:t>; Histology</w:t>
      </w:r>
      <w:r w:rsidR="00DD1049">
        <w:rPr>
          <w:rFonts w:ascii="Cambria" w:hAnsi="Cambria"/>
          <w:b/>
          <w:sz w:val="24"/>
          <w:szCs w:val="24"/>
        </w:rPr>
        <w:t>; Resource-constrained setting</w:t>
      </w:r>
    </w:p>
    <w:p w:rsidR="0003403F" w:rsidRPr="00DD1049" w:rsidRDefault="0003403F" w:rsidP="007C750F">
      <w:pPr>
        <w:spacing w:line="360" w:lineRule="auto"/>
        <w:jc w:val="both"/>
        <w:rPr>
          <w:rFonts w:ascii="Cambria" w:hAnsi="Cambria"/>
          <w:b/>
          <w:color w:val="000000" w:themeColor="text1"/>
          <w:sz w:val="24"/>
          <w:szCs w:val="24"/>
        </w:rPr>
      </w:pPr>
    </w:p>
    <w:p w:rsidR="0003403F" w:rsidRDefault="0003403F" w:rsidP="00685F12">
      <w:pPr>
        <w:spacing w:line="360" w:lineRule="auto"/>
        <w:jc w:val="both"/>
        <w:rPr>
          <w:rFonts w:ascii="Cambria" w:hAnsi="Cambria"/>
          <w:b/>
          <w:color w:val="000000" w:themeColor="text1"/>
          <w:sz w:val="24"/>
          <w:szCs w:val="24"/>
        </w:rPr>
      </w:pPr>
    </w:p>
    <w:p w:rsidR="00F37359" w:rsidRPr="0003403F" w:rsidRDefault="00F37359" w:rsidP="00685F12">
      <w:pPr>
        <w:spacing w:line="360" w:lineRule="auto"/>
        <w:jc w:val="both"/>
        <w:rPr>
          <w:rFonts w:ascii="Cambria" w:hAnsi="Cambria"/>
          <w:b/>
          <w:color w:val="000000" w:themeColor="text1"/>
          <w:sz w:val="24"/>
          <w:szCs w:val="24"/>
        </w:rPr>
      </w:pPr>
    </w:p>
    <w:p w:rsidR="00DD1049" w:rsidRDefault="00DD1049" w:rsidP="00CD06B6">
      <w:pPr>
        <w:pStyle w:val="NoSpacing"/>
        <w:spacing w:line="360" w:lineRule="auto"/>
        <w:jc w:val="both"/>
        <w:rPr>
          <w:rFonts w:ascii="Cambria" w:hAnsi="Cambria"/>
          <w:b/>
          <w:sz w:val="24"/>
          <w:szCs w:val="24"/>
        </w:rPr>
      </w:pPr>
    </w:p>
    <w:p w:rsidR="00685F12" w:rsidRPr="00CD06B6" w:rsidRDefault="00685F12" w:rsidP="00CD06B6">
      <w:pPr>
        <w:pStyle w:val="NoSpacing"/>
        <w:spacing w:line="360" w:lineRule="auto"/>
        <w:jc w:val="both"/>
        <w:rPr>
          <w:rFonts w:ascii="Cambria" w:hAnsi="Cambria"/>
          <w:b/>
          <w:sz w:val="24"/>
          <w:szCs w:val="24"/>
        </w:rPr>
      </w:pPr>
      <w:r w:rsidRPr="00CD06B6">
        <w:rPr>
          <w:rFonts w:ascii="Cambria" w:hAnsi="Cambria"/>
          <w:b/>
          <w:sz w:val="24"/>
          <w:szCs w:val="24"/>
        </w:rPr>
        <w:lastRenderedPageBreak/>
        <w:t>INTRODUCTION</w:t>
      </w:r>
    </w:p>
    <w:p w:rsidR="00685F12" w:rsidRPr="00CD06B6" w:rsidRDefault="00685F12" w:rsidP="00CD06B6">
      <w:pPr>
        <w:pStyle w:val="NoSpacing"/>
        <w:spacing w:line="360" w:lineRule="auto"/>
        <w:jc w:val="both"/>
        <w:rPr>
          <w:rFonts w:ascii="Cambria" w:hAnsi="Cambria"/>
          <w:sz w:val="24"/>
          <w:szCs w:val="24"/>
        </w:rPr>
      </w:pPr>
      <w:r w:rsidRPr="00CD06B6">
        <w:rPr>
          <w:rFonts w:ascii="Cambria" w:hAnsi="Cambria"/>
          <w:sz w:val="24"/>
          <w:szCs w:val="24"/>
        </w:rPr>
        <w:t>The diagnosis of acute appendicitis is most commonly a clinical one; many patients present with a typical history and examination findings. The cause of acute appendicitis is unknown but is probably multifactorial; luminal obstruction and dietary and familial factors have all been suggested [1–3].</w:t>
      </w:r>
    </w:p>
    <w:p w:rsidR="00685F12" w:rsidRPr="00CD06B6" w:rsidRDefault="00685F12" w:rsidP="00CD06B6">
      <w:pPr>
        <w:pStyle w:val="NoSpacing"/>
        <w:spacing w:line="360" w:lineRule="auto"/>
        <w:jc w:val="both"/>
        <w:rPr>
          <w:rFonts w:ascii="Cambria" w:hAnsi="Cambria"/>
          <w:sz w:val="24"/>
          <w:szCs w:val="24"/>
        </w:rPr>
      </w:pPr>
      <w:r w:rsidRPr="00CD06B6">
        <w:rPr>
          <w:rFonts w:ascii="Cambria" w:hAnsi="Cambria"/>
          <w:sz w:val="24"/>
          <w:szCs w:val="24"/>
        </w:rPr>
        <w:t xml:space="preserve">Appendectomy is the treatment of choice and is increasingly done as a laparoscopic procedure [2].  Acute appendicitis is a disease of the young presenting in children and early adolescents although no age group is exempt. It is the most common cause of acute surgical abdomen worldwide and its incidence varies with geographical location [3]. In the United States, a crude estimate of the incidence of acute appendicitis is 11 cases per 10,000 </w:t>
      </w:r>
      <w:r w:rsidR="000916C6" w:rsidRPr="00CD06B6">
        <w:rPr>
          <w:rFonts w:ascii="Cambria" w:hAnsi="Cambria"/>
          <w:sz w:val="24"/>
          <w:szCs w:val="24"/>
        </w:rPr>
        <w:t>populations</w:t>
      </w:r>
      <w:r w:rsidRPr="00CD06B6">
        <w:rPr>
          <w:rFonts w:ascii="Cambria" w:hAnsi="Cambria"/>
          <w:sz w:val="24"/>
          <w:szCs w:val="24"/>
        </w:rPr>
        <w:t xml:space="preserve"> [4]. Studies have shown acute appendicitis to be more common in the whites than non- whites [5]. Appendicitis is the most common abdominal emergency and accounts for more than 40,000 hospital admissions in England every year [6, 7].</w:t>
      </w:r>
    </w:p>
    <w:p w:rsidR="00F37359" w:rsidRDefault="00685F12" w:rsidP="00CD06B6">
      <w:pPr>
        <w:pStyle w:val="NoSpacing"/>
        <w:spacing w:line="360" w:lineRule="auto"/>
        <w:jc w:val="both"/>
        <w:rPr>
          <w:rFonts w:ascii="Cambria" w:hAnsi="Cambria"/>
          <w:sz w:val="24"/>
          <w:szCs w:val="24"/>
        </w:rPr>
      </w:pPr>
      <w:r w:rsidRPr="00CD06B6">
        <w:rPr>
          <w:rFonts w:ascii="Cambria" w:hAnsi="Cambria"/>
          <w:sz w:val="24"/>
          <w:szCs w:val="24"/>
        </w:rPr>
        <w:t xml:space="preserve">There is paucity of data in Cameroon, but a study by </w:t>
      </w:r>
      <w:proofErr w:type="spellStart"/>
      <w:r w:rsidRPr="00CD06B6">
        <w:rPr>
          <w:rFonts w:ascii="Cambria" w:hAnsi="Cambria"/>
          <w:sz w:val="24"/>
          <w:szCs w:val="24"/>
        </w:rPr>
        <w:t>Ngowe</w:t>
      </w:r>
      <w:proofErr w:type="spellEnd"/>
      <w:r w:rsidRPr="00CD06B6">
        <w:rPr>
          <w:rFonts w:ascii="Cambria" w:hAnsi="Cambria"/>
          <w:sz w:val="24"/>
          <w:szCs w:val="24"/>
        </w:rPr>
        <w:t xml:space="preserve"> </w:t>
      </w:r>
      <w:proofErr w:type="spellStart"/>
      <w:r w:rsidRPr="00CD06B6">
        <w:rPr>
          <w:rFonts w:ascii="Cambria" w:hAnsi="Cambria"/>
          <w:sz w:val="24"/>
          <w:szCs w:val="24"/>
        </w:rPr>
        <w:t>Ngowe</w:t>
      </w:r>
      <w:proofErr w:type="spellEnd"/>
      <w:r w:rsidRPr="00CD06B6">
        <w:rPr>
          <w:rFonts w:ascii="Cambria" w:hAnsi="Cambria"/>
          <w:sz w:val="24"/>
          <w:szCs w:val="24"/>
        </w:rPr>
        <w:t xml:space="preserve"> </w:t>
      </w:r>
      <w:r w:rsidRPr="00CD06B6">
        <w:rPr>
          <w:rFonts w:ascii="Cambria" w:hAnsi="Cambria"/>
          <w:i/>
          <w:sz w:val="24"/>
          <w:szCs w:val="24"/>
        </w:rPr>
        <w:t>et al</w:t>
      </w:r>
      <w:r w:rsidRPr="00CD06B6">
        <w:rPr>
          <w:rFonts w:ascii="Cambria" w:hAnsi="Cambria"/>
          <w:sz w:val="24"/>
          <w:szCs w:val="24"/>
        </w:rPr>
        <w:t xml:space="preserve"> [8] reported an incidence rate of 4.6% for acute appendicitis. In other sub-Saharan Africa, like Nigeria, incidence of acute appendicitis is relatively low with varying reports of average annual frequencies ranging from 22.1 to 49.8 new cases but in other African countries, annual frequencies are relatively higher ranging from 22.9 to 129 new cases per 100,000 persons [7, 9–13]. Not only has the pathologic diagnosis of acute inflammation, at times unusual findings such as incidental tumors highlighted the importance of pathologic analyses of every single resected appendix. </w:t>
      </w:r>
      <w:proofErr w:type="spellStart"/>
      <w:r w:rsidRPr="00CD06B6">
        <w:rPr>
          <w:rFonts w:ascii="Cambria" w:hAnsi="Cambria"/>
          <w:sz w:val="24"/>
          <w:szCs w:val="24"/>
        </w:rPr>
        <w:t>Clinicopathological</w:t>
      </w:r>
      <w:proofErr w:type="spellEnd"/>
      <w:r w:rsidRPr="00CD06B6">
        <w:rPr>
          <w:rFonts w:ascii="Cambria" w:hAnsi="Cambria"/>
          <w:sz w:val="24"/>
          <w:szCs w:val="24"/>
        </w:rPr>
        <w:t xml:space="preserve"> studies of </w:t>
      </w:r>
      <w:proofErr w:type="spellStart"/>
      <w:r w:rsidRPr="00CD06B6">
        <w:rPr>
          <w:rFonts w:ascii="Cambria" w:hAnsi="Cambria"/>
          <w:sz w:val="24"/>
          <w:szCs w:val="24"/>
        </w:rPr>
        <w:t>appendiceal</w:t>
      </w:r>
      <w:proofErr w:type="spellEnd"/>
      <w:r w:rsidRPr="00CD06B6">
        <w:rPr>
          <w:rFonts w:ascii="Cambria" w:hAnsi="Cambria"/>
          <w:sz w:val="24"/>
          <w:szCs w:val="24"/>
        </w:rPr>
        <w:t xml:space="preserve"> lesions on the African continent are relatively few and this study was conducted to determine the various lesions of surgically removed appendix in our center and compare our findings with other studies elsewhere.</w:t>
      </w:r>
    </w:p>
    <w:p w:rsidR="00C2749C" w:rsidRPr="00562D7C" w:rsidRDefault="00C2749C" w:rsidP="00562D7C">
      <w:pPr>
        <w:pStyle w:val="NoSpacing"/>
        <w:spacing w:line="360" w:lineRule="auto"/>
        <w:jc w:val="both"/>
        <w:rPr>
          <w:rFonts w:ascii="Cambria" w:hAnsi="Cambria"/>
          <w:sz w:val="24"/>
          <w:szCs w:val="24"/>
        </w:rPr>
      </w:pPr>
      <w:r w:rsidRPr="00562D7C">
        <w:rPr>
          <w:rFonts w:ascii="Cambria" w:hAnsi="Cambria"/>
          <w:b/>
          <w:sz w:val="24"/>
          <w:szCs w:val="24"/>
        </w:rPr>
        <w:t>Objectives of the Study:</w:t>
      </w:r>
      <w:r w:rsidRPr="00562D7C">
        <w:rPr>
          <w:rFonts w:ascii="Cambria" w:hAnsi="Cambria"/>
          <w:sz w:val="24"/>
          <w:szCs w:val="24"/>
        </w:rPr>
        <w:t xml:space="preserve"> The</w:t>
      </w:r>
      <w:r w:rsidR="00562D7C">
        <w:rPr>
          <w:rFonts w:ascii="Cambria" w:hAnsi="Cambria"/>
          <w:sz w:val="24"/>
          <w:szCs w:val="24"/>
        </w:rPr>
        <w:t>se include:</w:t>
      </w:r>
      <w:r w:rsidRPr="00562D7C">
        <w:rPr>
          <w:rFonts w:ascii="Cambria" w:hAnsi="Cambria"/>
          <w:sz w:val="24"/>
          <w:szCs w:val="24"/>
        </w:rPr>
        <w:t xml:space="preserve"> 1) </w:t>
      </w:r>
      <w:proofErr w:type="gramStart"/>
      <w:r w:rsidRPr="00562D7C">
        <w:rPr>
          <w:rFonts w:ascii="Cambria" w:hAnsi="Cambria"/>
          <w:sz w:val="24"/>
          <w:szCs w:val="24"/>
        </w:rPr>
        <w:t>To</w:t>
      </w:r>
      <w:proofErr w:type="gramEnd"/>
      <w:r w:rsidRPr="00562D7C">
        <w:rPr>
          <w:rFonts w:ascii="Cambria" w:hAnsi="Cambria"/>
          <w:sz w:val="24"/>
          <w:szCs w:val="24"/>
        </w:rPr>
        <w:t xml:space="preserve"> evaluate the clinical presentations of acute appendicitis in a tropical rural African setting, Cameroon. 2) To correlate such clinical features with the pathological findings of resected appendix specimen</w:t>
      </w:r>
      <w:r w:rsidR="003621E0">
        <w:rPr>
          <w:rFonts w:ascii="Cambria" w:hAnsi="Cambria"/>
          <w:sz w:val="24"/>
          <w:szCs w:val="24"/>
        </w:rPr>
        <w:t>s</w:t>
      </w:r>
      <w:r w:rsidRPr="00562D7C">
        <w:rPr>
          <w:rFonts w:ascii="Cambria" w:hAnsi="Cambria"/>
          <w:sz w:val="24"/>
          <w:szCs w:val="24"/>
        </w:rPr>
        <w:t xml:space="preserve">. </w:t>
      </w:r>
    </w:p>
    <w:p w:rsidR="00C2749C" w:rsidRPr="00562D7C" w:rsidRDefault="00C2749C" w:rsidP="00562D7C">
      <w:pPr>
        <w:pStyle w:val="NoSpacing"/>
        <w:spacing w:line="360" w:lineRule="auto"/>
        <w:jc w:val="both"/>
        <w:rPr>
          <w:rFonts w:ascii="Cambria" w:hAnsi="Cambria"/>
          <w:sz w:val="24"/>
          <w:szCs w:val="24"/>
        </w:rPr>
      </w:pPr>
      <w:r w:rsidRPr="00562D7C">
        <w:rPr>
          <w:rFonts w:ascii="Cambria" w:hAnsi="Cambria"/>
          <w:b/>
          <w:sz w:val="24"/>
          <w:szCs w:val="24"/>
        </w:rPr>
        <w:t>Research Question</w:t>
      </w:r>
      <w:r w:rsidRPr="00562D7C">
        <w:rPr>
          <w:rFonts w:ascii="Cambria" w:hAnsi="Cambria"/>
          <w:sz w:val="24"/>
          <w:szCs w:val="24"/>
        </w:rPr>
        <w:t xml:space="preserve">: 1) What are the various lesions of surgically removed appendix in our center? 2)  Do </w:t>
      </w:r>
      <w:r w:rsidR="00562D7C" w:rsidRPr="00562D7C">
        <w:rPr>
          <w:rFonts w:ascii="Cambria" w:hAnsi="Cambria"/>
          <w:sz w:val="24"/>
          <w:szCs w:val="24"/>
        </w:rPr>
        <w:t xml:space="preserve">such lesions </w:t>
      </w:r>
      <w:r w:rsidRPr="00562D7C">
        <w:rPr>
          <w:rFonts w:ascii="Cambria" w:hAnsi="Cambria"/>
          <w:sz w:val="24"/>
          <w:szCs w:val="24"/>
        </w:rPr>
        <w:t xml:space="preserve">compare </w:t>
      </w:r>
      <w:r w:rsidR="00562D7C" w:rsidRPr="00562D7C">
        <w:rPr>
          <w:rFonts w:ascii="Cambria" w:hAnsi="Cambria"/>
          <w:sz w:val="24"/>
          <w:szCs w:val="24"/>
        </w:rPr>
        <w:t xml:space="preserve">relatively </w:t>
      </w:r>
      <w:r w:rsidRPr="00562D7C">
        <w:rPr>
          <w:rFonts w:ascii="Cambria" w:hAnsi="Cambria"/>
          <w:sz w:val="24"/>
          <w:szCs w:val="24"/>
        </w:rPr>
        <w:t xml:space="preserve">with findings with other studies </w:t>
      </w:r>
      <w:r w:rsidR="00562D7C" w:rsidRPr="00562D7C">
        <w:rPr>
          <w:rFonts w:ascii="Cambria" w:hAnsi="Cambria"/>
          <w:sz w:val="24"/>
          <w:szCs w:val="24"/>
        </w:rPr>
        <w:t>elsewhere?</w:t>
      </w:r>
    </w:p>
    <w:p w:rsidR="00C2749C" w:rsidRPr="00562D7C" w:rsidRDefault="00C2749C" w:rsidP="00562D7C">
      <w:pPr>
        <w:pStyle w:val="NoSpacing"/>
        <w:spacing w:line="360" w:lineRule="auto"/>
        <w:jc w:val="both"/>
        <w:rPr>
          <w:rFonts w:ascii="Cambria" w:hAnsi="Cambria"/>
          <w:sz w:val="24"/>
          <w:szCs w:val="24"/>
        </w:rPr>
      </w:pPr>
      <w:r w:rsidRPr="00562D7C">
        <w:rPr>
          <w:rFonts w:ascii="Cambria" w:hAnsi="Cambria"/>
          <w:b/>
          <w:sz w:val="24"/>
          <w:szCs w:val="24"/>
        </w:rPr>
        <w:lastRenderedPageBreak/>
        <w:t>Hypothesis:</w:t>
      </w:r>
      <w:r w:rsidRPr="00562D7C">
        <w:rPr>
          <w:rFonts w:ascii="Cambria" w:hAnsi="Cambria"/>
          <w:sz w:val="24"/>
          <w:szCs w:val="24"/>
        </w:rPr>
        <w:t xml:space="preserve">  There are no significant differences </w:t>
      </w:r>
      <w:r w:rsidR="00562D7C" w:rsidRPr="00562D7C">
        <w:rPr>
          <w:rFonts w:ascii="Cambria" w:hAnsi="Cambria"/>
          <w:sz w:val="24"/>
          <w:szCs w:val="24"/>
        </w:rPr>
        <w:t xml:space="preserve">in the </w:t>
      </w:r>
      <w:proofErr w:type="spellStart"/>
      <w:r w:rsidR="00562D7C" w:rsidRPr="00562D7C">
        <w:rPr>
          <w:rFonts w:ascii="Cambria" w:hAnsi="Cambria"/>
          <w:sz w:val="24"/>
          <w:szCs w:val="24"/>
        </w:rPr>
        <w:t>clinicopathological</w:t>
      </w:r>
      <w:proofErr w:type="spellEnd"/>
      <w:r w:rsidR="00562D7C" w:rsidRPr="00562D7C">
        <w:rPr>
          <w:rFonts w:ascii="Cambria" w:hAnsi="Cambria"/>
          <w:sz w:val="24"/>
          <w:szCs w:val="24"/>
        </w:rPr>
        <w:t xml:space="preserve"> features of </w:t>
      </w:r>
      <w:proofErr w:type="spellStart"/>
      <w:r w:rsidR="00562D7C" w:rsidRPr="00562D7C">
        <w:rPr>
          <w:rFonts w:ascii="Cambria" w:hAnsi="Cambria"/>
          <w:sz w:val="24"/>
          <w:szCs w:val="24"/>
        </w:rPr>
        <w:t>appendiceal</w:t>
      </w:r>
      <w:proofErr w:type="spellEnd"/>
      <w:r w:rsidR="00562D7C" w:rsidRPr="00562D7C">
        <w:rPr>
          <w:rFonts w:ascii="Cambria" w:hAnsi="Cambria"/>
          <w:sz w:val="24"/>
          <w:szCs w:val="24"/>
        </w:rPr>
        <w:t xml:space="preserve"> lesions in the contemporary tropical African</w:t>
      </w:r>
      <w:r w:rsidRPr="00562D7C">
        <w:rPr>
          <w:rFonts w:ascii="Cambria" w:hAnsi="Cambria"/>
          <w:sz w:val="24"/>
          <w:szCs w:val="24"/>
        </w:rPr>
        <w:t xml:space="preserve"> </w:t>
      </w:r>
      <w:r w:rsidR="00562D7C" w:rsidRPr="00562D7C">
        <w:rPr>
          <w:rFonts w:ascii="Cambria" w:hAnsi="Cambria"/>
          <w:sz w:val="24"/>
          <w:szCs w:val="24"/>
        </w:rPr>
        <w:t>population</w:t>
      </w:r>
      <w:r w:rsidR="000F2A19" w:rsidRPr="000F2A19">
        <w:rPr>
          <w:rFonts w:ascii="Cambria" w:hAnsi="Cambria"/>
          <w:sz w:val="24"/>
          <w:szCs w:val="24"/>
        </w:rPr>
        <w:t xml:space="preserve"> </w:t>
      </w:r>
      <w:r w:rsidRPr="000F2A19">
        <w:rPr>
          <w:rFonts w:ascii="Cambria" w:hAnsi="Cambria"/>
          <w:sz w:val="24"/>
          <w:szCs w:val="24"/>
        </w:rPr>
        <w:t xml:space="preserve">with other studies </w:t>
      </w:r>
      <w:r w:rsidR="00562D7C" w:rsidRPr="000F2A19">
        <w:rPr>
          <w:rFonts w:ascii="Cambria" w:hAnsi="Cambria"/>
          <w:sz w:val="24"/>
          <w:szCs w:val="24"/>
        </w:rPr>
        <w:t>elsewhere</w:t>
      </w:r>
      <w:r w:rsidR="000F2A19">
        <w:rPr>
          <w:rFonts w:ascii="Cambria" w:hAnsi="Cambria"/>
          <w:sz w:val="24"/>
          <w:szCs w:val="24"/>
        </w:rPr>
        <w:t>.</w:t>
      </w:r>
    </w:p>
    <w:p w:rsidR="00F37359" w:rsidRPr="00CD06B6" w:rsidRDefault="00F37359" w:rsidP="00CD06B6">
      <w:pPr>
        <w:pStyle w:val="NoSpacing"/>
        <w:spacing w:line="360" w:lineRule="auto"/>
        <w:jc w:val="both"/>
        <w:rPr>
          <w:rFonts w:ascii="Cambria" w:hAnsi="Cambria"/>
          <w:b/>
          <w:sz w:val="12"/>
          <w:szCs w:val="12"/>
        </w:rPr>
      </w:pPr>
    </w:p>
    <w:p w:rsidR="00685F12" w:rsidRPr="00CD06B6" w:rsidRDefault="000916C6" w:rsidP="00CD06B6">
      <w:pPr>
        <w:pStyle w:val="NoSpacing"/>
        <w:spacing w:line="360" w:lineRule="auto"/>
        <w:jc w:val="both"/>
        <w:rPr>
          <w:rFonts w:ascii="Cambria" w:hAnsi="Cambria"/>
          <w:b/>
          <w:sz w:val="24"/>
          <w:szCs w:val="24"/>
        </w:rPr>
      </w:pPr>
      <w:r w:rsidRPr="00CD06B6">
        <w:rPr>
          <w:rFonts w:ascii="Cambria" w:hAnsi="Cambria"/>
          <w:b/>
          <w:sz w:val="24"/>
          <w:szCs w:val="24"/>
        </w:rPr>
        <w:t>PATIENTS</w:t>
      </w:r>
      <w:r w:rsidR="00CD06B6" w:rsidRPr="00CD06B6">
        <w:rPr>
          <w:rFonts w:ascii="Cambria" w:hAnsi="Cambria"/>
          <w:b/>
          <w:sz w:val="24"/>
          <w:szCs w:val="24"/>
        </w:rPr>
        <w:t xml:space="preserve"> AND METHODS</w:t>
      </w:r>
    </w:p>
    <w:p w:rsidR="00D07EA5" w:rsidRPr="00D07EA5" w:rsidRDefault="00D07EA5" w:rsidP="00D07EA5">
      <w:pPr>
        <w:pStyle w:val="NoSpacing"/>
        <w:rPr>
          <w:rFonts w:ascii="Cambria" w:hAnsi="Cambria"/>
          <w:sz w:val="24"/>
          <w:szCs w:val="24"/>
        </w:rPr>
      </w:pPr>
      <w:r w:rsidRPr="00D07EA5">
        <w:rPr>
          <w:rFonts w:ascii="Cambria" w:hAnsi="Cambria"/>
          <w:b/>
          <w:sz w:val="24"/>
          <w:szCs w:val="24"/>
        </w:rPr>
        <w:t>Study Design and Setting</w:t>
      </w:r>
      <w:r w:rsidRPr="00D07EA5">
        <w:rPr>
          <w:rFonts w:ascii="Cambria" w:hAnsi="Cambria"/>
          <w:sz w:val="24"/>
          <w:szCs w:val="24"/>
        </w:rPr>
        <w:t xml:space="preserve"> </w:t>
      </w:r>
    </w:p>
    <w:p w:rsidR="00D07EA5" w:rsidRDefault="00D07EA5" w:rsidP="00D07EA5">
      <w:pPr>
        <w:pStyle w:val="NoSpacing"/>
        <w:spacing w:line="360" w:lineRule="auto"/>
        <w:jc w:val="both"/>
        <w:rPr>
          <w:rFonts w:ascii="Cambria" w:hAnsi="Cambria"/>
          <w:sz w:val="24"/>
          <w:szCs w:val="24"/>
        </w:rPr>
      </w:pPr>
      <w:r w:rsidRPr="00D07EA5">
        <w:rPr>
          <w:rFonts w:ascii="Cambria" w:hAnsi="Cambria"/>
          <w:sz w:val="24"/>
          <w:szCs w:val="24"/>
        </w:rPr>
        <w:t xml:space="preserve">This </w:t>
      </w:r>
      <w:r w:rsidR="00685F12" w:rsidRPr="00CD06B6">
        <w:rPr>
          <w:rFonts w:ascii="Cambria" w:hAnsi="Cambria"/>
          <w:sz w:val="24"/>
          <w:szCs w:val="24"/>
        </w:rPr>
        <w:t xml:space="preserve">retrospective </w:t>
      </w:r>
      <w:r w:rsidRPr="00D07EA5">
        <w:rPr>
          <w:rFonts w:ascii="Cambria" w:hAnsi="Cambria"/>
          <w:sz w:val="24"/>
          <w:szCs w:val="24"/>
        </w:rPr>
        <w:t xml:space="preserve">cross-sectional descriptive study </w:t>
      </w:r>
      <w:r w:rsidR="00685F12" w:rsidRPr="00CD06B6">
        <w:rPr>
          <w:rFonts w:ascii="Cambria" w:hAnsi="Cambria"/>
          <w:sz w:val="24"/>
          <w:szCs w:val="24"/>
        </w:rPr>
        <w:t xml:space="preserve">was undertaken to review the histopathology reports of all appendectomy specimens submitted to the Pathology department, Central Laboratory of a Mission Hospital; Northwestern region of Cameroon from January 2011 to January 2016. The Central Laboratory is a referral center for several government district hospitals, private hospitals and other mission hospitals in the northwestern region and its environs. </w:t>
      </w:r>
    </w:p>
    <w:p w:rsidR="00D07EA5" w:rsidRPr="00D07EA5" w:rsidRDefault="00D07EA5" w:rsidP="00D07EA5">
      <w:pPr>
        <w:pStyle w:val="NoSpacing"/>
        <w:spacing w:line="360" w:lineRule="auto"/>
        <w:jc w:val="both"/>
        <w:rPr>
          <w:rFonts w:asciiTheme="majorHAnsi" w:eastAsiaTheme="minorHAnsi" w:hAnsiTheme="majorHAnsi"/>
          <w:b/>
          <w:sz w:val="24"/>
          <w:szCs w:val="24"/>
        </w:rPr>
      </w:pPr>
      <w:r w:rsidRPr="00D07EA5">
        <w:rPr>
          <w:rFonts w:asciiTheme="majorHAnsi" w:eastAsiaTheme="minorHAnsi" w:hAnsiTheme="majorHAnsi"/>
          <w:b/>
          <w:sz w:val="24"/>
          <w:szCs w:val="24"/>
        </w:rPr>
        <w:t>Study population and procedure</w:t>
      </w:r>
    </w:p>
    <w:p w:rsidR="00D07EA5" w:rsidRPr="00D07EA5" w:rsidRDefault="00685F12" w:rsidP="00D07EA5">
      <w:pPr>
        <w:pStyle w:val="NoSpacing"/>
        <w:spacing w:line="360" w:lineRule="auto"/>
        <w:jc w:val="both"/>
        <w:rPr>
          <w:rFonts w:ascii="Cambria" w:hAnsi="Cambria"/>
          <w:sz w:val="24"/>
          <w:szCs w:val="24"/>
        </w:rPr>
      </w:pPr>
      <w:r w:rsidRPr="00CD06B6">
        <w:rPr>
          <w:rFonts w:ascii="Cambria" w:hAnsi="Cambria"/>
          <w:sz w:val="24"/>
          <w:szCs w:val="24"/>
        </w:rPr>
        <w:t>The Northwestern region is a rural community with a population of 1,753,460 people (2016 Cameroon</w:t>
      </w:r>
      <w:r w:rsidR="00361971">
        <w:rPr>
          <w:rFonts w:ascii="Cambria" w:hAnsi="Cambria"/>
          <w:sz w:val="24"/>
          <w:szCs w:val="24"/>
        </w:rPr>
        <w:t xml:space="preserve"> Population</w:t>
      </w:r>
      <w:r w:rsidRPr="00CD06B6">
        <w:rPr>
          <w:rFonts w:ascii="Cambria" w:hAnsi="Cambria"/>
          <w:sz w:val="24"/>
          <w:szCs w:val="24"/>
        </w:rPr>
        <w:t xml:space="preserve">-Census). </w:t>
      </w:r>
      <w:r w:rsidR="00D07EA5" w:rsidRPr="00D07EA5">
        <w:rPr>
          <w:rFonts w:ascii="Cambria" w:hAnsi="Cambria"/>
          <w:sz w:val="24"/>
          <w:szCs w:val="24"/>
        </w:rPr>
        <w:t xml:space="preserve">A pretested </w:t>
      </w:r>
      <w:proofErr w:type="spellStart"/>
      <w:r w:rsidR="00D07EA5" w:rsidRPr="00D07EA5">
        <w:rPr>
          <w:rFonts w:ascii="Cambria" w:hAnsi="Cambria"/>
          <w:sz w:val="24"/>
          <w:szCs w:val="24"/>
        </w:rPr>
        <w:t>proforma</w:t>
      </w:r>
      <w:proofErr w:type="spellEnd"/>
      <w:r w:rsidR="00D07EA5" w:rsidRPr="00D07EA5">
        <w:rPr>
          <w:rFonts w:ascii="Cambria" w:hAnsi="Cambria"/>
          <w:sz w:val="24"/>
          <w:szCs w:val="24"/>
        </w:rPr>
        <w:t xml:space="preserve"> </w:t>
      </w:r>
      <w:r w:rsidR="00D07EA5">
        <w:rPr>
          <w:rFonts w:ascii="Cambria" w:hAnsi="Cambria"/>
          <w:sz w:val="24"/>
          <w:szCs w:val="24"/>
        </w:rPr>
        <w:t xml:space="preserve">which </w:t>
      </w:r>
      <w:r w:rsidR="00D07EA5" w:rsidRPr="00D07EA5">
        <w:rPr>
          <w:rFonts w:ascii="Cambria" w:hAnsi="Cambria"/>
          <w:sz w:val="24"/>
          <w:szCs w:val="24"/>
        </w:rPr>
        <w:t>was developed by the researcher</w:t>
      </w:r>
      <w:r w:rsidR="00D07EA5">
        <w:rPr>
          <w:rFonts w:ascii="Cambria" w:hAnsi="Cambria"/>
          <w:sz w:val="24"/>
          <w:szCs w:val="24"/>
        </w:rPr>
        <w:t xml:space="preserve"> was used for data collection</w:t>
      </w:r>
      <w:r w:rsidR="00D07EA5" w:rsidRPr="00D07EA5">
        <w:rPr>
          <w:rFonts w:ascii="Cambria" w:hAnsi="Cambria"/>
          <w:sz w:val="24"/>
          <w:szCs w:val="24"/>
        </w:rPr>
        <w:t xml:space="preserve">. </w:t>
      </w:r>
      <w:r w:rsidRPr="00CD06B6">
        <w:rPr>
          <w:rFonts w:ascii="Cambria" w:hAnsi="Cambria"/>
          <w:sz w:val="24"/>
          <w:szCs w:val="24"/>
        </w:rPr>
        <w:t xml:space="preserve"> Patient’s socio-demographical data, </w:t>
      </w:r>
      <w:r w:rsidR="003621E0" w:rsidRPr="00CD06B6">
        <w:rPr>
          <w:rFonts w:ascii="Cambria" w:hAnsi="Cambria"/>
          <w:sz w:val="24"/>
          <w:szCs w:val="24"/>
        </w:rPr>
        <w:t xml:space="preserve">clinical </w:t>
      </w:r>
      <w:r w:rsidR="003621E0" w:rsidRPr="002F451F">
        <w:rPr>
          <w:rFonts w:ascii="Cambria" w:hAnsi="Cambria"/>
          <w:sz w:val="24"/>
          <w:szCs w:val="24"/>
        </w:rPr>
        <w:t>presentations</w:t>
      </w:r>
      <w:r w:rsidR="002F451F" w:rsidRPr="002F451F">
        <w:rPr>
          <w:rFonts w:ascii="Cambria" w:hAnsi="Cambria"/>
          <w:sz w:val="24"/>
          <w:szCs w:val="24"/>
        </w:rPr>
        <w:t xml:space="preserve"> </w:t>
      </w:r>
      <w:r w:rsidRPr="00CD06B6">
        <w:rPr>
          <w:rFonts w:ascii="Cambria" w:hAnsi="Cambria"/>
          <w:sz w:val="24"/>
          <w:szCs w:val="24"/>
        </w:rPr>
        <w:t xml:space="preserve">were extracted from the request form.  Routine </w:t>
      </w:r>
      <w:proofErr w:type="spellStart"/>
      <w:r w:rsidRPr="00CD06B6">
        <w:rPr>
          <w:rFonts w:ascii="Cambria" w:hAnsi="Cambria"/>
          <w:sz w:val="24"/>
          <w:szCs w:val="24"/>
        </w:rPr>
        <w:t>haematoxylin</w:t>
      </w:r>
      <w:proofErr w:type="spellEnd"/>
      <w:r w:rsidRPr="00CD06B6">
        <w:rPr>
          <w:rFonts w:ascii="Cambria" w:hAnsi="Cambria"/>
          <w:sz w:val="24"/>
          <w:szCs w:val="24"/>
        </w:rPr>
        <w:t xml:space="preserve"> and eosin (H&amp;E) staining and where necessary </w:t>
      </w:r>
      <w:proofErr w:type="spellStart"/>
      <w:r w:rsidRPr="00CD06B6">
        <w:rPr>
          <w:rFonts w:ascii="Cambria" w:hAnsi="Cambria"/>
          <w:sz w:val="24"/>
          <w:szCs w:val="24"/>
        </w:rPr>
        <w:t>histochemical</w:t>
      </w:r>
      <w:proofErr w:type="spellEnd"/>
      <w:r w:rsidRPr="00CD06B6">
        <w:rPr>
          <w:rFonts w:ascii="Cambria" w:hAnsi="Cambria"/>
          <w:sz w:val="24"/>
          <w:szCs w:val="24"/>
        </w:rPr>
        <w:t xml:space="preserve"> studies were carried out. </w:t>
      </w:r>
      <w:proofErr w:type="spellStart"/>
      <w:r w:rsidRPr="00CD06B6">
        <w:rPr>
          <w:rFonts w:ascii="Cambria" w:hAnsi="Cambria"/>
          <w:sz w:val="24"/>
          <w:szCs w:val="24"/>
        </w:rPr>
        <w:t>Alcian</w:t>
      </w:r>
      <w:proofErr w:type="spellEnd"/>
      <w:r w:rsidRPr="00CD06B6">
        <w:rPr>
          <w:rFonts w:ascii="Cambria" w:hAnsi="Cambria"/>
          <w:sz w:val="24"/>
          <w:szCs w:val="24"/>
        </w:rPr>
        <w:t xml:space="preserve"> blue/Periodic Acid Schiff stain was done for a case of suspected </w:t>
      </w:r>
      <w:proofErr w:type="spellStart"/>
      <w:r w:rsidRPr="00CD06B6">
        <w:rPr>
          <w:rFonts w:ascii="Cambria" w:hAnsi="Cambria"/>
          <w:sz w:val="24"/>
          <w:szCs w:val="24"/>
        </w:rPr>
        <w:t>mucocoele</w:t>
      </w:r>
      <w:proofErr w:type="spellEnd"/>
      <w:r w:rsidRPr="00CD06B6">
        <w:rPr>
          <w:rFonts w:ascii="Cambria" w:hAnsi="Cambria"/>
          <w:sz w:val="24"/>
          <w:szCs w:val="24"/>
        </w:rPr>
        <w:t xml:space="preserve">. </w:t>
      </w:r>
      <w:r w:rsidR="00D07EA5" w:rsidRPr="00D07EA5">
        <w:rPr>
          <w:rFonts w:ascii="Cambria" w:hAnsi="Cambria"/>
          <w:b/>
          <w:sz w:val="24"/>
          <w:szCs w:val="24"/>
        </w:rPr>
        <w:t xml:space="preserve">Validity of Instrument: </w:t>
      </w:r>
      <w:r w:rsidR="00D07EA5" w:rsidRPr="00D07EA5">
        <w:rPr>
          <w:rFonts w:ascii="Cambria" w:hAnsi="Cambria"/>
          <w:sz w:val="24"/>
          <w:szCs w:val="24"/>
        </w:rPr>
        <w:t xml:space="preserve">The </w:t>
      </w:r>
      <w:proofErr w:type="spellStart"/>
      <w:r w:rsidR="00D07EA5">
        <w:rPr>
          <w:rFonts w:ascii="Cambria" w:hAnsi="Cambria"/>
          <w:sz w:val="24"/>
          <w:szCs w:val="24"/>
        </w:rPr>
        <w:t>proforma</w:t>
      </w:r>
      <w:proofErr w:type="spellEnd"/>
      <w:r w:rsidR="00D07EA5" w:rsidRPr="00D07EA5">
        <w:rPr>
          <w:rFonts w:ascii="Cambria" w:hAnsi="Cambria"/>
          <w:sz w:val="24"/>
          <w:szCs w:val="24"/>
        </w:rPr>
        <w:t xml:space="preserve"> were validated by the experts in that area. </w:t>
      </w:r>
      <w:r w:rsidR="00D07EA5" w:rsidRPr="00D07EA5">
        <w:rPr>
          <w:rFonts w:ascii="Cambria" w:hAnsi="Cambria"/>
          <w:b/>
          <w:sz w:val="24"/>
          <w:szCs w:val="24"/>
        </w:rPr>
        <w:t>Reliability:</w:t>
      </w:r>
      <w:r w:rsidR="00D07EA5" w:rsidRPr="00D07EA5">
        <w:rPr>
          <w:rFonts w:ascii="Cambria" w:hAnsi="Cambria"/>
          <w:sz w:val="24"/>
          <w:szCs w:val="24"/>
        </w:rPr>
        <w:t xml:space="preserve"> Test retest method was used for the reliability of th</w:t>
      </w:r>
      <w:r w:rsidR="00C2749C">
        <w:rPr>
          <w:rFonts w:ascii="Cambria" w:hAnsi="Cambria"/>
          <w:sz w:val="24"/>
          <w:szCs w:val="24"/>
        </w:rPr>
        <w:t>e instrument. The result was 0.8</w:t>
      </w:r>
      <w:r w:rsidR="00D07EA5" w:rsidRPr="00D07EA5">
        <w:rPr>
          <w:rFonts w:ascii="Cambria" w:hAnsi="Cambria"/>
          <w:sz w:val="24"/>
          <w:szCs w:val="24"/>
        </w:rPr>
        <w:t>.</w:t>
      </w:r>
    </w:p>
    <w:p w:rsidR="00D07EA5" w:rsidRPr="00D07EA5" w:rsidRDefault="00D07EA5" w:rsidP="00D07EA5">
      <w:pPr>
        <w:spacing w:after="0" w:line="360" w:lineRule="auto"/>
        <w:jc w:val="both"/>
        <w:rPr>
          <w:rFonts w:asciiTheme="majorHAnsi" w:eastAsiaTheme="minorHAnsi" w:hAnsiTheme="majorHAnsi"/>
          <w:b/>
          <w:sz w:val="24"/>
          <w:szCs w:val="24"/>
        </w:rPr>
      </w:pPr>
      <w:r w:rsidRPr="00D07EA5">
        <w:rPr>
          <w:rFonts w:asciiTheme="majorHAnsi" w:eastAsiaTheme="minorHAnsi" w:hAnsiTheme="majorHAnsi"/>
          <w:b/>
          <w:sz w:val="24"/>
          <w:szCs w:val="24"/>
        </w:rPr>
        <w:t>Statistical Analysis</w:t>
      </w:r>
    </w:p>
    <w:p w:rsidR="00685F12" w:rsidRDefault="00D07EA5" w:rsidP="00CD06B6">
      <w:pPr>
        <w:pStyle w:val="NoSpacing"/>
        <w:spacing w:line="360" w:lineRule="auto"/>
        <w:jc w:val="both"/>
        <w:rPr>
          <w:rFonts w:ascii="Cambria" w:hAnsi="Cambria"/>
          <w:sz w:val="24"/>
          <w:szCs w:val="24"/>
        </w:rPr>
      </w:pPr>
      <w:r w:rsidRPr="00D07EA5">
        <w:rPr>
          <w:rFonts w:asciiTheme="majorHAnsi" w:eastAsiaTheme="minorHAnsi" w:hAnsiTheme="majorHAnsi"/>
          <w:sz w:val="24"/>
          <w:szCs w:val="24"/>
        </w:rPr>
        <w:t>All data were entered in an excel database (Excel 2007, Microsoft corporation®) and analyzed using the Statistical Package for the Social Sciences (SPSS) version</w:t>
      </w:r>
      <w:r>
        <w:rPr>
          <w:rFonts w:asciiTheme="majorHAnsi" w:eastAsiaTheme="minorHAnsi" w:hAnsiTheme="majorHAnsi"/>
          <w:sz w:val="24"/>
          <w:szCs w:val="24"/>
        </w:rPr>
        <w:t xml:space="preserve"> 22 (IBM Corp, Armonk, NY, USA). </w:t>
      </w:r>
      <w:r w:rsidR="00605876">
        <w:rPr>
          <w:rFonts w:ascii="Cambria" w:hAnsi="Cambria"/>
          <w:sz w:val="24"/>
          <w:szCs w:val="24"/>
        </w:rPr>
        <w:t xml:space="preserve">In addition, </w:t>
      </w:r>
      <w:r w:rsidR="00E01FFC">
        <w:rPr>
          <w:rFonts w:ascii="Cambria" w:hAnsi="Cambria"/>
          <w:sz w:val="24"/>
          <w:szCs w:val="24"/>
        </w:rPr>
        <w:t xml:space="preserve">subsequently </w:t>
      </w:r>
      <w:r w:rsidR="00685F12" w:rsidRPr="00CD06B6">
        <w:rPr>
          <w:rFonts w:ascii="Cambria" w:hAnsi="Cambria"/>
          <w:sz w:val="24"/>
          <w:szCs w:val="24"/>
        </w:rPr>
        <w:t>presented wit</w:t>
      </w:r>
      <w:r w:rsidR="00E01FFC">
        <w:rPr>
          <w:rFonts w:ascii="Cambria" w:hAnsi="Cambria"/>
          <w:sz w:val="24"/>
          <w:szCs w:val="24"/>
        </w:rPr>
        <w:t>h descriptive</w:t>
      </w:r>
      <w:r w:rsidR="00605876">
        <w:rPr>
          <w:rFonts w:ascii="Cambria" w:hAnsi="Cambria"/>
          <w:sz w:val="24"/>
          <w:szCs w:val="24"/>
        </w:rPr>
        <w:t xml:space="preserve"> and</w:t>
      </w:r>
      <w:r w:rsidR="00685F12" w:rsidRPr="00CD06B6">
        <w:rPr>
          <w:rFonts w:ascii="Cambria" w:hAnsi="Cambria"/>
          <w:sz w:val="24"/>
          <w:szCs w:val="24"/>
        </w:rPr>
        <w:t xml:space="preserve"> inferential statistics in terms of frequency, age and sex distribution, nature of clinical signs and symptoms as well as histological characteristics of pathologic lesions (normal, acute appendicitis with or without peritonitis, lymphoid hyperplasia, </w:t>
      </w:r>
      <w:proofErr w:type="spellStart"/>
      <w:r w:rsidR="00685F12" w:rsidRPr="00CD06B6">
        <w:rPr>
          <w:rFonts w:ascii="Cambria" w:hAnsi="Cambria"/>
          <w:sz w:val="24"/>
          <w:szCs w:val="24"/>
        </w:rPr>
        <w:t>eosinophilic</w:t>
      </w:r>
      <w:proofErr w:type="spellEnd"/>
      <w:r w:rsidR="00685F12" w:rsidRPr="00CD06B6">
        <w:rPr>
          <w:rFonts w:ascii="Cambria" w:hAnsi="Cambria"/>
          <w:sz w:val="24"/>
          <w:szCs w:val="24"/>
        </w:rPr>
        <w:t xml:space="preserve"> appendicitis and </w:t>
      </w:r>
      <w:proofErr w:type="spellStart"/>
      <w:r w:rsidR="00685F12" w:rsidRPr="00CD06B6">
        <w:rPr>
          <w:rFonts w:ascii="Cambria" w:hAnsi="Cambria"/>
          <w:sz w:val="24"/>
          <w:szCs w:val="24"/>
        </w:rPr>
        <w:t>schistosomal</w:t>
      </w:r>
      <w:proofErr w:type="spellEnd"/>
      <w:r w:rsidR="00685F12" w:rsidRPr="00CD06B6">
        <w:rPr>
          <w:rFonts w:ascii="Cambria" w:hAnsi="Cambria"/>
          <w:sz w:val="24"/>
          <w:szCs w:val="24"/>
        </w:rPr>
        <w:t xml:space="preserve"> appendicitis) </w:t>
      </w:r>
    </w:p>
    <w:p w:rsidR="00576737" w:rsidRDefault="00576737" w:rsidP="000621BB">
      <w:pPr>
        <w:spacing w:after="0" w:line="360" w:lineRule="auto"/>
        <w:jc w:val="both"/>
        <w:rPr>
          <w:rFonts w:ascii="Cambria" w:eastAsia="Times New Roman" w:hAnsi="Cambria" w:cs="Times New Roman"/>
          <w:b/>
          <w:color w:val="000000" w:themeColor="text1"/>
          <w:sz w:val="24"/>
          <w:szCs w:val="24"/>
        </w:rPr>
      </w:pPr>
    </w:p>
    <w:p w:rsidR="00576737" w:rsidRDefault="00576737" w:rsidP="000621BB">
      <w:pPr>
        <w:spacing w:after="0" w:line="360" w:lineRule="auto"/>
        <w:jc w:val="both"/>
        <w:rPr>
          <w:rFonts w:ascii="Cambria" w:eastAsia="Times New Roman" w:hAnsi="Cambria" w:cs="Times New Roman"/>
          <w:b/>
          <w:color w:val="000000" w:themeColor="text1"/>
          <w:sz w:val="24"/>
          <w:szCs w:val="24"/>
        </w:rPr>
      </w:pPr>
    </w:p>
    <w:p w:rsidR="000621BB" w:rsidRPr="00623EBF" w:rsidRDefault="000621BB" w:rsidP="000621BB">
      <w:pPr>
        <w:spacing w:after="0" w:line="360" w:lineRule="auto"/>
        <w:jc w:val="both"/>
        <w:rPr>
          <w:rFonts w:ascii="Cambria" w:eastAsia="Times New Roman" w:hAnsi="Cambria" w:cs="Times New Roman"/>
          <w:b/>
          <w:color w:val="000000" w:themeColor="text1"/>
          <w:sz w:val="24"/>
          <w:szCs w:val="24"/>
        </w:rPr>
      </w:pPr>
      <w:r w:rsidRPr="00623EBF">
        <w:rPr>
          <w:rFonts w:ascii="Cambria" w:eastAsia="Times New Roman" w:hAnsi="Cambria" w:cs="Times New Roman"/>
          <w:b/>
          <w:color w:val="000000" w:themeColor="text1"/>
          <w:sz w:val="24"/>
          <w:szCs w:val="24"/>
        </w:rPr>
        <w:lastRenderedPageBreak/>
        <w:t>Ethical Considerations</w:t>
      </w:r>
    </w:p>
    <w:p w:rsidR="00C2749C" w:rsidRDefault="000621BB" w:rsidP="00C2749C">
      <w:pPr>
        <w:spacing w:after="0" w:line="360" w:lineRule="auto"/>
        <w:jc w:val="both"/>
        <w:rPr>
          <w:rFonts w:ascii="Cambria" w:eastAsia="Times New Roman" w:hAnsi="Cambria" w:cs="Times New Roman"/>
          <w:color w:val="000000" w:themeColor="text1"/>
          <w:sz w:val="24"/>
          <w:szCs w:val="24"/>
        </w:rPr>
      </w:pPr>
      <w:r w:rsidRPr="00623EBF">
        <w:rPr>
          <w:rFonts w:ascii="Cambria" w:eastAsia="Times New Roman" w:hAnsi="Cambria" w:cs="Times New Roman"/>
          <w:color w:val="000000" w:themeColor="text1"/>
          <w:sz w:val="24"/>
          <w:szCs w:val="24"/>
        </w:rPr>
        <w:t xml:space="preserve">Ethical approval was obtained from the Institutional Ethical Committee. Confidentiality was ensured by not writing the names of patients on the </w:t>
      </w:r>
      <w:proofErr w:type="spellStart"/>
      <w:r w:rsidRPr="00623EBF">
        <w:rPr>
          <w:rFonts w:ascii="Cambria" w:eastAsia="Times New Roman" w:hAnsi="Cambria" w:cs="Times New Roman"/>
          <w:color w:val="000000" w:themeColor="text1"/>
          <w:sz w:val="24"/>
          <w:szCs w:val="24"/>
        </w:rPr>
        <w:t>proforma</w:t>
      </w:r>
      <w:proofErr w:type="spellEnd"/>
      <w:r w:rsidR="00320129">
        <w:rPr>
          <w:rFonts w:ascii="Cambria" w:eastAsia="Times New Roman" w:hAnsi="Cambria" w:cs="Times New Roman"/>
          <w:color w:val="000000" w:themeColor="text1"/>
          <w:sz w:val="24"/>
          <w:szCs w:val="24"/>
        </w:rPr>
        <w:t xml:space="preserve"> </w:t>
      </w:r>
      <w:r w:rsidR="00C2749C" w:rsidRPr="00C2749C">
        <w:rPr>
          <w:rFonts w:ascii="Cambria" w:eastAsia="Times New Roman" w:hAnsi="Cambria" w:cs="Times New Roman"/>
          <w:color w:val="000000" w:themeColor="text1"/>
          <w:sz w:val="24"/>
          <w:szCs w:val="24"/>
        </w:rPr>
        <w:t>in accordance with Helsinki declaration of 1964</w:t>
      </w:r>
      <w:r w:rsidR="00C2749C">
        <w:rPr>
          <w:rFonts w:ascii="Cambria" w:eastAsia="Times New Roman" w:hAnsi="Cambria" w:cs="Times New Roman"/>
          <w:color w:val="000000" w:themeColor="text1"/>
          <w:sz w:val="24"/>
          <w:szCs w:val="24"/>
        </w:rPr>
        <w:t>.</w:t>
      </w:r>
    </w:p>
    <w:p w:rsidR="000F2A19" w:rsidRDefault="00F10819" w:rsidP="00F10819">
      <w:pPr>
        <w:spacing w:after="0" w:line="360" w:lineRule="auto"/>
        <w:jc w:val="both"/>
        <w:rPr>
          <w:rFonts w:ascii="Cambria" w:hAnsi="Cambria"/>
          <w:b/>
          <w:sz w:val="24"/>
          <w:szCs w:val="24"/>
        </w:rPr>
      </w:pPr>
      <w:r w:rsidRPr="00F10819">
        <w:rPr>
          <w:rFonts w:ascii="Cambria" w:eastAsia="Times New Roman" w:hAnsi="Cambria" w:cs="Times New Roman"/>
          <w:b/>
          <w:color w:val="000000" w:themeColor="text1"/>
          <w:sz w:val="24"/>
          <w:szCs w:val="24"/>
        </w:rPr>
        <w:t>Reporting</w:t>
      </w:r>
      <w:r w:rsidRPr="00F10819">
        <w:rPr>
          <w:rFonts w:ascii="Cambria" w:eastAsia="Times New Roman" w:hAnsi="Cambria" w:cs="Times New Roman"/>
          <w:b/>
          <w:color w:val="000000" w:themeColor="text1"/>
          <w:sz w:val="24"/>
          <w:szCs w:val="24"/>
        </w:rPr>
        <w:t xml:space="preserve">: </w:t>
      </w:r>
      <w:r w:rsidRPr="00F10819">
        <w:rPr>
          <w:rFonts w:ascii="Cambria" w:eastAsia="Times New Roman" w:hAnsi="Cambria" w:cs="Times New Roman"/>
          <w:color w:val="000000" w:themeColor="text1"/>
          <w:sz w:val="24"/>
          <w:szCs w:val="24"/>
        </w:rPr>
        <w:t>The STROBE / STROCSS guidelines were</w:t>
      </w:r>
      <w:r w:rsidR="00020DD6">
        <w:rPr>
          <w:rFonts w:ascii="Cambria" w:eastAsia="Times New Roman" w:hAnsi="Cambria" w:cs="Times New Roman"/>
          <w:color w:val="000000" w:themeColor="text1"/>
          <w:sz w:val="24"/>
          <w:szCs w:val="24"/>
        </w:rPr>
        <w:t xml:space="preserve"> use</w:t>
      </w:r>
      <w:r w:rsidR="00467E8A">
        <w:rPr>
          <w:rFonts w:ascii="Cambria" w:eastAsia="Times New Roman" w:hAnsi="Cambria" w:cs="Times New Roman"/>
          <w:color w:val="000000" w:themeColor="text1"/>
          <w:sz w:val="24"/>
          <w:szCs w:val="24"/>
        </w:rPr>
        <w:t>d in reporting this study [14, 1</w:t>
      </w:r>
      <w:r w:rsidRPr="00F10819">
        <w:rPr>
          <w:rFonts w:ascii="Cambria" w:eastAsia="Times New Roman" w:hAnsi="Cambria" w:cs="Times New Roman"/>
          <w:color w:val="000000" w:themeColor="text1"/>
          <w:sz w:val="24"/>
          <w:szCs w:val="24"/>
        </w:rPr>
        <w:t>5].</w:t>
      </w:r>
    </w:p>
    <w:p w:rsidR="00F10819" w:rsidRPr="00F10819" w:rsidRDefault="00F10819" w:rsidP="00C2749C">
      <w:pPr>
        <w:spacing w:after="0" w:line="360" w:lineRule="auto"/>
        <w:jc w:val="both"/>
        <w:rPr>
          <w:rFonts w:ascii="Cambria" w:hAnsi="Cambria"/>
          <w:b/>
          <w:sz w:val="16"/>
          <w:szCs w:val="16"/>
        </w:rPr>
      </w:pPr>
    </w:p>
    <w:p w:rsidR="00685F12" w:rsidRPr="00CD06B6" w:rsidRDefault="00685F12" w:rsidP="00C2749C">
      <w:pPr>
        <w:spacing w:after="0" w:line="360" w:lineRule="auto"/>
        <w:jc w:val="both"/>
        <w:rPr>
          <w:rFonts w:ascii="Cambria" w:hAnsi="Cambria"/>
          <w:b/>
          <w:sz w:val="24"/>
          <w:szCs w:val="24"/>
        </w:rPr>
      </w:pPr>
      <w:r w:rsidRPr="00CD06B6">
        <w:rPr>
          <w:rFonts w:ascii="Cambria" w:hAnsi="Cambria"/>
          <w:b/>
          <w:sz w:val="24"/>
          <w:szCs w:val="24"/>
        </w:rPr>
        <w:t>RESULTS</w:t>
      </w:r>
    </w:p>
    <w:p w:rsidR="00685F12" w:rsidRPr="009441A6" w:rsidRDefault="00685F12" w:rsidP="009441A6">
      <w:pPr>
        <w:pStyle w:val="NoSpacing"/>
        <w:spacing w:line="360" w:lineRule="auto"/>
        <w:jc w:val="both"/>
        <w:rPr>
          <w:rFonts w:ascii="Cambria" w:hAnsi="Cambria"/>
          <w:sz w:val="24"/>
          <w:szCs w:val="24"/>
        </w:rPr>
      </w:pPr>
      <w:r w:rsidRPr="00CD06B6">
        <w:rPr>
          <w:rFonts w:ascii="Cambria" w:hAnsi="Cambria"/>
          <w:sz w:val="24"/>
          <w:szCs w:val="24"/>
        </w:rPr>
        <w:t xml:space="preserve">During the study period of five years between January 2011 and January 2016, a total of 683 appendices were received in the </w:t>
      </w:r>
      <w:proofErr w:type="spellStart"/>
      <w:r w:rsidRPr="00CD06B6">
        <w:rPr>
          <w:rFonts w:ascii="Cambria" w:hAnsi="Cambria"/>
          <w:sz w:val="24"/>
          <w:szCs w:val="24"/>
        </w:rPr>
        <w:t>Histo</w:t>
      </w:r>
      <w:proofErr w:type="spellEnd"/>
      <w:r w:rsidRPr="00CD06B6">
        <w:rPr>
          <w:rFonts w:ascii="Cambria" w:hAnsi="Cambria"/>
          <w:sz w:val="24"/>
          <w:szCs w:val="24"/>
        </w:rPr>
        <w:t xml:space="preserve">-pathology department, Central Laboratory of the Mission Hospital, constituting about 12% of total specimens. There were 273 males and 410 females constituting a male to female ratio of 1:1.5. The age range of patients in this study is 14–78 years with a mean of 20.12 ± 5.12 years. Acute appendicitis was found in 86.9% of our cases while other lesions constitute 13.1% and negative appendectomy occurred in 4.5% of the cases. </w:t>
      </w:r>
      <w:r w:rsidRPr="009441A6">
        <w:rPr>
          <w:rFonts w:ascii="Cambria" w:hAnsi="Cambria"/>
          <w:sz w:val="24"/>
          <w:szCs w:val="24"/>
        </w:rPr>
        <w:t xml:space="preserve">The number of cases per year for the 5 years was 96, 98, 102, 106, and 108 respectively. </w:t>
      </w:r>
    </w:p>
    <w:p w:rsidR="00685F12" w:rsidRPr="00CD06B6" w:rsidRDefault="00685F12" w:rsidP="00CD06B6">
      <w:pPr>
        <w:pStyle w:val="NoSpacing"/>
        <w:spacing w:line="360" w:lineRule="auto"/>
        <w:jc w:val="both"/>
        <w:rPr>
          <w:rFonts w:ascii="Cambria" w:hAnsi="Cambria"/>
          <w:b/>
          <w:sz w:val="24"/>
          <w:szCs w:val="24"/>
        </w:rPr>
      </w:pPr>
      <w:r w:rsidRPr="00CD06B6">
        <w:rPr>
          <w:rFonts w:ascii="Cambria" w:hAnsi="Cambria"/>
          <w:b/>
          <w:sz w:val="24"/>
          <w:szCs w:val="24"/>
        </w:rPr>
        <w:t>Age and sex distribution</w:t>
      </w:r>
    </w:p>
    <w:p w:rsidR="00685F12" w:rsidRPr="00CD06B6" w:rsidRDefault="00685F12" w:rsidP="00CD06B6">
      <w:pPr>
        <w:pStyle w:val="NoSpacing"/>
        <w:spacing w:line="360" w:lineRule="auto"/>
        <w:jc w:val="both"/>
        <w:rPr>
          <w:rFonts w:ascii="Cambria" w:hAnsi="Cambria"/>
          <w:sz w:val="24"/>
          <w:szCs w:val="24"/>
        </w:rPr>
      </w:pPr>
      <w:r w:rsidRPr="00CD06B6">
        <w:rPr>
          <w:rFonts w:ascii="Cambria" w:hAnsi="Cambria"/>
          <w:sz w:val="24"/>
          <w:szCs w:val="24"/>
        </w:rPr>
        <w:t>The age and sex distribution of the patients is shown in Table 1. The peak age of occurrence in this study is 20–29 years closely followed by 10–19 year age group both constituting over 60% of the cases. The least number of cases (12 patients) were seen in the age group 60–78 years constituting 1.8%.</w:t>
      </w:r>
    </w:p>
    <w:p w:rsidR="00685F12" w:rsidRPr="00CD06B6" w:rsidRDefault="00685F12" w:rsidP="00CD06B6">
      <w:pPr>
        <w:pStyle w:val="NoSpacing"/>
        <w:spacing w:line="360" w:lineRule="auto"/>
        <w:jc w:val="both"/>
        <w:rPr>
          <w:rFonts w:ascii="Cambria" w:hAnsi="Cambria"/>
          <w:b/>
          <w:sz w:val="24"/>
          <w:szCs w:val="24"/>
        </w:rPr>
      </w:pPr>
      <w:r w:rsidRPr="00CD06B6">
        <w:rPr>
          <w:rFonts w:ascii="Cambria" w:hAnsi="Cambria"/>
          <w:b/>
          <w:sz w:val="24"/>
          <w:szCs w:val="24"/>
        </w:rPr>
        <w:t>Clinical presentation</w:t>
      </w:r>
    </w:p>
    <w:p w:rsidR="00685F12" w:rsidRPr="00CD06B6" w:rsidRDefault="00685F12" w:rsidP="00CD06B6">
      <w:pPr>
        <w:pStyle w:val="NoSpacing"/>
        <w:spacing w:line="360" w:lineRule="auto"/>
        <w:jc w:val="both"/>
        <w:rPr>
          <w:rFonts w:ascii="Cambria" w:hAnsi="Cambria"/>
          <w:sz w:val="24"/>
          <w:szCs w:val="24"/>
        </w:rPr>
      </w:pPr>
      <w:r w:rsidRPr="00CD06B6">
        <w:rPr>
          <w:rFonts w:ascii="Cambria" w:hAnsi="Cambria"/>
          <w:sz w:val="24"/>
          <w:szCs w:val="24"/>
        </w:rPr>
        <w:t>The most common form of presentation by our patients was right iliac abdominal pain (92%) which later became generalized in 24.8% of cases. The other symptoms include fever (72%), vomiting (58%), and loss of appetite (46%). The mean duration of symptoms was 4.05 days. Twelve patients had perforation at surgery and 2 out of these presented primarily in shock.</w:t>
      </w:r>
      <w:r w:rsidRPr="00CD06B6">
        <w:rPr>
          <w:rFonts w:ascii="Cambria" w:eastAsia="Times New Roman" w:hAnsi="Cambria" w:cs="Arial"/>
          <w:bCs/>
          <w:iCs/>
          <w:sz w:val="24"/>
          <w:szCs w:val="24"/>
          <w:shd w:val="clear" w:color="auto" w:fill="FFFFFF"/>
        </w:rPr>
        <w:t xml:space="preserve"> The average hospital stay post operation was 5.5 days with a range of 4–14 days. No record of mortality in this study.</w:t>
      </w:r>
    </w:p>
    <w:p w:rsidR="00685F12" w:rsidRPr="00CD06B6" w:rsidRDefault="00685F12" w:rsidP="00CD06B6">
      <w:pPr>
        <w:pStyle w:val="NoSpacing"/>
        <w:spacing w:line="360" w:lineRule="auto"/>
        <w:jc w:val="both"/>
        <w:rPr>
          <w:rFonts w:ascii="Cambria" w:hAnsi="Cambria"/>
          <w:b/>
          <w:sz w:val="24"/>
          <w:szCs w:val="24"/>
        </w:rPr>
      </w:pPr>
      <w:r w:rsidRPr="00CD06B6">
        <w:rPr>
          <w:rFonts w:ascii="Cambria" w:hAnsi="Cambria"/>
          <w:b/>
          <w:sz w:val="24"/>
          <w:szCs w:val="24"/>
        </w:rPr>
        <w:t>Histological diagnosis</w:t>
      </w:r>
    </w:p>
    <w:p w:rsidR="00685F12" w:rsidRPr="00CD06B6" w:rsidRDefault="00685F12" w:rsidP="00CD06B6">
      <w:pPr>
        <w:pStyle w:val="NoSpacing"/>
        <w:spacing w:line="360" w:lineRule="auto"/>
        <w:jc w:val="both"/>
        <w:rPr>
          <w:rFonts w:ascii="Cambria" w:hAnsi="Cambria"/>
          <w:sz w:val="24"/>
          <w:szCs w:val="24"/>
        </w:rPr>
      </w:pPr>
      <w:r w:rsidRPr="00CD06B6">
        <w:rPr>
          <w:rFonts w:ascii="Cambria" w:hAnsi="Cambria"/>
          <w:sz w:val="24"/>
          <w:szCs w:val="24"/>
        </w:rPr>
        <w:t xml:space="preserve">The distribution of histological diagnosis is as shown in Table 2. Thirty-one cases (4.5%) were found to be normal. Uncomplicated acute appendicitis was seen in 174 patients constituting 60% and acute appendicitis with peritonitis constitutes 20%. </w:t>
      </w:r>
      <w:proofErr w:type="spellStart"/>
      <w:r w:rsidRPr="00CD06B6">
        <w:rPr>
          <w:rFonts w:ascii="Cambria" w:hAnsi="Cambria"/>
          <w:sz w:val="24"/>
          <w:szCs w:val="24"/>
        </w:rPr>
        <w:t>Submucosal</w:t>
      </w:r>
      <w:proofErr w:type="spellEnd"/>
      <w:r w:rsidRPr="00CD06B6">
        <w:rPr>
          <w:rFonts w:ascii="Cambria" w:hAnsi="Cambria"/>
          <w:sz w:val="24"/>
          <w:szCs w:val="24"/>
        </w:rPr>
        <w:t xml:space="preserve"> </w:t>
      </w:r>
      <w:r w:rsidRPr="00CD06B6">
        <w:rPr>
          <w:rFonts w:ascii="Cambria" w:hAnsi="Cambria"/>
          <w:sz w:val="24"/>
          <w:szCs w:val="24"/>
        </w:rPr>
        <w:lastRenderedPageBreak/>
        <w:t xml:space="preserve">fibrosis, </w:t>
      </w:r>
      <w:proofErr w:type="spellStart"/>
      <w:r w:rsidRPr="00CD06B6">
        <w:rPr>
          <w:rFonts w:ascii="Cambria" w:hAnsi="Cambria"/>
          <w:sz w:val="24"/>
          <w:szCs w:val="24"/>
        </w:rPr>
        <w:t>schistosomiasis</w:t>
      </w:r>
      <w:proofErr w:type="spellEnd"/>
      <w:r w:rsidRPr="00CD06B6">
        <w:rPr>
          <w:rFonts w:ascii="Cambria" w:hAnsi="Cambria"/>
          <w:sz w:val="24"/>
          <w:szCs w:val="24"/>
        </w:rPr>
        <w:t xml:space="preserve">, lymphoid hyperplasia and </w:t>
      </w:r>
      <w:proofErr w:type="spellStart"/>
      <w:r w:rsidRPr="00CD06B6">
        <w:rPr>
          <w:rFonts w:ascii="Cambria" w:hAnsi="Cambria"/>
          <w:sz w:val="24"/>
          <w:szCs w:val="24"/>
        </w:rPr>
        <w:t>subacute</w:t>
      </w:r>
      <w:proofErr w:type="spellEnd"/>
      <w:r w:rsidRPr="00CD06B6">
        <w:rPr>
          <w:rFonts w:ascii="Cambria" w:hAnsi="Cambria"/>
          <w:sz w:val="24"/>
          <w:szCs w:val="24"/>
        </w:rPr>
        <w:t xml:space="preserve"> appendicitis constitute 5.5%, 1.0%, 3.4% and 4.4%, respectively. Others include </w:t>
      </w:r>
      <w:proofErr w:type="spellStart"/>
      <w:r w:rsidRPr="00CD06B6">
        <w:rPr>
          <w:rFonts w:ascii="Cambria" w:hAnsi="Cambria"/>
          <w:sz w:val="24"/>
          <w:szCs w:val="24"/>
        </w:rPr>
        <w:t>eosinophilic</w:t>
      </w:r>
      <w:proofErr w:type="spellEnd"/>
      <w:r w:rsidRPr="00CD06B6">
        <w:rPr>
          <w:rFonts w:ascii="Cambria" w:hAnsi="Cambria"/>
          <w:sz w:val="24"/>
          <w:szCs w:val="24"/>
        </w:rPr>
        <w:t xml:space="preserve"> appendicitis (1.0%), both </w:t>
      </w:r>
      <w:proofErr w:type="spellStart"/>
      <w:r w:rsidRPr="00CD06B6">
        <w:rPr>
          <w:rFonts w:ascii="Cambria" w:hAnsi="Cambria"/>
          <w:sz w:val="24"/>
          <w:szCs w:val="24"/>
        </w:rPr>
        <w:t>endometrosis</w:t>
      </w:r>
      <w:proofErr w:type="spellEnd"/>
      <w:r w:rsidRPr="00CD06B6">
        <w:rPr>
          <w:rFonts w:ascii="Cambria" w:hAnsi="Cambria"/>
          <w:sz w:val="24"/>
          <w:szCs w:val="24"/>
        </w:rPr>
        <w:t xml:space="preserve"> and </w:t>
      </w:r>
      <w:proofErr w:type="spellStart"/>
      <w:r w:rsidRPr="00CD06B6">
        <w:rPr>
          <w:rFonts w:ascii="Cambria" w:hAnsi="Cambria"/>
          <w:sz w:val="24"/>
          <w:szCs w:val="24"/>
        </w:rPr>
        <w:t>mucocoele</w:t>
      </w:r>
      <w:proofErr w:type="spellEnd"/>
      <w:r w:rsidRPr="00CD06B6">
        <w:rPr>
          <w:rFonts w:ascii="Cambria" w:hAnsi="Cambria"/>
          <w:sz w:val="24"/>
          <w:szCs w:val="24"/>
        </w:rPr>
        <w:t xml:space="preserve"> was seen in seven patients (1.1%); Neoplastic lesions of the appendix in 3 patients (0.5%). The histology of acute appendicitis, acute appendicitis with lymphoid hyperplasia, </w:t>
      </w:r>
      <w:proofErr w:type="spellStart"/>
      <w:r w:rsidRPr="00CD06B6">
        <w:rPr>
          <w:rFonts w:ascii="Cambria" w:hAnsi="Cambria"/>
          <w:sz w:val="24"/>
          <w:szCs w:val="24"/>
        </w:rPr>
        <w:t>schistosomal</w:t>
      </w:r>
      <w:proofErr w:type="spellEnd"/>
      <w:r w:rsidRPr="00CD06B6">
        <w:rPr>
          <w:rFonts w:ascii="Cambria" w:hAnsi="Cambria"/>
          <w:sz w:val="24"/>
          <w:szCs w:val="24"/>
        </w:rPr>
        <w:t xml:space="preserve"> appendicitis and carcinoid tumor is shown in Figures 1–4. Table 3 shows the distribution of the appendectomy specimen with respect to their nature (non-neoplastic and neoplastic lesions). Acute appendicitis with peritonitis (Figure 2) occurs more in males than females with a ratio of approximately 2:1. The peak age of occurrence is 20–29 years, constituting 33.1% and closely followed by age groups 10–19 years and 30–39 years constituting 29.5% and 15.8% respectively.</w:t>
      </w:r>
    </w:p>
    <w:p w:rsidR="00685F12" w:rsidRPr="00CD06B6" w:rsidRDefault="00685F12" w:rsidP="00CD06B6">
      <w:pPr>
        <w:pStyle w:val="NoSpacing"/>
        <w:spacing w:line="360" w:lineRule="auto"/>
        <w:jc w:val="both"/>
        <w:rPr>
          <w:rFonts w:ascii="Cambria" w:hAnsi="Cambria"/>
          <w:sz w:val="24"/>
          <w:szCs w:val="24"/>
        </w:rPr>
      </w:pPr>
      <w:r w:rsidRPr="00CD06B6">
        <w:rPr>
          <w:rFonts w:ascii="Cambria" w:hAnsi="Cambria"/>
          <w:sz w:val="24"/>
          <w:szCs w:val="24"/>
        </w:rPr>
        <w:t>The distribution of patients with histological diagnosis of acute appendicitis and acute appendicitis with peritonitis showed that acute appendicitis occurs more in females (63.8%) than males (36.2%) while acute appendicitis with peritonitis occurs more in males (65.7%) than females (34.3%). The peak age of occurrence for both is the 3rd decade of life.</w:t>
      </w:r>
    </w:p>
    <w:p w:rsidR="00685F12" w:rsidRPr="00CD06B6" w:rsidRDefault="00685F12" w:rsidP="00CD06B6">
      <w:pPr>
        <w:pStyle w:val="NoSpacing"/>
        <w:spacing w:line="360" w:lineRule="auto"/>
        <w:jc w:val="both"/>
        <w:rPr>
          <w:rFonts w:ascii="Cambria" w:hAnsi="Cambria"/>
          <w:b/>
          <w:sz w:val="16"/>
          <w:szCs w:val="16"/>
        </w:rPr>
      </w:pPr>
    </w:p>
    <w:p w:rsidR="00685F12" w:rsidRPr="00CD06B6" w:rsidRDefault="00685F12" w:rsidP="00CD06B6">
      <w:pPr>
        <w:pStyle w:val="NoSpacing"/>
        <w:spacing w:line="360" w:lineRule="auto"/>
        <w:jc w:val="both"/>
        <w:rPr>
          <w:rFonts w:ascii="Cambria" w:hAnsi="Cambria"/>
          <w:b/>
          <w:sz w:val="24"/>
          <w:szCs w:val="24"/>
        </w:rPr>
      </w:pPr>
      <w:r w:rsidRPr="00CD06B6">
        <w:rPr>
          <w:rFonts w:ascii="Cambria" w:hAnsi="Cambria"/>
          <w:b/>
          <w:sz w:val="24"/>
          <w:szCs w:val="24"/>
        </w:rPr>
        <w:t>DISCUSSION</w:t>
      </w:r>
    </w:p>
    <w:p w:rsidR="00562D7C" w:rsidRPr="00E367B9" w:rsidRDefault="00562D7C" w:rsidP="00CD06B6">
      <w:pPr>
        <w:pStyle w:val="NoSpacing"/>
        <w:spacing w:line="360" w:lineRule="auto"/>
        <w:jc w:val="both"/>
        <w:rPr>
          <w:rFonts w:ascii="Cambria" w:hAnsi="Cambria"/>
          <w:b/>
          <w:sz w:val="24"/>
          <w:szCs w:val="24"/>
        </w:rPr>
      </w:pPr>
      <w:r w:rsidRPr="00E367B9">
        <w:rPr>
          <w:rFonts w:ascii="Cambria" w:hAnsi="Cambria"/>
          <w:b/>
          <w:sz w:val="24"/>
          <w:szCs w:val="24"/>
        </w:rPr>
        <w:t>Epidemi</w:t>
      </w:r>
      <w:r w:rsidR="00E367B9">
        <w:rPr>
          <w:rFonts w:ascii="Cambria" w:hAnsi="Cambria"/>
          <w:b/>
          <w:sz w:val="24"/>
          <w:szCs w:val="24"/>
        </w:rPr>
        <w:t>ologic considerations</w:t>
      </w:r>
    </w:p>
    <w:p w:rsidR="00685F12" w:rsidRPr="00CD06B6" w:rsidRDefault="00685F12" w:rsidP="00CD06B6">
      <w:pPr>
        <w:pStyle w:val="NoSpacing"/>
        <w:spacing w:line="360" w:lineRule="auto"/>
        <w:jc w:val="both"/>
        <w:rPr>
          <w:rFonts w:ascii="Cambria" w:hAnsi="Cambria"/>
          <w:bCs/>
          <w:iCs/>
          <w:sz w:val="24"/>
          <w:szCs w:val="24"/>
          <w:shd w:val="clear" w:color="auto" w:fill="FFFFFF"/>
        </w:rPr>
      </w:pPr>
      <w:r w:rsidRPr="00CD06B6">
        <w:rPr>
          <w:rFonts w:ascii="Cambria" w:hAnsi="Cambria"/>
          <w:sz w:val="24"/>
          <w:szCs w:val="24"/>
        </w:rPr>
        <w:t xml:space="preserve">Acute appendicitis is a very common disease and appendix is a common specimen received in the histopathology laboratory worldwide [1, 2]. The incidence varies widely from region to region with higher incidence among the whites than blacks [1, 2]. </w:t>
      </w:r>
      <w:r w:rsidRPr="00CD06B6">
        <w:rPr>
          <w:rFonts w:ascii="Cambria" w:hAnsi="Cambria"/>
          <w:bCs/>
          <w:iCs/>
          <w:sz w:val="24"/>
          <w:szCs w:val="24"/>
          <w:shd w:val="clear" w:color="auto" w:fill="FFFFFF"/>
        </w:rPr>
        <w:t xml:space="preserve">Appendix is one of the most common specimens received in our </w:t>
      </w:r>
      <w:r w:rsidR="00CF4D40">
        <w:rPr>
          <w:rFonts w:ascii="Cambria" w:hAnsi="Cambria"/>
          <w:bCs/>
          <w:iCs/>
          <w:sz w:val="24"/>
          <w:szCs w:val="24"/>
          <w:shd w:val="clear" w:color="auto" w:fill="FFFFFF"/>
        </w:rPr>
        <w:t xml:space="preserve">central </w:t>
      </w:r>
      <w:r w:rsidRPr="00CD06B6">
        <w:rPr>
          <w:rFonts w:ascii="Cambria" w:hAnsi="Cambria"/>
          <w:bCs/>
          <w:iCs/>
          <w:sz w:val="24"/>
          <w:szCs w:val="24"/>
          <w:shd w:val="clear" w:color="auto" w:fill="FFFFFF"/>
        </w:rPr>
        <w:t>laboratory during the study period. This is exemplified by the fact that it constituted about 12% of the total histological specimens received in our hospital during the 5 year period. T</w:t>
      </w:r>
      <w:r w:rsidRPr="00CD06B6">
        <w:rPr>
          <w:rFonts w:ascii="Cambria" w:hAnsi="Cambria"/>
          <w:sz w:val="24"/>
          <w:szCs w:val="24"/>
        </w:rPr>
        <w:t xml:space="preserve">he standardized annual incidence rate of appendicitis was 3.85 per 100,000 </w:t>
      </w:r>
      <w:r w:rsidRPr="00CD06B6">
        <w:rPr>
          <w:rFonts w:ascii="Cambria" w:hAnsi="Cambria"/>
          <w:bCs/>
          <w:iCs/>
          <w:sz w:val="24"/>
          <w:szCs w:val="24"/>
          <w:shd w:val="clear" w:color="auto" w:fill="FFFFFF"/>
        </w:rPr>
        <w:t xml:space="preserve">which </w:t>
      </w:r>
      <w:r w:rsidR="00E367B9" w:rsidRPr="00CD06B6">
        <w:rPr>
          <w:rFonts w:ascii="Cambria" w:hAnsi="Cambria"/>
          <w:bCs/>
          <w:iCs/>
          <w:sz w:val="24"/>
          <w:szCs w:val="24"/>
          <w:shd w:val="clear" w:color="auto" w:fill="FFFFFF"/>
        </w:rPr>
        <w:t>are</w:t>
      </w:r>
      <w:r w:rsidRPr="00CD06B6">
        <w:rPr>
          <w:rFonts w:ascii="Cambria" w:hAnsi="Cambria"/>
          <w:bCs/>
          <w:iCs/>
          <w:sz w:val="24"/>
          <w:szCs w:val="24"/>
          <w:shd w:val="clear" w:color="auto" w:fill="FFFFFF"/>
        </w:rPr>
        <w:t xml:space="preserve"> similar to that reported in suburban population of</w:t>
      </w:r>
      <w:r w:rsidR="00544B99">
        <w:rPr>
          <w:rFonts w:ascii="Cambria" w:hAnsi="Cambria"/>
          <w:bCs/>
          <w:iCs/>
          <w:sz w:val="24"/>
          <w:szCs w:val="24"/>
          <w:shd w:val="clear" w:color="auto" w:fill="FFFFFF"/>
        </w:rPr>
        <w:t xml:space="preserve"> </w:t>
      </w:r>
      <w:proofErr w:type="spellStart"/>
      <w:r w:rsidR="00544B99">
        <w:rPr>
          <w:rFonts w:ascii="Cambria" w:hAnsi="Cambria"/>
          <w:bCs/>
          <w:iCs/>
          <w:sz w:val="24"/>
          <w:szCs w:val="24"/>
          <w:shd w:val="clear" w:color="auto" w:fill="FFFFFF"/>
        </w:rPr>
        <w:t>Sagamu</w:t>
      </w:r>
      <w:proofErr w:type="spellEnd"/>
      <w:r w:rsidR="00544B99">
        <w:rPr>
          <w:rFonts w:ascii="Cambria" w:hAnsi="Cambria"/>
          <w:bCs/>
          <w:iCs/>
          <w:sz w:val="24"/>
          <w:szCs w:val="24"/>
          <w:shd w:val="clear" w:color="auto" w:fill="FFFFFF"/>
        </w:rPr>
        <w:t>, South-west, Nigeria [16</w:t>
      </w:r>
      <w:r w:rsidRPr="00CD06B6">
        <w:rPr>
          <w:rFonts w:ascii="Cambria" w:hAnsi="Cambria"/>
          <w:bCs/>
          <w:iCs/>
          <w:sz w:val="24"/>
          <w:szCs w:val="24"/>
          <w:shd w:val="clear" w:color="auto" w:fill="FFFFFF"/>
        </w:rPr>
        <w:t>].</w:t>
      </w:r>
    </w:p>
    <w:p w:rsidR="00E367B9" w:rsidRPr="00E367B9" w:rsidRDefault="00E367B9" w:rsidP="00CD06B6">
      <w:pPr>
        <w:pStyle w:val="NoSpacing"/>
        <w:spacing w:line="360" w:lineRule="auto"/>
        <w:jc w:val="both"/>
        <w:rPr>
          <w:rFonts w:ascii="Cambria" w:hAnsi="Cambria"/>
          <w:b/>
          <w:bCs/>
          <w:iCs/>
          <w:sz w:val="24"/>
          <w:szCs w:val="24"/>
          <w:shd w:val="clear" w:color="auto" w:fill="FFFFFF"/>
        </w:rPr>
      </w:pPr>
      <w:r w:rsidRPr="00E367B9">
        <w:rPr>
          <w:rFonts w:ascii="Cambria" w:hAnsi="Cambria"/>
          <w:b/>
          <w:bCs/>
          <w:iCs/>
          <w:sz w:val="24"/>
          <w:szCs w:val="24"/>
          <w:shd w:val="clear" w:color="auto" w:fill="FFFFFF"/>
        </w:rPr>
        <w:t>Predisposing factors</w:t>
      </w:r>
    </w:p>
    <w:p w:rsidR="00685F12" w:rsidRPr="00CD06B6" w:rsidRDefault="00685F12" w:rsidP="00CD06B6">
      <w:pPr>
        <w:pStyle w:val="NoSpacing"/>
        <w:spacing w:line="360" w:lineRule="auto"/>
        <w:jc w:val="both"/>
        <w:rPr>
          <w:rFonts w:ascii="Cambria" w:hAnsi="Cambria"/>
          <w:bCs/>
          <w:iCs/>
          <w:sz w:val="24"/>
          <w:szCs w:val="24"/>
          <w:shd w:val="clear" w:color="auto" w:fill="FFFFFF"/>
        </w:rPr>
      </w:pPr>
      <w:r w:rsidRPr="00CD06B6">
        <w:rPr>
          <w:rFonts w:ascii="Cambria" w:hAnsi="Cambria"/>
          <w:bCs/>
          <w:iCs/>
          <w:sz w:val="24"/>
          <w:szCs w:val="24"/>
          <w:shd w:val="clear" w:color="auto" w:fill="FFFFFF"/>
        </w:rPr>
        <w:t xml:space="preserve">The incidence of acute appendicitis is increasing in </w:t>
      </w:r>
      <w:r w:rsidR="000A1B1B" w:rsidRPr="00CD06B6">
        <w:rPr>
          <w:rFonts w:ascii="Cambria" w:hAnsi="Cambria"/>
          <w:bCs/>
          <w:iCs/>
          <w:sz w:val="24"/>
          <w:szCs w:val="24"/>
          <w:shd w:val="clear" w:color="auto" w:fill="FFFFFF"/>
        </w:rPr>
        <w:t>many other African populations</w:t>
      </w:r>
      <w:r w:rsidRPr="00CD06B6">
        <w:rPr>
          <w:rFonts w:ascii="Cambria" w:hAnsi="Cambria"/>
          <w:bCs/>
          <w:iCs/>
          <w:sz w:val="24"/>
          <w:szCs w:val="24"/>
          <w:shd w:val="clear" w:color="auto" w:fill="FFFFFF"/>
        </w:rPr>
        <w:t xml:space="preserve"> probably due to urbanization as reported in Abuja, Nigeria which is occupied by</w:t>
      </w:r>
      <w:r w:rsidR="00544B99">
        <w:rPr>
          <w:rFonts w:ascii="Cambria" w:hAnsi="Cambria"/>
          <w:bCs/>
          <w:iCs/>
          <w:sz w:val="24"/>
          <w:szCs w:val="24"/>
          <w:shd w:val="clear" w:color="auto" w:fill="FFFFFF"/>
        </w:rPr>
        <w:t xml:space="preserve"> the affluent in the society [16</w:t>
      </w:r>
      <w:r w:rsidRPr="00CD06B6">
        <w:rPr>
          <w:rFonts w:ascii="Cambria" w:hAnsi="Cambria"/>
          <w:bCs/>
          <w:iCs/>
          <w:sz w:val="24"/>
          <w:szCs w:val="24"/>
          <w:shd w:val="clear" w:color="auto" w:fill="FFFFFF"/>
        </w:rPr>
        <w:t>].  The diet in this region is westerniz</w:t>
      </w:r>
      <w:r w:rsidR="00544B99">
        <w:rPr>
          <w:rFonts w:ascii="Cambria" w:hAnsi="Cambria"/>
          <w:bCs/>
          <w:iCs/>
          <w:sz w:val="24"/>
          <w:szCs w:val="24"/>
          <w:shd w:val="clear" w:color="auto" w:fill="FFFFFF"/>
        </w:rPr>
        <w:t>ed and consists of low fiber [17</w:t>
      </w:r>
      <w:r w:rsidRPr="00CD06B6">
        <w:rPr>
          <w:rFonts w:ascii="Cambria" w:hAnsi="Cambria"/>
          <w:bCs/>
          <w:iCs/>
          <w:sz w:val="24"/>
          <w:szCs w:val="24"/>
          <w:shd w:val="clear" w:color="auto" w:fill="FFFFFF"/>
        </w:rPr>
        <w:t xml:space="preserve">]. It is believed that high fiber diet which increases the bowel motion reduces the incidence </w:t>
      </w:r>
      <w:r w:rsidR="00544B99">
        <w:rPr>
          <w:rFonts w:ascii="Cambria" w:hAnsi="Cambria"/>
          <w:bCs/>
          <w:iCs/>
          <w:sz w:val="24"/>
          <w:szCs w:val="24"/>
          <w:shd w:val="clear" w:color="auto" w:fill="FFFFFF"/>
        </w:rPr>
        <w:t>of acute appendicitis [17</w:t>
      </w:r>
      <w:r w:rsidRPr="00CD06B6">
        <w:rPr>
          <w:rFonts w:ascii="Cambria" w:hAnsi="Cambria"/>
          <w:bCs/>
          <w:iCs/>
          <w:sz w:val="24"/>
          <w:szCs w:val="24"/>
          <w:shd w:val="clear" w:color="auto" w:fill="FFFFFF"/>
        </w:rPr>
        <w:t xml:space="preserve">].  Therefore in Cameroon and other regions of Africa </w:t>
      </w:r>
      <w:r w:rsidRPr="00CD06B6">
        <w:rPr>
          <w:rFonts w:ascii="Cambria" w:hAnsi="Cambria"/>
          <w:bCs/>
          <w:iCs/>
          <w:sz w:val="24"/>
          <w:szCs w:val="24"/>
          <w:shd w:val="clear" w:color="auto" w:fill="FFFFFF"/>
        </w:rPr>
        <w:lastRenderedPageBreak/>
        <w:t>and South-East Asia where high fiber diet is the staple food, the incidence o</w:t>
      </w:r>
      <w:r w:rsidR="00544B99">
        <w:rPr>
          <w:rFonts w:ascii="Cambria" w:hAnsi="Cambria"/>
          <w:bCs/>
          <w:iCs/>
          <w:sz w:val="24"/>
          <w:szCs w:val="24"/>
          <w:shd w:val="clear" w:color="auto" w:fill="FFFFFF"/>
        </w:rPr>
        <w:t>f acute appendicitis is less [18</w:t>
      </w:r>
      <w:r w:rsidRPr="00CD06B6">
        <w:rPr>
          <w:rFonts w:ascii="Cambria" w:hAnsi="Cambria"/>
          <w:bCs/>
          <w:iCs/>
          <w:sz w:val="24"/>
          <w:szCs w:val="24"/>
          <w:shd w:val="clear" w:color="auto" w:fill="FFFFFF"/>
        </w:rPr>
        <w:t>]. The male to female ratio of 1:1.5 in this study compares favorably wi</w:t>
      </w:r>
      <w:r w:rsidR="00544B99">
        <w:rPr>
          <w:rFonts w:ascii="Cambria" w:hAnsi="Cambria"/>
          <w:bCs/>
          <w:iCs/>
          <w:sz w:val="24"/>
          <w:szCs w:val="24"/>
          <w:shd w:val="clear" w:color="auto" w:fill="FFFFFF"/>
        </w:rPr>
        <w:t>th the studies by Ali et al  [19</w:t>
      </w:r>
      <w:r w:rsidRPr="00CD06B6">
        <w:rPr>
          <w:rFonts w:ascii="Cambria" w:hAnsi="Cambria"/>
          <w:bCs/>
          <w:iCs/>
          <w:sz w:val="24"/>
          <w:szCs w:val="24"/>
          <w:shd w:val="clear" w:color="auto" w:fill="FFFFFF"/>
        </w:rPr>
        <w:t xml:space="preserve">] </w:t>
      </w:r>
      <w:r w:rsidR="00544B99">
        <w:rPr>
          <w:rFonts w:ascii="Cambria" w:hAnsi="Cambria"/>
          <w:bCs/>
          <w:iCs/>
          <w:sz w:val="24"/>
          <w:szCs w:val="24"/>
          <w:shd w:val="clear" w:color="auto" w:fill="FFFFFF"/>
        </w:rPr>
        <w:t>in Maiduguri and Blair et al [20</w:t>
      </w:r>
      <w:r w:rsidRPr="00CD06B6">
        <w:rPr>
          <w:rFonts w:ascii="Cambria" w:hAnsi="Cambria"/>
          <w:bCs/>
          <w:iCs/>
          <w:sz w:val="24"/>
          <w:szCs w:val="24"/>
          <w:shd w:val="clear" w:color="auto" w:fill="FFFFFF"/>
        </w:rPr>
        <w:t>] in Canada where the male to female ratio was 1:1.2 but contrasts other reports  in</w:t>
      </w:r>
      <w:r w:rsidR="00544B99">
        <w:rPr>
          <w:rFonts w:ascii="Cambria" w:hAnsi="Cambria"/>
          <w:bCs/>
          <w:iCs/>
          <w:sz w:val="24"/>
          <w:szCs w:val="24"/>
          <w:shd w:val="clear" w:color="auto" w:fill="FFFFFF"/>
        </w:rPr>
        <w:t xml:space="preserve"> which males predominate[ 7,9,16</w:t>
      </w:r>
      <w:r w:rsidRPr="00CD06B6">
        <w:rPr>
          <w:rFonts w:ascii="Cambria" w:hAnsi="Cambria"/>
          <w:bCs/>
          <w:iCs/>
          <w:sz w:val="24"/>
          <w:szCs w:val="24"/>
          <w:shd w:val="clear" w:color="auto" w:fill="FFFFFF"/>
        </w:rPr>
        <w:t>].</w:t>
      </w:r>
    </w:p>
    <w:p w:rsidR="00685F12" w:rsidRDefault="00685F12" w:rsidP="00CD06B6">
      <w:pPr>
        <w:pStyle w:val="NoSpacing"/>
        <w:spacing w:line="360" w:lineRule="auto"/>
        <w:jc w:val="both"/>
        <w:rPr>
          <w:rFonts w:ascii="Cambria" w:hAnsi="Cambria"/>
          <w:bCs/>
          <w:iCs/>
          <w:sz w:val="24"/>
          <w:szCs w:val="24"/>
          <w:shd w:val="clear" w:color="auto" w:fill="FFFFFF"/>
        </w:rPr>
      </w:pPr>
      <w:r w:rsidRPr="00CD06B6">
        <w:rPr>
          <w:rFonts w:ascii="Cambria" w:hAnsi="Cambria"/>
          <w:sz w:val="24"/>
          <w:szCs w:val="24"/>
        </w:rPr>
        <w:t xml:space="preserve">Maximum number of patients (33.1%) who underwent appendectomy </w:t>
      </w:r>
      <w:r w:rsidR="007C750F" w:rsidRPr="00CD06B6">
        <w:rPr>
          <w:rFonts w:ascii="Cambria" w:hAnsi="Cambria"/>
          <w:sz w:val="24"/>
          <w:szCs w:val="24"/>
        </w:rPr>
        <w:t>was</w:t>
      </w:r>
      <w:r w:rsidRPr="00CD06B6">
        <w:rPr>
          <w:rFonts w:ascii="Cambria" w:hAnsi="Cambria"/>
          <w:sz w:val="24"/>
          <w:szCs w:val="24"/>
        </w:rPr>
        <w:t xml:space="preserve"> in the age group of 20-29 years.</w:t>
      </w:r>
      <w:r w:rsidRPr="00CD06B6">
        <w:rPr>
          <w:rFonts w:ascii="Cambria" w:hAnsi="Cambria"/>
          <w:bCs/>
          <w:iCs/>
          <w:sz w:val="24"/>
          <w:szCs w:val="24"/>
          <w:shd w:val="clear" w:color="auto" w:fill="FFFFFF"/>
        </w:rPr>
        <w:t xml:space="preserve"> The peak age of occurrence in our study is the 3rd decade of life. Most reports showed peak age of occurrence in the 2nd and 3rd decades of life. Our finding compares with that of </w:t>
      </w:r>
      <w:proofErr w:type="spellStart"/>
      <w:r w:rsidRPr="00CD06B6">
        <w:rPr>
          <w:rFonts w:ascii="Cambria" w:hAnsi="Cambria"/>
          <w:bCs/>
          <w:iCs/>
          <w:sz w:val="24"/>
          <w:szCs w:val="24"/>
          <w:shd w:val="clear" w:color="auto" w:fill="FFFFFF"/>
        </w:rPr>
        <w:t>Fashina</w:t>
      </w:r>
      <w:proofErr w:type="spellEnd"/>
      <w:r w:rsidRPr="00CD06B6">
        <w:rPr>
          <w:rFonts w:ascii="Cambria" w:hAnsi="Cambria"/>
          <w:bCs/>
          <w:iCs/>
          <w:sz w:val="24"/>
          <w:szCs w:val="24"/>
          <w:shd w:val="clear" w:color="auto" w:fill="FFFFFF"/>
        </w:rPr>
        <w:t xml:space="preserve"> </w:t>
      </w:r>
      <w:r w:rsidRPr="00CD06B6">
        <w:rPr>
          <w:rFonts w:ascii="Cambria" w:hAnsi="Cambria"/>
          <w:bCs/>
          <w:i/>
          <w:iCs/>
          <w:sz w:val="24"/>
          <w:szCs w:val="24"/>
          <w:shd w:val="clear" w:color="auto" w:fill="FFFFFF"/>
        </w:rPr>
        <w:t>et al</w:t>
      </w:r>
      <w:r w:rsidR="00544B99">
        <w:rPr>
          <w:rFonts w:ascii="Cambria" w:hAnsi="Cambria"/>
          <w:bCs/>
          <w:iCs/>
          <w:sz w:val="24"/>
          <w:szCs w:val="24"/>
          <w:shd w:val="clear" w:color="auto" w:fill="FFFFFF"/>
        </w:rPr>
        <w:t xml:space="preserve"> [21</w:t>
      </w:r>
      <w:r w:rsidRPr="00CD06B6">
        <w:rPr>
          <w:rFonts w:ascii="Cambria" w:hAnsi="Cambria"/>
          <w:bCs/>
          <w:iCs/>
          <w:sz w:val="24"/>
          <w:szCs w:val="24"/>
          <w:shd w:val="clear" w:color="auto" w:fill="FFFFFF"/>
        </w:rPr>
        <w:t xml:space="preserve">] in Lagos, </w:t>
      </w:r>
      <w:proofErr w:type="spellStart"/>
      <w:r w:rsidRPr="00CD06B6">
        <w:rPr>
          <w:rFonts w:ascii="Cambria" w:hAnsi="Cambria"/>
          <w:bCs/>
          <w:iCs/>
          <w:sz w:val="24"/>
          <w:szCs w:val="24"/>
          <w:shd w:val="clear" w:color="auto" w:fill="FFFFFF"/>
        </w:rPr>
        <w:t>Alatise</w:t>
      </w:r>
      <w:proofErr w:type="spellEnd"/>
      <w:r w:rsidRPr="00CD06B6">
        <w:rPr>
          <w:rFonts w:ascii="Cambria" w:hAnsi="Cambria"/>
          <w:bCs/>
          <w:iCs/>
          <w:sz w:val="24"/>
          <w:szCs w:val="24"/>
          <w:shd w:val="clear" w:color="auto" w:fill="FFFFFF"/>
        </w:rPr>
        <w:t xml:space="preserve"> </w:t>
      </w:r>
      <w:r w:rsidRPr="00CD06B6">
        <w:rPr>
          <w:rFonts w:ascii="Cambria" w:hAnsi="Cambria"/>
          <w:bCs/>
          <w:i/>
          <w:iCs/>
          <w:sz w:val="24"/>
          <w:szCs w:val="24"/>
          <w:shd w:val="clear" w:color="auto" w:fill="FFFFFF"/>
        </w:rPr>
        <w:t>et al</w:t>
      </w:r>
      <w:r w:rsidR="00544B99">
        <w:rPr>
          <w:rFonts w:ascii="Cambria" w:hAnsi="Cambria"/>
          <w:bCs/>
          <w:iCs/>
          <w:sz w:val="24"/>
          <w:szCs w:val="24"/>
          <w:shd w:val="clear" w:color="auto" w:fill="FFFFFF"/>
        </w:rPr>
        <w:t xml:space="preserve"> [22</w:t>
      </w:r>
      <w:r w:rsidRPr="00CD06B6">
        <w:rPr>
          <w:rFonts w:ascii="Cambria" w:hAnsi="Cambria"/>
          <w:bCs/>
          <w:iCs/>
          <w:sz w:val="24"/>
          <w:szCs w:val="24"/>
          <w:shd w:val="clear" w:color="auto" w:fill="FFFFFF"/>
        </w:rPr>
        <w:t xml:space="preserve">] in Ile-Ife while </w:t>
      </w:r>
      <w:proofErr w:type="spellStart"/>
      <w:r w:rsidRPr="00CD06B6">
        <w:rPr>
          <w:rFonts w:ascii="Cambria" w:hAnsi="Cambria"/>
          <w:bCs/>
          <w:iCs/>
          <w:sz w:val="24"/>
          <w:szCs w:val="24"/>
          <w:shd w:val="clear" w:color="auto" w:fill="FFFFFF"/>
        </w:rPr>
        <w:t>Ohene-Yeboa</w:t>
      </w:r>
      <w:proofErr w:type="spellEnd"/>
      <w:r w:rsidRPr="00CD06B6">
        <w:rPr>
          <w:rFonts w:ascii="Cambria" w:hAnsi="Cambria"/>
          <w:bCs/>
          <w:iCs/>
          <w:sz w:val="24"/>
          <w:szCs w:val="24"/>
          <w:shd w:val="clear" w:color="auto" w:fill="FFFFFF"/>
        </w:rPr>
        <w:t xml:space="preserve"> </w:t>
      </w:r>
      <w:r w:rsidRPr="00CD06B6">
        <w:rPr>
          <w:rFonts w:ascii="Cambria" w:hAnsi="Cambria"/>
          <w:bCs/>
          <w:i/>
          <w:iCs/>
          <w:sz w:val="24"/>
          <w:szCs w:val="24"/>
          <w:shd w:val="clear" w:color="auto" w:fill="FFFFFF"/>
        </w:rPr>
        <w:t>et al</w:t>
      </w:r>
      <w:r w:rsidRPr="00CD06B6">
        <w:rPr>
          <w:rFonts w:ascii="Cambria" w:hAnsi="Cambria"/>
          <w:bCs/>
          <w:iCs/>
          <w:sz w:val="24"/>
          <w:szCs w:val="24"/>
          <w:shd w:val="clear" w:color="auto" w:fill="FFFFFF"/>
        </w:rPr>
        <w:t xml:space="preserve"> [11] in Ghana and Ali </w:t>
      </w:r>
      <w:r w:rsidRPr="00CD06B6">
        <w:rPr>
          <w:rFonts w:ascii="Cambria" w:hAnsi="Cambria"/>
          <w:bCs/>
          <w:i/>
          <w:iCs/>
          <w:sz w:val="24"/>
          <w:szCs w:val="24"/>
          <w:shd w:val="clear" w:color="auto" w:fill="FFFFFF"/>
        </w:rPr>
        <w:t xml:space="preserve">et al </w:t>
      </w:r>
      <w:r w:rsidRPr="00CD06B6">
        <w:rPr>
          <w:rFonts w:ascii="Cambria" w:hAnsi="Cambria"/>
          <w:bCs/>
          <w:iCs/>
          <w:sz w:val="24"/>
          <w:szCs w:val="24"/>
          <w:shd w:val="clear" w:color="auto" w:fill="FFFFFF"/>
        </w:rPr>
        <w:t>[17] in Maiduguri, Nigeria reported peak age in the 4th decade of life. Some studies especially in the developed world reported peak a</w:t>
      </w:r>
      <w:r w:rsidR="00544B99">
        <w:rPr>
          <w:rFonts w:ascii="Cambria" w:hAnsi="Cambria"/>
          <w:bCs/>
          <w:iCs/>
          <w:sz w:val="24"/>
          <w:szCs w:val="24"/>
          <w:shd w:val="clear" w:color="auto" w:fill="FFFFFF"/>
        </w:rPr>
        <w:t>ge in the 2nd decade of life [23</w:t>
      </w:r>
      <w:r w:rsidRPr="00CD06B6">
        <w:rPr>
          <w:rFonts w:ascii="Cambria" w:hAnsi="Cambria"/>
          <w:bCs/>
          <w:iCs/>
          <w:sz w:val="24"/>
          <w:szCs w:val="24"/>
          <w:shd w:val="clear" w:color="auto" w:fill="FFFFFF"/>
        </w:rPr>
        <w:t>, 2</w:t>
      </w:r>
      <w:r w:rsidR="00544B99">
        <w:rPr>
          <w:rFonts w:ascii="Cambria" w:hAnsi="Cambria"/>
          <w:bCs/>
          <w:iCs/>
          <w:sz w:val="24"/>
          <w:szCs w:val="24"/>
          <w:shd w:val="clear" w:color="auto" w:fill="FFFFFF"/>
        </w:rPr>
        <w:t>4</w:t>
      </w:r>
      <w:r w:rsidRPr="00CD06B6">
        <w:rPr>
          <w:rFonts w:ascii="Cambria" w:hAnsi="Cambria"/>
          <w:bCs/>
          <w:iCs/>
          <w:sz w:val="24"/>
          <w:szCs w:val="24"/>
          <w:shd w:val="clear" w:color="auto" w:fill="FFFFFF"/>
        </w:rPr>
        <w:t xml:space="preserve">]. </w:t>
      </w:r>
      <w:proofErr w:type="spellStart"/>
      <w:r w:rsidRPr="00CD06B6">
        <w:rPr>
          <w:rFonts w:ascii="Cambria" w:hAnsi="Cambria"/>
          <w:bCs/>
          <w:iCs/>
          <w:sz w:val="24"/>
          <w:szCs w:val="24"/>
          <w:shd w:val="clear" w:color="auto" w:fill="FFFFFF"/>
        </w:rPr>
        <w:t>Humes</w:t>
      </w:r>
      <w:proofErr w:type="spellEnd"/>
      <w:r w:rsidRPr="00CD06B6">
        <w:rPr>
          <w:rFonts w:ascii="Cambria" w:hAnsi="Cambria"/>
          <w:bCs/>
          <w:iCs/>
          <w:sz w:val="24"/>
          <w:szCs w:val="24"/>
          <w:shd w:val="clear" w:color="auto" w:fill="FFFFFF"/>
        </w:rPr>
        <w:t xml:space="preserve"> and Simpson [2] in a clinical review of acute appendicitis in England reported peak age incidence of occurrence as 10–20 years and male to female ratio of 1.4:1 although they acknowledged variations in incidence across geographical zones as no age is exempt from acute appendicitis. The frequency of occurrence of acute appendicitis decreases with increasing age. This is similar to this and most other reports fr</w:t>
      </w:r>
      <w:r w:rsidR="00544B99">
        <w:rPr>
          <w:rFonts w:ascii="Cambria" w:hAnsi="Cambria"/>
          <w:bCs/>
          <w:iCs/>
          <w:sz w:val="24"/>
          <w:szCs w:val="24"/>
          <w:shd w:val="clear" w:color="auto" w:fill="FFFFFF"/>
        </w:rPr>
        <w:t>om outside our country [9–11, 23</w:t>
      </w:r>
      <w:r w:rsidRPr="00CD06B6">
        <w:rPr>
          <w:rFonts w:ascii="Cambria" w:hAnsi="Cambria"/>
          <w:bCs/>
          <w:iCs/>
          <w:sz w:val="24"/>
          <w:szCs w:val="24"/>
          <w:shd w:val="clear" w:color="auto" w:fill="FFFFFF"/>
        </w:rPr>
        <w:t>].</w:t>
      </w:r>
    </w:p>
    <w:p w:rsidR="00E367B9" w:rsidRPr="00E367B9" w:rsidRDefault="00E367B9" w:rsidP="00CD06B6">
      <w:pPr>
        <w:pStyle w:val="NoSpacing"/>
        <w:spacing w:line="360" w:lineRule="auto"/>
        <w:jc w:val="both"/>
        <w:rPr>
          <w:rFonts w:ascii="Cambria" w:hAnsi="Cambria"/>
          <w:b/>
          <w:bCs/>
          <w:iCs/>
          <w:sz w:val="24"/>
          <w:szCs w:val="24"/>
          <w:shd w:val="clear" w:color="auto" w:fill="FFFFFF"/>
        </w:rPr>
      </w:pPr>
      <w:r w:rsidRPr="00E367B9">
        <w:rPr>
          <w:rFonts w:ascii="Cambria" w:hAnsi="Cambria"/>
          <w:b/>
          <w:bCs/>
          <w:iCs/>
          <w:sz w:val="24"/>
          <w:szCs w:val="24"/>
          <w:shd w:val="clear" w:color="auto" w:fill="FFFFFF"/>
        </w:rPr>
        <w:t>Diagnostic</w:t>
      </w:r>
      <w:r>
        <w:rPr>
          <w:rFonts w:ascii="Cambria" w:hAnsi="Cambria"/>
          <w:b/>
          <w:bCs/>
          <w:iCs/>
          <w:sz w:val="24"/>
          <w:szCs w:val="24"/>
          <w:shd w:val="clear" w:color="auto" w:fill="FFFFFF"/>
        </w:rPr>
        <w:t xml:space="preserve"> and therapeutic</w:t>
      </w:r>
      <w:r w:rsidRPr="00E367B9">
        <w:rPr>
          <w:rFonts w:ascii="Cambria" w:hAnsi="Cambria"/>
          <w:b/>
          <w:bCs/>
          <w:iCs/>
          <w:sz w:val="24"/>
          <w:szCs w:val="24"/>
          <w:shd w:val="clear" w:color="auto" w:fill="FFFFFF"/>
        </w:rPr>
        <w:t xml:space="preserve"> considerations</w:t>
      </w:r>
    </w:p>
    <w:p w:rsidR="00685F12" w:rsidRPr="00CD06B6" w:rsidRDefault="00685F12" w:rsidP="00CD06B6">
      <w:pPr>
        <w:pStyle w:val="NoSpacing"/>
        <w:spacing w:line="360" w:lineRule="auto"/>
        <w:jc w:val="both"/>
        <w:rPr>
          <w:rFonts w:ascii="Cambria" w:hAnsi="Cambria"/>
          <w:bCs/>
          <w:iCs/>
          <w:sz w:val="24"/>
          <w:szCs w:val="24"/>
          <w:shd w:val="clear" w:color="auto" w:fill="FFFFFF"/>
        </w:rPr>
      </w:pPr>
      <w:r w:rsidRPr="00CD06B6">
        <w:rPr>
          <w:rFonts w:ascii="Cambria" w:hAnsi="Cambria"/>
          <w:bCs/>
          <w:iCs/>
          <w:sz w:val="24"/>
          <w:szCs w:val="24"/>
          <w:shd w:val="clear" w:color="auto" w:fill="FFFFFF"/>
        </w:rPr>
        <w:t xml:space="preserve">The diagnosis of acute appendicitis is mainly through history and physical examination. The findings in this study concur well with what was obtained in other studies. The mean duration of symptoms in our study was 4.05 days which compares favorably with other reports locally and internationally [10, 11]. </w:t>
      </w:r>
      <w:r w:rsidRPr="00CD06B6">
        <w:rPr>
          <w:rFonts w:ascii="Cambria" w:hAnsi="Cambria"/>
          <w:sz w:val="24"/>
          <w:szCs w:val="24"/>
        </w:rPr>
        <w:t xml:space="preserve">Twelve patients had perforation at surgery and two (2) out of these presented primarily in shock. </w:t>
      </w:r>
      <w:r w:rsidRPr="00CD06B6">
        <w:rPr>
          <w:rFonts w:ascii="Cambria" w:hAnsi="Cambria"/>
          <w:bCs/>
          <w:iCs/>
          <w:sz w:val="24"/>
          <w:szCs w:val="24"/>
          <w:shd w:val="clear" w:color="auto" w:fill="FFFFFF"/>
        </w:rPr>
        <w:t>This is probably due to late presentation at the emergency room. Fear of surgical operation and relatively high cost of treatment are the main reasons for late presentation in our</w:t>
      </w:r>
      <w:r w:rsidR="00544B99">
        <w:rPr>
          <w:rFonts w:ascii="Cambria" w:hAnsi="Cambria"/>
          <w:bCs/>
          <w:iCs/>
          <w:sz w:val="24"/>
          <w:szCs w:val="24"/>
          <w:shd w:val="clear" w:color="auto" w:fill="FFFFFF"/>
        </w:rPr>
        <w:t xml:space="preserve"> environment [16</w:t>
      </w:r>
      <w:r w:rsidRPr="00CD06B6">
        <w:rPr>
          <w:rFonts w:ascii="Cambria" w:hAnsi="Cambria"/>
          <w:bCs/>
          <w:iCs/>
          <w:sz w:val="24"/>
          <w:szCs w:val="24"/>
          <w:shd w:val="clear" w:color="auto" w:fill="FFFFFF"/>
        </w:rPr>
        <w:t xml:space="preserve">]. The two (2) patients who presented in shock were adequately resuscitated and had appendectomy. The average hospital stay post operation was 5.5 days with a range of 4–14 days. This is comparable with other studies [10, 11]. No mortality was recorded in the patients studied. This study showed a wide range of histological diagnosis. The negative </w:t>
      </w:r>
      <w:proofErr w:type="spellStart"/>
      <w:r w:rsidRPr="00CD06B6">
        <w:rPr>
          <w:rFonts w:ascii="Cambria" w:hAnsi="Cambria"/>
          <w:bCs/>
          <w:iCs/>
          <w:sz w:val="24"/>
          <w:szCs w:val="24"/>
          <w:shd w:val="clear" w:color="auto" w:fill="FFFFFF"/>
        </w:rPr>
        <w:t>appendicectomy</w:t>
      </w:r>
      <w:proofErr w:type="spellEnd"/>
      <w:r w:rsidRPr="00CD06B6">
        <w:rPr>
          <w:rFonts w:ascii="Cambria" w:hAnsi="Cambria"/>
          <w:bCs/>
          <w:iCs/>
          <w:sz w:val="24"/>
          <w:szCs w:val="24"/>
          <w:shd w:val="clear" w:color="auto" w:fill="FFFFFF"/>
        </w:rPr>
        <w:t xml:space="preserve"> rate of 4.5% is low compared with most studies reviewed which reported</w:t>
      </w:r>
      <w:r w:rsidR="00544B99">
        <w:rPr>
          <w:rFonts w:ascii="Cambria" w:hAnsi="Cambria"/>
          <w:bCs/>
          <w:iCs/>
          <w:sz w:val="24"/>
          <w:szCs w:val="24"/>
          <w:shd w:val="clear" w:color="auto" w:fill="FFFFFF"/>
        </w:rPr>
        <w:t xml:space="preserve"> a range of 8.6–35.8% [9, 10, 21, 24–27</w:t>
      </w:r>
      <w:r w:rsidRPr="00CD06B6">
        <w:rPr>
          <w:rFonts w:ascii="Cambria" w:hAnsi="Cambria"/>
          <w:bCs/>
          <w:iCs/>
          <w:sz w:val="24"/>
          <w:szCs w:val="24"/>
          <w:shd w:val="clear" w:color="auto" w:fill="FFFFFF"/>
        </w:rPr>
        <w:t xml:space="preserve">]. This low rate may not be unconnected with the growing clinical acumen of our </w:t>
      </w:r>
      <w:r w:rsidRPr="00CD06B6">
        <w:rPr>
          <w:rFonts w:ascii="Cambria" w:hAnsi="Cambria"/>
          <w:bCs/>
          <w:iCs/>
          <w:sz w:val="24"/>
          <w:szCs w:val="24"/>
          <w:shd w:val="clear" w:color="auto" w:fill="FFFFFF"/>
        </w:rPr>
        <w:lastRenderedPageBreak/>
        <w:t>surgeons coupled with radiological investigations. The abdominal pains in these patients were mainly due to pelvic inflammatory diseases and urinary tract infection.</w:t>
      </w:r>
    </w:p>
    <w:p w:rsidR="00E367B9" w:rsidRPr="00E367B9" w:rsidRDefault="00685F12" w:rsidP="00CD06B6">
      <w:pPr>
        <w:pStyle w:val="NoSpacing"/>
        <w:spacing w:line="360" w:lineRule="auto"/>
        <w:jc w:val="both"/>
        <w:rPr>
          <w:rFonts w:ascii="Cambria" w:hAnsi="Cambria"/>
          <w:b/>
          <w:bCs/>
          <w:iCs/>
          <w:sz w:val="24"/>
          <w:szCs w:val="24"/>
          <w:shd w:val="clear" w:color="auto" w:fill="FFFFFF"/>
        </w:rPr>
      </w:pPr>
      <w:r w:rsidRPr="00CD06B6">
        <w:rPr>
          <w:rFonts w:ascii="Cambria" w:hAnsi="Cambria"/>
          <w:bCs/>
          <w:iCs/>
          <w:sz w:val="24"/>
          <w:szCs w:val="24"/>
          <w:shd w:val="clear" w:color="auto" w:fill="FFFFFF"/>
        </w:rPr>
        <w:t xml:space="preserve">Acute appendicitis constituted 86.9% in this study which is comparable with the study of </w:t>
      </w:r>
      <w:proofErr w:type="spellStart"/>
      <w:r w:rsidRPr="00CD06B6">
        <w:rPr>
          <w:rFonts w:ascii="Cambria" w:hAnsi="Cambria"/>
          <w:bCs/>
          <w:iCs/>
          <w:sz w:val="24"/>
          <w:szCs w:val="24"/>
          <w:shd w:val="clear" w:color="auto" w:fill="FFFFFF"/>
        </w:rPr>
        <w:t>Abudu</w:t>
      </w:r>
      <w:proofErr w:type="spellEnd"/>
      <w:r w:rsidRPr="00CD06B6">
        <w:rPr>
          <w:rFonts w:ascii="Cambria" w:hAnsi="Cambria"/>
          <w:bCs/>
          <w:iCs/>
          <w:sz w:val="24"/>
          <w:szCs w:val="24"/>
          <w:shd w:val="clear" w:color="auto" w:fill="FFFFFF"/>
        </w:rPr>
        <w:t xml:space="preserve"> </w:t>
      </w:r>
      <w:r w:rsidRPr="00CD06B6">
        <w:rPr>
          <w:rFonts w:ascii="Cambria" w:hAnsi="Cambria"/>
          <w:bCs/>
          <w:i/>
          <w:iCs/>
          <w:sz w:val="24"/>
          <w:szCs w:val="24"/>
          <w:shd w:val="clear" w:color="auto" w:fill="FFFFFF"/>
        </w:rPr>
        <w:t>et al</w:t>
      </w:r>
      <w:r w:rsidR="00544B99">
        <w:rPr>
          <w:rFonts w:ascii="Cambria" w:hAnsi="Cambria"/>
          <w:bCs/>
          <w:iCs/>
          <w:sz w:val="24"/>
          <w:szCs w:val="24"/>
          <w:shd w:val="clear" w:color="auto" w:fill="FFFFFF"/>
        </w:rPr>
        <w:t xml:space="preserve"> [16</w:t>
      </w:r>
      <w:r w:rsidRPr="00CD06B6">
        <w:rPr>
          <w:rFonts w:ascii="Cambria" w:hAnsi="Cambria"/>
          <w:bCs/>
          <w:iCs/>
          <w:sz w:val="24"/>
          <w:szCs w:val="24"/>
          <w:shd w:val="clear" w:color="auto" w:fill="FFFFFF"/>
        </w:rPr>
        <w:t xml:space="preserve">] in </w:t>
      </w:r>
      <w:proofErr w:type="spellStart"/>
      <w:r w:rsidRPr="00CD06B6">
        <w:rPr>
          <w:rFonts w:ascii="Cambria" w:hAnsi="Cambria"/>
          <w:bCs/>
          <w:iCs/>
          <w:sz w:val="24"/>
          <w:szCs w:val="24"/>
          <w:shd w:val="clear" w:color="auto" w:fill="FFFFFF"/>
        </w:rPr>
        <w:t>Sagamu</w:t>
      </w:r>
      <w:proofErr w:type="spellEnd"/>
      <w:r w:rsidRPr="00CD06B6">
        <w:rPr>
          <w:rFonts w:ascii="Cambria" w:hAnsi="Cambria"/>
          <w:bCs/>
          <w:iCs/>
          <w:sz w:val="24"/>
          <w:szCs w:val="24"/>
          <w:shd w:val="clear" w:color="auto" w:fill="FFFFFF"/>
        </w:rPr>
        <w:t xml:space="preserve">, Nigeria. </w:t>
      </w:r>
      <w:proofErr w:type="spellStart"/>
      <w:r w:rsidRPr="00CD06B6">
        <w:rPr>
          <w:rFonts w:ascii="Cambria" w:hAnsi="Cambria"/>
          <w:bCs/>
          <w:iCs/>
          <w:sz w:val="24"/>
          <w:szCs w:val="24"/>
          <w:shd w:val="clear" w:color="auto" w:fill="FFFFFF"/>
        </w:rPr>
        <w:t>Ojo</w:t>
      </w:r>
      <w:proofErr w:type="spellEnd"/>
      <w:r w:rsidRPr="00CD06B6">
        <w:rPr>
          <w:rFonts w:ascii="Cambria" w:hAnsi="Cambria"/>
          <w:bCs/>
          <w:iCs/>
          <w:sz w:val="24"/>
          <w:szCs w:val="24"/>
          <w:shd w:val="clear" w:color="auto" w:fill="FFFFFF"/>
        </w:rPr>
        <w:t xml:space="preserve"> </w:t>
      </w:r>
      <w:r w:rsidRPr="00CD06B6">
        <w:rPr>
          <w:rFonts w:ascii="Cambria" w:hAnsi="Cambria"/>
          <w:bCs/>
          <w:i/>
          <w:iCs/>
          <w:sz w:val="24"/>
          <w:szCs w:val="24"/>
          <w:shd w:val="clear" w:color="auto" w:fill="FFFFFF"/>
        </w:rPr>
        <w:t>et al</w:t>
      </w:r>
      <w:r w:rsidRPr="00CD06B6">
        <w:rPr>
          <w:rFonts w:ascii="Cambria" w:hAnsi="Cambria"/>
          <w:bCs/>
          <w:iCs/>
          <w:sz w:val="24"/>
          <w:szCs w:val="24"/>
          <w:shd w:val="clear" w:color="auto" w:fill="FFFFFF"/>
        </w:rPr>
        <w:t xml:space="preserve"> [9] and </w:t>
      </w:r>
      <w:proofErr w:type="spellStart"/>
      <w:r w:rsidRPr="00CD06B6">
        <w:rPr>
          <w:rFonts w:ascii="Cambria" w:hAnsi="Cambria"/>
          <w:bCs/>
          <w:iCs/>
          <w:sz w:val="24"/>
          <w:szCs w:val="24"/>
          <w:shd w:val="clear" w:color="auto" w:fill="FFFFFF"/>
        </w:rPr>
        <w:t>Abdulkareem</w:t>
      </w:r>
      <w:proofErr w:type="spellEnd"/>
      <w:r w:rsidRPr="00CD06B6">
        <w:rPr>
          <w:rFonts w:ascii="Cambria" w:hAnsi="Cambria"/>
          <w:bCs/>
          <w:iCs/>
          <w:sz w:val="24"/>
          <w:szCs w:val="24"/>
          <w:shd w:val="clear" w:color="auto" w:fill="FFFFFF"/>
        </w:rPr>
        <w:t xml:space="preserve"> </w:t>
      </w:r>
      <w:r w:rsidRPr="00CD06B6">
        <w:rPr>
          <w:rFonts w:ascii="Cambria" w:hAnsi="Cambria"/>
          <w:bCs/>
          <w:i/>
          <w:iCs/>
          <w:sz w:val="24"/>
          <w:szCs w:val="24"/>
          <w:shd w:val="clear" w:color="auto" w:fill="FFFFFF"/>
        </w:rPr>
        <w:t>et al</w:t>
      </w:r>
      <w:r w:rsidRPr="00CD06B6">
        <w:rPr>
          <w:rFonts w:ascii="Cambria" w:hAnsi="Cambria"/>
          <w:bCs/>
          <w:iCs/>
          <w:sz w:val="24"/>
          <w:szCs w:val="24"/>
          <w:shd w:val="clear" w:color="auto" w:fill="FFFFFF"/>
        </w:rPr>
        <w:t xml:space="preserve"> [10] reported slightly lower rates of 69.9% and 70.3%, respectively. Most studies from outside Nigeria reported a range of 45.7–82.5% which compared f</w:t>
      </w:r>
      <w:r w:rsidR="00427EDA">
        <w:rPr>
          <w:rFonts w:ascii="Cambria" w:hAnsi="Cambria"/>
          <w:bCs/>
          <w:iCs/>
          <w:sz w:val="24"/>
          <w:szCs w:val="24"/>
          <w:shd w:val="clear" w:color="auto" w:fill="FFFFFF"/>
        </w:rPr>
        <w:t>avorably with this study [11, 24</w:t>
      </w:r>
      <w:r w:rsidRPr="00CD06B6">
        <w:rPr>
          <w:rFonts w:ascii="Cambria" w:hAnsi="Cambria"/>
          <w:bCs/>
          <w:iCs/>
          <w:sz w:val="24"/>
          <w:szCs w:val="24"/>
          <w:shd w:val="clear" w:color="auto" w:fill="FFFFFF"/>
        </w:rPr>
        <w:t>].</w:t>
      </w:r>
      <w:r w:rsidR="003621E0">
        <w:rPr>
          <w:rFonts w:ascii="Cambria" w:hAnsi="Cambria"/>
          <w:bCs/>
          <w:iCs/>
          <w:sz w:val="24"/>
          <w:szCs w:val="24"/>
          <w:shd w:val="clear" w:color="auto" w:fill="FFFFFF"/>
        </w:rPr>
        <w:t xml:space="preserve"> </w:t>
      </w:r>
      <w:r w:rsidR="00564C50">
        <w:rPr>
          <w:rFonts w:ascii="Cambria" w:hAnsi="Cambria"/>
          <w:b/>
          <w:bCs/>
          <w:iCs/>
          <w:sz w:val="24"/>
          <w:szCs w:val="24"/>
          <w:shd w:val="clear" w:color="auto" w:fill="FFFFFF"/>
        </w:rPr>
        <w:t>Immunological c</w:t>
      </w:r>
      <w:r w:rsidR="00E367B9" w:rsidRPr="00E367B9">
        <w:rPr>
          <w:rFonts w:ascii="Cambria" w:hAnsi="Cambria"/>
          <w:b/>
          <w:bCs/>
          <w:iCs/>
          <w:sz w:val="24"/>
          <w:szCs w:val="24"/>
          <w:shd w:val="clear" w:color="auto" w:fill="FFFFFF"/>
        </w:rPr>
        <w:t>onsiderations</w:t>
      </w:r>
    </w:p>
    <w:p w:rsidR="009A3C68" w:rsidRDefault="00685F12" w:rsidP="00CD06B6">
      <w:pPr>
        <w:pStyle w:val="NoSpacing"/>
        <w:spacing w:line="360" w:lineRule="auto"/>
        <w:jc w:val="both"/>
        <w:rPr>
          <w:rFonts w:ascii="Cambria" w:hAnsi="Cambria"/>
          <w:bCs/>
          <w:iCs/>
          <w:sz w:val="24"/>
          <w:szCs w:val="24"/>
          <w:shd w:val="clear" w:color="auto" w:fill="FFFFFF"/>
        </w:rPr>
      </w:pPr>
      <w:r w:rsidRPr="00CD06B6">
        <w:rPr>
          <w:rFonts w:ascii="Cambria" w:hAnsi="Cambria"/>
          <w:bCs/>
          <w:iCs/>
          <w:sz w:val="24"/>
          <w:szCs w:val="24"/>
          <w:shd w:val="clear" w:color="auto" w:fill="FFFFFF"/>
        </w:rPr>
        <w:t>Lymphoid hyperplasia constituted 4.4% which compares with the study conducted in the UK b</w:t>
      </w:r>
      <w:r w:rsidR="00427EDA">
        <w:rPr>
          <w:rFonts w:ascii="Cambria" w:hAnsi="Cambria"/>
          <w:bCs/>
          <w:iCs/>
          <w:sz w:val="24"/>
          <w:szCs w:val="24"/>
          <w:shd w:val="clear" w:color="auto" w:fill="FFFFFF"/>
        </w:rPr>
        <w:t xml:space="preserve">y </w:t>
      </w:r>
      <w:proofErr w:type="spellStart"/>
      <w:r w:rsidR="00427EDA">
        <w:rPr>
          <w:rFonts w:ascii="Cambria" w:hAnsi="Cambria"/>
          <w:bCs/>
          <w:iCs/>
          <w:sz w:val="24"/>
          <w:szCs w:val="24"/>
          <w:shd w:val="clear" w:color="auto" w:fill="FFFFFF"/>
        </w:rPr>
        <w:t>Singhal</w:t>
      </w:r>
      <w:proofErr w:type="spellEnd"/>
      <w:r w:rsidR="00427EDA">
        <w:rPr>
          <w:rFonts w:ascii="Cambria" w:hAnsi="Cambria"/>
          <w:bCs/>
          <w:iCs/>
          <w:sz w:val="24"/>
          <w:szCs w:val="24"/>
          <w:shd w:val="clear" w:color="auto" w:fill="FFFFFF"/>
        </w:rPr>
        <w:t xml:space="preserve"> and </w:t>
      </w:r>
      <w:proofErr w:type="spellStart"/>
      <w:r w:rsidR="00427EDA">
        <w:rPr>
          <w:rFonts w:ascii="Cambria" w:hAnsi="Cambria"/>
          <w:bCs/>
          <w:iCs/>
          <w:sz w:val="24"/>
          <w:szCs w:val="24"/>
          <w:shd w:val="clear" w:color="auto" w:fill="FFFFFF"/>
        </w:rPr>
        <w:t>Jadhav</w:t>
      </w:r>
      <w:proofErr w:type="spellEnd"/>
      <w:r w:rsidR="00427EDA">
        <w:rPr>
          <w:rFonts w:ascii="Cambria" w:hAnsi="Cambria"/>
          <w:bCs/>
          <w:iCs/>
          <w:sz w:val="24"/>
          <w:szCs w:val="24"/>
          <w:shd w:val="clear" w:color="auto" w:fill="FFFFFF"/>
        </w:rPr>
        <w:t xml:space="preserve"> in 2007 [28</w:t>
      </w:r>
      <w:r w:rsidRPr="00CD06B6">
        <w:rPr>
          <w:rFonts w:ascii="Cambria" w:hAnsi="Cambria"/>
          <w:bCs/>
          <w:iCs/>
          <w:sz w:val="24"/>
          <w:szCs w:val="24"/>
          <w:shd w:val="clear" w:color="auto" w:fill="FFFFFF"/>
        </w:rPr>
        <w:t xml:space="preserve">] and contrasts that of </w:t>
      </w:r>
      <w:proofErr w:type="spellStart"/>
      <w:r w:rsidRPr="00CD06B6">
        <w:rPr>
          <w:rFonts w:ascii="Cambria" w:hAnsi="Cambria"/>
          <w:bCs/>
          <w:iCs/>
          <w:sz w:val="24"/>
          <w:szCs w:val="24"/>
          <w:shd w:val="clear" w:color="auto" w:fill="FFFFFF"/>
        </w:rPr>
        <w:t>Abdulkareem</w:t>
      </w:r>
      <w:proofErr w:type="spellEnd"/>
      <w:r w:rsidRPr="00CD06B6">
        <w:rPr>
          <w:rFonts w:ascii="Cambria" w:hAnsi="Cambria"/>
          <w:bCs/>
          <w:iCs/>
          <w:sz w:val="24"/>
          <w:szCs w:val="24"/>
          <w:shd w:val="clear" w:color="auto" w:fill="FFFFFF"/>
        </w:rPr>
        <w:t xml:space="preserve"> [10]</w:t>
      </w:r>
      <w:r w:rsidR="00726E49">
        <w:rPr>
          <w:rFonts w:ascii="Cambria" w:hAnsi="Cambria"/>
          <w:bCs/>
          <w:iCs/>
          <w:sz w:val="24"/>
          <w:szCs w:val="24"/>
          <w:shd w:val="clear" w:color="auto" w:fill="FFFFFF"/>
        </w:rPr>
        <w:t>. Lymphoid hyperplasia slide is presented as figure 1</w:t>
      </w:r>
      <w:r w:rsidR="009A3C68">
        <w:rPr>
          <w:rFonts w:ascii="Cambria" w:hAnsi="Cambria"/>
          <w:bCs/>
          <w:iCs/>
          <w:sz w:val="24"/>
          <w:szCs w:val="24"/>
          <w:shd w:val="clear" w:color="auto" w:fill="FFFFFF"/>
        </w:rPr>
        <w:t xml:space="preserve">.  </w:t>
      </w:r>
      <w:r w:rsidR="009A3C68" w:rsidRPr="009A3C68">
        <w:rPr>
          <w:rFonts w:ascii="Cambria" w:hAnsi="Cambria"/>
          <w:bCs/>
          <w:iCs/>
          <w:sz w:val="24"/>
          <w:szCs w:val="24"/>
          <w:shd w:val="clear" w:color="auto" w:fill="FFFFFF"/>
        </w:rPr>
        <w:t>Some authors have suggested that immunological factors may play roles in the pathogenesis of appendicitis </w:t>
      </w:r>
      <w:r w:rsidR="00427EDA">
        <w:rPr>
          <w:rFonts w:ascii="Cambria" w:hAnsi="Cambria"/>
          <w:bCs/>
          <w:iCs/>
          <w:sz w:val="24"/>
          <w:szCs w:val="24"/>
          <w:shd w:val="clear" w:color="auto" w:fill="FFFFFF"/>
        </w:rPr>
        <w:t>[29</w:t>
      </w:r>
      <w:r w:rsidR="009A3C68" w:rsidRPr="009A3C68">
        <w:rPr>
          <w:rFonts w:ascii="Cambria" w:hAnsi="Cambria"/>
          <w:bCs/>
          <w:iCs/>
          <w:sz w:val="24"/>
          <w:szCs w:val="24"/>
          <w:shd w:val="clear" w:color="auto" w:fill="FFFFFF"/>
        </w:rPr>
        <w:t>,</w:t>
      </w:r>
      <w:bookmarkStart w:id="1" w:name="ft30"/>
      <w:r w:rsidR="009A3C68" w:rsidRPr="009A3C68">
        <w:rPr>
          <w:rFonts w:ascii="Cambria" w:hAnsi="Cambria"/>
          <w:bCs/>
          <w:iCs/>
          <w:sz w:val="24"/>
          <w:szCs w:val="24"/>
          <w:shd w:val="clear" w:color="auto" w:fill="FFFFFF"/>
        </w:rPr>
        <w:t xml:space="preserve"> </w:t>
      </w:r>
      <w:hyperlink r:id="rId8" w:anchor="ref30" w:history="1">
        <w:r w:rsidR="00427EDA">
          <w:rPr>
            <w:rStyle w:val="Hyperlink"/>
            <w:rFonts w:ascii="Cambria" w:hAnsi="Cambria"/>
            <w:bCs/>
            <w:iCs/>
            <w:color w:val="000000" w:themeColor="text1"/>
            <w:sz w:val="24"/>
            <w:szCs w:val="24"/>
            <w:u w:val="none"/>
            <w:shd w:val="clear" w:color="auto" w:fill="FFFFFF"/>
          </w:rPr>
          <w:t>30</w:t>
        </w:r>
        <w:r w:rsidR="009A3C68" w:rsidRPr="00E73D75">
          <w:rPr>
            <w:rStyle w:val="Hyperlink"/>
            <w:rFonts w:ascii="Cambria" w:hAnsi="Cambria"/>
            <w:bCs/>
            <w:iCs/>
            <w:color w:val="000000" w:themeColor="text1"/>
            <w:sz w:val="24"/>
            <w:szCs w:val="24"/>
            <w:u w:val="none"/>
            <w:shd w:val="clear" w:color="auto" w:fill="FFFFFF"/>
          </w:rPr>
          <w:t>]</w:t>
        </w:r>
      </w:hyperlink>
      <w:bookmarkEnd w:id="1"/>
      <w:r w:rsidR="009A3C68" w:rsidRPr="00E73D75">
        <w:rPr>
          <w:rFonts w:ascii="Cambria" w:hAnsi="Cambria"/>
          <w:bCs/>
          <w:iCs/>
          <w:color w:val="000000" w:themeColor="text1"/>
          <w:sz w:val="24"/>
          <w:szCs w:val="24"/>
          <w:shd w:val="clear" w:color="auto" w:fill="FFFFFF"/>
        </w:rPr>
        <w:t>.</w:t>
      </w:r>
      <w:r w:rsidR="009A3C68" w:rsidRPr="009A3C68">
        <w:rPr>
          <w:rFonts w:ascii="Cambria" w:hAnsi="Cambria"/>
          <w:bCs/>
          <w:iCs/>
          <w:sz w:val="24"/>
          <w:szCs w:val="24"/>
          <w:shd w:val="clear" w:color="auto" w:fill="FFFFFF"/>
        </w:rPr>
        <w:t> Barker and colleagues have championed the belief that appendicitis is a disease that prevails in communities with good public health services and housing in place and, by implication, lower in those without these social indices </w:t>
      </w:r>
      <w:r w:rsidR="00427EDA">
        <w:rPr>
          <w:rFonts w:ascii="Cambria" w:hAnsi="Cambria"/>
          <w:bCs/>
          <w:iCs/>
          <w:sz w:val="24"/>
          <w:szCs w:val="24"/>
          <w:shd w:val="clear" w:color="auto" w:fill="FFFFFF"/>
        </w:rPr>
        <w:t>[31-34</w:t>
      </w:r>
      <w:r w:rsidR="00E73D75">
        <w:rPr>
          <w:rFonts w:ascii="Cambria" w:hAnsi="Cambria"/>
          <w:bCs/>
          <w:iCs/>
          <w:sz w:val="24"/>
          <w:szCs w:val="24"/>
          <w:shd w:val="clear" w:color="auto" w:fill="FFFFFF"/>
        </w:rPr>
        <w:t>]</w:t>
      </w:r>
      <w:r w:rsidR="009A3C68" w:rsidRPr="009A3C68">
        <w:rPr>
          <w:rFonts w:ascii="Cambria" w:hAnsi="Cambria"/>
          <w:bCs/>
          <w:iCs/>
          <w:sz w:val="24"/>
          <w:szCs w:val="24"/>
          <w:shd w:val="clear" w:color="auto" w:fill="FFFFFF"/>
        </w:rPr>
        <w:t>. This suggests an explanation for the observed low population incidence of appendicitis from developing countries in Asia and Africa </w:t>
      </w:r>
      <w:hyperlink r:id="rId9" w:anchor="ref16" w:history="1">
        <w:r w:rsidR="009A3C68" w:rsidRPr="00E73D75">
          <w:rPr>
            <w:rStyle w:val="Hyperlink"/>
            <w:rFonts w:ascii="Cambria" w:hAnsi="Cambria"/>
            <w:bCs/>
            <w:iCs/>
            <w:color w:val="000000" w:themeColor="text1"/>
            <w:sz w:val="24"/>
            <w:szCs w:val="24"/>
            <w:u w:val="none"/>
            <w:shd w:val="clear" w:color="auto" w:fill="FFFFFF"/>
          </w:rPr>
          <w:t>[3</w:t>
        </w:r>
      </w:hyperlink>
      <w:r w:rsidR="00427EDA">
        <w:rPr>
          <w:rFonts w:ascii="Cambria" w:hAnsi="Cambria"/>
          <w:bCs/>
          <w:iCs/>
          <w:color w:val="000000" w:themeColor="text1"/>
          <w:sz w:val="24"/>
          <w:szCs w:val="24"/>
          <w:shd w:val="clear" w:color="auto" w:fill="FFFFFF"/>
        </w:rPr>
        <w:t>5</w:t>
      </w:r>
      <w:r w:rsidR="009A3C68" w:rsidRPr="00E73D75">
        <w:rPr>
          <w:rFonts w:ascii="Cambria" w:hAnsi="Cambria"/>
          <w:bCs/>
          <w:iCs/>
          <w:color w:val="000000" w:themeColor="text1"/>
          <w:sz w:val="24"/>
          <w:szCs w:val="24"/>
          <w:shd w:val="clear" w:color="auto" w:fill="FFFFFF"/>
        </w:rPr>
        <w:t xml:space="preserve">, </w:t>
      </w:r>
      <w:hyperlink r:id="rId10" w:anchor="ref22" w:history="1">
        <w:r w:rsidR="00427EDA">
          <w:rPr>
            <w:rStyle w:val="Hyperlink"/>
            <w:rFonts w:ascii="Cambria" w:hAnsi="Cambria"/>
            <w:bCs/>
            <w:iCs/>
            <w:color w:val="000000" w:themeColor="text1"/>
            <w:sz w:val="24"/>
            <w:szCs w:val="24"/>
            <w:u w:val="none"/>
            <w:shd w:val="clear" w:color="auto" w:fill="FFFFFF"/>
          </w:rPr>
          <w:t>36</w:t>
        </w:r>
        <w:r w:rsidR="009A3C68" w:rsidRPr="00E73D75">
          <w:rPr>
            <w:rStyle w:val="Hyperlink"/>
            <w:rFonts w:ascii="Cambria" w:hAnsi="Cambria"/>
            <w:bCs/>
            <w:iCs/>
            <w:color w:val="000000" w:themeColor="text1"/>
            <w:sz w:val="24"/>
            <w:szCs w:val="24"/>
            <w:u w:val="none"/>
            <w:shd w:val="clear" w:color="auto" w:fill="FFFFFF"/>
          </w:rPr>
          <w:t>]</w:t>
        </w:r>
      </w:hyperlink>
      <w:r w:rsidR="009A3C68" w:rsidRPr="00E73D75">
        <w:rPr>
          <w:rFonts w:ascii="Cambria" w:hAnsi="Cambria"/>
          <w:bCs/>
          <w:iCs/>
          <w:color w:val="000000" w:themeColor="text1"/>
          <w:sz w:val="24"/>
          <w:szCs w:val="24"/>
          <w:shd w:val="clear" w:color="auto" w:fill="FFFFFF"/>
        </w:rPr>
        <w:t>. </w:t>
      </w:r>
      <w:r w:rsidR="009A3C68" w:rsidRPr="009A3C68">
        <w:rPr>
          <w:rFonts w:ascii="Cambria" w:hAnsi="Cambria"/>
          <w:bCs/>
          <w:iCs/>
          <w:sz w:val="24"/>
          <w:szCs w:val="24"/>
          <w:shd w:val="clear" w:color="auto" w:fill="FFFFFF"/>
        </w:rPr>
        <w:t xml:space="preserve">Surgeons with working experience in sub-Saharan countries like Cameroon are made empirically aware of this difference in the incidence of appendicitis when they move to developed countries in Western Europe and North America. With the relative rarity in the first decade and progressive decline after the third decade, it may be inferred that the peak incidence seems to coincide with the age endowed with the most active </w:t>
      </w:r>
      <w:proofErr w:type="spellStart"/>
      <w:r w:rsidR="009A3C68" w:rsidRPr="009A3C68">
        <w:rPr>
          <w:rFonts w:ascii="Cambria" w:hAnsi="Cambria"/>
          <w:bCs/>
          <w:iCs/>
          <w:sz w:val="24"/>
          <w:szCs w:val="24"/>
          <w:shd w:val="clear" w:color="auto" w:fill="FFFFFF"/>
        </w:rPr>
        <w:t>lymphoreticular</w:t>
      </w:r>
      <w:proofErr w:type="spellEnd"/>
      <w:r w:rsidR="009A3C68" w:rsidRPr="009A3C68">
        <w:rPr>
          <w:rFonts w:ascii="Cambria" w:hAnsi="Cambria"/>
          <w:bCs/>
          <w:iCs/>
          <w:sz w:val="24"/>
          <w:szCs w:val="24"/>
          <w:shd w:val="clear" w:color="auto" w:fill="FFFFFF"/>
        </w:rPr>
        <w:t xml:space="preserve"> activity in the mucosa-associated lymphoid tissues, which make up most of the appendix</w:t>
      </w:r>
      <w:r w:rsidR="00427EDA">
        <w:rPr>
          <w:rFonts w:ascii="Cambria" w:hAnsi="Cambria"/>
          <w:bCs/>
          <w:iCs/>
          <w:sz w:val="24"/>
          <w:szCs w:val="24"/>
          <w:shd w:val="clear" w:color="auto" w:fill="FFFFFF"/>
        </w:rPr>
        <w:t xml:space="preserve"> [37, 38</w:t>
      </w:r>
      <w:r w:rsidR="009A3C68" w:rsidRPr="009A3C68">
        <w:rPr>
          <w:rFonts w:ascii="Cambria" w:hAnsi="Cambria"/>
          <w:bCs/>
          <w:iCs/>
          <w:sz w:val="24"/>
          <w:szCs w:val="24"/>
          <w:shd w:val="clear" w:color="auto" w:fill="FFFFFF"/>
        </w:rPr>
        <w:t xml:space="preserve">].  </w:t>
      </w:r>
    </w:p>
    <w:p w:rsidR="00564C50" w:rsidRDefault="00685F12" w:rsidP="00CD06B6">
      <w:pPr>
        <w:pStyle w:val="NoSpacing"/>
        <w:spacing w:line="360" w:lineRule="auto"/>
        <w:jc w:val="both"/>
        <w:rPr>
          <w:rFonts w:ascii="Cambria" w:hAnsi="Cambria"/>
          <w:bCs/>
          <w:iCs/>
          <w:sz w:val="24"/>
          <w:szCs w:val="24"/>
          <w:shd w:val="clear" w:color="auto" w:fill="FFFFFF"/>
        </w:rPr>
      </w:pPr>
      <w:proofErr w:type="spellStart"/>
      <w:r w:rsidRPr="00CD06B6">
        <w:rPr>
          <w:rFonts w:ascii="Cambria" w:hAnsi="Cambria"/>
          <w:bCs/>
          <w:iCs/>
          <w:sz w:val="24"/>
          <w:szCs w:val="24"/>
          <w:shd w:val="clear" w:color="auto" w:fill="FFFFFF"/>
        </w:rPr>
        <w:t>Schistosomal</w:t>
      </w:r>
      <w:proofErr w:type="spellEnd"/>
      <w:r w:rsidRPr="00CD06B6">
        <w:rPr>
          <w:rFonts w:ascii="Cambria" w:hAnsi="Cambria"/>
          <w:bCs/>
          <w:iCs/>
          <w:sz w:val="24"/>
          <w:szCs w:val="24"/>
          <w:shd w:val="clear" w:color="auto" w:fill="FFFFFF"/>
        </w:rPr>
        <w:t xml:space="preserve"> appendicitis constituted 1.0% of the total patients studied</w:t>
      </w:r>
      <w:r w:rsidR="00726E49">
        <w:rPr>
          <w:rFonts w:ascii="Cambria" w:hAnsi="Cambria"/>
          <w:bCs/>
          <w:iCs/>
          <w:sz w:val="24"/>
          <w:szCs w:val="24"/>
          <w:shd w:val="clear" w:color="auto" w:fill="FFFFFF"/>
        </w:rPr>
        <w:t xml:space="preserve"> as seen in figure 2</w:t>
      </w:r>
      <w:r w:rsidRPr="00CD06B6">
        <w:rPr>
          <w:rFonts w:ascii="Cambria" w:hAnsi="Cambria"/>
          <w:bCs/>
          <w:iCs/>
          <w:sz w:val="24"/>
          <w:szCs w:val="24"/>
          <w:shd w:val="clear" w:color="auto" w:fill="FFFFFF"/>
        </w:rPr>
        <w:t xml:space="preserve">. </w:t>
      </w:r>
      <w:r w:rsidR="00625B76" w:rsidRPr="00625B76">
        <w:rPr>
          <w:rFonts w:ascii="Cambria" w:hAnsi="Cambria"/>
          <w:bCs/>
          <w:iCs/>
          <w:sz w:val="24"/>
          <w:szCs w:val="24"/>
          <w:shd w:val="clear" w:color="auto" w:fill="FFFFFF"/>
        </w:rPr>
        <w:t xml:space="preserve">The high prevalence of intestinal parasites in the developing world could also account for some cases of appendicitis, as it has been noticed to be initiated by or associated with them. The commonly associated parasites are </w:t>
      </w:r>
      <w:proofErr w:type="spellStart"/>
      <w:r w:rsidR="00625B76" w:rsidRPr="00625B76">
        <w:rPr>
          <w:rFonts w:ascii="Cambria" w:hAnsi="Cambria"/>
          <w:bCs/>
          <w:i/>
          <w:iCs/>
          <w:sz w:val="24"/>
          <w:szCs w:val="24"/>
          <w:shd w:val="clear" w:color="auto" w:fill="FFFFFF"/>
        </w:rPr>
        <w:t>Schistosoma</w:t>
      </w:r>
      <w:proofErr w:type="spellEnd"/>
      <w:r w:rsidR="00625B76" w:rsidRPr="00625B76">
        <w:rPr>
          <w:rFonts w:ascii="Cambria" w:hAnsi="Cambria"/>
          <w:bCs/>
          <w:i/>
          <w:iCs/>
          <w:sz w:val="24"/>
          <w:szCs w:val="24"/>
          <w:shd w:val="clear" w:color="auto" w:fill="FFFFFF"/>
        </w:rPr>
        <w:t xml:space="preserve"> </w:t>
      </w:r>
      <w:proofErr w:type="spellStart"/>
      <w:r w:rsidR="00625B76" w:rsidRPr="00625B76">
        <w:rPr>
          <w:rFonts w:ascii="Cambria" w:hAnsi="Cambria"/>
          <w:bCs/>
          <w:i/>
          <w:iCs/>
          <w:sz w:val="24"/>
          <w:szCs w:val="24"/>
          <w:shd w:val="clear" w:color="auto" w:fill="FFFFFF"/>
        </w:rPr>
        <w:t>mansoni</w:t>
      </w:r>
      <w:proofErr w:type="spellEnd"/>
      <w:r w:rsidR="00625B76" w:rsidRPr="00625B76">
        <w:rPr>
          <w:rFonts w:ascii="Cambria" w:hAnsi="Cambria"/>
          <w:bCs/>
          <w:i/>
          <w:iCs/>
          <w:sz w:val="24"/>
          <w:szCs w:val="24"/>
          <w:shd w:val="clear" w:color="auto" w:fill="FFFFFF"/>
        </w:rPr>
        <w:t xml:space="preserve">, </w:t>
      </w:r>
      <w:proofErr w:type="spellStart"/>
      <w:r w:rsidR="00625B76" w:rsidRPr="00625B76">
        <w:rPr>
          <w:rFonts w:ascii="Cambria" w:hAnsi="Cambria"/>
          <w:bCs/>
          <w:i/>
          <w:iCs/>
          <w:sz w:val="24"/>
          <w:szCs w:val="24"/>
          <w:shd w:val="clear" w:color="auto" w:fill="FFFFFF"/>
        </w:rPr>
        <w:t>Schistosoma</w:t>
      </w:r>
      <w:proofErr w:type="spellEnd"/>
      <w:r w:rsidR="00625B76" w:rsidRPr="00625B76">
        <w:rPr>
          <w:rFonts w:ascii="Cambria" w:hAnsi="Cambria"/>
          <w:bCs/>
          <w:i/>
          <w:iCs/>
          <w:sz w:val="24"/>
          <w:szCs w:val="24"/>
          <w:shd w:val="clear" w:color="auto" w:fill="FFFFFF"/>
        </w:rPr>
        <w:t xml:space="preserve"> </w:t>
      </w:r>
      <w:proofErr w:type="spellStart"/>
      <w:r w:rsidR="00625B76" w:rsidRPr="00625B76">
        <w:rPr>
          <w:rFonts w:ascii="Cambria" w:hAnsi="Cambria"/>
          <w:bCs/>
          <w:i/>
          <w:iCs/>
          <w:sz w:val="24"/>
          <w:szCs w:val="24"/>
          <w:shd w:val="clear" w:color="auto" w:fill="FFFFFF"/>
        </w:rPr>
        <w:t>haematobium</w:t>
      </w:r>
      <w:proofErr w:type="spellEnd"/>
      <w:r w:rsidR="00625B76" w:rsidRPr="00625B76">
        <w:rPr>
          <w:rFonts w:ascii="Cambria" w:hAnsi="Cambria"/>
          <w:bCs/>
          <w:i/>
          <w:iCs/>
          <w:sz w:val="24"/>
          <w:szCs w:val="24"/>
          <w:shd w:val="clear" w:color="auto" w:fill="FFFFFF"/>
        </w:rPr>
        <w:t xml:space="preserve">, </w:t>
      </w:r>
      <w:proofErr w:type="spellStart"/>
      <w:r w:rsidR="00625B76" w:rsidRPr="00625B76">
        <w:rPr>
          <w:rFonts w:ascii="Cambria" w:hAnsi="Cambria"/>
          <w:bCs/>
          <w:i/>
          <w:iCs/>
          <w:sz w:val="24"/>
          <w:szCs w:val="24"/>
          <w:shd w:val="clear" w:color="auto" w:fill="FFFFFF"/>
        </w:rPr>
        <w:t>Enterobious</w:t>
      </w:r>
      <w:proofErr w:type="spellEnd"/>
      <w:r w:rsidR="00625B76" w:rsidRPr="00625B76">
        <w:rPr>
          <w:rFonts w:ascii="Cambria" w:hAnsi="Cambria"/>
          <w:bCs/>
          <w:i/>
          <w:iCs/>
          <w:sz w:val="24"/>
          <w:szCs w:val="24"/>
          <w:shd w:val="clear" w:color="auto" w:fill="FFFFFF"/>
        </w:rPr>
        <w:t xml:space="preserve"> </w:t>
      </w:r>
      <w:proofErr w:type="spellStart"/>
      <w:r w:rsidR="00625B76" w:rsidRPr="00625B76">
        <w:rPr>
          <w:rFonts w:ascii="Cambria" w:hAnsi="Cambria"/>
          <w:bCs/>
          <w:i/>
          <w:iCs/>
          <w:sz w:val="24"/>
          <w:szCs w:val="24"/>
          <w:shd w:val="clear" w:color="auto" w:fill="FFFFFF"/>
        </w:rPr>
        <w:t>vermicularis</w:t>
      </w:r>
      <w:proofErr w:type="spellEnd"/>
      <w:r w:rsidR="00625B76" w:rsidRPr="00625B76">
        <w:rPr>
          <w:rFonts w:ascii="Cambria" w:hAnsi="Cambria"/>
          <w:bCs/>
          <w:i/>
          <w:iCs/>
          <w:sz w:val="24"/>
          <w:szCs w:val="24"/>
          <w:shd w:val="clear" w:color="auto" w:fill="FFFFFF"/>
        </w:rPr>
        <w:t xml:space="preserve">, </w:t>
      </w:r>
      <w:proofErr w:type="spellStart"/>
      <w:r w:rsidR="00625B76" w:rsidRPr="00625B76">
        <w:rPr>
          <w:rFonts w:ascii="Cambria" w:hAnsi="Cambria"/>
          <w:bCs/>
          <w:i/>
          <w:iCs/>
          <w:sz w:val="24"/>
          <w:szCs w:val="24"/>
          <w:shd w:val="clear" w:color="auto" w:fill="FFFFFF"/>
        </w:rPr>
        <w:t>Ascaris</w:t>
      </w:r>
      <w:proofErr w:type="spellEnd"/>
      <w:r w:rsidR="00625B76" w:rsidRPr="00625B76">
        <w:rPr>
          <w:rFonts w:ascii="Cambria" w:hAnsi="Cambria"/>
          <w:bCs/>
          <w:i/>
          <w:iCs/>
          <w:sz w:val="24"/>
          <w:szCs w:val="24"/>
          <w:shd w:val="clear" w:color="auto" w:fill="FFFFFF"/>
        </w:rPr>
        <w:t xml:space="preserve"> </w:t>
      </w:r>
      <w:proofErr w:type="spellStart"/>
      <w:r w:rsidR="00625B76" w:rsidRPr="00625B76">
        <w:rPr>
          <w:rFonts w:ascii="Cambria" w:hAnsi="Cambria"/>
          <w:bCs/>
          <w:i/>
          <w:iCs/>
          <w:sz w:val="24"/>
          <w:szCs w:val="24"/>
          <w:shd w:val="clear" w:color="auto" w:fill="FFFFFF"/>
        </w:rPr>
        <w:t>lumbricoides</w:t>
      </w:r>
      <w:proofErr w:type="spellEnd"/>
      <w:r w:rsidR="00625B76" w:rsidRPr="00625B76">
        <w:rPr>
          <w:rFonts w:ascii="Cambria" w:hAnsi="Cambria"/>
          <w:bCs/>
          <w:i/>
          <w:iCs/>
          <w:sz w:val="24"/>
          <w:szCs w:val="24"/>
          <w:shd w:val="clear" w:color="auto" w:fill="FFFFFF"/>
        </w:rPr>
        <w:t xml:space="preserve">, </w:t>
      </w:r>
      <w:proofErr w:type="spellStart"/>
      <w:r w:rsidR="00625B76" w:rsidRPr="00625B76">
        <w:rPr>
          <w:rFonts w:ascii="Cambria" w:hAnsi="Cambria"/>
          <w:bCs/>
          <w:i/>
          <w:iCs/>
          <w:sz w:val="24"/>
          <w:szCs w:val="24"/>
          <w:shd w:val="clear" w:color="auto" w:fill="FFFFFF"/>
        </w:rPr>
        <w:t>Entamoeba</w:t>
      </w:r>
      <w:proofErr w:type="spellEnd"/>
      <w:r w:rsidR="00625B76" w:rsidRPr="00625B76">
        <w:rPr>
          <w:rFonts w:ascii="Cambria" w:hAnsi="Cambria"/>
          <w:bCs/>
          <w:i/>
          <w:iCs/>
          <w:sz w:val="24"/>
          <w:szCs w:val="24"/>
          <w:shd w:val="clear" w:color="auto" w:fill="FFFFFF"/>
        </w:rPr>
        <w:t xml:space="preserve"> </w:t>
      </w:r>
      <w:proofErr w:type="spellStart"/>
      <w:r w:rsidR="00625B76" w:rsidRPr="00625B76">
        <w:rPr>
          <w:rFonts w:ascii="Cambria" w:hAnsi="Cambria"/>
          <w:bCs/>
          <w:i/>
          <w:iCs/>
          <w:sz w:val="24"/>
          <w:szCs w:val="24"/>
          <w:shd w:val="clear" w:color="auto" w:fill="FFFFFF"/>
        </w:rPr>
        <w:t>histolytica</w:t>
      </w:r>
      <w:proofErr w:type="spellEnd"/>
      <w:r w:rsidR="00625B76" w:rsidRPr="00625B76">
        <w:rPr>
          <w:rFonts w:ascii="Cambria" w:hAnsi="Cambria"/>
          <w:bCs/>
          <w:i/>
          <w:iCs/>
          <w:sz w:val="24"/>
          <w:szCs w:val="24"/>
          <w:shd w:val="clear" w:color="auto" w:fill="FFFFFF"/>
        </w:rPr>
        <w:t xml:space="preserve">, </w:t>
      </w:r>
      <w:r w:rsidR="00625B76" w:rsidRPr="00625B76">
        <w:rPr>
          <w:rFonts w:ascii="Cambria" w:hAnsi="Cambria"/>
          <w:bCs/>
          <w:iCs/>
          <w:sz w:val="24"/>
          <w:szCs w:val="24"/>
          <w:shd w:val="clear" w:color="auto" w:fill="FFFFFF"/>
        </w:rPr>
        <w:t xml:space="preserve">and pin-worm, among others. </w:t>
      </w:r>
      <w:proofErr w:type="spellStart"/>
      <w:r w:rsidR="00625B76" w:rsidRPr="00625B76">
        <w:rPr>
          <w:rFonts w:ascii="Cambria" w:hAnsi="Cambria"/>
          <w:bCs/>
          <w:iCs/>
          <w:sz w:val="24"/>
          <w:szCs w:val="24"/>
          <w:shd w:val="clear" w:color="auto" w:fill="FFFFFF"/>
        </w:rPr>
        <w:t>Badmus</w:t>
      </w:r>
      <w:proofErr w:type="spellEnd"/>
      <w:r w:rsidR="00625B76" w:rsidRPr="00625B76">
        <w:rPr>
          <w:rFonts w:ascii="Cambria" w:hAnsi="Cambria"/>
          <w:bCs/>
          <w:iCs/>
          <w:sz w:val="24"/>
          <w:szCs w:val="24"/>
          <w:shd w:val="clear" w:color="auto" w:fill="FFFFFF"/>
        </w:rPr>
        <w:t> </w:t>
      </w:r>
      <w:r w:rsidR="00625B76" w:rsidRPr="00205FED">
        <w:rPr>
          <w:rFonts w:ascii="Cambria" w:hAnsi="Cambria"/>
          <w:bCs/>
          <w:i/>
          <w:iCs/>
          <w:color w:val="000000" w:themeColor="text1"/>
          <w:sz w:val="24"/>
          <w:szCs w:val="24"/>
          <w:shd w:val="clear" w:color="auto" w:fill="FFFFFF"/>
        </w:rPr>
        <w:t>et al</w:t>
      </w:r>
      <w:r w:rsidR="00625B76" w:rsidRPr="00205FED">
        <w:rPr>
          <w:rFonts w:ascii="Cambria" w:hAnsi="Cambria"/>
          <w:bCs/>
          <w:iCs/>
          <w:color w:val="000000" w:themeColor="text1"/>
          <w:sz w:val="24"/>
          <w:szCs w:val="24"/>
          <w:shd w:val="clear" w:color="auto" w:fill="FFFFFF"/>
        </w:rPr>
        <w:t> </w:t>
      </w:r>
      <w:hyperlink r:id="rId11" w:anchor="ref25" w:history="1">
        <w:r w:rsidR="008F4659">
          <w:rPr>
            <w:rStyle w:val="Hyperlink"/>
            <w:rFonts w:ascii="Cambria" w:hAnsi="Cambria"/>
            <w:bCs/>
            <w:iCs/>
            <w:color w:val="000000" w:themeColor="text1"/>
            <w:sz w:val="24"/>
            <w:szCs w:val="24"/>
            <w:u w:val="none"/>
            <w:shd w:val="clear" w:color="auto" w:fill="FFFFFF"/>
          </w:rPr>
          <w:t>[3</w:t>
        </w:r>
        <w:r w:rsidR="00427EDA">
          <w:rPr>
            <w:rStyle w:val="Hyperlink"/>
            <w:rFonts w:ascii="Cambria" w:hAnsi="Cambria"/>
            <w:bCs/>
            <w:iCs/>
            <w:color w:val="000000" w:themeColor="text1"/>
            <w:sz w:val="24"/>
            <w:szCs w:val="24"/>
            <w:u w:val="none"/>
            <w:shd w:val="clear" w:color="auto" w:fill="FFFFFF"/>
          </w:rPr>
          <w:t>9</w:t>
        </w:r>
        <w:r w:rsidR="00625B76" w:rsidRPr="00205FED">
          <w:rPr>
            <w:rStyle w:val="Hyperlink"/>
            <w:rFonts w:ascii="Cambria" w:hAnsi="Cambria"/>
            <w:bCs/>
            <w:iCs/>
            <w:color w:val="000000" w:themeColor="text1"/>
            <w:sz w:val="24"/>
            <w:szCs w:val="24"/>
            <w:u w:val="none"/>
            <w:shd w:val="clear" w:color="auto" w:fill="FFFFFF"/>
          </w:rPr>
          <w:t>]</w:t>
        </w:r>
      </w:hyperlink>
      <w:r w:rsidR="00625B76" w:rsidRPr="00205FED">
        <w:rPr>
          <w:rFonts w:ascii="Cambria" w:hAnsi="Cambria"/>
          <w:bCs/>
          <w:iCs/>
          <w:color w:val="000000" w:themeColor="text1"/>
          <w:sz w:val="24"/>
          <w:szCs w:val="24"/>
          <w:shd w:val="clear" w:color="auto" w:fill="FFFFFF"/>
        </w:rPr>
        <w:t xml:space="preserve">, and </w:t>
      </w:r>
      <w:proofErr w:type="spellStart"/>
      <w:r w:rsidR="00625B76" w:rsidRPr="00205FED">
        <w:rPr>
          <w:rFonts w:ascii="Cambria" w:hAnsi="Cambria"/>
          <w:bCs/>
          <w:iCs/>
          <w:color w:val="000000" w:themeColor="text1"/>
          <w:sz w:val="24"/>
          <w:szCs w:val="24"/>
          <w:shd w:val="clear" w:color="auto" w:fill="FFFFFF"/>
        </w:rPr>
        <w:t>Adebamowo</w:t>
      </w:r>
      <w:proofErr w:type="spellEnd"/>
      <w:r w:rsidR="00625B76" w:rsidRPr="00205FED">
        <w:rPr>
          <w:rFonts w:ascii="Cambria" w:hAnsi="Cambria"/>
          <w:bCs/>
          <w:iCs/>
          <w:color w:val="000000" w:themeColor="text1"/>
          <w:sz w:val="24"/>
          <w:szCs w:val="24"/>
          <w:shd w:val="clear" w:color="auto" w:fill="FFFFFF"/>
        </w:rPr>
        <w:t> </w:t>
      </w:r>
      <w:r w:rsidR="00625B76" w:rsidRPr="00205FED">
        <w:rPr>
          <w:rFonts w:ascii="Cambria" w:hAnsi="Cambria"/>
          <w:bCs/>
          <w:i/>
          <w:iCs/>
          <w:color w:val="000000" w:themeColor="text1"/>
          <w:sz w:val="24"/>
          <w:szCs w:val="24"/>
          <w:shd w:val="clear" w:color="auto" w:fill="FFFFFF"/>
        </w:rPr>
        <w:t>et al</w:t>
      </w:r>
      <w:r w:rsidR="00625B76" w:rsidRPr="00205FED">
        <w:rPr>
          <w:rFonts w:ascii="Cambria" w:hAnsi="Cambria"/>
          <w:bCs/>
          <w:iCs/>
          <w:color w:val="000000" w:themeColor="text1"/>
          <w:sz w:val="24"/>
          <w:szCs w:val="24"/>
          <w:shd w:val="clear" w:color="auto" w:fill="FFFFFF"/>
        </w:rPr>
        <w:t> </w:t>
      </w:r>
      <w:hyperlink r:id="rId12" w:anchor="ref26" w:history="1">
        <w:r w:rsidR="00427EDA">
          <w:rPr>
            <w:rStyle w:val="Hyperlink"/>
            <w:rFonts w:ascii="Cambria" w:hAnsi="Cambria"/>
            <w:bCs/>
            <w:iCs/>
            <w:color w:val="000000" w:themeColor="text1"/>
            <w:sz w:val="24"/>
            <w:szCs w:val="24"/>
            <w:u w:val="none"/>
            <w:shd w:val="clear" w:color="auto" w:fill="FFFFFF"/>
          </w:rPr>
          <w:t>[40</w:t>
        </w:r>
        <w:r w:rsidR="00625B76" w:rsidRPr="00205FED">
          <w:rPr>
            <w:rStyle w:val="Hyperlink"/>
            <w:rFonts w:ascii="Cambria" w:hAnsi="Cambria"/>
            <w:bCs/>
            <w:iCs/>
            <w:color w:val="000000" w:themeColor="text1"/>
            <w:sz w:val="24"/>
            <w:szCs w:val="24"/>
            <w:u w:val="none"/>
            <w:shd w:val="clear" w:color="auto" w:fill="FFFFFF"/>
          </w:rPr>
          <w:t>]</w:t>
        </w:r>
      </w:hyperlink>
      <w:r w:rsidR="00625B76" w:rsidRPr="00205FED">
        <w:rPr>
          <w:rFonts w:ascii="Cambria" w:hAnsi="Cambria"/>
          <w:bCs/>
          <w:iCs/>
          <w:color w:val="000000" w:themeColor="text1"/>
          <w:sz w:val="24"/>
          <w:szCs w:val="24"/>
          <w:shd w:val="clear" w:color="auto" w:fill="FFFFFF"/>
        </w:rPr>
        <w:t>,</w:t>
      </w:r>
      <w:r w:rsidR="00625B76" w:rsidRPr="00205FED">
        <w:rPr>
          <w:rFonts w:ascii="Cambria" w:hAnsi="Cambria"/>
          <w:bCs/>
          <w:iCs/>
          <w:color w:val="000000" w:themeColor="text1"/>
          <w:sz w:val="24"/>
          <w:szCs w:val="24"/>
          <w:shd w:val="clear" w:color="auto" w:fill="FFFFFF"/>
          <w:vertAlign w:val="superscript"/>
        </w:rPr>
        <w:t xml:space="preserve">  </w:t>
      </w:r>
      <w:r w:rsidR="00625B76" w:rsidRPr="00205FED">
        <w:rPr>
          <w:rFonts w:ascii="Cambria" w:hAnsi="Cambria"/>
          <w:bCs/>
          <w:iCs/>
          <w:color w:val="000000" w:themeColor="text1"/>
          <w:sz w:val="24"/>
          <w:szCs w:val="24"/>
          <w:shd w:val="clear" w:color="auto" w:fill="FFFFFF"/>
        </w:rPr>
        <w:t xml:space="preserve"> have </w:t>
      </w:r>
      <w:r w:rsidR="00625B76" w:rsidRPr="00625B76">
        <w:rPr>
          <w:rFonts w:ascii="Cambria" w:hAnsi="Cambria"/>
          <w:bCs/>
          <w:iCs/>
          <w:sz w:val="24"/>
          <w:szCs w:val="24"/>
          <w:shd w:val="clear" w:color="auto" w:fill="FFFFFF"/>
        </w:rPr>
        <w:t xml:space="preserve">reported some cases of </w:t>
      </w:r>
      <w:proofErr w:type="spellStart"/>
      <w:r w:rsidR="00625B76" w:rsidRPr="00625B76">
        <w:rPr>
          <w:rFonts w:ascii="Cambria" w:hAnsi="Cambria"/>
          <w:bCs/>
          <w:iCs/>
          <w:sz w:val="24"/>
          <w:szCs w:val="24"/>
          <w:shd w:val="clear" w:color="auto" w:fill="FFFFFF"/>
        </w:rPr>
        <w:t>schistosomal</w:t>
      </w:r>
      <w:proofErr w:type="spellEnd"/>
      <w:r w:rsidR="00625B76" w:rsidRPr="00625B76">
        <w:rPr>
          <w:rFonts w:ascii="Cambria" w:hAnsi="Cambria"/>
          <w:bCs/>
          <w:iCs/>
          <w:sz w:val="24"/>
          <w:szCs w:val="24"/>
          <w:shd w:val="clear" w:color="auto" w:fill="FFFFFF"/>
        </w:rPr>
        <w:t xml:space="preserve"> appendicitis from south western Nigeria. </w:t>
      </w:r>
      <w:r w:rsidR="00625B76">
        <w:rPr>
          <w:rFonts w:ascii="Cambria" w:hAnsi="Cambria"/>
          <w:bCs/>
          <w:iCs/>
          <w:sz w:val="24"/>
          <w:szCs w:val="24"/>
          <w:shd w:val="clear" w:color="auto" w:fill="FFFFFF"/>
        </w:rPr>
        <w:t xml:space="preserve"> </w:t>
      </w:r>
      <w:r w:rsidRPr="00CD06B6">
        <w:rPr>
          <w:rFonts w:ascii="Cambria" w:hAnsi="Cambria"/>
          <w:bCs/>
          <w:iCs/>
          <w:sz w:val="24"/>
          <w:szCs w:val="24"/>
          <w:shd w:val="clear" w:color="auto" w:fill="FFFFFF"/>
        </w:rPr>
        <w:t xml:space="preserve">All these cases were associated with varying degrees of fibrosis in the </w:t>
      </w:r>
      <w:proofErr w:type="spellStart"/>
      <w:r w:rsidRPr="00CD06B6">
        <w:rPr>
          <w:rFonts w:ascii="Cambria" w:hAnsi="Cambria"/>
          <w:bCs/>
          <w:iCs/>
          <w:sz w:val="24"/>
          <w:szCs w:val="24"/>
          <w:shd w:val="clear" w:color="auto" w:fill="FFFFFF"/>
        </w:rPr>
        <w:t>submucosa</w:t>
      </w:r>
      <w:proofErr w:type="spellEnd"/>
      <w:r w:rsidRPr="00CD06B6">
        <w:rPr>
          <w:rFonts w:ascii="Cambria" w:hAnsi="Cambria"/>
          <w:bCs/>
          <w:iCs/>
          <w:sz w:val="24"/>
          <w:szCs w:val="24"/>
          <w:shd w:val="clear" w:color="auto" w:fill="FFFFFF"/>
        </w:rPr>
        <w:t xml:space="preserve">. This lends credence to the fact that </w:t>
      </w:r>
      <w:proofErr w:type="spellStart"/>
      <w:r w:rsidRPr="00CD06B6">
        <w:rPr>
          <w:rFonts w:ascii="Cambria" w:hAnsi="Cambria"/>
          <w:bCs/>
          <w:iCs/>
          <w:sz w:val="24"/>
          <w:szCs w:val="24"/>
          <w:shd w:val="clear" w:color="auto" w:fill="FFFFFF"/>
        </w:rPr>
        <w:t>schistosomal</w:t>
      </w:r>
      <w:proofErr w:type="spellEnd"/>
      <w:r w:rsidRPr="00CD06B6">
        <w:rPr>
          <w:rFonts w:ascii="Cambria" w:hAnsi="Cambria"/>
          <w:bCs/>
          <w:iCs/>
          <w:sz w:val="24"/>
          <w:szCs w:val="24"/>
          <w:shd w:val="clear" w:color="auto" w:fill="FFFFFF"/>
        </w:rPr>
        <w:t xml:space="preserve"> appendicitis is associated with inflammation, repair, and deposition of fibro-</w:t>
      </w:r>
      <w:r w:rsidRPr="00CD06B6">
        <w:rPr>
          <w:rFonts w:ascii="Cambria" w:hAnsi="Cambria"/>
          <w:bCs/>
          <w:iCs/>
          <w:sz w:val="24"/>
          <w:szCs w:val="24"/>
          <w:shd w:val="clear" w:color="auto" w:fill="FFFFFF"/>
        </w:rPr>
        <w:lastRenderedPageBreak/>
        <w:t xml:space="preserve">connective tissue as well as subsequent obliteration of the </w:t>
      </w:r>
      <w:proofErr w:type="spellStart"/>
      <w:r w:rsidRPr="00CD06B6">
        <w:rPr>
          <w:rFonts w:ascii="Cambria" w:hAnsi="Cambria"/>
          <w:bCs/>
          <w:iCs/>
          <w:sz w:val="24"/>
          <w:szCs w:val="24"/>
          <w:shd w:val="clear" w:color="auto" w:fill="FFFFFF"/>
        </w:rPr>
        <w:t>appendiceal</w:t>
      </w:r>
      <w:proofErr w:type="spellEnd"/>
      <w:r w:rsidRPr="00CD06B6">
        <w:rPr>
          <w:rFonts w:ascii="Cambria" w:hAnsi="Cambria"/>
          <w:bCs/>
          <w:iCs/>
          <w:sz w:val="24"/>
          <w:szCs w:val="24"/>
          <w:shd w:val="clear" w:color="auto" w:fill="FFFFFF"/>
        </w:rPr>
        <w:t xml:space="preserve"> lumen which will result in the typical prese</w:t>
      </w:r>
      <w:r w:rsidR="00427EDA">
        <w:rPr>
          <w:rFonts w:ascii="Cambria" w:hAnsi="Cambria"/>
          <w:bCs/>
          <w:iCs/>
          <w:sz w:val="24"/>
          <w:szCs w:val="24"/>
          <w:shd w:val="clear" w:color="auto" w:fill="FFFFFF"/>
        </w:rPr>
        <w:t>ntation of acute abdomen [20, 41</w:t>
      </w:r>
      <w:r w:rsidRPr="00CD06B6">
        <w:rPr>
          <w:rFonts w:ascii="Cambria" w:hAnsi="Cambria"/>
          <w:bCs/>
          <w:iCs/>
          <w:sz w:val="24"/>
          <w:szCs w:val="24"/>
          <w:shd w:val="clear" w:color="auto" w:fill="FFFFFF"/>
        </w:rPr>
        <w:t xml:space="preserve">]. </w:t>
      </w:r>
    </w:p>
    <w:p w:rsidR="00564C50" w:rsidRPr="00564C50" w:rsidRDefault="00564C50" w:rsidP="00CD06B6">
      <w:pPr>
        <w:pStyle w:val="NoSpacing"/>
        <w:spacing w:line="360" w:lineRule="auto"/>
        <w:jc w:val="both"/>
        <w:rPr>
          <w:rFonts w:ascii="Cambria" w:hAnsi="Cambria"/>
          <w:b/>
          <w:bCs/>
          <w:iCs/>
          <w:sz w:val="24"/>
          <w:szCs w:val="24"/>
          <w:shd w:val="clear" w:color="auto" w:fill="FFFFFF"/>
        </w:rPr>
      </w:pPr>
      <w:r w:rsidRPr="00564C50">
        <w:rPr>
          <w:rFonts w:ascii="Cambria" w:hAnsi="Cambria"/>
          <w:b/>
          <w:bCs/>
          <w:iCs/>
          <w:sz w:val="24"/>
          <w:szCs w:val="24"/>
          <w:shd w:val="clear" w:color="auto" w:fill="FFFFFF"/>
        </w:rPr>
        <w:t>Pathological considerations</w:t>
      </w:r>
    </w:p>
    <w:p w:rsidR="00685F12" w:rsidRPr="00CD06B6" w:rsidRDefault="00685F12" w:rsidP="00CD06B6">
      <w:pPr>
        <w:pStyle w:val="NoSpacing"/>
        <w:spacing w:line="360" w:lineRule="auto"/>
        <w:jc w:val="both"/>
        <w:rPr>
          <w:rFonts w:ascii="Cambria" w:hAnsi="Cambria"/>
          <w:sz w:val="24"/>
          <w:szCs w:val="24"/>
        </w:rPr>
      </w:pPr>
      <w:r w:rsidRPr="00CD06B6">
        <w:rPr>
          <w:rFonts w:ascii="Cambria" w:hAnsi="Cambria"/>
          <w:sz w:val="24"/>
          <w:szCs w:val="24"/>
        </w:rPr>
        <w:t xml:space="preserve">Chronic </w:t>
      </w:r>
      <w:proofErr w:type="spellStart"/>
      <w:r w:rsidRPr="00CD06B6">
        <w:rPr>
          <w:rFonts w:ascii="Cambria" w:hAnsi="Cambria"/>
          <w:sz w:val="24"/>
          <w:szCs w:val="24"/>
        </w:rPr>
        <w:t>fibrosing</w:t>
      </w:r>
      <w:proofErr w:type="spellEnd"/>
      <w:r w:rsidRPr="00CD06B6">
        <w:rPr>
          <w:rFonts w:ascii="Cambria" w:hAnsi="Cambria"/>
          <w:sz w:val="24"/>
          <w:szCs w:val="24"/>
        </w:rPr>
        <w:t xml:space="preserve"> appendicitis was seen in 5.5% of cases in the present study. In contrast </w:t>
      </w:r>
      <w:proofErr w:type="spellStart"/>
      <w:r w:rsidRPr="00CD06B6">
        <w:rPr>
          <w:rFonts w:ascii="Cambria" w:hAnsi="Cambria"/>
          <w:sz w:val="24"/>
          <w:szCs w:val="24"/>
        </w:rPr>
        <w:t>Edino</w:t>
      </w:r>
      <w:proofErr w:type="spellEnd"/>
      <w:r w:rsidRPr="00CD06B6">
        <w:rPr>
          <w:rFonts w:ascii="Cambria" w:hAnsi="Cambria"/>
          <w:sz w:val="24"/>
          <w:szCs w:val="24"/>
        </w:rPr>
        <w:t xml:space="preserve"> </w:t>
      </w:r>
      <w:r w:rsidRPr="00CD06B6">
        <w:rPr>
          <w:rFonts w:ascii="Cambria" w:hAnsi="Cambria"/>
          <w:i/>
          <w:sz w:val="24"/>
          <w:szCs w:val="24"/>
        </w:rPr>
        <w:t>et al</w:t>
      </w:r>
      <w:r w:rsidRPr="00CD06B6">
        <w:rPr>
          <w:rFonts w:ascii="Cambria" w:hAnsi="Cambria"/>
          <w:sz w:val="24"/>
          <w:szCs w:val="24"/>
        </w:rPr>
        <w:t xml:space="preserve"> [12] in their study reported 17% cases of chronic </w:t>
      </w:r>
      <w:proofErr w:type="spellStart"/>
      <w:r w:rsidRPr="00CD06B6">
        <w:rPr>
          <w:rFonts w:ascii="Cambria" w:hAnsi="Cambria"/>
          <w:sz w:val="24"/>
          <w:szCs w:val="24"/>
        </w:rPr>
        <w:t>fibrosing</w:t>
      </w:r>
      <w:proofErr w:type="spellEnd"/>
      <w:r w:rsidRPr="00CD06B6">
        <w:rPr>
          <w:rFonts w:ascii="Cambria" w:hAnsi="Cambria"/>
          <w:sz w:val="24"/>
          <w:szCs w:val="24"/>
        </w:rPr>
        <w:t xml:space="preserve"> appendicitis.</w:t>
      </w:r>
      <w:r w:rsidR="00726E49" w:rsidRPr="00726E49">
        <w:rPr>
          <w:rFonts w:ascii="Cambria" w:hAnsi="Cambria"/>
          <w:bCs/>
          <w:iCs/>
          <w:sz w:val="24"/>
          <w:szCs w:val="24"/>
          <w:shd w:val="clear" w:color="auto" w:fill="FFFFFF"/>
        </w:rPr>
        <w:t xml:space="preserve"> </w:t>
      </w:r>
      <w:r w:rsidR="00671512" w:rsidRPr="00671512">
        <w:rPr>
          <w:rFonts w:ascii="Cambria" w:hAnsi="Cambria"/>
          <w:bCs/>
          <w:iCs/>
          <w:sz w:val="24"/>
          <w:szCs w:val="24"/>
          <w:shd w:val="clear" w:color="auto" w:fill="FFFFFF"/>
        </w:rPr>
        <w:t xml:space="preserve">Obstruction of the </w:t>
      </w:r>
      <w:proofErr w:type="spellStart"/>
      <w:r w:rsidR="00671512" w:rsidRPr="00671512">
        <w:rPr>
          <w:rFonts w:ascii="Cambria" w:hAnsi="Cambria"/>
          <w:bCs/>
          <w:iCs/>
          <w:sz w:val="24"/>
          <w:szCs w:val="24"/>
          <w:shd w:val="clear" w:color="auto" w:fill="FFFFFF"/>
        </w:rPr>
        <w:t>appendiceal</w:t>
      </w:r>
      <w:proofErr w:type="spellEnd"/>
      <w:r w:rsidR="00671512" w:rsidRPr="00671512">
        <w:rPr>
          <w:rFonts w:ascii="Cambria" w:hAnsi="Cambria"/>
          <w:bCs/>
          <w:iCs/>
          <w:sz w:val="24"/>
          <w:szCs w:val="24"/>
          <w:shd w:val="clear" w:color="auto" w:fill="FFFFFF"/>
        </w:rPr>
        <w:t xml:space="preserve"> lumen seems to be essential for the development of </w:t>
      </w:r>
      <w:proofErr w:type="spellStart"/>
      <w:r w:rsidR="00671512" w:rsidRPr="00671512">
        <w:rPr>
          <w:rFonts w:ascii="Cambria" w:hAnsi="Cambria"/>
          <w:bCs/>
          <w:iCs/>
          <w:sz w:val="24"/>
          <w:szCs w:val="24"/>
          <w:shd w:val="clear" w:color="auto" w:fill="FFFFFF"/>
        </w:rPr>
        <w:t>appendiceal</w:t>
      </w:r>
      <w:proofErr w:type="spellEnd"/>
      <w:r w:rsidR="00671512" w:rsidRPr="00671512">
        <w:rPr>
          <w:rFonts w:ascii="Cambria" w:hAnsi="Cambria"/>
          <w:bCs/>
          <w:iCs/>
          <w:sz w:val="24"/>
          <w:szCs w:val="24"/>
          <w:shd w:val="clear" w:color="auto" w:fill="FFFFFF"/>
        </w:rPr>
        <w:t xml:space="preserve"> gangrene and perforation</w:t>
      </w:r>
      <w:r w:rsidR="00427EDA">
        <w:rPr>
          <w:rFonts w:ascii="Cambria" w:hAnsi="Cambria"/>
          <w:bCs/>
          <w:iCs/>
          <w:sz w:val="24"/>
          <w:szCs w:val="24"/>
          <w:shd w:val="clear" w:color="auto" w:fill="FFFFFF"/>
        </w:rPr>
        <w:t xml:space="preserve"> [42</w:t>
      </w:r>
      <w:r w:rsidR="00671512">
        <w:rPr>
          <w:rFonts w:ascii="Cambria" w:hAnsi="Cambria"/>
          <w:bCs/>
          <w:iCs/>
          <w:sz w:val="24"/>
          <w:szCs w:val="24"/>
          <w:shd w:val="clear" w:color="auto" w:fill="FFFFFF"/>
        </w:rPr>
        <w:t>]</w:t>
      </w:r>
      <w:r w:rsidR="00671512" w:rsidRPr="00671512">
        <w:rPr>
          <w:rFonts w:ascii="Cambria" w:hAnsi="Cambria"/>
          <w:bCs/>
          <w:iCs/>
          <w:sz w:val="24"/>
          <w:szCs w:val="24"/>
          <w:shd w:val="clear" w:color="auto" w:fill="FFFFFF"/>
        </w:rPr>
        <w:t>. Yet, in many cases of early appendicitis, the appendix lumen is patent despite the presence of mucosal inﬂammation and lymphoid hyperplasia</w:t>
      </w:r>
      <w:r w:rsidR="00427EDA">
        <w:rPr>
          <w:rFonts w:ascii="Cambria" w:hAnsi="Cambria"/>
          <w:bCs/>
          <w:iCs/>
          <w:sz w:val="24"/>
          <w:szCs w:val="24"/>
          <w:shd w:val="clear" w:color="auto" w:fill="FFFFFF"/>
        </w:rPr>
        <w:t xml:space="preserve"> [42</w:t>
      </w:r>
      <w:r w:rsidR="00671512">
        <w:rPr>
          <w:rFonts w:ascii="Cambria" w:hAnsi="Cambria"/>
          <w:bCs/>
          <w:iCs/>
          <w:sz w:val="24"/>
          <w:szCs w:val="24"/>
          <w:shd w:val="clear" w:color="auto" w:fill="FFFFFF"/>
        </w:rPr>
        <w:t>]</w:t>
      </w:r>
      <w:r w:rsidR="00671512" w:rsidRPr="00671512">
        <w:rPr>
          <w:rFonts w:ascii="Cambria" w:hAnsi="Cambria"/>
          <w:bCs/>
          <w:iCs/>
          <w:sz w:val="24"/>
          <w:szCs w:val="24"/>
          <w:shd w:val="clear" w:color="auto" w:fill="FFFFFF"/>
        </w:rPr>
        <w:t xml:space="preserve">. </w:t>
      </w:r>
      <w:r w:rsidR="00726E49" w:rsidRPr="00726E49">
        <w:rPr>
          <w:rFonts w:ascii="Cambria" w:hAnsi="Cambria"/>
          <w:bCs/>
          <w:iCs/>
          <w:sz w:val="24"/>
          <w:szCs w:val="24"/>
        </w:rPr>
        <w:t>The histology of acute appendicitis is as demonstrated in Figure 3.</w:t>
      </w:r>
      <w:r w:rsidR="00726E49">
        <w:rPr>
          <w:rFonts w:ascii="Cambria" w:hAnsi="Cambria"/>
          <w:bCs/>
          <w:iCs/>
          <w:sz w:val="24"/>
          <w:szCs w:val="24"/>
        </w:rPr>
        <w:t xml:space="preserve"> </w:t>
      </w:r>
      <w:r w:rsidRPr="00CD06B6">
        <w:rPr>
          <w:rFonts w:ascii="Cambria" w:hAnsi="Cambria"/>
          <w:sz w:val="24"/>
          <w:szCs w:val="24"/>
        </w:rPr>
        <w:t>In t</w:t>
      </w:r>
      <w:r w:rsidR="00E367B9">
        <w:rPr>
          <w:rFonts w:ascii="Cambria" w:hAnsi="Cambria"/>
          <w:sz w:val="24"/>
          <w:szCs w:val="24"/>
        </w:rPr>
        <w:t xml:space="preserve">he present study, diagnosis of </w:t>
      </w:r>
      <w:proofErr w:type="spellStart"/>
      <w:r w:rsidR="00E367B9">
        <w:rPr>
          <w:rFonts w:ascii="Cambria" w:hAnsi="Cambria"/>
          <w:sz w:val="24"/>
          <w:szCs w:val="24"/>
        </w:rPr>
        <w:t>m</w:t>
      </w:r>
      <w:r w:rsidRPr="00CD06B6">
        <w:rPr>
          <w:rFonts w:ascii="Cambria" w:hAnsi="Cambria"/>
          <w:sz w:val="24"/>
          <w:szCs w:val="24"/>
        </w:rPr>
        <w:t>ucocele</w:t>
      </w:r>
      <w:proofErr w:type="spellEnd"/>
      <w:r w:rsidRPr="00CD06B6">
        <w:rPr>
          <w:rFonts w:ascii="Cambria" w:hAnsi="Cambria"/>
          <w:sz w:val="24"/>
          <w:szCs w:val="24"/>
        </w:rPr>
        <w:t xml:space="preserve"> was made in 6 (0.9%) of cases. </w:t>
      </w:r>
      <w:proofErr w:type="spellStart"/>
      <w:r w:rsidRPr="00CD06B6">
        <w:rPr>
          <w:rFonts w:ascii="Cambria" w:hAnsi="Cambria"/>
          <w:sz w:val="24"/>
          <w:szCs w:val="24"/>
        </w:rPr>
        <w:t>Papaziogas</w:t>
      </w:r>
      <w:proofErr w:type="spellEnd"/>
      <w:r w:rsidRPr="00CD06B6">
        <w:rPr>
          <w:rFonts w:ascii="Cambria" w:hAnsi="Cambria"/>
          <w:sz w:val="24"/>
          <w:szCs w:val="24"/>
        </w:rPr>
        <w:t xml:space="preserve"> </w:t>
      </w:r>
      <w:r w:rsidRPr="00CD06B6">
        <w:rPr>
          <w:rFonts w:ascii="Cambria" w:hAnsi="Cambria"/>
          <w:i/>
          <w:sz w:val="24"/>
          <w:szCs w:val="24"/>
        </w:rPr>
        <w:t>et al</w:t>
      </w:r>
      <w:r w:rsidR="008F4659">
        <w:rPr>
          <w:rFonts w:ascii="Cambria" w:hAnsi="Cambria"/>
          <w:sz w:val="24"/>
          <w:szCs w:val="24"/>
        </w:rPr>
        <w:t xml:space="preserve"> [4</w:t>
      </w:r>
      <w:r w:rsidR="00427EDA">
        <w:rPr>
          <w:rFonts w:ascii="Cambria" w:hAnsi="Cambria"/>
          <w:sz w:val="24"/>
          <w:szCs w:val="24"/>
        </w:rPr>
        <w:t>3</w:t>
      </w:r>
      <w:r w:rsidRPr="00CD06B6">
        <w:rPr>
          <w:rFonts w:ascii="Cambria" w:hAnsi="Cambria"/>
          <w:sz w:val="24"/>
          <w:szCs w:val="24"/>
        </w:rPr>
        <w:t xml:space="preserve">] also made such an observation in their study spanning over 20 years. Diagnosis of endometriosis was made in just 1 (0.2%) cases in the present study. </w:t>
      </w:r>
      <w:proofErr w:type="spellStart"/>
      <w:r w:rsidRPr="00CD06B6">
        <w:rPr>
          <w:rFonts w:ascii="Cambria" w:hAnsi="Cambria"/>
          <w:sz w:val="24"/>
          <w:szCs w:val="24"/>
        </w:rPr>
        <w:t>Gustofson</w:t>
      </w:r>
      <w:proofErr w:type="spellEnd"/>
      <w:r w:rsidRPr="00CD06B6">
        <w:rPr>
          <w:rFonts w:ascii="Cambria" w:hAnsi="Cambria"/>
          <w:sz w:val="24"/>
          <w:szCs w:val="24"/>
        </w:rPr>
        <w:t xml:space="preserve"> </w:t>
      </w:r>
      <w:r w:rsidRPr="00CD06B6">
        <w:rPr>
          <w:rFonts w:ascii="Cambria" w:hAnsi="Cambria"/>
          <w:i/>
          <w:sz w:val="24"/>
          <w:szCs w:val="24"/>
        </w:rPr>
        <w:t>et al</w:t>
      </w:r>
      <w:r w:rsidR="008F4659">
        <w:rPr>
          <w:rFonts w:ascii="Cambria" w:hAnsi="Cambria"/>
          <w:sz w:val="24"/>
          <w:szCs w:val="24"/>
        </w:rPr>
        <w:t xml:space="preserve"> [4</w:t>
      </w:r>
      <w:r w:rsidR="00427EDA">
        <w:rPr>
          <w:rFonts w:ascii="Cambria" w:hAnsi="Cambria"/>
          <w:sz w:val="24"/>
          <w:szCs w:val="24"/>
        </w:rPr>
        <w:t>4</w:t>
      </w:r>
      <w:r w:rsidRPr="00CD06B6">
        <w:rPr>
          <w:rFonts w:ascii="Cambria" w:hAnsi="Cambria"/>
          <w:sz w:val="24"/>
          <w:szCs w:val="24"/>
        </w:rPr>
        <w:t xml:space="preserve">] studied 133 female patients and found endometriosis to be present in 4 (3%) cases. Only a single case of Mucinous </w:t>
      </w:r>
      <w:proofErr w:type="spellStart"/>
      <w:r w:rsidRPr="00CD06B6">
        <w:rPr>
          <w:rFonts w:ascii="Cambria" w:hAnsi="Cambria"/>
          <w:sz w:val="24"/>
          <w:szCs w:val="24"/>
        </w:rPr>
        <w:t>cystadenoma</w:t>
      </w:r>
      <w:proofErr w:type="spellEnd"/>
      <w:r w:rsidRPr="00CD06B6">
        <w:rPr>
          <w:rFonts w:ascii="Cambria" w:hAnsi="Cambria"/>
          <w:sz w:val="24"/>
          <w:szCs w:val="24"/>
        </w:rPr>
        <w:t xml:space="preserve"> was diagnosed in the present study accounting for 0.2% of the total cases.  Similarly, </w:t>
      </w:r>
      <w:proofErr w:type="spellStart"/>
      <w:r w:rsidRPr="00CD06B6">
        <w:rPr>
          <w:rFonts w:ascii="Cambria" w:hAnsi="Cambria"/>
          <w:sz w:val="24"/>
          <w:szCs w:val="24"/>
        </w:rPr>
        <w:t>Marudanayagam</w:t>
      </w:r>
      <w:proofErr w:type="spellEnd"/>
      <w:r w:rsidRPr="00CD06B6">
        <w:rPr>
          <w:rFonts w:ascii="Cambria" w:hAnsi="Cambria"/>
          <w:sz w:val="24"/>
          <w:szCs w:val="24"/>
        </w:rPr>
        <w:t xml:space="preserve"> </w:t>
      </w:r>
      <w:r w:rsidRPr="00CD06B6">
        <w:rPr>
          <w:rFonts w:ascii="Cambria" w:hAnsi="Cambria"/>
          <w:i/>
          <w:sz w:val="24"/>
          <w:szCs w:val="24"/>
        </w:rPr>
        <w:t>et al</w:t>
      </w:r>
      <w:r w:rsidR="008F4659">
        <w:rPr>
          <w:rFonts w:ascii="Cambria" w:hAnsi="Cambria"/>
          <w:sz w:val="24"/>
          <w:szCs w:val="24"/>
        </w:rPr>
        <w:t xml:space="preserve"> [4</w:t>
      </w:r>
      <w:r w:rsidR="00427EDA">
        <w:rPr>
          <w:rFonts w:ascii="Cambria" w:hAnsi="Cambria"/>
          <w:sz w:val="24"/>
          <w:szCs w:val="24"/>
        </w:rPr>
        <w:t>5</w:t>
      </w:r>
      <w:r w:rsidRPr="00CD06B6">
        <w:rPr>
          <w:rFonts w:ascii="Cambria" w:hAnsi="Cambria"/>
          <w:sz w:val="24"/>
          <w:szCs w:val="24"/>
        </w:rPr>
        <w:t xml:space="preserve">] in their retrospective analysis of 2660 cases reported mucinous </w:t>
      </w:r>
      <w:proofErr w:type="spellStart"/>
      <w:r w:rsidRPr="00CD06B6">
        <w:rPr>
          <w:rFonts w:ascii="Cambria" w:hAnsi="Cambria"/>
          <w:sz w:val="24"/>
          <w:szCs w:val="24"/>
        </w:rPr>
        <w:t>cystadenoma</w:t>
      </w:r>
      <w:proofErr w:type="spellEnd"/>
      <w:r w:rsidRPr="00CD06B6">
        <w:rPr>
          <w:rFonts w:ascii="Cambria" w:hAnsi="Cambria"/>
          <w:sz w:val="24"/>
          <w:szCs w:val="24"/>
        </w:rPr>
        <w:t xml:space="preserve"> to be present in 0.6% of the cases. A diagnosis of carcinoid tumor was made in 1 (0.2%) cases</w:t>
      </w:r>
      <w:r w:rsidR="003621E0">
        <w:rPr>
          <w:rFonts w:ascii="Cambria" w:hAnsi="Cambria"/>
          <w:sz w:val="24"/>
          <w:szCs w:val="24"/>
        </w:rPr>
        <w:t xml:space="preserve"> as seen in figure 4</w:t>
      </w:r>
      <w:r w:rsidRPr="00CD06B6">
        <w:rPr>
          <w:rFonts w:ascii="Cambria" w:hAnsi="Cambria"/>
          <w:sz w:val="24"/>
          <w:szCs w:val="24"/>
        </w:rPr>
        <w:t xml:space="preserve">.  Similarly Hof </w:t>
      </w:r>
      <w:r w:rsidRPr="00CD06B6">
        <w:rPr>
          <w:rFonts w:ascii="Cambria" w:hAnsi="Cambria"/>
          <w:i/>
          <w:sz w:val="24"/>
          <w:szCs w:val="24"/>
        </w:rPr>
        <w:t>et al</w:t>
      </w:r>
      <w:r w:rsidR="008F4659">
        <w:rPr>
          <w:rFonts w:ascii="Cambria" w:hAnsi="Cambria"/>
          <w:sz w:val="24"/>
          <w:szCs w:val="24"/>
        </w:rPr>
        <w:t xml:space="preserve"> [4</w:t>
      </w:r>
      <w:r w:rsidR="00427EDA">
        <w:rPr>
          <w:rFonts w:ascii="Cambria" w:hAnsi="Cambria"/>
          <w:sz w:val="24"/>
          <w:szCs w:val="24"/>
        </w:rPr>
        <w:t>6</w:t>
      </w:r>
      <w:r w:rsidRPr="00CD06B6">
        <w:rPr>
          <w:rFonts w:ascii="Cambria" w:hAnsi="Cambria"/>
          <w:sz w:val="24"/>
          <w:szCs w:val="24"/>
        </w:rPr>
        <w:t xml:space="preserve">] found carcinoid in only 7(0.47%) cases. Giant cell lymphoma of the appendix was the only malignant lesion encountered in the present study seen in a single case of 55 years old male thus confirming the view that appendix is mostly involved by benign conditions. No single case of </w:t>
      </w:r>
      <w:proofErr w:type="spellStart"/>
      <w:r w:rsidRPr="00CD06B6">
        <w:rPr>
          <w:rFonts w:ascii="Cambria" w:hAnsi="Cambria"/>
          <w:sz w:val="24"/>
          <w:szCs w:val="24"/>
        </w:rPr>
        <w:t>cystadenocarcinoma</w:t>
      </w:r>
      <w:proofErr w:type="spellEnd"/>
      <w:r w:rsidRPr="00CD06B6">
        <w:rPr>
          <w:rFonts w:ascii="Cambria" w:hAnsi="Cambria"/>
          <w:sz w:val="24"/>
          <w:szCs w:val="24"/>
        </w:rPr>
        <w:t xml:space="preserve"> was seen in our study. This is in </w:t>
      </w:r>
      <w:r w:rsidR="00564C50">
        <w:rPr>
          <w:rFonts w:ascii="Cambria" w:hAnsi="Cambria"/>
          <w:sz w:val="24"/>
          <w:szCs w:val="24"/>
        </w:rPr>
        <w:t xml:space="preserve">sharp </w:t>
      </w:r>
      <w:r w:rsidRPr="00CD06B6">
        <w:rPr>
          <w:rFonts w:ascii="Cambria" w:hAnsi="Cambria"/>
          <w:sz w:val="24"/>
          <w:szCs w:val="24"/>
        </w:rPr>
        <w:t xml:space="preserve">contrast to </w:t>
      </w:r>
      <w:r w:rsidR="00E367B9">
        <w:rPr>
          <w:rFonts w:ascii="Cambria" w:hAnsi="Cambria"/>
          <w:sz w:val="24"/>
          <w:szCs w:val="24"/>
        </w:rPr>
        <w:t xml:space="preserve">the series by </w:t>
      </w:r>
      <w:r w:rsidRPr="00CD06B6">
        <w:rPr>
          <w:rFonts w:ascii="Cambria" w:hAnsi="Cambria"/>
          <w:sz w:val="24"/>
          <w:szCs w:val="24"/>
        </w:rPr>
        <w:t>Jones and Paterson</w:t>
      </w:r>
      <w:r w:rsidR="00E367B9">
        <w:rPr>
          <w:rFonts w:ascii="Cambria" w:hAnsi="Cambria"/>
          <w:sz w:val="24"/>
          <w:szCs w:val="24"/>
        </w:rPr>
        <w:t xml:space="preserve"> </w:t>
      </w:r>
      <w:r w:rsidR="008F4659">
        <w:rPr>
          <w:rFonts w:ascii="Cambria" w:hAnsi="Cambria"/>
          <w:sz w:val="24"/>
          <w:szCs w:val="24"/>
        </w:rPr>
        <w:t>[4</w:t>
      </w:r>
      <w:r w:rsidR="00427EDA">
        <w:rPr>
          <w:rFonts w:ascii="Cambria" w:hAnsi="Cambria"/>
          <w:sz w:val="24"/>
          <w:szCs w:val="24"/>
        </w:rPr>
        <w:t>7</w:t>
      </w:r>
      <w:r w:rsidR="00E367B9" w:rsidRPr="00E367B9">
        <w:rPr>
          <w:rFonts w:ascii="Cambria" w:hAnsi="Cambria"/>
          <w:sz w:val="24"/>
          <w:szCs w:val="24"/>
        </w:rPr>
        <w:t xml:space="preserve">] </w:t>
      </w:r>
      <w:r w:rsidR="00E367B9">
        <w:rPr>
          <w:rFonts w:ascii="Cambria" w:hAnsi="Cambria"/>
          <w:sz w:val="24"/>
          <w:szCs w:val="24"/>
        </w:rPr>
        <w:t xml:space="preserve">who </w:t>
      </w:r>
      <w:r w:rsidRPr="00CD06B6">
        <w:rPr>
          <w:rFonts w:ascii="Cambria" w:hAnsi="Cambria"/>
          <w:sz w:val="24"/>
          <w:szCs w:val="24"/>
        </w:rPr>
        <w:t xml:space="preserve">reported that primary malignant tumors of the appendix i.e. </w:t>
      </w:r>
      <w:proofErr w:type="spellStart"/>
      <w:r w:rsidRPr="00CD06B6">
        <w:rPr>
          <w:rFonts w:ascii="Cambria" w:hAnsi="Cambria"/>
          <w:sz w:val="24"/>
          <w:szCs w:val="24"/>
        </w:rPr>
        <w:t>cystadenocarcinoma</w:t>
      </w:r>
      <w:proofErr w:type="spellEnd"/>
      <w:r w:rsidRPr="00CD06B6">
        <w:rPr>
          <w:rFonts w:ascii="Cambria" w:hAnsi="Cambria"/>
          <w:sz w:val="24"/>
          <w:szCs w:val="24"/>
        </w:rPr>
        <w:t xml:space="preserve"> were found in only 0.1% of all appendectomies. </w:t>
      </w:r>
    </w:p>
    <w:p w:rsidR="00C47215" w:rsidRPr="008F4659" w:rsidRDefault="00C47215" w:rsidP="00CD06B6">
      <w:pPr>
        <w:pStyle w:val="NoSpacing"/>
        <w:spacing w:line="360" w:lineRule="auto"/>
        <w:jc w:val="both"/>
        <w:rPr>
          <w:rFonts w:ascii="Cambria" w:hAnsi="Cambria"/>
          <w:b/>
          <w:sz w:val="16"/>
          <w:szCs w:val="16"/>
          <w:shd w:val="clear" w:color="auto" w:fill="FFFFFF"/>
        </w:rPr>
      </w:pPr>
    </w:p>
    <w:p w:rsidR="00685F12" w:rsidRPr="00CD06B6" w:rsidRDefault="00685F12" w:rsidP="00CD06B6">
      <w:pPr>
        <w:pStyle w:val="NoSpacing"/>
        <w:spacing w:line="360" w:lineRule="auto"/>
        <w:jc w:val="both"/>
        <w:rPr>
          <w:rFonts w:ascii="Cambria" w:hAnsi="Cambria"/>
          <w:b/>
          <w:sz w:val="24"/>
          <w:szCs w:val="24"/>
          <w:shd w:val="clear" w:color="auto" w:fill="FFFFFF"/>
        </w:rPr>
      </w:pPr>
      <w:r w:rsidRPr="00CD06B6">
        <w:rPr>
          <w:rFonts w:ascii="Cambria" w:hAnsi="Cambria"/>
          <w:b/>
          <w:sz w:val="24"/>
          <w:szCs w:val="24"/>
          <w:shd w:val="clear" w:color="auto" w:fill="FFFFFF"/>
        </w:rPr>
        <w:t>CONCLUSION</w:t>
      </w:r>
    </w:p>
    <w:p w:rsidR="00685F12" w:rsidRDefault="00685F12" w:rsidP="00CD06B6">
      <w:pPr>
        <w:pStyle w:val="NoSpacing"/>
        <w:spacing w:line="360" w:lineRule="auto"/>
        <w:jc w:val="both"/>
        <w:rPr>
          <w:rFonts w:ascii="Cambria" w:hAnsi="Cambria"/>
          <w:sz w:val="24"/>
          <w:szCs w:val="24"/>
        </w:rPr>
      </w:pPr>
      <w:r w:rsidRPr="00CD06B6">
        <w:rPr>
          <w:rFonts w:ascii="Cambria" w:hAnsi="Cambria"/>
          <w:sz w:val="24"/>
          <w:szCs w:val="24"/>
          <w:shd w:val="clear" w:color="auto" w:fill="FFFFFF"/>
        </w:rPr>
        <w:t xml:space="preserve">The </w:t>
      </w:r>
      <w:r w:rsidR="00F37359" w:rsidRPr="00CD06B6">
        <w:rPr>
          <w:rFonts w:ascii="Cambria" w:hAnsi="Cambria"/>
          <w:sz w:val="24"/>
          <w:szCs w:val="24"/>
          <w:shd w:val="clear" w:color="auto" w:fill="FFFFFF"/>
        </w:rPr>
        <w:t>incidence of acute appendicitis remains</w:t>
      </w:r>
      <w:r w:rsidRPr="00CD06B6">
        <w:rPr>
          <w:rFonts w:ascii="Cambria" w:hAnsi="Cambria"/>
          <w:sz w:val="24"/>
          <w:szCs w:val="24"/>
          <w:shd w:val="clear" w:color="auto" w:fill="FFFFFF"/>
        </w:rPr>
        <w:t xml:space="preserve"> low especially in the rural communities of Africa like our study has shown. Acute appendicitis is one of the most common surgical emergencies in our environment therefore prompt and adequate intervention will go a long way in reducing its morbidity and mortality. Finally</w:t>
      </w:r>
      <w:r w:rsidRPr="00CD06B6">
        <w:rPr>
          <w:rFonts w:ascii="Cambria" w:hAnsi="Cambria"/>
          <w:sz w:val="24"/>
          <w:szCs w:val="24"/>
        </w:rPr>
        <w:t xml:space="preserve">, the current study spanned the entire gamut of pathological processes that involve the appendix and provides a fair idea about the </w:t>
      </w:r>
      <w:proofErr w:type="spellStart"/>
      <w:r w:rsidRPr="00CD06B6">
        <w:rPr>
          <w:rFonts w:ascii="Cambria" w:hAnsi="Cambria"/>
          <w:sz w:val="24"/>
          <w:szCs w:val="24"/>
        </w:rPr>
        <w:t>clinicopathological</w:t>
      </w:r>
      <w:proofErr w:type="spellEnd"/>
      <w:r w:rsidRPr="00CD06B6">
        <w:rPr>
          <w:rFonts w:ascii="Cambria" w:hAnsi="Cambria"/>
          <w:sz w:val="24"/>
          <w:szCs w:val="24"/>
        </w:rPr>
        <w:t xml:space="preserve"> correlation in appendectomy specimens.</w:t>
      </w:r>
    </w:p>
    <w:p w:rsidR="00CF4D40" w:rsidRPr="00CF4D40" w:rsidRDefault="00CF4D40" w:rsidP="00C47215">
      <w:pPr>
        <w:pStyle w:val="NoSpacing"/>
        <w:spacing w:line="360" w:lineRule="auto"/>
        <w:rPr>
          <w:rFonts w:ascii="Cambria" w:hAnsi="Cambria"/>
          <w:b/>
          <w:sz w:val="24"/>
          <w:szCs w:val="24"/>
        </w:rPr>
      </w:pPr>
      <w:r w:rsidRPr="00CF4D40">
        <w:rPr>
          <w:rFonts w:ascii="Cambria" w:hAnsi="Cambria"/>
          <w:b/>
          <w:sz w:val="24"/>
          <w:szCs w:val="24"/>
        </w:rPr>
        <w:lastRenderedPageBreak/>
        <w:t>LIMITATIONS OF THE STUDY</w:t>
      </w:r>
    </w:p>
    <w:p w:rsidR="00CF4D40" w:rsidRPr="00CF4D40" w:rsidRDefault="00CF4D40" w:rsidP="00C47215">
      <w:pPr>
        <w:pStyle w:val="NoSpacing"/>
        <w:numPr>
          <w:ilvl w:val="0"/>
          <w:numId w:val="3"/>
        </w:numPr>
        <w:spacing w:line="360" w:lineRule="auto"/>
        <w:rPr>
          <w:rFonts w:ascii="Cambria" w:hAnsi="Cambria"/>
          <w:sz w:val="24"/>
          <w:szCs w:val="24"/>
        </w:rPr>
      </w:pPr>
      <w:r w:rsidRPr="00CF4D40">
        <w:rPr>
          <w:rFonts w:ascii="Cambria" w:hAnsi="Cambria"/>
          <w:sz w:val="24"/>
          <w:szCs w:val="24"/>
        </w:rPr>
        <w:t>Retrospective nature of the study could be marred by poor record keeping as noted in the incomplete data in less than 10% of the total patients managed.</w:t>
      </w:r>
    </w:p>
    <w:p w:rsidR="00CF4D40" w:rsidRPr="00CF4D40" w:rsidRDefault="00CF4D40" w:rsidP="00C47215">
      <w:pPr>
        <w:pStyle w:val="NoSpacing"/>
        <w:numPr>
          <w:ilvl w:val="0"/>
          <w:numId w:val="3"/>
        </w:numPr>
        <w:spacing w:line="360" w:lineRule="auto"/>
        <w:rPr>
          <w:rFonts w:ascii="Cambria" w:hAnsi="Cambria"/>
          <w:sz w:val="24"/>
          <w:szCs w:val="24"/>
        </w:rPr>
      </w:pPr>
      <w:r w:rsidRPr="00CF4D40">
        <w:rPr>
          <w:rFonts w:ascii="Cambria" w:hAnsi="Cambria"/>
          <w:sz w:val="24"/>
          <w:szCs w:val="24"/>
        </w:rPr>
        <w:t>Lack of Electronic Medical Record System in one of the hospital data studied in the past years until January 2018 with resultant loss of data.</w:t>
      </w:r>
    </w:p>
    <w:p w:rsidR="00CF4D40" w:rsidRPr="00CF4D40" w:rsidRDefault="00CF4D40" w:rsidP="00C47215">
      <w:pPr>
        <w:pStyle w:val="NoSpacing"/>
        <w:numPr>
          <w:ilvl w:val="0"/>
          <w:numId w:val="3"/>
        </w:numPr>
        <w:spacing w:line="360" w:lineRule="auto"/>
        <w:rPr>
          <w:rFonts w:ascii="Cambria" w:hAnsi="Cambria"/>
          <w:sz w:val="24"/>
          <w:szCs w:val="24"/>
        </w:rPr>
      </w:pPr>
      <w:r w:rsidRPr="00CF4D40">
        <w:rPr>
          <w:rFonts w:ascii="Cambria" w:hAnsi="Cambria"/>
          <w:sz w:val="24"/>
          <w:szCs w:val="24"/>
        </w:rPr>
        <w:t xml:space="preserve">Delay in patients’ presentation, and compounded by the on-going </w:t>
      </w:r>
      <w:proofErr w:type="spellStart"/>
      <w:r w:rsidRPr="00CF4D40">
        <w:rPr>
          <w:rFonts w:ascii="Cambria" w:hAnsi="Cambria"/>
          <w:sz w:val="24"/>
          <w:szCs w:val="24"/>
        </w:rPr>
        <w:t>anglophone</w:t>
      </w:r>
      <w:proofErr w:type="spellEnd"/>
      <w:r w:rsidRPr="00CF4D40">
        <w:rPr>
          <w:rFonts w:ascii="Cambria" w:hAnsi="Cambria"/>
          <w:sz w:val="24"/>
          <w:szCs w:val="24"/>
        </w:rPr>
        <w:t>- crisis</w:t>
      </w:r>
    </w:p>
    <w:p w:rsidR="00CF4D40" w:rsidRPr="00CF4D40" w:rsidRDefault="00CF4D40" w:rsidP="00C47215">
      <w:pPr>
        <w:pStyle w:val="NoSpacing"/>
        <w:numPr>
          <w:ilvl w:val="0"/>
          <w:numId w:val="3"/>
        </w:numPr>
        <w:spacing w:line="360" w:lineRule="auto"/>
        <w:rPr>
          <w:rFonts w:ascii="Cambria" w:hAnsi="Cambria"/>
          <w:sz w:val="24"/>
          <w:szCs w:val="24"/>
        </w:rPr>
      </w:pPr>
      <w:r w:rsidRPr="00CF4D40">
        <w:rPr>
          <w:rFonts w:ascii="Cambria" w:hAnsi="Cambria"/>
          <w:sz w:val="24"/>
          <w:szCs w:val="24"/>
        </w:rPr>
        <w:t xml:space="preserve">Poverty, ignorance, false beliefs and insufficient health infrastructure, in the sub-region of Cameroon are amongst the lists of possible limitations of this study. </w:t>
      </w:r>
    </w:p>
    <w:p w:rsidR="00AF538D" w:rsidRPr="00AF538D" w:rsidRDefault="00AF538D" w:rsidP="00C47215">
      <w:pPr>
        <w:pStyle w:val="NoSpacing"/>
        <w:spacing w:line="360" w:lineRule="auto"/>
        <w:rPr>
          <w:rFonts w:ascii="Cambria" w:hAnsi="Cambria"/>
          <w:b/>
          <w:sz w:val="10"/>
          <w:szCs w:val="10"/>
        </w:rPr>
      </w:pPr>
    </w:p>
    <w:p w:rsidR="00CF4D40" w:rsidRPr="00CF4D40" w:rsidRDefault="00CF4D40" w:rsidP="00C47215">
      <w:pPr>
        <w:pStyle w:val="NoSpacing"/>
        <w:spacing w:line="360" w:lineRule="auto"/>
        <w:rPr>
          <w:rFonts w:ascii="Cambria" w:hAnsi="Cambria"/>
          <w:b/>
          <w:sz w:val="24"/>
          <w:szCs w:val="24"/>
        </w:rPr>
      </w:pPr>
      <w:r w:rsidRPr="00CF4D40">
        <w:rPr>
          <w:rFonts w:ascii="Cambria" w:hAnsi="Cambria"/>
          <w:b/>
          <w:sz w:val="24"/>
          <w:szCs w:val="24"/>
        </w:rPr>
        <w:t>RECOMMENDATIONS</w:t>
      </w:r>
    </w:p>
    <w:p w:rsidR="00CF4D40" w:rsidRPr="00CF4D40" w:rsidRDefault="00CF4D40" w:rsidP="00C47215">
      <w:pPr>
        <w:pStyle w:val="NoSpacing"/>
        <w:numPr>
          <w:ilvl w:val="0"/>
          <w:numId w:val="2"/>
        </w:numPr>
        <w:spacing w:line="360" w:lineRule="auto"/>
        <w:rPr>
          <w:rFonts w:ascii="Cambria" w:hAnsi="Cambria"/>
          <w:sz w:val="24"/>
          <w:szCs w:val="24"/>
        </w:rPr>
      </w:pPr>
      <w:r w:rsidRPr="00CF4D40">
        <w:rPr>
          <w:rFonts w:ascii="Cambria" w:hAnsi="Cambria"/>
          <w:sz w:val="24"/>
          <w:szCs w:val="24"/>
        </w:rPr>
        <w:t>Full implementation of Electronic Medical Record System in all our local hospitals in the sub-regions for a comprehensive data base will support improved future research on the disease.</w:t>
      </w:r>
    </w:p>
    <w:p w:rsidR="00CF4D40" w:rsidRPr="00CF4D40" w:rsidRDefault="00CF4D40" w:rsidP="00C47215">
      <w:pPr>
        <w:pStyle w:val="NoSpacing"/>
        <w:numPr>
          <w:ilvl w:val="0"/>
          <w:numId w:val="2"/>
        </w:numPr>
        <w:spacing w:line="360" w:lineRule="auto"/>
        <w:rPr>
          <w:rFonts w:ascii="Cambria" w:hAnsi="Cambria"/>
          <w:sz w:val="24"/>
          <w:szCs w:val="24"/>
        </w:rPr>
      </w:pPr>
      <w:r w:rsidRPr="00CF4D40">
        <w:rPr>
          <w:rFonts w:ascii="Cambria" w:hAnsi="Cambria"/>
          <w:sz w:val="24"/>
          <w:szCs w:val="24"/>
        </w:rPr>
        <w:t>There is an urgent public health concerted effort aimed at improving health care seeking habit of the population.</w:t>
      </w:r>
    </w:p>
    <w:p w:rsidR="00CF4D40" w:rsidRPr="00CF4D40" w:rsidRDefault="00CF4D40" w:rsidP="00C47215">
      <w:pPr>
        <w:pStyle w:val="NoSpacing"/>
        <w:numPr>
          <w:ilvl w:val="0"/>
          <w:numId w:val="2"/>
        </w:numPr>
        <w:spacing w:line="360" w:lineRule="auto"/>
        <w:rPr>
          <w:rFonts w:ascii="Cambria" w:hAnsi="Cambria"/>
          <w:sz w:val="24"/>
          <w:szCs w:val="24"/>
        </w:rPr>
      </w:pPr>
      <w:r w:rsidRPr="00CF4D40">
        <w:rPr>
          <w:rFonts w:ascii="Cambria" w:hAnsi="Cambria"/>
          <w:sz w:val="24"/>
          <w:szCs w:val="24"/>
        </w:rPr>
        <w:t xml:space="preserve">Educating the populace on early and prompt diagnosis, adequate resuscitation as well as early surgery in patients with acute appendicitis to keep the morbidity and mortality low. </w:t>
      </w:r>
    </w:p>
    <w:p w:rsidR="00CF4D40" w:rsidRPr="00CF4D40" w:rsidRDefault="00CF4D40" w:rsidP="00C47215">
      <w:pPr>
        <w:pStyle w:val="NoSpacing"/>
        <w:numPr>
          <w:ilvl w:val="0"/>
          <w:numId w:val="2"/>
        </w:numPr>
        <w:spacing w:line="360" w:lineRule="auto"/>
        <w:rPr>
          <w:rFonts w:ascii="Cambria" w:hAnsi="Cambria"/>
          <w:sz w:val="24"/>
          <w:szCs w:val="24"/>
        </w:rPr>
      </w:pPr>
      <w:r w:rsidRPr="00CF4D40">
        <w:rPr>
          <w:rFonts w:ascii="Cambria" w:hAnsi="Cambria"/>
          <w:sz w:val="24"/>
          <w:szCs w:val="24"/>
        </w:rPr>
        <w:t>Patients who are misguided by false beliefs can be better educated by public enlightenment.</w:t>
      </w:r>
    </w:p>
    <w:p w:rsidR="00CF4D40" w:rsidRPr="00CF4D40" w:rsidRDefault="00CF4D40" w:rsidP="00C47215">
      <w:pPr>
        <w:pStyle w:val="NoSpacing"/>
        <w:numPr>
          <w:ilvl w:val="0"/>
          <w:numId w:val="2"/>
        </w:numPr>
        <w:spacing w:line="360" w:lineRule="auto"/>
        <w:rPr>
          <w:rFonts w:ascii="Cambria" w:hAnsi="Cambria"/>
          <w:sz w:val="24"/>
          <w:szCs w:val="24"/>
        </w:rPr>
      </w:pPr>
      <w:r w:rsidRPr="00CF4D40">
        <w:rPr>
          <w:rFonts w:ascii="Cambria" w:hAnsi="Cambria"/>
          <w:sz w:val="24"/>
          <w:szCs w:val="24"/>
        </w:rPr>
        <w:t>Effective government legislation on indiscriminate consumptions of herbal remedies, as substitutes for orthodox medicine.</w:t>
      </w:r>
    </w:p>
    <w:p w:rsidR="00CF4D40" w:rsidRPr="00CF4D40" w:rsidRDefault="00CF4D40" w:rsidP="00C47215">
      <w:pPr>
        <w:pStyle w:val="NoSpacing"/>
        <w:numPr>
          <w:ilvl w:val="0"/>
          <w:numId w:val="2"/>
        </w:numPr>
        <w:spacing w:line="360" w:lineRule="auto"/>
        <w:rPr>
          <w:rFonts w:ascii="Cambria" w:hAnsi="Cambria"/>
          <w:sz w:val="24"/>
          <w:szCs w:val="24"/>
        </w:rPr>
      </w:pPr>
      <w:r w:rsidRPr="00CF4D40">
        <w:rPr>
          <w:rFonts w:ascii="Cambria" w:hAnsi="Cambria"/>
          <w:sz w:val="24"/>
          <w:szCs w:val="24"/>
        </w:rPr>
        <w:t>It is imperative for prompt and early resolution of ongoing Anglophone crisis and in resource constrained setting as ours, an improvement of existing health infrastructure.</w:t>
      </w:r>
    </w:p>
    <w:p w:rsidR="00CF4D40" w:rsidRPr="00CF4D40" w:rsidRDefault="00CF4D40" w:rsidP="00C47215">
      <w:pPr>
        <w:pStyle w:val="NoSpacing"/>
        <w:numPr>
          <w:ilvl w:val="0"/>
          <w:numId w:val="2"/>
        </w:numPr>
        <w:spacing w:line="360" w:lineRule="auto"/>
        <w:rPr>
          <w:rFonts w:ascii="Cambria" w:hAnsi="Cambria"/>
          <w:sz w:val="24"/>
          <w:szCs w:val="24"/>
        </w:rPr>
      </w:pPr>
      <w:r w:rsidRPr="00CF4D40">
        <w:rPr>
          <w:rFonts w:ascii="Cambria" w:hAnsi="Cambria"/>
          <w:sz w:val="24"/>
          <w:szCs w:val="24"/>
        </w:rPr>
        <w:t xml:space="preserve">There is also a strong need for collaboration and integration of the Traditional medicine and Biomedical practices as advocated by the WHO; so as to harness the gains by all and sundry. </w:t>
      </w:r>
    </w:p>
    <w:p w:rsidR="00CF4D40" w:rsidRPr="00CF4D40" w:rsidRDefault="00CF4D40" w:rsidP="00C47215">
      <w:pPr>
        <w:pStyle w:val="NoSpacing"/>
        <w:numPr>
          <w:ilvl w:val="0"/>
          <w:numId w:val="2"/>
        </w:numPr>
        <w:spacing w:line="360" w:lineRule="auto"/>
        <w:rPr>
          <w:rFonts w:ascii="Cambria" w:hAnsi="Cambria"/>
          <w:sz w:val="24"/>
          <w:szCs w:val="24"/>
        </w:rPr>
      </w:pPr>
      <w:r w:rsidRPr="00CF4D40">
        <w:rPr>
          <w:rFonts w:ascii="Cambria" w:hAnsi="Cambria"/>
          <w:sz w:val="24"/>
          <w:szCs w:val="24"/>
        </w:rPr>
        <w:t xml:space="preserve">Functional health insurance for all citizens is mandatory.  </w:t>
      </w:r>
    </w:p>
    <w:p w:rsidR="00CF4D40" w:rsidRDefault="00CF4D40" w:rsidP="00CD06B6">
      <w:pPr>
        <w:pStyle w:val="NoSpacing"/>
        <w:spacing w:line="360" w:lineRule="auto"/>
        <w:jc w:val="both"/>
        <w:rPr>
          <w:rFonts w:ascii="Cambria" w:hAnsi="Cambria"/>
          <w:sz w:val="24"/>
          <w:szCs w:val="24"/>
        </w:rPr>
      </w:pPr>
    </w:p>
    <w:p w:rsidR="00AF538D" w:rsidRDefault="00AF538D" w:rsidP="00CD06B6">
      <w:pPr>
        <w:pStyle w:val="NoSpacing"/>
        <w:spacing w:line="360" w:lineRule="auto"/>
        <w:jc w:val="both"/>
        <w:rPr>
          <w:rFonts w:ascii="Cambria" w:hAnsi="Cambria"/>
          <w:sz w:val="24"/>
          <w:szCs w:val="24"/>
        </w:rPr>
      </w:pPr>
    </w:p>
    <w:p w:rsidR="00774CB5" w:rsidRPr="003F6564" w:rsidRDefault="00774CB5" w:rsidP="00774CB5">
      <w:pPr>
        <w:pStyle w:val="NoSpacing"/>
        <w:spacing w:line="360" w:lineRule="auto"/>
        <w:jc w:val="both"/>
        <w:rPr>
          <w:rFonts w:ascii="Cambria" w:eastAsia="Times New Roman" w:hAnsi="Cambria"/>
          <w:b/>
          <w:sz w:val="24"/>
          <w:szCs w:val="24"/>
        </w:rPr>
      </w:pPr>
      <w:r w:rsidRPr="003F6564">
        <w:rPr>
          <w:rFonts w:ascii="Cambria" w:eastAsia="Times New Roman" w:hAnsi="Cambria"/>
          <w:b/>
          <w:sz w:val="24"/>
          <w:szCs w:val="24"/>
        </w:rPr>
        <w:lastRenderedPageBreak/>
        <w:t>DECLARATIONS</w:t>
      </w:r>
    </w:p>
    <w:p w:rsidR="00774CB5" w:rsidRPr="003F6564" w:rsidRDefault="00774CB5" w:rsidP="00774CB5">
      <w:pPr>
        <w:pStyle w:val="NoSpacing"/>
        <w:spacing w:line="360" w:lineRule="auto"/>
        <w:jc w:val="both"/>
        <w:rPr>
          <w:rFonts w:ascii="Cambria" w:eastAsia="Times New Roman" w:hAnsi="Cambria"/>
          <w:sz w:val="24"/>
          <w:szCs w:val="24"/>
        </w:rPr>
      </w:pPr>
      <w:r w:rsidRPr="003F6564">
        <w:rPr>
          <w:rFonts w:ascii="Cambria" w:eastAsia="Times New Roman" w:hAnsi="Cambria"/>
          <w:b/>
          <w:sz w:val="24"/>
          <w:szCs w:val="24"/>
        </w:rPr>
        <w:t>ACKNOWLEDGEMENTS:</w:t>
      </w:r>
      <w:r w:rsidRPr="003F6564">
        <w:rPr>
          <w:rFonts w:ascii="Cambria" w:eastAsia="Times New Roman" w:hAnsi="Cambria"/>
          <w:sz w:val="24"/>
          <w:szCs w:val="24"/>
        </w:rPr>
        <w:t xml:space="preserve"> Many thanks to Professor Charles </w:t>
      </w:r>
      <w:proofErr w:type="spellStart"/>
      <w:r w:rsidRPr="003F6564">
        <w:rPr>
          <w:rFonts w:ascii="Cambria" w:eastAsia="Times New Roman" w:hAnsi="Cambria"/>
          <w:sz w:val="24"/>
          <w:szCs w:val="24"/>
        </w:rPr>
        <w:t>Adisa</w:t>
      </w:r>
      <w:proofErr w:type="spellEnd"/>
      <w:r w:rsidRPr="003F6564">
        <w:rPr>
          <w:rFonts w:ascii="Cambria" w:eastAsia="Times New Roman" w:hAnsi="Cambria"/>
          <w:sz w:val="24"/>
          <w:szCs w:val="24"/>
        </w:rPr>
        <w:t xml:space="preserve"> for supervising the Doctorate Thesis entitled:  “Acute Appendicitis in A Tropical African Population” and also profound gratitude to my Teachers at </w:t>
      </w:r>
      <w:proofErr w:type="spellStart"/>
      <w:r w:rsidRPr="003F6564">
        <w:rPr>
          <w:rFonts w:ascii="Cambria" w:eastAsia="Times New Roman" w:hAnsi="Cambria"/>
          <w:sz w:val="24"/>
          <w:szCs w:val="24"/>
        </w:rPr>
        <w:t>Bircham</w:t>
      </w:r>
      <w:proofErr w:type="spellEnd"/>
      <w:r w:rsidRPr="003F6564">
        <w:rPr>
          <w:rFonts w:ascii="Cambria" w:eastAsia="Times New Roman" w:hAnsi="Cambria"/>
          <w:sz w:val="24"/>
          <w:szCs w:val="24"/>
        </w:rPr>
        <w:t xml:space="preserve"> International University.</w:t>
      </w:r>
    </w:p>
    <w:p w:rsidR="00774CB5" w:rsidRPr="00A00FF3" w:rsidRDefault="00774CB5" w:rsidP="00774CB5">
      <w:pPr>
        <w:pStyle w:val="NoSpacing"/>
        <w:spacing w:line="360" w:lineRule="auto"/>
        <w:jc w:val="both"/>
        <w:rPr>
          <w:rFonts w:ascii="Cambria" w:eastAsia="Times New Roman" w:hAnsi="Cambria"/>
          <w:sz w:val="24"/>
          <w:szCs w:val="24"/>
        </w:rPr>
      </w:pPr>
      <w:r w:rsidRPr="003F6564">
        <w:rPr>
          <w:rFonts w:ascii="Cambria" w:eastAsia="Times New Roman" w:hAnsi="Cambria"/>
          <w:b/>
          <w:sz w:val="24"/>
          <w:szCs w:val="24"/>
        </w:rPr>
        <w:t>FUNDING:</w:t>
      </w:r>
      <w:r w:rsidRPr="003F6564">
        <w:rPr>
          <w:rFonts w:ascii="Cambria" w:eastAsia="Times New Roman" w:hAnsi="Cambria"/>
          <w:sz w:val="24"/>
          <w:szCs w:val="24"/>
        </w:rPr>
        <w:t xml:space="preserve"> </w:t>
      </w:r>
      <w:r w:rsidRPr="00A00FF3">
        <w:rPr>
          <w:rFonts w:ascii="Cambria" w:eastAsia="Times New Roman" w:hAnsi="Cambria"/>
          <w:sz w:val="24"/>
          <w:szCs w:val="24"/>
        </w:rPr>
        <w:t>This research received no specific grant from any funding agency in the public, commercial, or not-for</w:t>
      </w:r>
      <w:r>
        <w:rPr>
          <w:rFonts w:ascii="Cambria" w:eastAsia="Times New Roman" w:hAnsi="Cambria"/>
          <w:sz w:val="24"/>
          <w:szCs w:val="24"/>
        </w:rPr>
        <w:t xml:space="preserve"> </w:t>
      </w:r>
      <w:r w:rsidRPr="00A00FF3">
        <w:rPr>
          <w:rFonts w:ascii="Cambria" w:eastAsia="Times New Roman" w:hAnsi="Cambria"/>
          <w:sz w:val="24"/>
          <w:szCs w:val="24"/>
        </w:rPr>
        <w:t>profit sectors.</w:t>
      </w:r>
    </w:p>
    <w:p w:rsidR="00774CB5" w:rsidRDefault="00774CB5" w:rsidP="00774CB5">
      <w:pPr>
        <w:pStyle w:val="NoSpacing"/>
        <w:spacing w:line="360" w:lineRule="auto"/>
        <w:jc w:val="both"/>
        <w:rPr>
          <w:rFonts w:ascii="Cambria" w:eastAsia="Times New Roman" w:hAnsi="Cambria"/>
          <w:sz w:val="24"/>
          <w:szCs w:val="24"/>
        </w:rPr>
      </w:pPr>
      <w:r w:rsidRPr="003F6564">
        <w:rPr>
          <w:rFonts w:ascii="Cambria" w:eastAsia="Times New Roman" w:hAnsi="Cambria"/>
          <w:b/>
          <w:sz w:val="24"/>
          <w:szCs w:val="24"/>
        </w:rPr>
        <w:t>AVAILABILITY OF DATA AND MATERIALS:</w:t>
      </w:r>
      <w:r w:rsidRPr="003F6564">
        <w:rPr>
          <w:rFonts w:ascii="Cambria" w:eastAsia="Times New Roman" w:hAnsi="Cambria"/>
          <w:sz w:val="24"/>
          <w:szCs w:val="24"/>
        </w:rPr>
        <w:t xml:space="preserve"> </w:t>
      </w:r>
      <w:r w:rsidRPr="00A00FF3">
        <w:rPr>
          <w:rFonts w:ascii="Cambria" w:eastAsia="Times New Roman" w:hAnsi="Cambria"/>
          <w:sz w:val="24"/>
          <w:szCs w:val="24"/>
        </w:rPr>
        <w:t>The datasets generated and/or analyzed during the current study are available</w:t>
      </w:r>
      <w:r>
        <w:rPr>
          <w:rFonts w:ascii="Cambria" w:eastAsia="Times New Roman" w:hAnsi="Cambria"/>
          <w:sz w:val="24"/>
          <w:szCs w:val="24"/>
        </w:rPr>
        <w:t xml:space="preserve"> from </w:t>
      </w:r>
      <w:r w:rsidRPr="00A00FF3">
        <w:rPr>
          <w:rFonts w:ascii="Cambria" w:eastAsia="Times New Roman" w:hAnsi="Cambria"/>
          <w:sz w:val="24"/>
          <w:szCs w:val="24"/>
        </w:rPr>
        <w:t>corresponding</w:t>
      </w:r>
      <w:r>
        <w:rPr>
          <w:rFonts w:ascii="Cambria" w:eastAsia="Times New Roman" w:hAnsi="Cambria"/>
          <w:sz w:val="24"/>
          <w:szCs w:val="24"/>
        </w:rPr>
        <w:t xml:space="preserve"> author</w:t>
      </w:r>
      <w:r w:rsidRPr="00A00FF3">
        <w:rPr>
          <w:rFonts w:ascii="Cambria" w:eastAsia="Times New Roman" w:hAnsi="Cambria"/>
          <w:sz w:val="24"/>
          <w:szCs w:val="24"/>
        </w:rPr>
        <w:t>.</w:t>
      </w:r>
    </w:p>
    <w:p w:rsidR="00774CB5" w:rsidRPr="003F6564" w:rsidRDefault="00774CB5" w:rsidP="00774CB5">
      <w:pPr>
        <w:pStyle w:val="NoSpacing"/>
        <w:spacing w:line="360" w:lineRule="auto"/>
        <w:jc w:val="both"/>
        <w:rPr>
          <w:rFonts w:ascii="Cambria" w:eastAsia="Times New Roman" w:hAnsi="Cambria"/>
          <w:sz w:val="24"/>
          <w:szCs w:val="24"/>
        </w:rPr>
      </w:pPr>
      <w:r w:rsidRPr="003F6564">
        <w:rPr>
          <w:rFonts w:ascii="Cambria" w:eastAsia="Times New Roman" w:hAnsi="Cambria"/>
          <w:b/>
          <w:sz w:val="24"/>
          <w:szCs w:val="24"/>
        </w:rPr>
        <w:t>DISCLOSURES:</w:t>
      </w:r>
      <w:r w:rsidRPr="003F6564">
        <w:rPr>
          <w:rFonts w:ascii="Cambria" w:eastAsia="Times New Roman" w:hAnsi="Cambria"/>
          <w:sz w:val="24"/>
          <w:szCs w:val="24"/>
        </w:rPr>
        <w:t xml:space="preserve"> This Clinical Research is an Extract from the Author’s Doctorate Dissertation. </w:t>
      </w:r>
    </w:p>
    <w:p w:rsidR="00774CB5" w:rsidRPr="003F6564" w:rsidRDefault="00774CB5" w:rsidP="00774CB5">
      <w:pPr>
        <w:pStyle w:val="NoSpacing"/>
        <w:spacing w:line="360" w:lineRule="auto"/>
        <w:jc w:val="both"/>
        <w:rPr>
          <w:rFonts w:ascii="Cambria" w:eastAsia="Times New Roman" w:hAnsi="Cambria"/>
          <w:sz w:val="24"/>
          <w:szCs w:val="24"/>
        </w:rPr>
      </w:pPr>
      <w:r w:rsidRPr="003F6564">
        <w:rPr>
          <w:rFonts w:ascii="Cambria" w:eastAsia="Times New Roman" w:hAnsi="Cambria"/>
          <w:b/>
          <w:sz w:val="24"/>
          <w:szCs w:val="24"/>
        </w:rPr>
        <w:t>AUTHORS’ CONTRIBUTIONS:</w:t>
      </w:r>
      <w:r w:rsidRPr="003F6564">
        <w:rPr>
          <w:rFonts w:ascii="Cambria" w:eastAsia="Times New Roman" w:hAnsi="Cambria"/>
          <w:sz w:val="24"/>
          <w:szCs w:val="24"/>
        </w:rPr>
        <w:t xml:space="preserve"> The Author conceived of the study and participated in its design and coordination as well as helped to draft the manuscript; the author also read and approved the final manuscript.</w:t>
      </w:r>
    </w:p>
    <w:p w:rsidR="00774CB5" w:rsidRPr="003F6564" w:rsidRDefault="00774CB5" w:rsidP="00774CB5">
      <w:pPr>
        <w:pStyle w:val="NoSpacing"/>
        <w:spacing w:line="360" w:lineRule="auto"/>
        <w:jc w:val="both"/>
        <w:rPr>
          <w:rFonts w:ascii="Cambria" w:eastAsia="Times New Roman" w:hAnsi="Cambria"/>
          <w:sz w:val="24"/>
          <w:szCs w:val="24"/>
        </w:rPr>
      </w:pPr>
      <w:r w:rsidRPr="003F6564">
        <w:rPr>
          <w:rFonts w:ascii="Cambria" w:eastAsia="Times New Roman" w:hAnsi="Cambria"/>
          <w:b/>
          <w:sz w:val="24"/>
          <w:szCs w:val="24"/>
        </w:rPr>
        <w:t>ETHICS APPROVAL AND CONSENT TO PARTICIPATE:</w:t>
      </w:r>
      <w:r w:rsidRPr="003F6564">
        <w:rPr>
          <w:rFonts w:ascii="Cambria" w:eastAsia="Times New Roman" w:hAnsi="Cambria"/>
          <w:sz w:val="24"/>
          <w:szCs w:val="24"/>
        </w:rPr>
        <w:t xml:space="preserve"> Ethical approval was obtained from the Institutional Ethical Committee. Confidentiality was ensured by not writing the names of patients on </w:t>
      </w:r>
      <w:proofErr w:type="spellStart"/>
      <w:r w:rsidRPr="003F6564">
        <w:rPr>
          <w:rFonts w:ascii="Cambria" w:eastAsia="Times New Roman" w:hAnsi="Cambria"/>
          <w:sz w:val="24"/>
          <w:szCs w:val="24"/>
        </w:rPr>
        <w:t>proforma</w:t>
      </w:r>
      <w:proofErr w:type="spellEnd"/>
      <w:r w:rsidR="00E52425">
        <w:rPr>
          <w:rFonts w:ascii="Cambria" w:eastAsia="Times New Roman" w:hAnsi="Cambria"/>
          <w:sz w:val="24"/>
          <w:szCs w:val="24"/>
        </w:rPr>
        <w:t xml:space="preserve"> in accordance with the Helsinki declaration of 1964</w:t>
      </w:r>
      <w:r w:rsidRPr="003F6564">
        <w:rPr>
          <w:rFonts w:ascii="Cambria" w:eastAsia="Times New Roman" w:hAnsi="Cambria"/>
          <w:sz w:val="24"/>
          <w:szCs w:val="24"/>
        </w:rPr>
        <w:t>. A copy of the written Approval is available for review by the Editor-in-Chief of this journal.</w:t>
      </w:r>
    </w:p>
    <w:p w:rsidR="00774CB5" w:rsidRPr="00A00FF3" w:rsidRDefault="00774CB5" w:rsidP="00774CB5">
      <w:pPr>
        <w:pStyle w:val="NoSpacing"/>
        <w:spacing w:line="360" w:lineRule="auto"/>
        <w:jc w:val="both"/>
        <w:rPr>
          <w:rFonts w:ascii="Cambria" w:eastAsia="Times New Roman" w:hAnsi="Cambria"/>
          <w:sz w:val="24"/>
          <w:szCs w:val="24"/>
        </w:rPr>
      </w:pPr>
      <w:r w:rsidRPr="00A00FF3">
        <w:rPr>
          <w:rFonts w:ascii="Cambria" w:eastAsia="Times New Roman" w:hAnsi="Cambria"/>
          <w:b/>
          <w:sz w:val="24"/>
          <w:szCs w:val="24"/>
        </w:rPr>
        <w:t>INFORMED CONSENT:</w:t>
      </w:r>
      <w:r w:rsidRPr="00A00FF3">
        <w:rPr>
          <w:rFonts w:ascii="Cambria" w:eastAsia="Times New Roman" w:hAnsi="Cambria"/>
          <w:sz w:val="24"/>
          <w:szCs w:val="24"/>
        </w:rPr>
        <w:t xml:space="preserve"> </w:t>
      </w:r>
      <w:r w:rsidRPr="00A00FF3">
        <w:rPr>
          <w:rFonts w:ascii="Cambria" w:hAnsi="Cambria"/>
          <w:sz w:val="24"/>
          <w:szCs w:val="24"/>
        </w:rPr>
        <w:t>Informed consent was not sought for this article because</w:t>
      </w:r>
      <w:r w:rsidRPr="00A00FF3">
        <w:rPr>
          <w:rFonts w:ascii="Cambria" w:eastAsia="Times New Roman" w:hAnsi="Cambria"/>
          <w:sz w:val="24"/>
          <w:szCs w:val="24"/>
        </w:rPr>
        <w:t xml:space="preserve"> this study is a retrospective study; </w:t>
      </w:r>
      <w:r>
        <w:rPr>
          <w:rFonts w:ascii="Cambria" w:eastAsia="Times New Roman" w:hAnsi="Cambria"/>
          <w:sz w:val="24"/>
          <w:szCs w:val="24"/>
        </w:rPr>
        <w:t>therefore there was n</w:t>
      </w:r>
      <w:r w:rsidRPr="00A00FF3">
        <w:rPr>
          <w:rFonts w:ascii="Cambria" w:eastAsia="Times New Roman" w:hAnsi="Cambria"/>
          <w:sz w:val="24"/>
          <w:szCs w:val="24"/>
        </w:rPr>
        <w:t>o direct human participant.</w:t>
      </w:r>
    </w:p>
    <w:p w:rsidR="00774CB5" w:rsidRPr="00A00FF3" w:rsidRDefault="00774CB5" w:rsidP="00774CB5">
      <w:pPr>
        <w:pStyle w:val="NoSpacing"/>
        <w:spacing w:line="360" w:lineRule="auto"/>
        <w:jc w:val="both"/>
        <w:rPr>
          <w:rFonts w:ascii="Cambria" w:eastAsia="Times New Roman" w:hAnsi="Cambria"/>
          <w:sz w:val="24"/>
          <w:szCs w:val="24"/>
        </w:rPr>
      </w:pPr>
      <w:r w:rsidRPr="003F6564">
        <w:rPr>
          <w:rFonts w:ascii="Cambria" w:eastAsia="Times New Roman" w:hAnsi="Cambria"/>
          <w:b/>
          <w:sz w:val="24"/>
          <w:szCs w:val="24"/>
        </w:rPr>
        <w:t>COMPETING INTERESTS:</w:t>
      </w:r>
      <w:r w:rsidRPr="003F6564">
        <w:rPr>
          <w:rFonts w:ascii="Cambria" w:eastAsia="Times New Roman" w:hAnsi="Cambria"/>
          <w:sz w:val="24"/>
          <w:szCs w:val="24"/>
        </w:rPr>
        <w:t xml:space="preserve"> </w:t>
      </w:r>
      <w:r w:rsidRPr="00A00FF3">
        <w:rPr>
          <w:rFonts w:ascii="Cambria" w:eastAsia="Times New Roman" w:hAnsi="Cambria"/>
          <w:sz w:val="24"/>
          <w:szCs w:val="24"/>
        </w:rPr>
        <w:t xml:space="preserve">The Author declares </w:t>
      </w:r>
      <w:r w:rsidRPr="00A00FF3">
        <w:rPr>
          <w:rFonts w:ascii="Cambria" w:hAnsi="Cambria"/>
          <w:sz w:val="24"/>
          <w:szCs w:val="24"/>
        </w:rPr>
        <w:t>that there is no conflict of interest.</w:t>
      </w:r>
      <w:r w:rsidRPr="00A00FF3">
        <w:rPr>
          <w:rFonts w:ascii="Cambria" w:eastAsia="Times New Roman" w:hAnsi="Cambria"/>
          <w:sz w:val="24"/>
          <w:szCs w:val="24"/>
        </w:rPr>
        <w:t xml:space="preserve"> </w:t>
      </w:r>
    </w:p>
    <w:p w:rsidR="00774CB5" w:rsidRDefault="00774CB5" w:rsidP="00CD06B6">
      <w:pPr>
        <w:pStyle w:val="NoSpacing"/>
        <w:spacing w:line="360" w:lineRule="auto"/>
        <w:jc w:val="both"/>
        <w:rPr>
          <w:rFonts w:ascii="Cambria" w:hAnsi="Cambria"/>
          <w:sz w:val="24"/>
          <w:szCs w:val="24"/>
        </w:rPr>
      </w:pPr>
    </w:p>
    <w:p w:rsidR="000621BB" w:rsidRPr="000621BB" w:rsidRDefault="000621BB" w:rsidP="00CD06B6">
      <w:pPr>
        <w:pStyle w:val="NoSpacing"/>
        <w:spacing w:line="360" w:lineRule="auto"/>
        <w:jc w:val="both"/>
        <w:rPr>
          <w:rFonts w:ascii="Cambria" w:hAnsi="Cambria"/>
          <w:sz w:val="16"/>
          <w:szCs w:val="16"/>
        </w:rPr>
      </w:pPr>
    </w:p>
    <w:p w:rsidR="000621BB" w:rsidRDefault="000621BB" w:rsidP="000A1B1B">
      <w:pPr>
        <w:pStyle w:val="NoSpacing"/>
        <w:rPr>
          <w:rFonts w:ascii="Cambria" w:hAnsi="Cambria"/>
          <w:b/>
          <w:sz w:val="24"/>
          <w:szCs w:val="24"/>
        </w:rPr>
      </w:pPr>
    </w:p>
    <w:p w:rsidR="00685F12" w:rsidRPr="000A1B1B" w:rsidRDefault="00685F12" w:rsidP="000A1B1B">
      <w:pPr>
        <w:pStyle w:val="NoSpacing"/>
        <w:rPr>
          <w:rFonts w:ascii="Cambria" w:hAnsi="Cambria"/>
          <w:b/>
          <w:sz w:val="24"/>
          <w:szCs w:val="24"/>
        </w:rPr>
      </w:pPr>
      <w:r w:rsidRPr="000A1B1B">
        <w:rPr>
          <w:rFonts w:ascii="Cambria" w:hAnsi="Cambria"/>
          <w:b/>
          <w:sz w:val="24"/>
          <w:szCs w:val="24"/>
        </w:rPr>
        <w:t>REFERENCES</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 xml:space="preserve">Daniel J, Montgomery E. Inflammatory disorders of the appendix. In: </w:t>
      </w:r>
      <w:proofErr w:type="spellStart"/>
      <w:r w:rsidRPr="0003403F">
        <w:rPr>
          <w:rFonts w:ascii="Cambria" w:hAnsi="Cambria"/>
          <w:color w:val="000000" w:themeColor="text1"/>
          <w:sz w:val="24"/>
          <w:szCs w:val="24"/>
        </w:rPr>
        <w:t>Odze</w:t>
      </w:r>
      <w:proofErr w:type="spellEnd"/>
      <w:r w:rsidRPr="0003403F">
        <w:rPr>
          <w:rFonts w:ascii="Cambria" w:hAnsi="Cambria"/>
          <w:color w:val="000000" w:themeColor="text1"/>
          <w:sz w:val="24"/>
          <w:szCs w:val="24"/>
        </w:rPr>
        <w:t xml:space="preserve"> RD, </w:t>
      </w:r>
      <w:proofErr w:type="spellStart"/>
      <w:r w:rsidRPr="0003403F">
        <w:rPr>
          <w:rFonts w:ascii="Cambria" w:hAnsi="Cambria"/>
          <w:color w:val="000000" w:themeColor="text1"/>
          <w:sz w:val="24"/>
          <w:szCs w:val="24"/>
        </w:rPr>
        <w:t>Goldblum</w:t>
      </w:r>
      <w:proofErr w:type="spellEnd"/>
      <w:r w:rsidRPr="0003403F">
        <w:rPr>
          <w:rFonts w:ascii="Cambria" w:hAnsi="Cambria"/>
          <w:color w:val="000000" w:themeColor="text1"/>
          <w:sz w:val="24"/>
          <w:szCs w:val="24"/>
        </w:rPr>
        <w:t xml:space="preserve"> JR, editors. Surgical pathology of the GI tract, liver, biliary tract and pancreas. 2nd ed. Saunders Elsevier Inc.; 2009. p. 395–408.</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Humes</w:t>
      </w:r>
      <w:proofErr w:type="spellEnd"/>
      <w:r w:rsidRPr="0003403F">
        <w:rPr>
          <w:rFonts w:ascii="Cambria" w:hAnsi="Cambria"/>
          <w:color w:val="000000" w:themeColor="text1"/>
          <w:sz w:val="24"/>
          <w:szCs w:val="24"/>
        </w:rPr>
        <w:t xml:space="preserve"> DJ, Simpson J. Acute appendicitis.BMJ2006; 333:530–534.</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 xml:space="preserve">Pieper R, </w:t>
      </w:r>
      <w:proofErr w:type="spellStart"/>
      <w:r w:rsidRPr="0003403F">
        <w:rPr>
          <w:rFonts w:ascii="Cambria" w:hAnsi="Cambria"/>
          <w:color w:val="000000" w:themeColor="text1"/>
          <w:sz w:val="24"/>
          <w:szCs w:val="24"/>
        </w:rPr>
        <w:t>Kager</w:t>
      </w:r>
      <w:proofErr w:type="spellEnd"/>
      <w:r w:rsidRPr="0003403F">
        <w:rPr>
          <w:rFonts w:ascii="Cambria" w:hAnsi="Cambria"/>
          <w:color w:val="000000" w:themeColor="text1"/>
          <w:sz w:val="24"/>
          <w:szCs w:val="24"/>
        </w:rPr>
        <w:t xml:space="preserve"> L, </w:t>
      </w:r>
      <w:proofErr w:type="spellStart"/>
      <w:r w:rsidRPr="0003403F">
        <w:rPr>
          <w:rFonts w:ascii="Cambria" w:hAnsi="Cambria"/>
          <w:color w:val="000000" w:themeColor="text1"/>
          <w:sz w:val="24"/>
          <w:szCs w:val="24"/>
        </w:rPr>
        <w:t>Tidefeldt</w:t>
      </w:r>
      <w:proofErr w:type="spellEnd"/>
      <w:r w:rsidRPr="0003403F">
        <w:rPr>
          <w:rFonts w:ascii="Cambria" w:hAnsi="Cambria"/>
          <w:color w:val="000000" w:themeColor="text1"/>
          <w:sz w:val="24"/>
          <w:szCs w:val="24"/>
        </w:rPr>
        <w:t xml:space="preserve"> U. Obstruction of appendix </w:t>
      </w:r>
      <w:proofErr w:type="spellStart"/>
      <w:r w:rsidRPr="0003403F">
        <w:rPr>
          <w:rFonts w:ascii="Cambria" w:hAnsi="Cambria"/>
          <w:color w:val="000000" w:themeColor="text1"/>
          <w:sz w:val="24"/>
          <w:szCs w:val="24"/>
        </w:rPr>
        <w:t>vermiformis</w:t>
      </w:r>
      <w:proofErr w:type="spellEnd"/>
      <w:r w:rsidRPr="0003403F">
        <w:rPr>
          <w:rFonts w:ascii="Cambria" w:hAnsi="Cambria"/>
          <w:color w:val="000000" w:themeColor="text1"/>
          <w:sz w:val="24"/>
          <w:szCs w:val="24"/>
        </w:rPr>
        <w:t xml:space="preserve"> causing acute appendicitis. An experimental study in the rabbit. </w:t>
      </w:r>
      <w:proofErr w:type="spellStart"/>
      <w:r w:rsidRPr="0003403F">
        <w:rPr>
          <w:rFonts w:ascii="Cambria" w:hAnsi="Cambria"/>
          <w:color w:val="000000" w:themeColor="text1"/>
          <w:sz w:val="24"/>
          <w:szCs w:val="24"/>
        </w:rPr>
        <w:t>Acta</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Chir</w:t>
      </w:r>
      <w:proofErr w:type="spellEnd"/>
      <w:r w:rsidRPr="0003403F">
        <w:rPr>
          <w:rFonts w:ascii="Cambria" w:hAnsi="Cambria"/>
          <w:color w:val="000000" w:themeColor="text1"/>
          <w:sz w:val="24"/>
          <w:szCs w:val="24"/>
        </w:rPr>
        <w:t xml:space="preserve"> Scand1982; 148(1):63–72.</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Bao</w:t>
      </w:r>
      <w:proofErr w:type="spellEnd"/>
      <w:r w:rsidRPr="0003403F">
        <w:rPr>
          <w:rFonts w:ascii="Cambria" w:hAnsi="Cambria"/>
          <w:color w:val="000000" w:themeColor="text1"/>
          <w:sz w:val="24"/>
          <w:szCs w:val="24"/>
        </w:rPr>
        <w:t xml:space="preserve"> PM. Presence or absence of gas in the appendix: additional criteria to rule out or confirm acute appendicitis–evaluation with ultrasound. Radiology2000; 217:599–600.</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lastRenderedPageBreak/>
        <w:t>Graffeo</w:t>
      </w:r>
      <w:proofErr w:type="spellEnd"/>
      <w:r w:rsidRPr="0003403F">
        <w:rPr>
          <w:rFonts w:ascii="Cambria" w:hAnsi="Cambria"/>
          <w:color w:val="000000" w:themeColor="text1"/>
          <w:sz w:val="24"/>
          <w:szCs w:val="24"/>
        </w:rPr>
        <w:t xml:space="preserve"> CS, </w:t>
      </w:r>
      <w:proofErr w:type="spellStart"/>
      <w:r w:rsidRPr="0003403F">
        <w:rPr>
          <w:rFonts w:ascii="Cambria" w:hAnsi="Cambria"/>
          <w:color w:val="000000" w:themeColor="text1"/>
          <w:sz w:val="24"/>
          <w:szCs w:val="24"/>
        </w:rPr>
        <w:t>Counselman</w:t>
      </w:r>
      <w:proofErr w:type="spellEnd"/>
      <w:r w:rsidRPr="0003403F">
        <w:rPr>
          <w:rFonts w:ascii="Cambria" w:hAnsi="Cambria"/>
          <w:color w:val="000000" w:themeColor="text1"/>
          <w:sz w:val="24"/>
          <w:szCs w:val="24"/>
        </w:rPr>
        <w:t xml:space="preserve"> FL. Appendicitis in textbook of GI emergencies, part II. </w:t>
      </w:r>
      <w:proofErr w:type="spellStart"/>
      <w:r w:rsidRPr="0003403F">
        <w:rPr>
          <w:rFonts w:ascii="Cambria" w:hAnsi="Cambria"/>
          <w:color w:val="000000" w:themeColor="text1"/>
          <w:sz w:val="24"/>
          <w:szCs w:val="24"/>
        </w:rPr>
        <w:t>Emerg</w:t>
      </w:r>
      <w:proofErr w:type="spellEnd"/>
      <w:r w:rsidRPr="0003403F">
        <w:rPr>
          <w:rFonts w:ascii="Cambria" w:hAnsi="Cambria"/>
          <w:color w:val="000000" w:themeColor="text1"/>
          <w:sz w:val="24"/>
          <w:szCs w:val="24"/>
        </w:rPr>
        <w:t xml:space="preserve"> Med </w:t>
      </w:r>
      <w:proofErr w:type="spellStart"/>
      <w:r w:rsidRPr="0003403F">
        <w:rPr>
          <w:rFonts w:ascii="Cambria" w:hAnsi="Cambria"/>
          <w:color w:val="000000" w:themeColor="text1"/>
          <w:sz w:val="24"/>
          <w:szCs w:val="24"/>
        </w:rPr>
        <w:t>Clin</w:t>
      </w:r>
      <w:proofErr w:type="spellEnd"/>
      <w:r w:rsidRPr="0003403F">
        <w:rPr>
          <w:rFonts w:ascii="Cambria" w:hAnsi="Cambria"/>
          <w:color w:val="000000" w:themeColor="text1"/>
          <w:sz w:val="24"/>
          <w:szCs w:val="24"/>
        </w:rPr>
        <w:t xml:space="preserve"> North Am1996; 14.</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Hospital episode statistics: primary diagnosis summary. Available from: www.hesonline.nhs.uk/Ease/ servlet/</w:t>
      </w:r>
      <w:proofErr w:type="spellStart"/>
      <w:r w:rsidRPr="0003403F">
        <w:rPr>
          <w:rFonts w:ascii="Cambria" w:hAnsi="Cambria"/>
          <w:color w:val="000000" w:themeColor="text1"/>
          <w:sz w:val="24"/>
          <w:szCs w:val="24"/>
        </w:rPr>
        <w:t>ContentServer</w:t>
      </w:r>
      <w:proofErr w:type="gramStart"/>
      <w:r w:rsidRPr="0003403F">
        <w:rPr>
          <w:rFonts w:ascii="Cambria" w:hAnsi="Cambria"/>
          <w:color w:val="000000" w:themeColor="text1"/>
          <w:sz w:val="24"/>
          <w:szCs w:val="24"/>
        </w:rPr>
        <w:t>?siteID</w:t>
      </w:r>
      <w:proofErr w:type="spellEnd"/>
      <w:proofErr w:type="gram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sta</w:t>
      </w:r>
      <w:proofErr w:type="spellEnd"/>
      <w:r w:rsidRPr="0003403F">
        <w:rPr>
          <w:rFonts w:ascii="Cambria" w:hAnsi="Cambria"/>
          <w:color w:val="000000" w:themeColor="text1"/>
          <w:sz w:val="24"/>
          <w:szCs w:val="24"/>
        </w:rPr>
        <w:t>: summary .=1937 &amp;</w:t>
      </w:r>
      <w:proofErr w:type="spellStart"/>
      <w:r w:rsidRPr="0003403F">
        <w:rPr>
          <w:rFonts w:ascii="Cambria" w:hAnsi="Cambria"/>
          <w:color w:val="000000" w:themeColor="text1"/>
          <w:sz w:val="24"/>
          <w:szCs w:val="24"/>
        </w:rPr>
        <w:t>categoryID</w:t>
      </w:r>
      <w:proofErr w:type="spellEnd"/>
      <w:r w:rsidRPr="0003403F">
        <w:rPr>
          <w:rFonts w:ascii="Cambria" w:hAnsi="Cambria"/>
          <w:color w:val="000000" w:themeColor="text1"/>
          <w:sz w:val="24"/>
          <w:szCs w:val="24"/>
        </w:rPr>
        <w:t>=202accessed 28 Aug 2006.</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Oguntola</w:t>
      </w:r>
      <w:proofErr w:type="spellEnd"/>
      <w:r w:rsidRPr="0003403F">
        <w:rPr>
          <w:rFonts w:ascii="Cambria" w:hAnsi="Cambria"/>
          <w:color w:val="000000" w:themeColor="text1"/>
          <w:sz w:val="24"/>
          <w:szCs w:val="24"/>
        </w:rPr>
        <w:t xml:space="preserve"> AS, </w:t>
      </w:r>
      <w:proofErr w:type="spellStart"/>
      <w:r w:rsidRPr="0003403F">
        <w:rPr>
          <w:rFonts w:ascii="Cambria" w:hAnsi="Cambria"/>
          <w:color w:val="000000" w:themeColor="text1"/>
          <w:sz w:val="24"/>
          <w:szCs w:val="24"/>
        </w:rPr>
        <w:t>Adeoti</w:t>
      </w:r>
      <w:proofErr w:type="spellEnd"/>
      <w:r w:rsidRPr="0003403F">
        <w:rPr>
          <w:rFonts w:ascii="Cambria" w:hAnsi="Cambria"/>
          <w:color w:val="000000" w:themeColor="text1"/>
          <w:sz w:val="24"/>
          <w:szCs w:val="24"/>
        </w:rPr>
        <w:t xml:space="preserve"> ML, </w:t>
      </w:r>
      <w:proofErr w:type="spellStart"/>
      <w:r w:rsidRPr="0003403F">
        <w:rPr>
          <w:rFonts w:ascii="Cambria" w:hAnsi="Cambria"/>
          <w:color w:val="000000" w:themeColor="text1"/>
          <w:sz w:val="24"/>
          <w:szCs w:val="24"/>
        </w:rPr>
        <w:t>Oyemolade</w:t>
      </w:r>
      <w:proofErr w:type="spellEnd"/>
      <w:r w:rsidRPr="0003403F">
        <w:rPr>
          <w:rFonts w:ascii="Cambria" w:hAnsi="Cambria"/>
          <w:color w:val="000000" w:themeColor="text1"/>
          <w:sz w:val="24"/>
          <w:szCs w:val="24"/>
        </w:rPr>
        <w:t xml:space="preserve"> TA. Appendicitis: trend in incidence, age, sex and seasonal variations in South Western Nigeria. Ann </w:t>
      </w:r>
      <w:proofErr w:type="spellStart"/>
      <w:r w:rsidRPr="0003403F">
        <w:rPr>
          <w:rFonts w:ascii="Cambria" w:hAnsi="Cambria"/>
          <w:color w:val="000000" w:themeColor="text1"/>
          <w:sz w:val="24"/>
          <w:szCs w:val="24"/>
        </w:rPr>
        <w:t>Afr</w:t>
      </w:r>
      <w:proofErr w:type="spellEnd"/>
      <w:r w:rsidRPr="0003403F">
        <w:rPr>
          <w:rFonts w:ascii="Cambria" w:hAnsi="Cambria"/>
          <w:color w:val="000000" w:themeColor="text1"/>
          <w:sz w:val="24"/>
          <w:szCs w:val="24"/>
        </w:rPr>
        <w:t xml:space="preserve"> Med 2010; 9(4):213–217.</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Ngowe</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Ngowe</w:t>
      </w:r>
      <w:proofErr w:type="spellEnd"/>
      <w:r w:rsidRPr="0003403F">
        <w:rPr>
          <w:rFonts w:ascii="Cambria" w:hAnsi="Cambria"/>
          <w:color w:val="000000" w:themeColor="text1"/>
          <w:sz w:val="24"/>
          <w:szCs w:val="24"/>
        </w:rPr>
        <w:t xml:space="preserve"> MI, </w:t>
      </w:r>
      <w:proofErr w:type="spellStart"/>
      <w:r w:rsidRPr="0003403F">
        <w:rPr>
          <w:rFonts w:ascii="Cambria" w:hAnsi="Cambria"/>
          <w:color w:val="000000" w:themeColor="text1"/>
          <w:sz w:val="24"/>
          <w:szCs w:val="24"/>
        </w:rPr>
        <w:t>Bissou</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Mahop</w:t>
      </w:r>
      <w:proofErr w:type="spellEnd"/>
      <w:r w:rsidRPr="0003403F">
        <w:rPr>
          <w:rFonts w:ascii="Cambria" w:hAnsi="Cambria"/>
          <w:color w:val="000000" w:themeColor="text1"/>
          <w:sz w:val="24"/>
          <w:szCs w:val="24"/>
        </w:rPr>
        <w:t xml:space="preserve"> J, </w:t>
      </w:r>
      <w:proofErr w:type="spellStart"/>
      <w:r w:rsidRPr="0003403F">
        <w:rPr>
          <w:rFonts w:ascii="Cambria" w:hAnsi="Cambria"/>
          <w:color w:val="000000" w:themeColor="text1"/>
          <w:sz w:val="24"/>
          <w:szCs w:val="24"/>
        </w:rPr>
        <w:t>Atangana</w:t>
      </w:r>
      <w:proofErr w:type="spellEnd"/>
      <w:r w:rsidRPr="0003403F">
        <w:rPr>
          <w:rFonts w:ascii="Cambria" w:hAnsi="Cambria"/>
          <w:color w:val="000000" w:themeColor="text1"/>
          <w:sz w:val="24"/>
          <w:szCs w:val="24"/>
        </w:rPr>
        <w:t xml:space="preserve"> R, </w:t>
      </w:r>
      <w:proofErr w:type="spellStart"/>
      <w:r w:rsidRPr="0003403F">
        <w:rPr>
          <w:rFonts w:ascii="Cambria" w:hAnsi="Cambria"/>
          <w:color w:val="000000" w:themeColor="text1"/>
          <w:sz w:val="24"/>
          <w:szCs w:val="24"/>
        </w:rPr>
        <w:t>Eyenga</w:t>
      </w:r>
      <w:proofErr w:type="spellEnd"/>
      <w:r w:rsidRPr="0003403F">
        <w:rPr>
          <w:rFonts w:ascii="Cambria" w:hAnsi="Cambria"/>
          <w:color w:val="000000" w:themeColor="text1"/>
          <w:sz w:val="24"/>
          <w:szCs w:val="24"/>
        </w:rPr>
        <w:t xml:space="preserve"> VC, </w:t>
      </w:r>
      <w:proofErr w:type="spellStart"/>
      <w:r w:rsidRPr="0003403F">
        <w:rPr>
          <w:rFonts w:ascii="Cambria" w:hAnsi="Cambria"/>
          <w:color w:val="000000" w:themeColor="text1"/>
          <w:sz w:val="24"/>
          <w:szCs w:val="24"/>
        </w:rPr>
        <w:t>Pisoh-Tangnym</w:t>
      </w:r>
      <w:proofErr w:type="spellEnd"/>
      <w:r w:rsidRPr="0003403F">
        <w:rPr>
          <w:rFonts w:ascii="Cambria" w:hAnsi="Cambria"/>
          <w:color w:val="000000" w:themeColor="text1"/>
          <w:sz w:val="24"/>
          <w:szCs w:val="24"/>
        </w:rPr>
        <w:t xml:space="preserve"> C, </w:t>
      </w:r>
      <w:proofErr w:type="spellStart"/>
      <w:r w:rsidRPr="0003403F">
        <w:rPr>
          <w:rFonts w:ascii="Cambria" w:hAnsi="Cambria"/>
          <w:color w:val="000000" w:themeColor="text1"/>
          <w:sz w:val="24"/>
          <w:szCs w:val="24"/>
        </w:rPr>
        <w:t>Sosso</w:t>
      </w:r>
      <w:proofErr w:type="spellEnd"/>
      <w:r w:rsidRPr="0003403F">
        <w:rPr>
          <w:rFonts w:ascii="Cambria" w:hAnsi="Cambria"/>
          <w:color w:val="000000" w:themeColor="text1"/>
          <w:sz w:val="24"/>
          <w:szCs w:val="24"/>
        </w:rPr>
        <w:t xml:space="preserve"> AM. Current clinical features of acute appendicitis in adult in </w:t>
      </w:r>
      <w:proofErr w:type="spellStart"/>
      <w:r w:rsidRPr="0003403F">
        <w:rPr>
          <w:rFonts w:ascii="Cambria" w:hAnsi="Cambria"/>
          <w:color w:val="000000" w:themeColor="text1"/>
          <w:sz w:val="24"/>
          <w:szCs w:val="24"/>
        </w:rPr>
        <w:t>Yaounde</w:t>
      </w:r>
      <w:proofErr w:type="spellEnd"/>
      <w:r w:rsidRPr="0003403F">
        <w:rPr>
          <w:rFonts w:ascii="Cambria" w:hAnsi="Cambria"/>
          <w:color w:val="000000" w:themeColor="text1"/>
          <w:sz w:val="24"/>
          <w:szCs w:val="24"/>
        </w:rPr>
        <w:t xml:space="preserve">, Cameroon. [Article in French]. Bull </w:t>
      </w:r>
      <w:proofErr w:type="spellStart"/>
      <w:r w:rsidRPr="0003403F">
        <w:rPr>
          <w:rFonts w:ascii="Cambria" w:hAnsi="Cambria"/>
          <w:color w:val="000000" w:themeColor="text1"/>
          <w:sz w:val="24"/>
          <w:szCs w:val="24"/>
        </w:rPr>
        <w:t>Soc</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Pathol</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Exot</w:t>
      </w:r>
      <w:proofErr w:type="spellEnd"/>
      <w:r w:rsidRPr="0003403F">
        <w:rPr>
          <w:rFonts w:ascii="Cambria" w:hAnsi="Cambria"/>
          <w:color w:val="000000" w:themeColor="text1"/>
          <w:sz w:val="24"/>
          <w:szCs w:val="24"/>
        </w:rPr>
        <w:t>. 2008 Dec; 101(5):398-399.</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Ojo</w:t>
      </w:r>
      <w:proofErr w:type="spellEnd"/>
      <w:r w:rsidRPr="0003403F">
        <w:rPr>
          <w:rFonts w:ascii="Cambria" w:hAnsi="Cambria"/>
          <w:color w:val="000000" w:themeColor="text1"/>
          <w:sz w:val="24"/>
          <w:szCs w:val="24"/>
        </w:rPr>
        <w:t xml:space="preserve"> OS, </w:t>
      </w:r>
      <w:proofErr w:type="spellStart"/>
      <w:r w:rsidRPr="0003403F">
        <w:rPr>
          <w:rFonts w:ascii="Cambria" w:hAnsi="Cambria"/>
          <w:color w:val="000000" w:themeColor="text1"/>
          <w:sz w:val="24"/>
          <w:szCs w:val="24"/>
        </w:rPr>
        <w:t>Udeh</w:t>
      </w:r>
      <w:proofErr w:type="spellEnd"/>
      <w:r w:rsidRPr="0003403F">
        <w:rPr>
          <w:rFonts w:ascii="Cambria" w:hAnsi="Cambria"/>
          <w:color w:val="000000" w:themeColor="text1"/>
          <w:sz w:val="24"/>
          <w:szCs w:val="24"/>
        </w:rPr>
        <w:t xml:space="preserve"> SC, </w:t>
      </w:r>
      <w:proofErr w:type="spellStart"/>
      <w:r w:rsidRPr="0003403F">
        <w:rPr>
          <w:rFonts w:ascii="Cambria" w:hAnsi="Cambria"/>
          <w:color w:val="000000" w:themeColor="text1"/>
          <w:sz w:val="24"/>
          <w:szCs w:val="24"/>
        </w:rPr>
        <w:t>Odesanmi</w:t>
      </w:r>
      <w:proofErr w:type="spellEnd"/>
      <w:r w:rsidRPr="0003403F">
        <w:rPr>
          <w:rFonts w:ascii="Cambria" w:hAnsi="Cambria"/>
          <w:color w:val="000000" w:themeColor="text1"/>
          <w:sz w:val="24"/>
          <w:szCs w:val="24"/>
        </w:rPr>
        <w:t xml:space="preserve"> WO. Review of the </w:t>
      </w:r>
      <w:proofErr w:type="spellStart"/>
      <w:r w:rsidRPr="0003403F">
        <w:rPr>
          <w:rFonts w:ascii="Cambria" w:hAnsi="Cambria"/>
          <w:color w:val="000000" w:themeColor="text1"/>
          <w:sz w:val="24"/>
          <w:szCs w:val="24"/>
        </w:rPr>
        <w:t>histopathological</w:t>
      </w:r>
      <w:proofErr w:type="spellEnd"/>
      <w:r w:rsidRPr="0003403F">
        <w:rPr>
          <w:rFonts w:ascii="Cambria" w:hAnsi="Cambria"/>
          <w:color w:val="000000" w:themeColor="text1"/>
          <w:sz w:val="24"/>
          <w:szCs w:val="24"/>
        </w:rPr>
        <w:t xml:space="preserve"> findings in removed appendices for acute appendicitis in Nigerians. J R </w:t>
      </w:r>
      <w:proofErr w:type="spellStart"/>
      <w:r w:rsidRPr="0003403F">
        <w:rPr>
          <w:rFonts w:ascii="Cambria" w:hAnsi="Cambria"/>
          <w:color w:val="000000" w:themeColor="text1"/>
          <w:sz w:val="24"/>
          <w:szCs w:val="24"/>
        </w:rPr>
        <w:t>Coll</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Surg</w:t>
      </w:r>
      <w:proofErr w:type="spellEnd"/>
      <w:r w:rsidRPr="0003403F">
        <w:rPr>
          <w:rFonts w:ascii="Cambria" w:hAnsi="Cambria"/>
          <w:color w:val="000000" w:themeColor="text1"/>
          <w:sz w:val="24"/>
          <w:szCs w:val="24"/>
        </w:rPr>
        <w:t xml:space="preserve"> Edinb1991; 36(4):245–248.</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Abdulkareem</w:t>
      </w:r>
      <w:proofErr w:type="spellEnd"/>
      <w:r w:rsidRPr="0003403F">
        <w:rPr>
          <w:rFonts w:ascii="Cambria" w:hAnsi="Cambria"/>
          <w:color w:val="000000" w:themeColor="text1"/>
          <w:sz w:val="24"/>
          <w:szCs w:val="24"/>
        </w:rPr>
        <w:t xml:space="preserve"> FB, </w:t>
      </w:r>
      <w:proofErr w:type="spellStart"/>
      <w:r w:rsidRPr="0003403F">
        <w:rPr>
          <w:rFonts w:ascii="Cambria" w:hAnsi="Cambria"/>
          <w:color w:val="000000" w:themeColor="text1"/>
          <w:sz w:val="24"/>
          <w:szCs w:val="24"/>
        </w:rPr>
        <w:t>Awelimobor</w:t>
      </w:r>
      <w:proofErr w:type="spellEnd"/>
      <w:r w:rsidRPr="0003403F">
        <w:rPr>
          <w:rFonts w:ascii="Cambria" w:hAnsi="Cambria"/>
          <w:color w:val="000000" w:themeColor="text1"/>
          <w:sz w:val="24"/>
          <w:szCs w:val="24"/>
        </w:rPr>
        <w:t xml:space="preserve"> DI. Surgical pathology of the appendix in a tropical teaching Hospital. Niger Med </w:t>
      </w:r>
      <w:proofErr w:type="spellStart"/>
      <w:r w:rsidRPr="0003403F">
        <w:rPr>
          <w:rFonts w:ascii="Cambria" w:hAnsi="Cambria"/>
          <w:color w:val="000000" w:themeColor="text1"/>
          <w:sz w:val="24"/>
          <w:szCs w:val="24"/>
        </w:rPr>
        <w:t>Pract</w:t>
      </w:r>
      <w:proofErr w:type="spellEnd"/>
      <w:r w:rsidRPr="0003403F">
        <w:rPr>
          <w:rFonts w:ascii="Cambria" w:hAnsi="Cambria"/>
          <w:color w:val="000000" w:themeColor="text1"/>
          <w:sz w:val="24"/>
          <w:szCs w:val="24"/>
        </w:rPr>
        <w:t xml:space="preserve"> 2009; 55(3):32–36.</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Ohene-Yeboah</w:t>
      </w:r>
      <w:proofErr w:type="spellEnd"/>
      <w:r w:rsidRPr="0003403F">
        <w:rPr>
          <w:rFonts w:ascii="Cambria" w:hAnsi="Cambria"/>
          <w:color w:val="000000" w:themeColor="text1"/>
          <w:sz w:val="24"/>
          <w:szCs w:val="24"/>
        </w:rPr>
        <w:t xml:space="preserve"> M, </w:t>
      </w:r>
      <w:proofErr w:type="spellStart"/>
      <w:r w:rsidRPr="0003403F">
        <w:rPr>
          <w:rFonts w:ascii="Cambria" w:hAnsi="Cambria"/>
          <w:color w:val="000000" w:themeColor="text1"/>
          <w:sz w:val="24"/>
          <w:szCs w:val="24"/>
        </w:rPr>
        <w:t>Togbe</w:t>
      </w:r>
      <w:proofErr w:type="spellEnd"/>
      <w:r w:rsidRPr="0003403F">
        <w:rPr>
          <w:rFonts w:ascii="Cambria" w:hAnsi="Cambria"/>
          <w:color w:val="000000" w:themeColor="text1"/>
          <w:sz w:val="24"/>
          <w:szCs w:val="24"/>
        </w:rPr>
        <w:t xml:space="preserve"> B. An audit of appendicitis and appendectomy in Kumasi, Ghana. West </w:t>
      </w:r>
      <w:proofErr w:type="spellStart"/>
      <w:r w:rsidRPr="0003403F">
        <w:rPr>
          <w:rFonts w:ascii="Cambria" w:hAnsi="Cambria"/>
          <w:color w:val="000000" w:themeColor="text1"/>
          <w:sz w:val="24"/>
          <w:szCs w:val="24"/>
        </w:rPr>
        <w:t>Afr</w:t>
      </w:r>
      <w:proofErr w:type="spellEnd"/>
      <w:r w:rsidRPr="0003403F">
        <w:rPr>
          <w:rFonts w:ascii="Cambria" w:hAnsi="Cambria"/>
          <w:color w:val="000000" w:themeColor="text1"/>
          <w:sz w:val="24"/>
          <w:szCs w:val="24"/>
        </w:rPr>
        <w:t xml:space="preserve"> J Med2006; 25(2):138–143.</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Edino</w:t>
      </w:r>
      <w:proofErr w:type="spellEnd"/>
      <w:r w:rsidRPr="0003403F">
        <w:rPr>
          <w:rFonts w:ascii="Cambria" w:hAnsi="Cambria"/>
          <w:color w:val="000000" w:themeColor="text1"/>
          <w:sz w:val="24"/>
          <w:szCs w:val="24"/>
        </w:rPr>
        <w:t xml:space="preserve"> ST, Mohammed AZ, </w:t>
      </w:r>
      <w:proofErr w:type="spellStart"/>
      <w:r w:rsidRPr="0003403F">
        <w:rPr>
          <w:rFonts w:ascii="Cambria" w:hAnsi="Cambria"/>
          <w:color w:val="000000" w:themeColor="text1"/>
          <w:sz w:val="24"/>
          <w:szCs w:val="24"/>
        </w:rPr>
        <w:t>Ochicha</w:t>
      </w:r>
      <w:proofErr w:type="spellEnd"/>
      <w:r w:rsidRPr="0003403F">
        <w:rPr>
          <w:rFonts w:ascii="Cambria" w:hAnsi="Cambria"/>
          <w:color w:val="000000" w:themeColor="text1"/>
          <w:sz w:val="24"/>
          <w:szCs w:val="24"/>
        </w:rPr>
        <w:t xml:space="preserve"> O, </w:t>
      </w:r>
      <w:proofErr w:type="spellStart"/>
      <w:r w:rsidRPr="0003403F">
        <w:rPr>
          <w:rFonts w:ascii="Cambria" w:hAnsi="Cambria"/>
          <w:color w:val="000000" w:themeColor="text1"/>
          <w:sz w:val="24"/>
          <w:szCs w:val="24"/>
        </w:rPr>
        <w:t>Anumah</w:t>
      </w:r>
      <w:proofErr w:type="spellEnd"/>
      <w:r w:rsidRPr="0003403F">
        <w:rPr>
          <w:rFonts w:ascii="Cambria" w:hAnsi="Cambria"/>
          <w:color w:val="000000" w:themeColor="text1"/>
          <w:sz w:val="24"/>
          <w:szCs w:val="24"/>
        </w:rPr>
        <w:t xml:space="preserve"> M. Appendicitis in Kano, Nigeria: a 5 year review of pattern, morbidity and mortality. Ann </w:t>
      </w:r>
      <w:proofErr w:type="spellStart"/>
      <w:r w:rsidRPr="0003403F">
        <w:rPr>
          <w:rFonts w:ascii="Cambria" w:hAnsi="Cambria"/>
          <w:color w:val="000000" w:themeColor="text1"/>
          <w:sz w:val="24"/>
          <w:szCs w:val="24"/>
        </w:rPr>
        <w:t>Afr</w:t>
      </w:r>
      <w:proofErr w:type="spellEnd"/>
      <w:r w:rsidRPr="0003403F">
        <w:rPr>
          <w:rFonts w:ascii="Cambria" w:hAnsi="Cambria"/>
          <w:color w:val="000000" w:themeColor="text1"/>
          <w:sz w:val="24"/>
          <w:szCs w:val="24"/>
        </w:rPr>
        <w:t xml:space="preserve"> Med J 2004; 3(1):38–41.</w:t>
      </w:r>
    </w:p>
    <w:p w:rsidR="00685F12" w:rsidRDefault="00685F12" w:rsidP="00CD06B6">
      <w:pPr>
        <w:numPr>
          <w:ilvl w:val="0"/>
          <w:numId w:val="1"/>
        </w:numPr>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Chavda</w:t>
      </w:r>
      <w:proofErr w:type="spellEnd"/>
      <w:r w:rsidRPr="0003403F">
        <w:rPr>
          <w:rFonts w:ascii="Cambria" w:hAnsi="Cambria"/>
          <w:color w:val="000000" w:themeColor="text1"/>
          <w:sz w:val="24"/>
          <w:szCs w:val="24"/>
        </w:rPr>
        <w:t xml:space="preserve"> SK, Hassan S, </w:t>
      </w:r>
      <w:proofErr w:type="spellStart"/>
      <w:r w:rsidRPr="0003403F">
        <w:rPr>
          <w:rFonts w:ascii="Cambria" w:hAnsi="Cambria"/>
          <w:color w:val="000000" w:themeColor="text1"/>
          <w:sz w:val="24"/>
          <w:szCs w:val="24"/>
        </w:rPr>
        <w:t>Magoha</w:t>
      </w:r>
      <w:proofErr w:type="spellEnd"/>
      <w:r w:rsidRPr="0003403F">
        <w:rPr>
          <w:rFonts w:ascii="Cambria" w:hAnsi="Cambria"/>
          <w:color w:val="000000" w:themeColor="text1"/>
          <w:sz w:val="24"/>
          <w:szCs w:val="24"/>
        </w:rPr>
        <w:t xml:space="preserve"> GA. Appendicitis at Kenyatta National Hospital, Nairobi. East </w:t>
      </w:r>
      <w:proofErr w:type="spellStart"/>
      <w:r w:rsidRPr="0003403F">
        <w:rPr>
          <w:rFonts w:ascii="Cambria" w:hAnsi="Cambria"/>
          <w:color w:val="000000" w:themeColor="text1"/>
          <w:sz w:val="24"/>
          <w:szCs w:val="24"/>
        </w:rPr>
        <w:t>Afr</w:t>
      </w:r>
      <w:proofErr w:type="spellEnd"/>
      <w:r w:rsidRPr="0003403F">
        <w:rPr>
          <w:rFonts w:ascii="Cambria" w:hAnsi="Cambria"/>
          <w:color w:val="000000" w:themeColor="text1"/>
          <w:sz w:val="24"/>
          <w:szCs w:val="24"/>
        </w:rPr>
        <w:t xml:space="preserve"> Med J 2005; 82(10):526–530.</w:t>
      </w:r>
    </w:p>
    <w:p w:rsidR="00100014" w:rsidRPr="00100014" w:rsidRDefault="00100014" w:rsidP="00100014">
      <w:pPr>
        <w:numPr>
          <w:ilvl w:val="0"/>
          <w:numId w:val="1"/>
        </w:numPr>
        <w:spacing w:after="160" w:line="360" w:lineRule="auto"/>
        <w:contextualSpacing/>
        <w:jc w:val="both"/>
        <w:rPr>
          <w:rFonts w:ascii="Cambria" w:hAnsi="Cambria"/>
          <w:color w:val="000000" w:themeColor="text1"/>
          <w:sz w:val="24"/>
          <w:szCs w:val="24"/>
        </w:rPr>
      </w:pPr>
      <w:proofErr w:type="gramStart"/>
      <w:r w:rsidRPr="00100014">
        <w:rPr>
          <w:rFonts w:ascii="Cambria" w:hAnsi="Cambria"/>
          <w:color w:val="000000" w:themeColor="text1"/>
          <w:sz w:val="24"/>
          <w:szCs w:val="24"/>
        </w:rPr>
        <w:t>von</w:t>
      </w:r>
      <w:proofErr w:type="gramEnd"/>
      <w:r w:rsidRPr="00100014">
        <w:rPr>
          <w:rFonts w:ascii="Cambria" w:hAnsi="Cambria"/>
          <w:color w:val="000000" w:themeColor="text1"/>
          <w:sz w:val="24"/>
          <w:szCs w:val="24"/>
        </w:rPr>
        <w:t xml:space="preserve"> Elm E, Altman DG, Egger M, et al. STROBE Initiative. The Strengthening the Reporting of Observational Studies in Epidemiology (STROBE) Statement: guidelines for reporting observational studies. International Journal of Surgery 2014; 12(12):1495–1499</w:t>
      </w:r>
    </w:p>
    <w:p w:rsidR="00100014" w:rsidRPr="00100014" w:rsidRDefault="00100014" w:rsidP="00100014">
      <w:pPr>
        <w:numPr>
          <w:ilvl w:val="0"/>
          <w:numId w:val="1"/>
        </w:numPr>
        <w:spacing w:after="160" w:line="360" w:lineRule="auto"/>
        <w:contextualSpacing/>
        <w:jc w:val="both"/>
        <w:rPr>
          <w:rFonts w:ascii="Cambria" w:hAnsi="Cambria"/>
          <w:color w:val="000000" w:themeColor="text1"/>
          <w:sz w:val="24"/>
          <w:szCs w:val="24"/>
        </w:rPr>
      </w:pPr>
      <w:r w:rsidRPr="00100014">
        <w:rPr>
          <w:rFonts w:ascii="Cambria" w:hAnsi="Cambria"/>
          <w:color w:val="000000" w:themeColor="text1"/>
          <w:sz w:val="24"/>
          <w:szCs w:val="24"/>
        </w:rPr>
        <w:t xml:space="preserve">Agha RA, </w:t>
      </w:r>
      <w:proofErr w:type="spellStart"/>
      <w:r w:rsidRPr="00100014">
        <w:rPr>
          <w:rFonts w:ascii="Cambria" w:hAnsi="Cambria"/>
          <w:color w:val="000000" w:themeColor="text1"/>
          <w:sz w:val="24"/>
          <w:szCs w:val="24"/>
        </w:rPr>
        <w:t>Borrelli</w:t>
      </w:r>
      <w:proofErr w:type="spellEnd"/>
      <w:r w:rsidRPr="00100014">
        <w:rPr>
          <w:rFonts w:ascii="Cambria" w:hAnsi="Cambria"/>
          <w:color w:val="000000" w:themeColor="text1"/>
          <w:sz w:val="24"/>
          <w:szCs w:val="24"/>
        </w:rPr>
        <w:t xml:space="preserve"> MR, </w:t>
      </w:r>
      <w:proofErr w:type="spellStart"/>
      <w:r w:rsidRPr="00100014">
        <w:rPr>
          <w:rFonts w:ascii="Cambria" w:hAnsi="Cambria"/>
          <w:color w:val="000000" w:themeColor="text1"/>
          <w:sz w:val="24"/>
          <w:szCs w:val="24"/>
        </w:rPr>
        <w:t>Vella-Baldacchino</w:t>
      </w:r>
      <w:proofErr w:type="spellEnd"/>
      <w:r w:rsidRPr="00100014">
        <w:rPr>
          <w:rFonts w:ascii="Cambria" w:hAnsi="Cambria"/>
          <w:color w:val="000000" w:themeColor="text1"/>
          <w:sz w:val="24"/>
          <w:szCs w:val="24"/>
        </w:rPr>
        <w:t xml:space="preserve"> M, </w:t>
      </w:r>
      <w:proofErr w:type="spellStart"/>
      <w:r w:rsidRPr="00100014">
        <w:rPr>
          <w:rFonts w:ascii="Cambria" w:hAnsi="Cambria"/>
          <w:color w:val="000000" w:themeColor="text1"/>
          <w:sz w:val="24"/>
          <w:szCs w:val="24"/>
        </w:rPr>
        <w:t>Thavayogan</w:t>
      </w:r>
      <w:proofErr w:type="spellEnd"/>
      <w:r w:rsidRPr="00100014">
        <w:rPr>
          <w:rFonts w:ascii="Cambria" w:hAnsi="Cambria"/>
          <w:color w:val="000000" w:themeColor="text1"/>
          <w:sz w:val="24"/>
          <w:szCs w:val="24"/>
        </w:rPr>
        <w:t xml:space="preserve"> R and </w:t>
      </w:r>
      <w:proofErr w:type="spellStart"/>
      <w:r w:rsidRPr="00100014">
        <w:rPr>
          <w:rFonts w:ascii="Cambria" w:hAnsi="Cambria"/>
          <w:color w:val="000000" w:themeColor="text1"/>
          <w:sz w:val="24"/>
          <w:szCs w:val="24"/>
        </w:rPr>
        <w:t>Orgill</w:t>
      </w:r>
      <w:proofErr w:type="spellEnd"/>
      <w:r w:rsidRPr="00100014">
        <w:rPr>
          <w:rFonts w:ascii="Cambria" w:hAnsi="Cambria"/>
          <w:color w:val="000000" w:themeColor="text1"/>
          <w:sz w:val="24"/>
          <w:szCs w:val="24"/>
        </w:rPr>
        <w:t xml:space="preserve"> DP, for the STROCSS Group.  The STROCSS Statement: Strengthening the Reporting of Cohort Studies in Surgery.  International Journal of Surgery 2017; 46:198-202.</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Abudu</w:t>
      </w:r>
      <w:proofErr w:type="spellEnd"/>
      <w:r w:rsidRPr="0003403F">
        <w:rPr>
          <w:rFonts w:ascii="Cambria" w:hAnsi="Cambria"/>
          <w:color w:val="000000" w:themeColor="text1"/>
          <w:sz w:val="24"/>
          <w:szCs w:val="24"/>
        </w:rPr>
        <w:t xml:space="preserve"> EK, </w:t>
      </w:r>
      <w:proofErr w:type="spellStart"/>
      <w:r w:rsidRPr="0003403F">
        <w:rPr>
          <w:rFonts w:ascii="Cambria" w:hAnsi="Cambria"/>
          <w:color w:val="000000" w:themeColor="text1"/>
          <w:sz w:val="24"/>
          <w:szCs w:val="24"/>
        </w:rPr>
        <w:t>Oyebadejo</w:t>
      </w:r>
      <w:proofErr w:type="spellEnd"/>
      <w:r w:rsidRPr="0003403F">
        <w:rPr>
          <w:rFonts w:ascii="Cambria" w:hAnsi="Cambria"/>
          <w:color w:val="000000" w:themeColor="text1"/>
          <w:sz w:val="24"/>
          <w:szCs w:val="24"/>
        </w:rPr>
        <w:t xml:space="preserve"> TY, </w:t>
      </w:r>
      <w:proofErr w:type="spellStart"/>
      <w:r w:rsidRPr="0003403F">
        <w:rPr>
          <w:rFonts w:ascii="Cambria" w:hAnsi="Cambria"/>
          <w:color w:val="000000" w:themeColor="text1"/>
          <w:sz w:val="24"/>
          <w:szCs w:val="24"/>
        </w:rPr>
        <w:t>Tade</w:t>
      </w:r>
      <w:proofErr w:type="spellEnd"/>
      <w:r w:rsidRPr="0003403F">
        <w:rPr>
          <w:rFonts w:ascii="Cambria" w:hAnsi="Cambria"/>
          <w:color w:val="000000" w:themeColor="text1"/>
          <w:sz w:val="24"/>
          <w:szCs w:val="24"/>
        </w:rPr>
        <w:t xml:space="preserve"> AO, </w:t>
      </w:r>
      <w:proofErr w:type="spellStart"/>
      <w:r w:rsidRPr="0003403F">
        <w:rPr>
          <w:rFonts w:ascii="Cambria" w:hAnsi="Cambria"/>
          <w:color w:val="000000" w:themeColor="text1"/>
          <w:sz w:val="24"/>
          <w:szCs w:val="24"/>
        </w:rPr>
        <w:t>Awolola</w:t>
      </w:r>
      <w:proofErr w:type="spellEnd"/>
      <w:r w:rsidRPr="0003403F">
        <w:rPr>
          <w:rFonts w:ascii="Cambria" w:hAnsi="Cambria"/>
          <w:color w:val="000000" w:themeColor="text1"/>
          <w:sz w:val="24"/>
          <w:szCs w:val="24"/>
        </w:rPr>
        <w:t xml:space="preserve"> NA. Surgical pathologic review of appendectomy at a sub urban tropical tertiary hospital in Africa. J Med </w:t>
      </w:r>
      <w:proofErr w:type="spellStart"/>
      <w:r w:rsidRPr="0003403F">
        <w:rPr>
          <w:rFonts w:ascii="Cambria" w:hAnsi="Cambria"/>
          <w:color w:val="000000" w:themeColor="text1"/>
          <w:sz w:val="24"/>
          <w:szCs w:val="24"/>
        </w:rPr>
        <w:t>Med</w:t>
      </w:r>
      <w:proofErr w:type="spellEnd"/>
      <w:r w:rsidRPr="0003403F">
        <w:rPr>
          <w:rFonts w:ascii="Cambria" w:hAnsi="Cambria"/>
          <w:color w:val="000000" w:themeColor="text1"/>
          <w:sz w:val="24"/>
          <w:szCs w:val="24"/>
        </w:rPr>
        <w:t xml:space="preserve"> Sci2011; 2(6):932–8.</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lastRenderedPageBreak/>
        <w:t>Duduyemi</w:t>
      </w:r>
      <w:proofErr w:type="spellEnd"/>
      <w:r w:rsidRPr="0003403F">
        <w:rPr>
          <w:rFonts w:ascii="Cambria" w:hAnsi="Cambria"/>
          <w:color w:val="000000" w:themeColor="text1"/>
          <w:sz w:val="24"/>
          <w:szCs w:val="24"/>
        </w:rPr>
        <w:t xml:space="preserve"> BM. </w:t>
      </w:r>
      <w:proofErr w:type="spellStart"/>
      <w:r w:rsidRPr="0003403F">
        <w:rPr>
          <w:rFonts w:ascii="Cambria" w:hAnsi="Cambria"/>
          <w:color w:val="000000" w:themeColor="text1"/>
          <w:sz w:val="24"/>
          <w:szCs w:val="24"/>
        </w:rPr>
        <w:t>Clinicopathological</w:t>
      </w:r>
      <w:proofErr w:type="spellEnd"/>
      <w:r w:rsidRPr="0003403F">
        <w:rPr>
          <w:rFonts w:ascii="Cambria" w:hAnsi="Cambria"/>
          <w:color w:val="000000" w:themeColor="text1"/>
          <w:sz w:val="24"/>
          <w:szCs w:val="24"/>
        </w:rPr>
        <w:t xml:space="preserve"> review of surgically removed appendix in Central Nigeria. Alexandria Journal of Medicine 2015;51:207–211</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Black J. Acute appendicitis in Japanese soldiers in Burma: support for the ‘‘fiber’’ theory. Gut 2002; 51(2):297.</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 xml:space="preserve"> Ali N, </w:t>
      </w:r>
      <w:proofErr w:type="spellStart"/>
      <w:r w:rsidRPr="0003403F">
        <w:rPr>
          <w:rFonts w:ascii="Cambria" w:hAnsi="Cambria"/>
          <w:color w:val="000000" w:themeColor="text1"/>
          <w:sz w:val="24"/>
          <w:szCs w:val="24"/>
        </w:rPr>
        <w:t>Aliyu</w:t>
      </w:r>
      <w:proofErr w:type="spellEnd"/>
      <w:r w:rsidRPr="0003403F">
        <w:rPr>
          <w:rFonts w:ascii="Cambria" w:hAnsi="Cambria"/>
          <w:color w:val="000000" w:themeColor="text1"/>
          <w:sz w:val="24"/>
          <w:szCs w:val="24"/>
        </w:rPr>
        <w:t xml:space="preserve"> S. Appendicitis and its surgical management experience at the University of Maiduguri Teaching Hospital Nigeria. Niger J Med 2012;21(2):223–226</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 xml:space="preserve">Blair P, </w:t>
      </w:r>
      <w:proofErr w:type="spellStart"/>
      <w:r w:rsidRPr="0003403F">
        <w:rPr>
          <w:rFonts w:ascii="Cambria" w:hAnsi="Cambria"/>
          <w:color w:val="000000" w:themeColor="text1"/>
          <w:sz w:val="24"/>
          <w:szCs w:val="24"/>
        </w:rPr>
        <w:t>Bugis</w:t>
      </w:r>
      <w:proofErr w:type="spellEnd"/>
      <w:r w:rsidRPr="0003403F">
        <w:rPr>
          <w:rFonts w:ascii="Cambria" w:hAnsi="Cambria"/>
          <w:color w:val="000000" w:themeColor="text1"/>
          <w:sz w:val="24"/>
          <w:szCs w:val="24"/>
        </w:rPr>
        <w:t xml:space="preserve"> SP, Turner SJ, MacLeod MM. Review of the pathologic diagnoses of 2216 appendectomy specimen. Am J </w:t>
      </w:r>
      <w:proofErr w:type="spellStart"/>
      <w:r w:rsidRPr="0003403F">
        <w:rPr>
          <w:rFonts w:ascii="Cambria" w:hAnsi="Cambria"/>
          <w:color w:val="000000" w:themeColor="text1"/>
          <w:sz w:val="24"/>
          <w:szCs w:val="24"/>
        </w:rPr>
        <w:t>Surg</w:t>
      </w:r>
      <w:proofErr w:type="spellEnd"/>
      <w:r w:rsidRPr="0003403F">
        <w:rPr>
          <w:rFonts w:ascii="Cambria" w:hAnsi="Cambria"/>
          <w:color w:val="000000" w:themeColor="text1"/>
          <w:sz w:val="24"/>
          <w:szCs w:val="24"/>
        </w:rPr>
        <w:t xml:space="preserve"> 1993; 165(5):618–620.</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Fashina</w:t>
      </w:r>
      <w:proofErr w:type="spellEnd"/>
      <w:r w:rsidRPr="0003403F">
        <w:rPr>
          <w:rFonts w:ascii="Cambria" w:hAnsi="Cambria"/>
          <w:color w:val="000000" w:themeColor="text1"/>
          <w:sz w:val="24"/>
          <w:szCs w:val="24"/>
        </w:rPr>
        <w:t xml:space="preserve"> IB, </w:t>
      </w:r>
      <w:proofErr w:type="spellStart"/>
      <w:r w:rsidRPr="0003403F">
        <w:rPr>
          <w:rFonts w:ascii="Cambria" w:hAnsi="Cambria"/>
          <w:color w:val="000000" w:themeColor="text1"/>
          <w:sz w:val="24"/>
          <w:szCs w:val="24"/>
        </w:rPr>
        <w:t>Adesanya</w:t>
      </w:r>
      <w:proofErr w:type="spellEnd"/>
      <w:r w:rsidRPr="0003403F">
        <w:rPr>
          <w:rFonts w:ascii="Cambria" w:hAnsi="Cambria"/>
          <w:color w:val="000000" w:themeColor="text1"/>
          <w:sz w:val="24"/>
          <w:szCs w:val="24"/>
        </w:rPr>
        <w:t xml:space="preserve"> AA, </w:t>
      </w:r>
      <w:proofErr w:type="spellStart"/>
      <w:r w:rsidRPr="0003403F">
        <w:rPr>
          <w:rFonts w:ascii="Cambria" w:hAnsi="Cambria"/>
          <w:color w:val="000000" w:themeColor="text1"/>
          <w:sz w:val="24"/>
          <w:szCs w:val="24"/>
        </w:rPr>
        <w:t>Atoyebi</w:t>
      </w:r>
      <w:proofErr w:type="spellEnd"/>
      <w:r w:rsidRPr="0003403F">
        <w:rPr>
          <w:rFonts w:ascii="Cambria" w:hAnsi="Cambria"/>
          <w:color w:val="000000" w:themeColor="text1"/>
          <w:sz w:val="24"/>
          <w:szCs w:val="24"/>
        </w:rPr>
        <w:t xml:space="preserve"> OA, </w:t>
      </w:r>
      <w:proofErr w:type="spellStart"/>
      <w:r w:rsidRPr="0003403F">
        <w:rPr>
          <w:rFonts w:ascii="Cambria" w:hAnsi="Cambria"/>
          <w:color w:val="000000" w:themeColor="text1"/>
          <w:sz w:val="24"/>
          <w:szCs w:val="24"/>
        </w:rPr>
        <w:t>Osinowo</w:t>
      </w:r>
      <w:proofErr w:type="spellEnd"/>
      <w:r w:rsidRPr="0003403F">
        <w:rPr>
          <w:rFonts w:ascii="Cambria" w:hAnsi="Cambria"/>
          <w:color w:val="000000" w:themeColor="text1"/>
          <w:sz w:val="24"/>
          <w:szCs w:val="24"/>
        </w:rPr>
        <w:t xml:space="preserve"> OO, </w:t>
      </w:r>
      <w:proofErr w:type="spellStart"/>
      <w:r w:rsidRPr="0003403F">
        <w:rPr>
          <w:rFonts w:ascii="Cambria" w:hAnsi="Cambria"/>
          <w:color w:val="000000" w:themeColor="text1"/>
          <w:sz w:val="24"/>
          <w:szCs w:val="24"/>
        </w:rPr>
        <w:t>Atimomo</w:t>
      </w:r>
      <w:proofErr w:type="spellEnd"/>
      <w:r w:rsidRPr="0003403F">
        <w:rPr>
          <w:rFonts w:ascii="Cambria" w:hAnsi="Cambria"/>
          <w:color w:val="000000" w:themeColor="text1"/>
          <w:sz w:val="24"/>
          <w:szCs w:val="24"/>
        </w:rPr>
        <w:t xml:space="preserve"> CJ. Acute appendicitis in Lagos: a review of 250 cases. Niger Postgrad Med J 2009; 16(4):268–273</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Alatise</w:t>
      </w:r>
      <w:proofErr w:type="spellEnd"/>
      <w:r w:rsidRPr="0003403F">
        <w:rPr>
          <w:rFonts w:ascii="Cambria" w:hAnsi="Cambria"/>
          <w:color w:val="000000" w:themeColor="text1"/>
          <w:sz w:val="24"/>
          <w:szCs w:val="24"/>
        </w:rPr>
        <w:t xml:space="preserve"> OI, </w:t>
      </w:r>
      <w:proofErr w:type="spellStart"/>
      <w:r w:rsidRPr="0003403F">
        <w:rPr>
          <w:rFonts w:ascii="Cambria" w:hAnsi="Cambria"/>
          <w:color w:val="000000" w:themeColor="text1"/>
          <w:sz w:val="24"/>
          <w:szCs w:val="24"/>
        </w:rPr>
        <w:t>Ogunweide</w:t>
      </w:r>
      <w:proofErr w:type="spellEnd"/>
      <w:r w:rsidRPr="0003403F">
        <w:rPr>
          <w:rFonts w:ascii="Cambria" w:hAnsi="Cambria"/>
          <w:color w:val="000000" w:themeColor="text1"/>
          <w:sz w:val="24"/>
          <w:szCs w:val="24"/>
        </w:rPr>
        <w:t xml:space="preserve"> T. Acute appendicitis: incidence and management in Nigeria. IFEMED J 2008; 14(1):66–70. 19. </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Addiss</w:t>
      </w:r>
      <w:proofErr w:type="spellEnd"/>
      <w:r w:rsidRPr="0003403F">
        <w:rPr>
          <w:rFonts w:ascii="Cambria" w:hAnsi="Cambria"/>
          <w:color w:val="000000" w:themeColor="text1"/>
          <w:sz w:val="24"/>
          <w:szCs w:val="24"/>
        </w:rPr>
        <w:t xml:space="preserve"> DG, Shaffer N, Fowler BS, </w:t>
      </w:r>
      <w:proofErr w:type="spellStart"/>
      <w:r w:rsidRPr="0003403F">
        <w:rPr>
          <w:rFonts w:ascii="Cambria" w:hAnsi="Cambria"/>
          <w:color w:val="000000" w:themeColor="text1"/>
          <w:sz w:val="24"/>
          <w:szCs w:val="24"/>
        </w:rPr>
        <w:t>Tauxe</w:t>
      </w:r>
      <w:proofErr w:type="spellEnd"/>
      <w:r w:rsidRPr="0003403F">
        <w:rPr>
          <w:rFonts w:ascii="Cambria" w:hAnsi="Cambria"/>
          <w:color w:val="000000" w:themeColor="text1"/>
          <w:sz w:val="24"/>
          <w:szCs w:val="24"/>
        </w:rPr>
        <w:t xml:space="preserve"> RV. The epidemiology of appendicitis and appendectomy in the United States. Am J </w:t>
      </w:r>
      <w:proofErr w:type="spellStart"/>
      <w:r w:rsidRPr="0003403F">
        <w:rPr>
          <w:rFonts w:ascii="Cambria" w:hAnsi="Cambria"/>
          <w:color w:val="000000" w:themeColor="text1"/>
          <w:sz w:val="24"/>
          <w:szCs w:val="24"/>
        </w:rPr>
        <w:t>Epidemiol</w:t>
      </w:r>
      <w:proofErr w:type="spellEnd"/>
      <w:r w:rsidRPr="0003403F">
        <w:rPr>
          <w:rFonts w:ascii="Cambria" w:hAnsi="Cambria"/>
          <w:color w:val="000000" w:themeColor="text1"/>
          <w:sz w:val="24"/>
          <w:szCs w:val="24"/>
        </w:rPr>
        <w:t xml:space="preserve"> 1990; 132:910–</w:t>
      </w:r>
      <w:proofErr w:type="gramStart"/>
      <w:r w:rsidRPr="0003403F">
        <w:rPr>
          <w:rFonts w:ascii="Cambria" w:hAnsi="Cambria"/>
          <w:color w:val="000000" w:themeColor="text1"/>
          <w:sz w:val="24"/>
          <w:szCs w:val="24"/>
        </w:rPr>
        <w:t>925.</w:t>
      </w:r>
      <w:proofErr w:type="gramEnd"/>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Al-</w:t>
      </w:r>
      <w:proofErr w:type="spellStart"/>
      <w:r w:rsidRPr="0003403F">
        <w:rPr>
          <w:rFonts w:ascii="Cambria" w:hAnsi="Cambria"/>
          <w:color w:val="000000" w:themeColor="text1"/>
          <w:sz w:val="24"/>
          <w:szCs w:val="24"/>
        </w:rPr>
        <w:t>Omran</w:t>
      </w:r>
      <w:proofErr w:type="spellEnd"/>
      <w:r w:rsidRPr="0003403F">
        <w:rPr>
          <w:rFonts w:ascii="Cambria" w:hAnsi="Cambria"/>
          <w:color w:val="000000" w:themeColor="text1"/>
          <w:sz w:val="24"/>
          <w:szCs w:val="24"/>
        </w:rPr>
        <w:t xml:space="preserve"> M, </w:t>
      </w:r>
      <w:proofErr w:type="spellStart"/>
      <w:r w:rsidRPr="0003403F">
        <w:rPr>
          <w:rFonts w:ascii="Cambria" w:hAnsi="Cambria"/>
          <w:color w:val="000000" w:themeColor="text1"/>
          <w:sz w:val="24"/>
          <w:szCs w:val="24"/>
        </w:rPr>
        <w:t>Mamdani</w:t>
      </w:r>
      <w:proofErr w:type="spellEnd"/>
      <w:r w:rsidRPr="0003403F">
        <w:rPr>
          <w:rFonts w:ascii="Cambria" w:hAnsi="Cambria"/>
          <w:color w:val="000000" w:themeColor="text1"/>
          <w:sz w:val="24"/>
          <w:szCs w:val="24"/>
        </w:rPr>
        <w:t xml:space="preserve"> M, McLeod RS. Epidemiologic features of acute appendicitis in Ontario, Canada. Can J </w:t>
      </w:r>
      <w:proofErr w:type="spellStart"/>
      <w:r w:rsidRPr="0003403F">
        <w:rPr>
          <w:rFonts w:ascii="Cambria" w:hAnsi="Cambria"/>
          <w:color w:val="000000" w:themeColor="text1"/>
          <w:sz w:val="24"/>
          <w:szCs w:val="24"/>
        </w:rPr>
        <w:t>Surg</w:t>
      </w:r>
      <w:proofErr w:type="spellEnd"/>
      <w:r w:rsidRPr="0003403F">
        <w:rPr>
          <w:rFonts w:ascii="Cambria" w:hAnsi="Cambria"/>
          <w:color w:val="000000" w:themeColor="text1"/>
          <w:sz w:val="24"/>
          <w:szCs w:val="24"/>
        </w:rPr>
        <w:t xml:space="preserve"> 2003; 46(4):263–268.</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Muthuphei</w:t>
      </w:r>
      <w:proofErr w:type="spellEnd"/>
      <w:r w:rsidRPr="0003403F">
        <w:rPr>
          <w:rFonts w:ascii="Cambria" w:hAnsi="Cambria"/>
          <w:color w:val="000000" w:themeColor="text1"/>
          <w:sz w:val="24"/>
          <w:szCs w:val="24"/>
        </w:rPr>
        <w:t xml:space="preserve"> MN, </w:t>
      </w:r>
      <w:proofErr w:type="spellStart"/>
      <w:r w:rsidRPr="0003403F">
        <w:rPr>
          <w:rFonts w:ascii="Cambria" w:hAnsi="Cambria"/>
          <w:color w:val="000000" w:themeColor="text1"/>
          <w:sz w:val="24"/>
          <w:szCs w:val="24"/>
        </w:rPr>
        <w:t>Morwamoche</w:t>
      </w:r>
      <w:proofErr w:type="spellEnd"/>
      <w:r w:rsidRPr="0003403F">
        <w:rPr>
          <w:rFonts w:ascii="Cambria" w:hAnsi="Cambria"/>
          <w:color w:val="000000" w:themeColor="text1"/>
          <w:sz w:val="24"/>
          <w:szCs w:val="24"/>
        </w:rPr>
        <w:t xml:space="preserve"> P. The surgical pathology of the appendix in South African blacks. Cent </w:t>
      </w:r>
      <w:proofErr w:type="spellStart"/>
      <w:r w:rsidRPr="0003403F">
        <w:rPr>
          <w:rFonts w:ascii="Cambria" w:hAnsi="Cambria"/>
          <w:color w:val="000000" w:themeColor="text1"/>
          <w:sz w:val="24"/>
          <w:szCs w:val="24"/>
        </w:rPr>
        <w:t>Afr</w:t>
      </w:r>
      <w:proofErr w:type="spellEnd"/>
      <w:r w:rsidRPr="0003403F">
        <w:rPr>
          <w:rFonts w:ascii="Cambria" w:hAnsi="Cambria"/>
          <w:color w:val="000000" w:themeColor="text1"/>
          <w:sz w:val="24"/>
          <w:szCs w:val="24"/>
        </w:rPr>
        <w:t xml:space="preserve"> J Med 1998; 44(1):9–11.</w:t>
      </w:r>
    </w:p>
    <w:p w:rsidR="00685F12" w:rsidRPr="0003403F" w:rsidRDefault="00685F12" w:rsidP="00CD06B6">
      <w:pPr>
        <w:numPr>
          <w:ilvl w:val="0"/>
          <w:numId w:val="1"/>
        </w:numPr>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Chamisa</w:t>
      </w:r>
      <w:proofErr w:type="spellEnd"/>
      <w:r w:rsidRPr="0003403F">
        <w:rPr>
          <w:rFonts w:ascii="Cambria" w:hAnsi="Cambria"/>
          <w:color w:val="000000" w:themeColor="text1"/>
          <w:sz w:val="24"/>
          <w:szCs w:val="24"/>
        </w:rPr>
        <w:t xml:space="preserve"> I. A </w:t>
      </w:r>
      <w:proofErr w:type="spellStart"/>
      <w:r w:rsidRPr="0003403F">
        <w:rPr>
          <w:rFonts w:ascii="Cambria" w:hAnsi="Cambria"/>
          <w:color w:val="000000" w:themeColor="text1"/>
          <w:sz w:val="24"/>
          <w:szCs w:val="24"/>
        </w:rPr>
        <w:t>clinicopathological</w:t>
      </w:r>
      <w:proofErr w:type="spellEnd"/>
      <w:r w:rsidRPr="0003403F">
        <w:rPr>
          <w:rFonts w:ascii="Cambria" w:hAnsi="Cambria"/>
          <w:color w:val="000000" w:themeColor="text1"/>
          <w:sz w:val="24"/>
          <w:szCs w:val="24"/>
        </w:rPr>
        <w:t xml:space="preserve"> review of 324 appendices removed for acute appendicitis in Durban, South Africa: a retrospective analysis. Ann R </w:t>
      </w:r>
      <w:proofErr w:type="spellStart"/>
      <w:r w:rsidRPr="0003403F">
        <w:rPr>
          <w:rFonts w:ascii="Cambria" w:hAnsi="Cambria"/>
          <w:color w:val="000000" w:themeColor="text1"/>
          <w:sz w:val="24"/>
          <w:szCs w:val="24"/>
        </w:rPr>
        <w:t>Coll</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Surg</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Engl</w:t>
      </w:r>
      <w:proofErr w:type="spellEnd"/>
      <w:r w:rsidRPr="0003403F">
        <w:rPr>
          <w:rFonts w:ascii="Cambria" w:hAnsi="Cambria"/>
          <w:color w:val="000000" w:themeColor="text1"/>
          <w:sz w:val="24"/>
          <w:szCs w:val="24"/>
        </w:rPr>
        <w:t xml:space="preserve"> 2009; 91(8):688–692.</w:t>
      </w:r>
    </w:p>
    <w:p w:rsidR="00685F12" w:rsidRPr="0003403F" w:rsidRDefault="00685F12" w:rsidP="00CD06B6">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proofErr w:type="spellStart"/>
      <w:r w:rsidRPr="0003403F">
        <w:rPr>
          <w:rFonts w:ascii="Cambria" w:hAnsi="Cambria"/>
          <w:color w:val="000000" w:themeColor="text1"/>
          <w:sz w:val="24"/>
          <w:szCs w:val="24"/>
        </w:rPr>
        <w:t>Madiba</w:t>
      </w:r>
      <w:proofErr w:type="spellEnd"/>
      <w:r w:rsidRPr="0003403F">
        <w:rPr>
          <w:rFonts w:ascii="Cambria" w:hAnsi="Cambria"/>
          <w:color w:val="000000" w:themeColor="text1"/>
          <w:sz w:val="24"/>
          <w:szCs w:val="24"/>
        </w:rPr>
        <w:t xml:space="preserve"> TE, </w:t>
      </w:r>
      <w:proofErr w:type="spellStart"/>
      <w:r w:rsidRPr="0003403F">
        <w:rPr>
          <w:rFonts w:ascii="Cambria" w:hAnsi="Cambria"/>
          <w:color w:val="000000" w:themeColor="text1"/>
          <w:sz w:val="24"/>
          <w:szCs w:val="24"/>
        </w:rPr>
        <w:t>Haffejee</w:t>
      </w:r>
      <w:proofErr w:type="spellEnd"/>
      <w:r w:rsidRPr="0003403F">
        <w:rPr>
          <w:rFonts w:ascii="Cambria" w:hAnsi="Cambria"/>
          <w:color w:val="000000" w:themeColor="text1"/>
          <w:sz w:val="24"/>
          <w:szCs w:val="24"/>
        </w:rPr>
        <w:t xml:space="preserve"> AA, </w:t>
      </w:r>
      <w:proofErr w:type="spellStart"/>
      <w:r w:rsidRPr="0003403F">
        <w:rPr>
          <w:rFonts w:ascii="Cambria" w:hAnsi="Cambria"/>
          <w:color w:val="000000" w:themeColor="text1"/>
          <w:sz w:val="24"/>
          <w:szCs w:val="24"/>
        </w:rPr>
        <w:t>Mbete</w:t>
      </w:r>
      <w:proofErr w:type="spellEnd"/>
      <w:r w:rsidRPr="0003403F">
        <w:rPr>
          <w:rFonts w:ascii="Cambria" w:hAnsi="Cambria"/>
          <w:color w:val="000000" w:themeColor="text1"/>
          <w:sz w:val="24"/>
          <w:szCs w:val="24"/>
        </w:rPr>
        <w:t xml:space="preserve"> DL, </w:t>
      </w:r>
      <w:proofErr w:type="spellStart"/>
      <w:r w:rsidRPr="0003403F">
        <w:rPr>
          <w:rFonts w:ascii="Cambria" w:hAnsi="Cambria"/>
          <w:color w:val="000000" w:themeColor="text1"/>
          <w:sz w:val="24"/>
          <w:szCs w:val="24"/>
        </w:rPr>
        <w:t>Chaithram</w:t>
      </w:r>
      <w:proofErr w:type="spellEnd"/>
      <w:r w:rsidRPr="0003403F">
        <w:rPr>
          <w:rFonts w:ascii="Cambria" w:hAnsi="Cambria"/>
          <w:color w:val="000000" w:themeColor="text1"/>
          <w:sz w:val="24"/>
          <w:szCs w:val="24"/>
        </w:rPr>
        <w:t xml:space="preserve"> H, John J. Appendicitis among African patients at King Edward VIII Hospital, Durban, South Africa: a review. East </w:t>
      </w:r>
      <w:proofErr w:type="spellStart"/>
      <w:r w:rsidRPr="0003403F">
        <w:rPr>
          <w:rFonts w:ascii="Cambria" w:hAnsi="Cambria"/>
          <w:color w:val="000000" w:themeColor="text1"/>
          <w:sz w:val="24"/>
          <w:szCs w:val="24"/>
        </w:rPr>
        <w:t>Afr</w:t>
      </w:r>
      <w:proofErr w:type="spellEnd"/>
      <w:r w:rsidRPr="0003403F">
        <w:rPr>
          <w:rFonts w:ascii="Cambria" w:hAnsi="Cambria"/>
          <w:color w:val="000000" w:themeColor="text1"/>
          <w:sz w:val="24"/>
          <w:szCs w:val="24"/>
        </w:rPr>
        <w:t xml:space="preserve"> Med J 1998; 75(2):81–84.</w:t>
      </w:r>
    </w:p>
    <w:p w:rsidR="00685F12" w:rsidRDefault="00685F12" w:rsidP="00CD06B6">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r w:rsidRPr="0003403F">
        <w:rPr>
          <w:rFonts w:ascii="Cambria" w:hAnsi="Cambria"/>
          <w:color w:val="000000" w:themeColor="text1"/>
          <w:sz w:val="24"/>
          <w:szCs w:val="24"/>
        </w:rPr>
        <w:t xml:space="preserve"> </w:t>
      </w:r>
      <w:hyperlink r:id="rId13" w:history="1">
        <w:proofErr w:type="spellStart"/>
        <w:r w:rsidRPr="0003403F">
          <w:rPr>
            <w:rFonts w:ascii="Cambria" w:hAnsi="Cambria" w:cs="Arial"/>
            <w:color w:val="000000" w:themeColor="text1"/>
            <w:sz w:val="24"/>
            <w:szCs w:val="24"/>
            <w:shd w:val="clear" w:color="auto" w:fill="FFFFFF"/>
          </w:rPr>
          <w:t>Singhal</w:t>
        </w:r>
        <w:proofErr w:type="spellEnd"/>
      </w:hyperlink>
      <w:r w:rsidRPr="0003403F">
        <w:rPr>
          <w:rFonts w:ascii="Cambria" w:hAnsi="Cambria" w:cs="Arial"/>
          <w:color w:val="000000" w:themeColor="text1"/>
          <w:sz w:val="24"/>
          <w:szCs w:val="24"/>
          <w:shd w:val="clear" w:color="auto" w:fill="FFFFFF"/>
        </w:rPr>
        <w:t xml:space="preserve"> V, </w:t>
      </w:r>
      <w:hyperlink r:id="rId14" w:history="1">
        <w:proofErr w:type="spellStart"/>
        <w:r w:rsidRPr="0003403F">
          <w:rPr>
            <w:rFonts w:ascii="Cambria" w:hAnsi="Cambria" w:cs="Arial"/>
            <w:color w:val="000000" w:themeColor="text1"/>
            <w:sz w:val="24"/>
            <w:szCs w:val="24"/>
            <w:shd w:val="clear" w:color="auto" w:fill="FFFFFF"/>
          </w:rPr>
          <w:t>Jadhav</w:t>
        </w:r>
        <w:proofErr w:type="spellEnd"/>
      </w:hyperlink>
      <w:r w:rsidR="00C02F31">
        <w:rPr>
          <w:rFonts w:ascii="Cambria" w:hAnsi="Cambria"/>
          <w:color w:val="000000" w:themeColor="text1"/>
          <w:sz w:val="24"/>
          <w:szCs w:val="24"/>
        </w:rPr>
        <w:t xml:space="preserve"> V. </w:t>
      </w:r>
      <w:hyperlink r:id="rId15" w:history="1">
        <w:r w:rsidRPr="0003403F">
          <w:rPr>
            <w:rFonts w:ascii="Cambria" w:eastAsia="Times New Roman" w:hAnsi="Cambria" w:cs="Arial"/>
            <w:color w:val="000000" w:themeColor="text1"/>
            <w:sz w:val="24"/>
            <w:szCs w:val="24"/>
          </w:rPr>
          <w:t>Acute Appendicitis: Are we over diagnosing it -</w:t>
        </w:r>
      </w:hyperlink>
      <w:r w:rsidRPr="0003403F">
        <w:rPr>
          <w:rFonts w:ascii="Cambria" w:eastAsia="Times New Roman" w:hAnsi="Cambria" w:cs="Arial"/>
          <w:color w:val="000000" w:themeColor="text1"/>
          <w:sz w:val="24"/>
          <w:szCs w:val="24"/>
        </w:rPr>
        <w:t xml:space="preserve"> Ann R </w:t>
      </w:r>
      <w:proofErr w:type="spellStart"/>
      <w:r w:rsidRPr="0003403F">
        <w:rPr>
          <w:rFonts w:ascii="Cambria" w:eastAsia="Times New Roman" w:hAnsi="Cambria" w:cs="Arial"/>
          <w:color w:val="000000" w:themeColor="text1"/>
          <w:sz w:val="24"/>
          <w:szCs w:val="24"/>
        </w:rPr>
        <w:t>Coll</w:t>
      </w:r>
      <w:proofErr w:type="spellEnd"/>
      <w:r w:rsidRPr="0003403F">
        <w:rPr>
          <w:rFonts w:ascii="Cambria" w:eastAsia="Times New Roman" w:hAnsi="Cambria" w:cs="Arial"/>
          <w:color w:val="000000" w:themeColor="text1"/>
          <w:sz w:val="24"/>
          <w:szCs w:val="24"/>
        </w:rPr>
        <w:t xml:space="preserve"> </w:t>
      </w:r>
      <w:proofErr w:type="spellStart"/>
      <w:r w:rsidRPr="0003403F">
        <w:rPr>
          <w:rFonts w:ascii="Cambria" w:eastAsia="Times New Roman" w:hAnsi="Cambria" w:cs="Arial"/>
          <w:color w:val="000000" w:themeColor="text1"/>
          <w:sz w:val="24"/>
          <w:szCs w:val="24"/>
        </w:rPr>
        <w:t>Surg</w:t>
      </w:r>
      <w:proofErr w:type="spellEnd"/>
      <w:r w:rsidRPr="0003403F">
        <w:rPr>
          <w:rFonts w:ascii="Cambria" w:eastAsia="Times New Roman" w:hAnsi="Cambria" w:cs="Arial"/>
          <w:color w:val="000000" w:themeColor="text1"/>
          <w:sz w:val="24"/>
          <w:szCs w:val="24"/>
        </w:rPr>
        <w:t xml:space="preserve"> Engl. </w:t>
      </w:r>
      <w:r w:rsidRPr="0003403F">
        <w:rPr>
          <w:rFonts w:ascii="Cambria" w:eastAsia="Times New Roman" w:hAnsi="Cambria" w:cs="Arial"/>
          <w:bCs/>
          <w:color w:val="000000" w:themeColor="text1"/>
          <w:sz w:val="24"/>
          <w:szCs w:val="24"/>
        </w:rPr>
        <w:t>2007</w:t>
      </w:r>
      <w:r w:rsidRPr="0003403F">
        <w:rPr>
          <w:rFonts w:ascii="Cambria" w:eastAsia="Times New Roman" w:hAnsi="Cambria" w:cs="Arial"/>
          <w:color w:val="000000" w:themeColor="text1"/>
          <w:sz w:val="24"/>
          <w:szCs w:val="24"/>
        </w:rPr>
        <w:t xml:space="preserve"> Nov; 89(8): 766–769. </w:t>
      </w:r>
      <w:proofErr w:type="spellStart"/>
      <w:r w:rsidRPr="0003403F">
        <w:rPr>
          <w:rFonts w:ascii="Cambria" w:eastAsia="Times New Roman" w:hAnsi="Cambria" w:cs="Arial"/>
          <w:color w:val="000000" w:themeColor="text1"/>
          <w:sz w:val="24"/>
          <w:szCs w:val="24"/>
        </w:rPr>
        <w:t>doi</w:t>
      </w:r>
      <w:proofErr w:type="spellEnd"/>
      <w:r w:rsidRPr="0003403F">
        <w:rPr>
          <w:rFonts w:ascii="Cambria" w:eastAsia="Times New Roman" w:hAnsi="Cambria" w:cs="Arial"/>
          <w:color w:val="000000" w:themeColor="text1"/>
          <w:sz w:val="24"/>
          <w:szCs w:val="24"/>
        </w:rPr>
        <w:t>: 10.1308/003588407X209266</w:t>
      </w:r>
    </w:p>
    <w:p w:rsidR="001C53E4" w:rsidRPr="001C53E4" w:rsidRDefault="001C53E4" w:rsidP="001C53E4">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proofErr w:type="spellStart"/>
      <w:r w:rsidRPr="001C53E4">
        <w:rPr>
          <w:rFonts w:ascii="Cambria" w:eastAsia="Times New Roman" w:hAnsi="Cambria" w:cs="Arial"/>
          <w:color w:val="000000" w:themeColor="text1"/>
          <w:sz w:val="24"/>
          <w:szCs w:val="24"/>
        </w:rPr>
        <w:t>Sanda</w:t>
      </w:r>
      <w:proofErr w:type="spellEnd"/>
      <w:r w:rsidRPr="001C53E4">
        <w:rPr>
          <w:rFonts w:ascii="Cambria" w:eastAsia="Times New Roman" w:hAnsi="Cambria" w:cs="Arial"/>
          <w:color w:val="000000" w:themeColor="text1"/>
          <w:sz w:val="24"/>
          <w:szCs w:val="24"/>
        </w:rPr>
        <w:t xml:space="preserve"> RB. Appendicitis as an immunological disease: Why it is uncommon in Africans. Ann </w:t>
      </w:r>
      <w:proofErr w:type="spellStart"/>
      <w:r w:rsidRPr="001C53E4">
        <w:rPr>
          <w:rFonts w:ascii="Cambria" w:eastAsia="Times New Roman" w:hAnsi="Cambria" w:cs="Arial"/>
          <w:color w:val="000000" w:themeColor="text1"/>
          <w:sz w:val="24"/>
          <w:szCs w:val="24"/>
        </w:rPr>
        <w:t>Afr</w:t>
      </w:r>
      <w:proofErr w:type="spellEnd"/>
      <w:r w:rsidRPr="001C53E4">
        <w:rPr>
          <w:rFonts w:ascii="Cambria" w:eastAsia="Times New Roman" w:hAnsi="Cambria" w:cs="Arial"/>
          <w:color w:val="000000" w:themeColor="text1"/>
          <w:sz w:val="24"/>
          <w:szCs w:val="24"/>
        </w:rPr>
        <w:t xml:space="preserve"> Med 2010; 9:200-202.    </w:t>
      </w:r>
    </w:p>
    <w:p w:rsidR="001C53E4" w:rsidRPr="001C53E4" w:rsidRDefault="001C53E4" w:rsidP="001C53E4">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r w:rsidRPr="001C53E4">
        <w:rPr>
          <w:rFonts w:ascii="Cambria" w:eastAsia="Times New Roman" w:hAnsi="Cambria" w:cs="Arial"/>
          <w:color w:val="000000" w:themeColor="text1"/>
          <w:sz w:val="24"/>
          <w:szCs w:val="24"/>
        </w:rPr>
        <w:t xml:space="preserve">Segal I, Walker AR, </w:t>
      </w:r>
      <w:proofErr w:type="spellStart"/>
      <w:r w:rsidRPr="001C53E4">
        <w:rPr>
          <w:rFonts w:ascii="Cambria" w:eastAsia="Times New Roman" w:hAnsi="Cambria" w:cs="Arial"/>
          <w:color w:val="000000" w:themeColor="text1"/>
          <w:sz w:val="24"/>
          <w:szCs w:val="24"/>
        </w:rPr>
        <w:t>Wadee</w:t>
      </w:r>
      <w:proofErr w:type="spellEnd"/>
      <w:r w:rsidRPr="001C53E4">
        <w:rPr>
          <w:rFonts w:ascii="Cambria" w:eastAsia="Times New Roman" w:hAnsi="Cambria" w:cs="Arial"/>
          <w:color w:val="000000" w:themeColor="text1"/>
          <w:sz w:val="24"/>
          <w:szCs w:val="24"/>
        </w:rPr>
        <w:t xml:space="preserve"> A. Persistent low prevalence of Western digestive diseases in Africa: Confounding </w:t>
      </w:r>
      <w:proofErr w:type="spellStart"/>
      <w:r w:rsidRPr="001C53E4">
        <w:rPr>
          <w:rFonts w:ascii="Cambria" w:eastAsia="Times New Roman" w:hAnsi="Cambria" w:cs="Arial"/>
          <w:color w:val="000000" w:themeColor="text1"/>
          <w:sz w:val="24"/>
          <w:szCs w:val="24"/>
        </w:rPr>
        <w:t>aetiological</w:t>
      </w:r>
      <w:proofErr w:type="spellEnd"/>
      <w:r w:rsidRPr="001C53E4">
        <w:rPr>
          <w:rFonts w:ascii="Cambria" w:eastAsia="Times New Roman" w:hAnsi="Cambria" w:cs="Arial"/>
          <w:color w:val="000000" w:themeColor="text1"/>
          <w:sz w:val="24"/>
          <w:szCs w:val="24"/>
        </w:rPr>
        <w:t xml:space="preserve"> factors. Gut 2001; 48:730-732.  </w:t>
      </w:r>
    </w:p>
    <w:p w:rsidR="001C53E4" w:rsidRPr="001C53E4" w:rsidRDefault="001C53E4" w:rsidP="001C53E4">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r w:rsidRPr="001C53E4">
        <w:rPr>
          <w:rFonts w:ascii="Cambria" w:eastAsia="Times New Roman" w:hAnsi="Cambria" w:cs="Arial"/>
          <w:color w:val="000000" w:themeColor="text1"/>
          <w:sz w:val="24"/>
          <w:szCs w:val="24"/>
        </w:rPr>
        <w:lastRenderedPageBreak/>
        <w:t xml:space="preserve">Barker DJP, </w:t>
      </w:r>
      <w:proofErr w:type="spellStart"/>
      <w:r w:rsidRPr="001C53E4">
        <w:rPr>
          <w:rFonts w:ascii="Cambria" w:eastAsia="Times New Roman" w:hAnsi="Cambria" w:cs="Arial"/>
          <w:color w:val="000000" w:themeColor="text1"/>
          <w:sz w:val="24"/>
          <w:szCs w:val="24"/>
        </w:rPr>
        <w:t>Liggins</w:t>
      </w:r>
      <w:proofErr w:type="spellEnd"/>
      <w:r w:rsidRPr="001C53E4">
        <w:rPr>
          <w:rFonts w:ascii="Cambria" w:eastAsia="Times New Roman" w:hAnsi="Cambria" w:cs="Arial"/>
          <w:color w:val="000000" w:themeColor="text1"/>
          <w:sz w:val="24"/>
          <w:szCs w:val="24"/>
        </w:rPr>
        <w:t xml:space="preserve"> A. Acute appendicitis in nine British towns. Br Med J (</w:t>
      </w:r>
      <w:proofErr w:type="spellStart"/>
      <w:r w:rsidRPr="001C53E4">
        <w:rPr>
          <w:rFonts w:ascii="Cambria" w:eastAsia="Times New Roman" w:hAnsi="Cambria" w:cs="Arial"/>
          <w:color w:val="000000" w:themeColor="text1"/>
          <w:sz w:val="24"/>
          <w:szCs w:val="24"/>
        </w:rPr>
        <w:t>Clin</w:t>
      </w:r>
      <w:proofErr w:type="spellEnd"/>
      <w:r w:rsidRPr="001C53E4">
        <w:rPr>
          <w:rFonts w:ascii="Cambria" w:eastAsia="Times New Roman" w:hAnsi="Cambria" w:cs="Arial"/>
          <w:color w:val="000000" w:themeColor="text1"/>
          <w:sz w:val="24"/>
          <w:szCs w:val="24"/>
        </w:rPr>
        <w:t xml:space="preserve"> Res Ed) 1981; 283: 1083-1085.  </w:t>
      </w:r>
    </w:p>
    <w:p w:rsidR="001C53E4" w:rsidRPr="001C53E4" w:rsidRDefault="001C53E4" w:rsidP="001C53E4">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r w:rsidRPr="001C53E4">
        <w:rPr>
          <w:rFonts w:ascii="Cambria" w:eastAsia="Times New Roman" w:hAnsi="Cambria" w:cs="Arial"/>
          <w:color w:val="000000" w:themeColor="text1"/>
          <w:sz w:val="24"/>
          <w:szCs w:val="24"/>
        </w:rPr>
        <w:t>Barker DJ, Morris J. Acute appendicitis, bathrooms and diet in Britain and Ireland. Br Med J (</w:t>
      </w:r>
      <w:proofErr w:type="spellStart"/>
      <w:r w:rsidRPr="001C53E4">
        <w:rPr>
          <w:rFonts w:ascii="Cambria" w:eastAsia="Times New Roman" w:hAnsi="Cambria" w:cs="Arial"/>
          <w:color w:val="000000" w:themeColor="text1"/>
          <w:sz w:val="24"/>
          <w:szCs w:val="24"/>
        </w:rPr>
        <w:t>Clin</w:t>
      </w:r>
      <w:proofErr w:type="spellEnd"/>
      <w:r w:rsidRPr="001C53E4">
        <w:rPr>
          <w:rFonts w:ascii="Cambria" w:eastAsia="Times New Roman" w:hAnsi="Cambria" w:cs="Arial"/>
          <w:color w:val="000000" w:themeColor="text1"/>
          <w:sz w:val="24"/>
          <w:szCs w:val="24"/>
        </w:rPr>
        <w:t xml:space="preserve"> Res Ed) 1988; 296: 953-955.   </w:t>
      </w:r>
    </w:p>
    <w:p w:rsidR="001C53E4" w:rsidRPr="001C53E4" w:rsidRDefault="001C53E4" w:rsidP="001C53E4">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r w:rsidRPr="001C53E4">
        <w:rPr>
          <w:rFonts w:ascii="Cambria" w:eastAsia="Times New Roman" w:hAnsi="Cambria" w:cs="Arial"/>
          <w:color w:val="000000" w:themeColor="text1"/>
          <w:sz w:val="24"/>
          <w:szCs w:val="24"/>
        </w:rPr>
        <w:t xml:space="preserve">Barker DJ, Morris JA, Simmonds SJ, Oliver RH. Appendicitis epidemic following introduction of piped water to Anglesey. J </w:t>
      </w:r>
      <w:proofErr w:type="spellStart"/>
      <w:r w:rsidRPr="001C53E4">
        <w:rPr>
          <w:rFonts w:ascii="Cambria" w:eastAsia="Times New Roman" w:hAnsi="Cambria" w:cs="Arial"/>
          <w:color w:val="000000" w:themeColor="text1"/>
          <w:sz w:val="24"/>
          <w:szCs w:val="24"/>
        </w:rPr>
        <w:t>Epidemiol</w:t>
      </w:r>
      <w:proofErr w:type="spellEnd"/>
      <w:r w:rsidRPr="001C53E4">
        <w:rPr>
          <w:rFonts w:ascii="Cambria" w:eastAsia="Times New Roman" w:hAnsi="Cambria" w:cs="Arial"/>
          <w:color w:val="000000" w:themeColor="text1"/>
          <w:sz w:val="24"/>
          <w:szCs w:val="24"/>
        </w:rPr>
        <w:t xml:space="preserve"> Community Health 1988; 42:144-148.  </w:t>
      </w:r>
    </w:p>
    <w:p w:rsidR="001C53E4" w:rsidRPr="001C53E4" w:rsidRDefault="001C53E4" w:rsidP="001C53E4">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r w:rsidRPr="001C53E4">
        <w:rPr>
          <w:rFonts w:ascii="Cambria" w:eastAsia="Times New Roman" w:hAnsi="Cambria" w:cs="Arial"/>
          <w:color w:val="000000" w:themeColor="text1"/>
          <w:sz w:val="24"/>
          <w:szCs w:val="24"/>
        </w:rPr>
        <w:t>Barker DJ, Osmond C, Golding J, Wadsworth ME. Acute appendicitis and bathrooms in three samples of British children. Br Med J (</w:t>
      </w:r>
      <w:proofErr w:type="spellStart"/>
      <w:r w:rsidRPr="001C53E4">
        <w:rPr>
          <w:rFonts w:ascii="Cambria" w:eastAsia="Times New Roman" w:hAnsi="Cambria" w:cs="Arial"/>
          <w:color w:val="000000" w:themeColor="text1"/>
          <w:sz w:val="24"/>
          <w:szCs w:val="24"/>
        </w:rPr>
        <w:t>Clin</w:t>
      </w:r>
      <w:proofErr w:type="spellEnd"/>
      <w:r w:rsidRPr="001C53E4">
        <w:rPr>
          <w:rFonts w:ascii="Cambria" w:eastAsia="Times New Roman" w:hAnsi="Cambria" w:cs="Arial"/>
          <w:color w:val="000000" w:themeColor="text1"/>
          <w:sz w:val="24"/>
          <w:szCs w:val="24"/>
        </w:rPr>
        <w:t xml:space="preserve"> Res Ed) 1988; 296:956-958. </w:t>
      </w:r>
    </w:p>
    <w:p w:rsidR="001C53E4" w:rsidRPr="001C53E4" w:rsidRDefault="001C53E4" w:rsidP="001C53E4">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r w:rsidRPr="001C53E4">
        <w:rPr>
          <w:rFonts w:ascii="Cambria" w:eastAsia="Times New Roman" w:hAnsi="Cambria" w:cs="Arial"/>
          <w:color w:val="000000" w:themeColor="text1"/>
          <w:sz w:val="24"/>
          <w:szCs w:val="24"/>
        </w:rPr>
        <w:t xml:space="preserve"> </w:t>
      </w:r>
      <w:proofErr w:type="spellStart"/>
      <w:r w:rsidRPr="001C53E4">
        <w:rPr>
          <w:rFonts w:ascii="Cambria" w:eastAsia="Times New Roman" w:hAnsi="Cambria" w:cs="Arial"/>
          <w:color w:val="000000" w:themeColor="text1"/>
          <w:sz w:val="24"/>
          <w:szCs w:val="24"/>
        </w:rPr>
        <w:t>Ohene-Yeboah</w:t>
      </w:r>
      <w:proofErr w:type="spellEnd"/>
      <w:r w:rsidRPr="001C53E4">
        <w:rPr>
          <w:rFonts w:ascii="Cambria" w:eastAsia="Times New Roman" w:hAnsi="Cambria" w:cs="Arial"/>
          <w:color w:val="000000" w:themeColor="text1"/>
          <w:sz w:val="24"/>
          <w:szCs w:val="24"/>
        </w:rPr>
        <w:t xml:space="preserve"> M, </w:t>
      </w:r>
      <w:proofErr w:type="spellStart"/>
      <w:r w:rsidRPr="001C53E4">
        <w:rPr>
          <w:rFonts w:ascii="Cambria" w:eastAsia="Times New Roman" w:hAnsi="Cambria" w:cs="Arial"/>
          <w:color w:val="000000" w:themeColor="text1"/>
          <w:sz w:val="24"/>
          <w:szCs w:val="24"/>
        </w:rPr>
        <w:t>Abantanga</w:t>
      </w:r>
      <w:proofErr w:type="spellEnd"/>
      <w:r w:rsidRPr="001C53E4">
        <w:rPr>
          <w:rFonts w:ascii="Cambria" w:eastAsia="Times New Roman" w:hAnsi="Cambria" w:cs="Arial"/>
          <w:color w:val="000000" w:themeColor="text1"/>
          <w:sz w:val="24"/>
          <w:szCs w:val="24"/>
        </w:rPr>
        <w:t xml:space="preserve"> FA. Incidence of acute appendicitis in Kumasi, Ghana. West </w:t>
      </w:r>
      <w:proofErr w:type="spellStart"/>
      <w:r w:rsidRPr="001C53E4">
        <w:rPr>
          <w:rFonts w:ascii="Cambria" w:eastAsia="Times New Roman" w:hAnsi="Cambria" w:cs="Arial"/>
          <w:color w:val="000000" w:themeColor="text1"/>
          <w:sz w:val="24"/>
          <w:szCs w:val="24"/>
        </w:rPr>
        <w:t>Afr</w:t>
      </w:r>
      <w:proofErr w:type="spellEnd"/>
      <w:r w:rsidRPr="001C53E4">
        <w:rPr>
          <w:rFonts w:ascii="Cambria" w:eastAsia="Times New Roman" w:hAnsi="Cambria" w:cs="Arial"/>
          <w:color w:val="000000" w:themeColor="text1"/>
          <w:sz w:val="24"/>
          <w:szCs w:val="24"/>
        </w:rPr>
        <w:t xml:space="preserve"> J Med 2009; 28:122-125.  </w:t>
      </w:r>
    </w:p>
    <w:p w:rsidR="001C53E4" w:rsidRDefault="001C53E4" w:rsidP="001C53E4">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proofErr w:type="spellStart"/>
      <w:r w:rsidRPr="001C53E4">
        <w:rPr>
          <w:rFonts w:ascii="Cambria" w:eastAsia="Times New Roman" w:hAnsi="Cambria" w:cs="Arial"/>
          <w:color w:val="000000" w:themeColor="text1"/>
          <w:sz w:val="24"/>
          <w:szCs w:val="24"/>
        </w:rPr>
        <w:t>Chatbanchai</w:t>
      </w:r>
      <w:proofErr w:type="spellEnd"/>
      <w:r w:rsidRPr="001C53E4">
        <w:rPr>
          <w:rFonts w:ascii="Cambria" w:eastAsia="Times New Roman" w:hAnsi="Cambria" w:cs="Arial"/>
          <w:color w:val="000000" w:themeColor="text1"/>
          <w:sz w:val="24"/>
          <w:szCs w:val="24"/>
        </w:rPr>
        <w:t xml:space="preserve"> W, Hedley AJ, </w:t>
      </w:r>
      <w:proofErr w:type="spellStart"/>
      <w:r w:rsidRPr="001C53E4">
        <w:rPr>
          <w:rFonts w:ascii="Cambria" w:eastAsia="Times New Roman" w:hAnsi="Cambria" w:cs="Arial"/>
          <w:color w:val="000000" w:themeColor="text1"/>
          <w:sz w:val="24"/>
          <w:szCs w:val="24"/>
        </w:rPr>
        <w:t>Ebrahim</w:t>
      </w:r>
      <w:proofErr w:type="spellEnd"/>
      <w:r w:rsidRPr="001C53E4">
        <w:rPr>
          <w:rFonts w:ascii="Cambria" w:eastAsia="Times New Roman" w:hAnsi="Cambria" w:cs="Arial"/>
          <w:color w:val="000000" w:themeColor="text1"/>
          <w:sz w:val="24"/>
          <w:szCs w:val="24"/>
        </w:rPr>
        <w:t xml:space="preserve"> SB, </w:t>
      </w:r>
      <w:proofErr w:type="spellStart"/>
      <w:r w:rsidRPr="001C53E4">
        <w:rPr>
          <w:rFonts w:ascii="Cambria" w:eastAsia="Times New Roman" w:hAnsi="Cambria" w:cs="Arial"/>
          <w:color w:val="000000" w:themeColor="text1"/>
          <w:sz w:val="24"/>
          <w:szCs w:val="24"/>
        </w:rPr>
        <w:t>Areemit</w:t>
      </w:r>
      <w:proofErr w:type="spellEnd"/>
      <w:r w:rsidRPr="001C53E4">
        <w:rPr>
          <w:rFonts w:ascii="Cambria" w:eastAsia="Times New Roman" w:hAnsi="Cambria" w:cs="Arial"/>
          <w:color w:val="000000" w:themeColor="text1"/>
          <w:sz w:val="24"/>
          <w:szCs w:val="24"/>
        </w:rPr>
        <w:t xml:space="preserve"> S, </w:t>
      </w:r>
      <w:proofErr w:type="spellStart"/>
      <w:r w:rsidRPr="001C53E4">
        <w:rPr>
          <w:rFonts w:ascii="Cambria" w:eastAsia="Times New Roman" w:hAnsi="Cambria" w:cs="Arial"/>
          <w:color w:val="000000" w:themeColor="text1"/>
          <w:sz w:val="24"/>
          <w:szCs w:val="24"/>
        </w:rPr>
        <w:t>Hoskyns</w:t>
      </w:r>
      <w:proofErr w:type="spellEnd"/>
      <w:r w:rsidRPr="001C53E4">
        <w:rPr>
          <w:rFonts w:ascii="Cambria" w:eastAsia="Times New Roman" w:hAnsi="Cambria" w:cs="Arial"/>
          <w:color w:val="000000" w:themeColor="text1"/>
          <w:sz w:val="24"/>
          <w:szCs w:val="24"/>
        </w:rPr>
        <w:t xml:space="preserve"> EW, de </w:t>
      </w:r>
      <w:proofErr w:type="spellStart"/>
      <w:r w:rsidRPr="001C53E4">
        <w:rPr>
          <w:rFonts w:ascii="Cambria" w:eastAsia="Times New Roman" w:hAnsi="Cambria" w:cs="Arial"/>
          <w:color w:val="000000" w:themeColor="text1"/>
          <w:sz w:val="24"/>
          <w:szCs w:val="24"/>
        </w:rPr>
        <w:t>Dombal</w:t>
      </w:r>
      <w:proofErr w:type="spellEnd"/>
      <w:r w:rsidRPr="001C53E4">
        <w:rPr>
          <w:rFonts w:ascii="Cambria" w:eastAsia="Times New Roman" w:hAnsi="Cambria" w:cs="Arial"/>
          <w:color w:val="000000" w:themeColor="text1"/>
          <w:sz w:val="24"/>
          <w:szCs w:val="24"/>
        </w:rPr>
        <w:t xml:space="preserve"> FT. Acute abdominal pain and appendicitis in north east Thailand. </w:t>
      </w:r>
      <w:proofErr w:type="spellStart"/>
      <w:r w:rsidRPr="001C53E4">
        <w:rPr>
          <w:rFonts w:ascii="Cambria" w:eastAsia="Times New Roman" w:hAnsi="Cambria" w:cs="Arial"/>
          <w:color w:val="000000" w:themeColor="text1"/>
          <w:sz w:val="24"/>
          <w:szCs w:val="24"/>
        </w:rPr>
        <w:t>Pediatr</w:t>
      </w:r>
      <w:proofErr w:type="spellEnd"/>
      <w:r w:rsidRPr="001C53E4">
        <w:rPr>
          <w:rFonts w:ascii="Cambria" w:eastAsia="Times New Roman" w:hAnsi="Cambria" w:cs="Arial"/>
          <w:color w:val="000000" w:themeColor="text1"/>
          <w:sz w:val="24"/>
          <w:szCs w:val="24"/>
        </w:rPr>
        <w:t xml:space="preserve"> </w:t>
      </w:r>
      <w:proofErr w:type="spellStart"/>
      <w:r w:rsidRPr="001C53E4">
        <w:rPr>
          <w:rFonts w:ascii="Cambria" w:eastAsia="Times New Roman" w:hAnsi="Cambria" w:cs="Arial"/>
          <w:color w:val="000000" w:themeColor="text1"/>
          <w:sz w:val="24"/>
          <w:szCs w:val="24"/>
        </w:rPr>
        <w:t>Perinat</w:t>
      </w:r>
      <w:proofErr w:type="spellEnd"/>
      <w:r w:rsidRPr="001C53E4">
        <w:rPr>
          <w:rFonts w:ascii="Cambria" w:eastAsia="Times New Roman" w:hAnsi="Cambria" w:cs="Arial"/>
          <w:color w:val="000000" w:themeColor="text1"/>
          <w:sz w:val="24"/>
          <w:szCs w:val="24"/>
        </w:rPr>
        <w:t xml:space="preserve"> </w:t>
      </w:r>
      <w:proofErr w:type="spellStart"/>
      <w:r w:rsidRPr="001C53E4">
        <w:rPr>
          <w:rFonts w:ascii="Cambria" w:eastAsia="Times New Roman" w:hAnsi="Cambria" w:cs="Arial"/>
          <w:color w:val="000000" w:themeColor="text1"/>
          <w:sz w:val="24"/>
          <w:szCs w:val="24"/>
        </w:rPr>
        <w:t>Epidemiol</w:t>
      </w:r>
      <w:proofErr w:type="spellEnd"/>
      <w:r w:rsidRPr="001C53E4">
        <w:rPr>
          <w:rFonts w:ascii="Cambria" w:eastAsia="Times New Roman" w:hAnsi="Cambria" w:cs="Arial"/>
          <w:color w:val="000000" w:themeColor="text1"/>
          <w:sz w:val="24"/>
          <w:szCs w:val="24"/>
        </w:rPr>
        <w:t xml:space="preserve"> 1989; 3:448-459.  </w:t>
      </w:r>
    </w:p>
    <w:p w:rsidR="008F4659" w:rsidRPr="008F4659" w:rsidRDefault="008F4659" w:rsidP="008F4659">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r w:rsidRPr="008F4659">
        <w:rPr>
          <w:rFonts w:ascii="Cambria" w:eastAsia="Times New Roman" w:hAnsi="Cambria" w:cs="Arial"/>
          <w:color w:val="000000" w:themeColor="text1"/>
          <w:sz w:val="24"/>
          <w:szCs w:val="24"/>
        </w:rPr>
        <w:t xml:space="preserve">Ashley DJ. Observations on the epidemiology of appendicitis. Gut 1967; 8:533-538.    </w:t>
      </w:r>
    </w:p>
    <w:p w:rsidR="008F4659" w:rsidRPr="001C53E4" w:rsidRDefault="008F4659" w:rsidP="008F4659">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proofErr w:type="spellStart"/>
      <w:r w:rsidRPr="008F4659">
        <w:rPr>
          <w:rFonts w:ascii="Cambria" w:eastAsia="Times New Roman" w:hAnsi="Cambria" w:cs="Arial"/>
          <w:color w:val="000000" w:themeColor="text1"/>
          <w:sz w:val="24"/>
          <w:szCs w:val="24"/>
        </w:rPr>
        <w:t>Sanda</w:t>
      </w:r>
      <w:proofErr w:type="spellEnd"/>
      <w:r w:rsidRPr="008F4659">
        <w:rPr>
          <w:rFonts w:ascii="Cambria" w:eastAsia="Times New Roman" w:hAnsi="Cambria" w:cs="Arial"/>
          <w:color w:val="000000" w:themeColor="text1"/>
          <w:sz w:val="24"/>
          <w:szCs w:val="24"/>
        </w:rPr>
        <w:t xml:space="preserve"> RB, </w:t>
      </w:r>
      <w:proofErr w:type="spellStart"/>
      <w:r w:rsidRPr="008F4659">
        <w:rPr>
          <w:rFonts w:ascii="Cambria" w:eastAsia="Times New Roman" w:hAnsi="Cambria" w:cs="Arial"/>
          <w:color w:val="000000" w:themeColor="text1"/>
          <w:sz w:val="24"/>
          <w:szCs w:val="24"/>
        </w:rPr>
        <w:t>Zalloum</w:t>
      </w:r>
      <w:proofErr w:type="spellEnd"/>
      <w:r w:rsidRPr="008F4659">
        <w:rPr>
          <w:rFonts w:ascii="Cambria" w:eastAsia="Times New Roman" w:hAnsi="Cambria" w:cs="Arial"/>
          <w:color w:val="000000" w:themeColor="text1"/>
          <w:sz w:val="24"/>
          <w:szCs w:val="24"/>
        </w:rPr>
        <w:t xml:space="preserve"> M, El-</w:t>
      </w:r>
      <w:proofErr w:type="spellStart"/>
      <w:r w:rsidRPr="008F4659">
        <w:rPr>
          <w:rFonts w:ascii="Cambria" w:eastAsia="Times New Roman" w:hAnsi="Cambria" w:cs="Arial"/>
          <w:color w:val="000000" w:themeColor="text1"/>
          <w:sz w:val="24"/>
          <w:szCs w:val="24"/>
        </w:rPr>
        <w:t>Hossary</w:t>
      </w:r>
      <w:proofErr w:type="spellEnd"/>
      <w:r w:rsidRPr="008F4659">
        <w:rPr>
          <w:rFonts w:ascii="Cambria" w:eastAsia="Times New Roman" w:hAnsi="Cambria" w:cs="Arial"/>
          <w:color w:val="000000" w:themeColor="text1"/>
          <w:sz w:val="24"/>
          <w:szCs w:val="24"/>
        </w:rPr>
        <w:t xml:space="preserve"> M, Al-Rashid F, Ahmed O, </w:t>
      </w:r>
      <w:proofErr w:type="spellStart"/>
      <w:r w:rsidRPr="008F4659">
        <w:rPr>
          <w:rFonts w:ascii="Cambria" w:eastAsia="Times New Roman" w:hAnsi="Cambria" w:cs="Arial"/>
          <w:color w:val="000000" w:themeColor="text1"/>
          <w:sz w:val="24"/>
          <w:szCs w:val="24"/>
        </w:rPr>
        <w:t>Awad</w:t>
      </w:r>
      <w:proofErr w:type="spellEnd"/>
      <w:r w:rsidRPr="008F4659">
        <w:rPr>
          <w:rFonts w:ascii="Cambria" w:eastAsia="Times New Roman" w:hAnsi="Cambria" w:cs="Arial"/>
          <w:color w:val="000000" w:themeColor="text1"/>
          <w:sz w:val="24"/>
          <w:szCs w:val="24"/>
        </w:rPr>
        <w:t xml:space="preserve"> A, et al. Seasonal variation of appendicitis in northern Saudi Arabia. Ann Saudi Med 2008; 28:140-14</w:t>
      </w:r>
    </w:p>
    <w:p w:rsidR="00057C17" w:rsidRPr="00184307" w:rsidRDefault="00057C17" w:rsidP="002F192F">
      <w:pPr>
        <w:numPr>
          <w:ilvl w:val="0"/>
          <w:numId w:val="1"/>
        </w:numPr>
        <w:spacing w:after="160" w:line="360" w:lineRule="auto"/>
        <w:contextualSpacing/>
        <w:jc w:val="both"/>
        <w:rPr>
          <w:rFonts w:ascii="Cambria" w:hAnsi="Cambria"/>
          <w:sz w:val="24"/>
          <w:szCs w:val="24"/>
        </w:rPr>
      </w:pPr>
      <w:proofErr w:type="spellStart"/>
      <w:r w:rsidRPr="00184307">
        <w:rPr>
          <w:rFonts w:ascii="Cambria" w:hAnsi="Cambria"/>
          <w:sz w:val="24"/>
          <w:szCs w:val="24"/>
        </w:rPr>
        <w:t>Badmos</w:t>
      </w:r>
      <w:proofErr w:type="spellEnd"/>
      <w:r w:rsidRPr="00184307">
        <w:rPr>
          <w:rFonts w:ascii="Cambria" w:hAnsi="Cambria"/>
          <w:sz w:val="24"/>
          <w:szCs w:val="24"/>
        </w:rPr>
        <w:t xml:space="preserve"> KB, </w:t>
      </w:r>
      <w:proofErr w:type="spellStart"/>
      <w:r w:rsidRPr="00184307">
        <w:rPr>
          <w:rFonts w:ascii="Cambria" w:hAnsi="Cambria"/>
          <w:sz w:val="24"/>
          <w:szCs w:val="24"/>
        </w:rPr>
        <w:t>Komolafe</w:t>
      </w:r>
      <w:proofErr w:type="spellEnd"/>
      <w:r w:rsidRPr="00184307">
        <w:rPr>
          <w:rFonts w:ascii="Cambria" w:hAnsi="Cambria"/>
          <w:sz w:val="24"/>
          <w:szCs w:val="24"/>
        </w:rPr>
        <w:t xml:space="preserve"> AO, </w:t>
      </w:r>
      <w:proofErr w:type="spellStart"/>
      <w:r w:rsidRPr="00184307">
        <w:rPr>
          <w:rFonts w:ascii="Cambria" w:hAnsi="Cambria"/>
          <w:sz w:val="24"/>
          <w:szCs w:val="24"/>
        </w:rPr>
        <w:t>Rotimi</w:t>
      </w:r>
      <w:proofErr w:type="spellEnd"/>
      <w:r w:rsidRPr="00184307">
        <w:rPr>
          <w:rFonts w:ascii="Cambria" w:hAnsi="Cambria"/>
          <w:sz w:val="24"/>
          <w:szCs w:val="24"/>
        </w:rPr>
        <w:t xml:space="preserve"> O. </w:t>
      </w:r>
      <w:proofErr w:type="spellStart"/>
      <w:r w:rsidRPr="00184307">
        <w:rPr>
          <w:rFonts w:ascii="Cambria" w:hAnsi="Cambria"/>
          <w:sz w:val="24"/>
          <w:szCs w:val="24"/>
        </w:rPr>
        <w:t>Schistosomiasis</w:t>
      </w:r>
      <w:proofErr w:type="spellEnd"/>
      <w:r w:rsidRPr="00184307">
        <w:rPr>
          <w:rFonts w:ascii="Cambria" w:hAnsi="Cambria"/>
          <w:sz w:val="24"/>
          <w:szCs w:val="24"/>
        </w:rPr>
        <w:t xml:space="preserve"> presenting as acute appendicitis. East </w:t>
      </w:r>
      <w:proofErr w:type="spellStart"/>
      <w:r w:rsidRPr="00184307">
        <w:rPr>
          <w:rFonts w:ascii="Cambria" w:hAnsi="Cambria"/>
          <w:sz w:val="24"/>
          <w:szCs w:val="24"/>
        </w:rPr>
        <w:t>Afr</w:t>
      </w:r>
      <w:proofErr w:type="spellEnd"/>
      <w:r w:rsidRPr="00184307">
        <w:rPr>
          <w:rFonts w:ascii="Cambria" w:hAnsi="Cambria"/>
          <w:sz w:val="24"/>
          <w:szCs w:val="24"/>
        </w:rPr>
        <w:t xml:space="preserve"> Med J 2006; 83: 528-532.  </w:t>
      </w:r>
    </w:p>
    <w:p w:rsidR="00057C17" w:rsidRPr="0003403F" w:rsidRDefault="00057C17" w:rsidP="002F192F">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proofErr w:type="spellStart"/>
      <w:r w:rsidRPr="00184307">
        <w:rPr>
          <w:rFonts w:ascii="Cambria" w:hAnsi="Cambria"/>
          <w:sz w:val="24"/>
          <w:szCs w:val="24"/>
        </w:rPr>
        <w:t>Adebamowo</w:t>
      </w:r>
      <w:proofErr w:type="spellEnd"/>
      <w:r w:rsidRPr="00184307">
        <w:rPr>
          <w:rFonts w:ascii="Cambria" w:hAnsi="Cambria"/>
          <w:sz w:val="24"/>
          <w:szCs w:val="24"/>
        </w:rPr>
        <w:t xml:space="preserve"> CA, </w:t>
      </w:r>
      <w:proofErr w:type="spellStart"/>
      <w:r w:rsidRPr="00184307">
        <w:rPr>
          <w:rFonts w:ascii="Cambria" w:hAnsi="Cambria"/>
          <w:sz w:val="24"/>
          <w:szCs w:val="24"/>
        </w:rPr>
        <w:t>Akang</w:t>
      </w:r>
      <w:proofErr w:type="spellEnd"/>
      <w:r w:rsidRPr="00184307">
        <w:rPr>
          <w:rFonts w:ascii="Cambria" w:hAnsi="Cambria"/>
          <w:sz w:val="24"/>
          <w:szCs w:val="24"/>
        </w:rPr>
        <w:t xml:space="preserve"> EE, </w:t>
      </w:r>
      <w:proofErr w:type="spellStart"/>
      <w:r w:rsidRPr="00184307">
        <w:rPr>
          <w:rFonts w:ascii="Cambria" w:hAnsi="Cambria"/>
          <w:sz w:val="24"/>
          <w:szCs w:val="24"/>
        </w:rPr>
        <w:t>Ladipo</w:t>
      </w:r>
      <w:proofErr w:type="spellEnd"/>
      <w:r w:rsidRPr="00184307">
        <w:rPr>
          <w:rFonts w:ascii="Cambria" w:hAnsi="Cambria"/>
          <w:sz w:val="24"/>
          <w:szCs w:val="24"/>
        </w:rPr>
        <w:t xml:space="preserve"> JK, </w:t>
      </w:r>
      <w:proofErr w:type="spellStart"/>
      <w:r w:rsidRPr="00184307">
        <w:rPr>
          <w:rFonts w:ascii="Cambria" w:hAnsi="Cambria"/>
          <w:sz w:val="24"/>
          <w:szCs w:val="24"/>
        </w:rPr>
        <w:t>Ajao</w:t>
      </w:r>
      <w:proofErr w:type="spellEnd"/>
      <w:r w:rsidRPr="00184307">
        <w:rPr>
          <w:rFonts w:ascii="Cambria" w:hAnsi="Cambria"/>
          <w:sz w:val="24"/>
          <w:szCs w:val="24"/>
        </w:rPr>
        <w:t xml:space="preserve"> OG. </w:t>
      </w:r>
      <w:proofErr w:type="spellStart"/>
      <w:r w:rsidRPr="00184307">
        <w:rPr>
          <w:rFonts w:ascii="Cambria" w:hAnsi="Cambria"/>
          <w:sz w:val="24"/>
          <w:szCs w:val="24"/>
        </w:rPr>
        <w:t>Schistosomiasis</w:t>
      </w:r>
      <w:proofErr w:type="spellEnd"/>
      <w:r w:rsidRPr="00184307">
        <w:rPr>
          <w:rFonts w:ascii="Cambria" w:hAnsi="Cambria"/>
          <w:sz w:val="24"/>
          <w:szCs w:val="24"/>
        </w:rPr>
        <w:t xml:space="preserve"> of the appendix. Br J </w:t>
      </w:r>
      <w:proofErr w:type="spellStart"/>
      <w:r w:rsidRPr="00184307">
        <w:rPr>
          <w:rFonts w:ascii="Cambria" w:hAnsi="Cambria"/>
          <w:sz w:val="24"/>
          <w:szCs w:val="24"/>
        </w:rPr>
        <w:t>Surg</w:t>
      </w:r>
      <w:proofErr w:type="spellEnd"/>
      <w:r w:rsidRPr="00184307">
        <w:rPr>
          <w:rFonts w:ascii="Cambria" w:hAnsi="Cambria"/>
          <w:sz w:val="24"/>
          <w:szCs w:val="24"/>
        </w:rPr>
        <w:t xml:space="preserve"> 1991; 78: 1219-1221</w:t>
      </w:r>
    </w:p>
    <w:p w:rsidR="00685F12" w:rsidRDefault="00685F12" w:rsidP="00CD06B6">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proofErr w:type="spellStart"/>
      <w:r w:rsidRPr="0003403F">
        <w:rPr>
          <w:rFonts w:ascii="Cambria" w:eastAsia="Times New Roman" w:hAnsi="Cambria" w:cs="Arial"/>
          <w:color w:val="000000" w:themeColor="text1"/>
          <w:sz w:val="24"/>
          <w:szCs w:val="24"/>
        </w:rPr>
        <w:t>Guo</w:t>
      </w:r>
      <w:proofErr w:type="spellEnd"/>
      <w:r w:rsidRPr="0003403F">
        <w:rPr>
          <w:rFonts w:ascii="Cambria" w:eastAsia="Times New Roman" w:hAnsi="Cambria" w:cs="Arial"/>
          <w:color w:val="000000" w:themeColor="text1"/>
          <w:sz w:val="24"/>
          <w:szCs w:val="24"/>
        </w:rPr>
        <w:t xml:space="preserve"> G, </w:t>
      </w:r>
      <w:proofErr w:type="spellStart"/>
      <w:r w:rsidRPr="0003403F">
        <w:rPr>
          <w:rFonts w:ascii="Cambria" w:eastAsia="Times New Roman" w:hAnsi="Cambria" w:cs="Arial"/>
          <w:color w:val="000000" w:themeColor="text1"/>
          <w:sz w:val="24"/>
          <w:szCs w:val="24"/>
        </w:rPr>
        <w:t>Greenson</w:t>
      </w:r>
      <w:proofErr w:type="spellEnd"/>
      <w:r w:rsidRPr="0003403F">
        <w:rPr>
          <w:rFonts w:ascii="Cambria" w:eastAsia="Times New Roman" w:hAnsi="Cambria" w:cs="Arial"/>
          <w:color w:val="000000" w:themeColor="text1"/>
          <w:sz w:val="24"/>
          <w:szCs w:val="24"/>
        </w:rPr>
        <w:t xml:space="preserve"> JK. Histopathology of interval (delayed) appendectomy specimens: strong association with granulomatous and </w:t>
      </w:r>
      <w:proofErr w:type="spellStart"/>
      <w:r w:rsidRPr="0003403F">
        <w:rPr>
          <w:rFonts w:ascii="Cambria" w:eastAsia="Times New Roman" w:hAnsi="Cambria" w:cs="Arial"/>
          <w:color w:val="000000" w:themeColor="text1"/>
          <w:sz w:val="24"/>
          <w:szCs w:val="24"/>
        </w:rPr>
        <w:t>xanthogranulomatous</w:t>
      </w:r>
      <w:proofErr w:type="spellEnd"/>
      <w:r w:rsidRPr="0003403F">
        <w:rPr>
          <w:rFonts w:ascii="Cambria" w:eastAsia="Times New Roman" w:hAnsi="Cambria" w:cs="Arial"/>
          <w:color w:val="000000" w:themeColor="text1"/>
          <w:sz w:val="24"/>
          <w:szCs w:val="24"/>
        </w:rPr>
        <w:t xml:space="preserve"> appendicitis. Am J </w:t>
      </w:r>
      <w:proofErr w:type="spellStart"/>
      <w:r w:rsidRPr="0003403F">
        <w:rPr>
          <w:rFonts w:ascii="Cambria" w:eastAsia="Times New Roman" w:hAnsi="Cambria" w:cs="Arial"/>
          <w:color w:val="000000" w:themeColor="text1"/>
          <w:sz w:val="24"/>
          <w:szCs w:val="24"/>
        </w:rPr>
        <w:t>Surg</w:t>
      </w:r>
      <w:proofErr w:type="spellEnd"/>
      <w:r w:rsidRPr="0003403F">
        <w:rPr>
          <w:rFonts w:ascii="Cambria" w:eastAsia="Times New Roman" w:hAnsi="Cambria" w:cs="Arial"/>
          <w:color w:val="000000" w:themeColor="text1"/>
          <w:sz w:val="24"/>
          <w:szCs w:val="24"/>
        </w:rPr>
        <w:t xml:space="preserve"> </w:t>
      </w:r>
      <w:proofErr w:type="spellStart"/>
      <w:r w:rsidRPr="0003403F">
        <w:rPr>
          <w:rFonts w:ascii="Cambria" w:eastAsia="Times New Roman" w:hAnsi="Cambria" w:cs="Arial"/>
          <w:color w:val="000000" w:themeColor="text1"/>
          <w:sz w:val="24"/>
          <w:szCs w:val="24"/>
        </w:rPr>
        <w:t>Pathol</w:t>
      </w:r>
      <w:proofErr w:type="spellEnd"/>
      <w:r w:rsidRPr="0003403F">
        <w:rPr>
          <w:rFonts w:ascii="Cambria" w:eastAsia="Times New Roman" w:hAnsi="Cambria" w:cs="Arial"/>
          <w:color w:val="000000" w:themeColor="text1"/>
          <w:sz w:val="24"/>
          <w:szCs w:val="24"/>
        </w:rPr>
        <w:t xml:space="preserve"> 2003; 27(8):1147–1151.</w:t>
      </w:r>
    </w:p>
    <w:p w:rsidR="008F4659" w:rsidRPr="0003403F" w:rsidRDefault="008F4659" w:rsidP="008F4659">
      <w:pPr>
        <w:numPr>
          <w:ilvl w:val="0"/>
          <w:numId w:val="1"/>
        </w:numPr>
        <w:shd w:val="clear" w:color="auto" w:fill="FFFFFF"/>
        <w:spacing w:after="160" w:line="360" w:lineRule="auto"/>
        <w:contextualSpacing/>
        <w:jc w:val="both"/>
        <w:rPr>
          <w:rFonts w:ascii="Cambria" w:eastAsia="Times New Roman" w:hAnsi="Cambria" w:cs="Arial"/>
          <w:color w:val="000000" w:themeColor="text1"/>
          <w:sz w:val="24"/>
          <w:szCs w:val="24"/>
        </w:rPr>
      </w:pPr>
      <w:r w:rsidRPr="008F4659">
        <w:rPr>
          <w:rFonts w:ascii="Cambria" w:eastAsia="Times New Roman" w:hAnsi="Cambria" w:cs="Arial"/>
          <w:color w:val="000000" w:themeColor="text1"/>
          <w:sz w:val="24"/>
          <w:szCs w:val="24"/>
        </w:rPr>
        <w:t xml:space="preserve">Bailey and Love’s Short Practice of Surgery; 5th Ed. </w:t>
      </w:r>
      <w:proofErr w:type="spellStart"/>
      <w:r w:rsidRPr="008F4659">
        <w:rPr>
          <w:rFonts w:ascii="Cambria" w:eastAsia="Times New Roman" w:hAnsi="Cambria" w:cs="Arial"/>
          <w:color w:val="000000" w:themeColor="text1"/>
          <w:sz w:val="24"/>
          <w:szCs w:val="24"/>
        </w:rPr>
        <w:t>Hodder</w:t>
      </w:r>
      <w:proofErr w:type="spellEnd"/>
      <w:r w:rsidRPr="008F4659">
        <w:rPr>
          <w:rFonts w:ascii="Cambria" w:eastAsia="Times New Roman" w:hAnsi="Cambria" w:cs="Arial"/>
          <w:color w:val="000000" w:themeColor="text1"/>
          <w:sz w:val="24"/>
          <w:szCs w:val="24"/>
        </w:rPr>
        <w:t xml:space="preserve"> Arnold publisher; UK. 2008.</w:t>
      </w:r>
    </w:p>
    <w:p w:rsidR="00685F12" w:rsidRPr="0003403F" w:rsidRDefault="00685F12" w:rsidP="00CD06B6">
      <w:pPr>
        <w:numPr>
          <w:ilvl w:val="0"/>
          <w:numId w:val="1"/>
        </w:numPr>
        <w:shd w:val="clear" w:color="auto" w:fill="FFFFFF"/>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Papaziogas</w:t>
      </w:r>
      <w:proofErr w:type="spellEnd"/>
      <w:r w:rsidRPr="0003403F">
        <w:rPr>
          <w:rFonts w:ascii="Cambria" w:hAnsi="Cambria"/>
          <w:color w:val="000000" w:themeColor="text1"/>
          <w:sz w:val="24"/>
          <w:szCs w:val="24"/>
        </w:rPr>
        <w:t xml:space="preserve"> B, </w:t>
      </w:r>
      <w:proofErr w:type="spellStart"/>
      <w:r w:rsidRPr="0003403F">
        <w:rPr>
          <w:rFonts w:ascii="Cambria" w:hAnsi="Cambria"/>
          <w:color w:val="000000" w:themeColor="text1"/>
          <w:sz w:val="24"/>
          <w:szCs w:val="24"/>
        </w:rPr>
        <w:t>Koutelidakis</w:t>
      </w:r>
      <w:proofErr w:type="spellEnd"/>
      <w:r w:rsidRPr="0003403F">
        <w:rPr>
          <w:rFonts w:ascii="Cambria" w:hAnsi="Cambria"/>
          <w:color w:val="000000" w:themeColor="text1"/>
          <w:sz w:val="24"/>
          <w:szCs w:val="24"/>
        </w:rPr>
        <w:t xml:space="preserve"> I, </w:t>
      </w:r>
      <w:proofErr w:type="spellStart"/>
      <w:r w:rsidRPr="0003403F">
        <w:rPr>
          <w:rFonts w:ascii="Cambria" w:hAnsi="Cambria"/>
          <w:color w:val="000000" w:themeColor="text1"/>
          <w:sz w:val="24"/>
          <w:szCs w:val="24"/>
        </w:rPr>
        <w:t>Tsiaousis</w:t>
      </w:r>
      <w:proofErr w:type="spellEnd"/>
      <w:r w:rsidRPr="0003403F">
        <w:rPr>
          <w:rFonts w:ascii="Cambria" w:hAnsi="Cambria"/>
          <w:color w:val="000000" w:themeColor="text1"/>
          <w:sz w:val="24"/>
          <w:szCs w:val="24"/>
        </w:rPr>
        <w:t xml:space="preserve"> P,  </w:t>
      </w:r>
      <w:proofErr w:type="spellStart"/>
      <w:r w:rsidRPr="0003403F">
        <w:rPr>
          <w:rFonts w:ascii="Cambria" w:hAnsi="Cambria"/>
          <w:color w:val="000000" w:themeColor="text1"/>
          <w:sz w:val="24"/>
          <w:szCs w:val="24"/>
        </w:rPr>
        <w:t>Goula</w:t>
      </w:r>
      <w:proofErr w:type="spellEnd"/>
      <w:r w:rsidRPr="0003403F">
        <w:rPr>
          <w:rFonts w:ascii="Cambria" w:hAnsi="Cambria"/>
          <w:color w:val="000000" w:themeColor="text1"/>
          <w:sz w:val="24"/>
          <w:szCs w:val="24"/>
        </w:rPr>
        <w:t xml:space="preserve"> OC, </w:t>
      </w:r>
      <w:proofErr w:type="spellStart"/>
      <w:r w:rsidRPr="0003403F">
        <w:rPr>
          <w:rFonts w:ascii="Cambria" w:hAnsi="Cambria"/>
          <w:color w:val="000000" w:themeColor="text1"/>
          <w:sz w:val="24"/>
          <w:szCs w:val="24"/>
        </w:rPr>
        <w:t>Lakis</w:t>
      </w:r>
      <w:proofErr w:type="spellEnd"/>
      <w:r w:rsidRPr="0003403F">
        <w:rPr>
          <w:rFonts w:ascii="Cambria" w:hAnsi="Cambria"/>
          <w:color w:val="000000" w:themeColor="text1"/>
          <w:sz w:val="24"/>
          <w:szCs w:val="24"/>
        </w:rPr>
        <w:t xml:space="preserve"> S, </w:t>
      </w:r>
      <w:proofErr w:type="spellStart"/>
      <w:r w:rsidRPr="0003403F">
        <w:rPr>
          <w:rFonts w:ascii="Cambria" w:hAnsi="Cambria"/>
          <w:color w:val="000000" w:themeColor="text1"/>
          <w:sz w:val="24"/>
          <w:szCs w:val="24"/>
        </w:rPr>
        <w:t>Atmatzidis</w:t>
      </w:r>
      <w:proofErr w:type="spellEnd"/>
      <w:r w:rsidRPr="0003403F">
        <w:rPr>
          <w:rFonts w:ascii="Cambria" w:hAnsi="Cambria"/>
          <w:color w:val="000000" w:themeColor="text1"/>
          <w:sz w:val="24"/>
          <w:szCs w:val="24"/>
        </w:rPr>
        <w:t xml:space="preserve"> S  </w:t>
      </w:r>
      <w:r w:rsidRPr="0003403F">
        <w:rPr>
          <w:rFonts w:ascii="Cambria" w:hAnsi="Cambria"/>
          <w:i/>
          <w:color w:val="000000" w:themeColor="text1"/>
          <w:sz w:val="24"/>
          <w:szCs w:val="24"/>
        </w:rPr>
        <w:t>et al.</w:t>
      </w:r>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Appendiceal</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mucocele</w:t>
      </w:r>
      <w:proofErr w:type="spellEnd"/>
      <w:r w:rsidRPr="0003403F">
        <w:rPr>
          <w:rFonts w:ascii="Cambria" w:hAnsi="Cambria"/>
          <w:color w:val="000000" w:themeColor="text1"/>
          <w:sz w:val="24"/>
          <w:szCs w:val="24"/>
        </w:rPr>
        <w:t xml:space="preserve">. A retrospective analysis of 19 cases </w:t>
      </w:r>
      <w:proofErr w:type="spellStart"/>
      <w:r w:rsidRPr="0003403F">
        <w:rPr>
          <w:rFonts w:ascii="Cambria" w:hAnsi="Cambria"/>
          <w:color w:val="000000" w:themeColor="text1"/>
          <w:sz w:val="24"/>
          <w:szCs w:val="24"/>
        </w:rPr>
        <w:t>Gastrointest</w:t>
      </w:r>
      <w:proofErr w:type="spellEnd"/>
      <w:r w:rsidRPr="0003403F">
        <w:rPr>
          <w:rFonts w:ascii="Cambria" w:hAnsi="Cambria"/>
          <w:color w:val="000000" w:themeColor="text1"/>
          <w:sz w:val="24"/>
          <w:szCs w:val="24"/>
        </w:rPr>
        <w:t>. Cancer, 2007; 38(2):141-147.</w:t>
      </w:r>
    </w:p>
    <w:p w:rsidR="00685F12" w:rsidRPr="0003403F" w:rsidRDefault="00685F12" w:rsidP="00CD06B6">
      <w:pPr>
        <w:numPr>
          <w:ilvl w:val="0"/>
          <w:numId w:val="1"/>
        </w:numPr>
        <w:shd w:val="clear" w:color="auto" w:fill="FFFFFF"/>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t>Gustofson</w:t>
      </w:r>
      <w:proofErr w:type="spellEnd"/>
      <w:r w:rsidRPr="0003403F">
        <w:rPr>
          <w:rFonts w:ascii="Cambria" w:hAnsi="Cambria"/>
          <w:color w:val="000000" w:themeColor="text1"/>
          <w:sz w:val="24"/>
          <w:szCs w:val="24"/>
        </w:rPr>
        <w:t xml:space="preserve"> RL, Kim N, Liu S, Stratton P; Endometriosis and in appendix-a case series and comprehensive review of the literature.  Fertility and Sterility, 2006; 86(2):267-502.</w:t>
      </w:r>
    </w:p>
    <w:p w:rsidR="00685F12" w:rsidRPr="0003403F" w:rsidRDefault="00685F12" w:rsidP="00CD06B6">
      <w:pPr>
        <w:numPr>
          <w:ilvl w:val="0"/>
          <w:numId w:val="1"/>
        </w:numPr>
        <w:shd w:val="clear" w:color="auto" w:fill="FFFFFF"/>
        <w:spacing w:after="160" w:line="360" w:lineRule="auto"/>
        <w:contextualSpacing/>
        <w:jc w:val="both"/>
        <w:rPr>
          <w:rFonts w:ascii="Cambria" w:hAnsi="Cambria"/>
          <w:color w:val="000000" w:themeColor="text1"/>
          <w:sz w:val="24"/>
          <w:szCs w:val="24"/>
        </w:rPr>
      </w:pPr>
      <w:proofErr w:type="spellStart"/>
      <w:r w:rsidRPr="0003403F">
        <w:rPr>
          <w:rFonts w:ascii="Cambria" w:hAnsi="Cambria"/>
          <w:color w:val="000000" w:themeColor="text1"/>
          <w:sz w:val="24"/>
          <w:szCs w:val="24"/>
        </w:rPr>
        <w:lastRenderedPageBreak/>
        <w:t>Marudanayagam</w:t>
      </w:r>
      <w:proofErr w:type="spellEnd"/>
      <w:r w:rsidRPr="0003403F">
        <w:rPr>
          <w:rFonts w:ascii="Cambria" w:hAnsi="Cambria"/>
          <w:color w:val="000000" w:themeColor="text1"/>
          <w:sz w:val="24"/>
          <w:szCs w:val="24"/>
        </w:rPr>
        <w:t xml:space="preserve"> R, Williams GT, Rees BI; Review of the pathological results of 2660 appendectomy specimens.  Gastro.</w:t>
      </w:r>
      <w:proofErr w:type="gramStart"/>
      <w:r w:rsidRPr="0003403F">
        <w:rPr>
          <w:rFonts w:ascii="Cambria" w:hAnsi="Cambria"/>
          <w:color w:val="000000" w:themeColor="text1"/>
          <w:sz w:val="24"/>
          <w:szCs w:val="24"/>
        </w:rPr>
        <w:t>,  2006</w:t>
      </w:r>
      <w:proofErr w:type="gramEnd"/>
      <w:r w:rsidRPr="0003403F">
        <w:rPr>
          <w:rFonts w:ascii="Cambria" w:hAnsi="Cambria"/>
          <w:color w:val="000000" w:themeColor="text1"/>
          <w:sz w:val="24"/>
          <w:szCs w:val="24"/>
        </w:rPr>
        <w:t>;  41(8):745-749.</w:t>
      </w:r>
    </w:p>
    <w:p w:rsidR="00685F12" w:rsidRPr="0003403F" w:rsidRDefault="00685F12" w:rsidP="00CD06B6">
      <w:pPr>
        <w:numPr>
          <w:ilvl w:val="0"/>
          <w:numId w:val="1"/>
        </w:numPr>
        <w:shd w:val="clear" w:color="auto" w:fill="FFFFFF"/>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In't</w:t>
      </w:r>
      <w:proofErr w:type="spellEnd"/>
      <w:r w:rsidRPr="0003403F">
        <w:rPr>
          <w:rFonts w:ascii="Cambria" w:hAnsi="Cambria"/>
          <w:color w:val="000000" w:themeColor="text1"/>
          <w:sz w:val="24"/>
          <w:szCs w:val="24"/>
        </w:rPr>
        <w:t xml:space="preserve"> Hof KH, van der </w:t>
      </w:r>
      <w:proofErr w:type="spellStart"/>
      <w:r w:rsidRPr="0003403F">
        <w:rPr>
          <w:rFonts w:ascii="Cambria" w:hAnsi="Cambria"/>
          <w:color w:val="000000" w:themeColor="text1"/>
          <w:sz w:val="24"/>
          <w:szCs w:val="24"/>
        </w:rPr>
        <w:t>Wal</w:t>
      </w:r>
      <w:proofErr w:type="spellEnd"/>
      <w:r w:rsidRPr="0003403F">
        <w:rPr>
          <w:rFonts w:ascii="Cambria" w:hAnsi="Cambria"/>
          <w:color w:val="000000" w:themeColor="text1"/>
          <w:sz w:val="24"/>
          <w:szCs w:val="24"/>
        </w:rPr>
        <w:t xml:space="preserve"> HC, </w:t>
      </w:r>
      <w:proofErr w:type="spellStart"/>
      <w:r w:rsidRPr="0003403F">
        <w:rPr>
          <w:rFonts w:ascii="Cambria" w:hAnsi="Cambria"/>
          <w:color w:val="000000" w:themeColor="text1"/>
          <w:sz w:val="24"/>
          <w:szCs w:val="24"/>
        </w:rPr>
        <w:t>Kazemier</w:t>
      </w:r>
      <w:proofErr w:type="spellEnd"/>
      <w:r w:rsidRPr="0003403F">
        <w:rPr>
          <w:rFonts w:ascii="Cambria" w:hAnsi="Cambria"/>
          <w:color w:val="000000" w:themeColor="text1"/>
          <w:sz w:val="24"/>
          <w:szCs w:val="24"/>
        </w:rPr>
        <w:t xml:space="preserve"> G, Lange JF; Carcinoid tumor of the appendix.  Analyses of 1485 consecutive emergency </w:t>
      </w:r>
      <w:proofErr w:type="spellStart"/>
      <w:r w:rsidRPr="0003403F">
        <w:rPr>
          <w:rFonts w:ascii="Cambria" w:hAnsi="Cambria"/>
          <w:color w:val="000000" w:themeColor="text1"/>
          <w:sz w:val="24"/>
          <w:szCs w:val="24"/>
        </w:rPr>
        <w:t>appendicectomies</w:t>
      </w:r>
      <w:proofErr w:type="spellEnd"/>
      <w:r w:rsidRPr="0003403F">
        <w:rPr>
          <w:rFonts w:ascii="Cambria" w:hAnsi="Cambria"/>
          <w:color w:val="000000" w:themeColor="text1"/>
          <w:sz w:val="24"/>
          <w:szCs w:val="24"/>
        </w:rPr>
        <w:t xml:space="preserve">.  J </w:t>
      </w:r>
      <w:proofErr w:type="spellStart"/>
      <w:r w:rsidRPr="0003403F">
        <w:rPr>
          <w:rFonts w:ascii="Cambria" w:hAnsi="Cambria"/>
          <w:color w:val="000000" w:themeColor="text1"/>
          <w:sz w:val="24"/>
          <w:szCs w:val="24"/>
        </w:rPr>
        <w:t>Gastrointest</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Surg</w:t>
      </w:r>
      <w:proofErr w:type="spellEnd"/>
      <w:r w:rsidRPr="0003403F">
        <w:rPr>
          <w:rFonts w:ascii="Cambria" w:hAnsi="Cambria"/>
          <w:color w:val="000000" w:themeColor="text1"/>
          <w:sz w:val="24"/>
          <w:szCs w:val="24"/>
        </w:rPr>
        <w:t xml:space="preserve"> 2008; 12(8):1436-1438.</w:t>
      </w:r>
    </w:p>
    <w:p w:rsidR="00685F12" w:rsidRPr="0003403F" w:rsidRDefault="00685F12" w:rsidP="00CD06B6">
      <w:pPr>
        <w:numPr>
          <w:ilvl w:val="0"/>
          <w:numId w:val="1"/>
        </w:numPr>
        <w:shd w:val="clear" w:color="auto" w:fill="FFFFFF"/>
        <w:spacing w:after="160" w:line="360" w:lineRule="auto"/>
        <w:contextualSpacing/>
        <w:jc w:val="both"/>
        <w:rPr>
          <w:rFonts w:ascii="Cambria" w:hAnsi="Cambria"/>
          <w:color w:val="000000" w:themeColor="text1"/>
          <w:sz w:val="24"/>
          <w:szCs w:val="24"/>
        </w:rPr>
      </w:pPr>
      <w:r w:rsidRPr="0003403F">
        <w:rPr>
          <w:rFonts w:ascii="Cambria" w:hAnsi="Cambria"/>
          <w:color w:val="000000" w:themeColor="text1"/>
          <w:sz w:val="24"/>
          <w:szCs w:val="24"/>
        </w:rPr>
        <w:t xml:space="preserve">Jones MW, Paterson AG; The correlation between gross appearance of the appendix at appendectomy and </w:t>
      </w:r>
      <w:proofErr w:type="spellStart"/>
      <w:r w:rsidRPr="0003403F">
        <w:rPr>
          <w:rFonts w:ascii="Cambria" w:hAnsi="Cambria"/>
          <w:color w:val="000000" w:themeColor="text1"/>
          <w:sz w:val="24"/>
          <w:szCs w:val="24"/>
        </w:rPr>
        <w:t>histopathological</w:t>
      </w:r>
      <w:proofErr w:type="spellEnd"/>
      <w:r w:rsidRPr="0003403F">
        <w:rPr>
          <w:rFonts w:ascii="Cambria" w:hAnsi="Cambria"/>
          <w:color w:val="000000" w:themeColor="text1"/>
          <w:sz w:val="24"/>
          <w:szCs w:val="24"/>
        </w:rPr>
        <w:t xml:space="preserve"> examination. Ann R </w:t>
      </w:r>
      <w:proofErr w:type="spellStart"/>
      <w:r w:rsidRPr="0003403F">
        <w:rPr>
          <w:rFonts w:ascii="Cambria" w:hAnsi="Cambria"/>
          <w:color w:val="000000" w:themeColor="text1"/>
          <w:sz w:val="24"/>
          <w:szCs w:val="24"/>
        </w:rPr>
        <w:t>Coll</w:t>
      </w:r>
      <w:proofErr w:type="spellEnd"/>
      <w:r w:rsidRPr="0003403F">
        <w:rPr>
          <w:rFonts w:ascii="Cambria" w:hAnsi="Cambria"/>
          <w:color w:val="000000" w:themeColor="text1"/>
          <w:sz w:val="24"/>
          <w:szCs w:val="24"/>
        </w:rPr>
        <w:t xml:space="preserve"> </w:t>
      </w:r>
      <w:proofErr w:type="spellStart"/>
      <w:r w:rsidRPr="0003403F">
        <w:rPr>
          <w:rFonts w:ascii="Cambria" w:hAnsi="Cambria"/>
          <w:color w:val="000000" w:themeColor="text1"/>
          <w:sz w:val="24"/>
          <w:szCs w:val="24"/>
        </w:rPr>
        <w:t>Surg</w:t>
      </w:r>
      <w:proofErr w:type="spellEnd"/>
      <w:r w:rsidRPr="0003403F">
        <w:rPr>
          <w:rFonts w:ascii="Cambria" w:hAnsi="Cambria"/>
          <w:color w:val="000000" w:themeColor="text1"/>
          <w:sz w:val="24"/>
          <w:szCs w:val="24"/>
        </w:rPr>
        <w:t xml:space="preserve"> Engl., 1988; 70(2):93</w:t>
      </w:r>
      <w:r w:rsidRPr="0003403F">
        <w:rPr>
          <w:rFonts w:ascii="Cambria" w:hAnsi="Cambria"/>
          <w:sz w:val="24"/>
          <w:szCs w:val="24"/>
        </w:rPr>
        <w:t>-99</w:t>
      </w:r>
    </w:p>
    <w:p w:rsidR="00685F12" w:rsidRPr="006F4FA6" w:rsidRDefault="00685F12" w:rsidP="00CD06B6">
      <w:pPr>
        <w:spacing w:after="0" w:line="360" w:lineRule="auto"/>
        <w:jc w:val="both"/>
        <w:rPr>
          <w:rFonts w:ascii="Cambria" w:hAnsi="Cambria"/>
          <w:sz w:val="26"/>
          <w:szCs w:val="26"/>
          <w:shd w:val="clear" w:color="auto" w:fill="FFFFFF"/>
        </w:rPr>
      </w:pPr>
    </w:p>
    <w:p w:rsidR="00685F12" w:rsidRDefault="00685F12" w:rsidP="00CD06B6">
      <w:pPr>
        <w:spacing w:after="0" w:line="360" w:lineRule="auto"/>
        <w:jc w:val="both"/>
        <w:rPr>
          <w:rFonts w:ascii="Cambria" w:hAnsi="Cambria"/>
          <w:sz w:val="24"/>
          <w:szCs w:val="24"/>
          <w:shd w:val="clear" w:color="auto" w:fill="FFFFFF"/>
        </w:rPr>
      </w:pPr>
    </w:p>
    <w:p w:rsidR="002F192F" w:rsidRDefault="002F192F" w:rsidP="00CD06B6">
      <w:pPr>
        <w:spacing w:after="0" w:line="360" w:lineRule="auto"/>
        <w:jc w:val="both"/>
        <w:rPr>
          <w:rFonts w:ascii="Cambria" w:hAnsi="Cambria"/>
          <w:sz w:val="24"/>
          <w:szCs w:val="24"/>
          <w:shd w:val="clear" w:color="auto" w:fill="FFFFFF"/>
        </w:rPr>
      </w:pPr>
    </w:p>
    <w:p w:rsidR="002F192F" w:rsidRDefault="002F192F" w:rsidP="00CD06B6">
      <w:pPr>
        <w:spacing w:after="0" w:line="360" w:lineRule="auto"/>
        <w:jc w:val="both"/>
        <w:rPr>
          <w:rFonts w:ascii="Cambria" w:hAnsi="Cambria"/>
          <w:sz w:val="24"/>
          <w:szCs w:val="24"/>
          <w:shd w:val="clear" w:color="auto" w:fill="FFFFFF"/>
        </w:rPr>
      </w:pPr>
    </w:p>
    <w:p w:rsidR="002F192F" w:rsidRDefault="002F192F" w:rsidP="00CD06B6">
      <w:pPr>
        <w:spacing w:after="0" w:line="360" w:lineRule="auto"/>
        <w:jc w:val="both"/>
        <w:rPr>
          <w:rFonts w:ascii="Cambria" w:hAnsi="Cambria"/>
          <w:sz w:val="24"/>
          <w:szCs w:val="24"/>
          <w:shd w:val="clear" w:color="auto" w:fill="FFFFFF"/>
        </w:rPr>
      </w:pPr>
    </w:p>
    <w:p w:rsidR="002F192F" w:rsidRDefault="002F192F" w:rsidP="00CD06B6">
      <w:pPr>
        <w:spacing w:after="0" w:line="360" w:lineRule="auto"/>
        <w:jc w:val="both"/>
        <w:rPr>
          <w:rFonts w:ascii="Cambria" w:hAnsi="Cambria"/>
          <w:sz w:val="24"/>
          <w:szCs w:val="24"/>
          <w:shd w:val="clear" w:color="auto" w:fill="FFFFFF"/>
        </w:rPr>
      </w:pPr>
    </w:p>
    <w:p w:rsidR="002F192F" w:rsidRDefault="002F192F" w:rsidP="00CD06B6">
      <w:pPr>
        <w:spacing w:after="0" w:line="360" w:lineRule="auto"/>
        <w:jc w:val="both"/>
        <w:rPr>
          <w:rFonts w:ascii="Cambria" w:hAnsi="Cambria"/>
          <w:sz w:val="24"/>
          <w:szCs w:val="24"/>
          <w:shd w:val="clear" w:color="auto" w:fill="FFFFFF"/>
        </w:rPr>
      </w:pPr>
    </w:p>
    <w:p w:rsidR="002F192F" w:rsidRDefault="002F192F" w:rsidP="00CD06B6">
      <w:pPr>
        <w:spacing w:after="0" w:line="360" w:lineRule="auto"/>
        <w:jc w:val="both"/>
        <w:rPr>
          <w:rFonts w:ascii="Cambria" w:hAnsi="Cambria"/>
          <w:sz w:val="24"/>
          <w:szCs w:val="24"/>
          <w:shd w:val="clear" w:color="auto" w:fill="FFFFFF"/>
        </w:rPr>
      </w:pPr>
    </w:p>
    <w:p w:rsidR="002F192F" w:rsidRDefault="002F192F" w:rsidP="00CD06B6">
      <w:pPr>
        <w:spacing w:after="0" w:line="360" w:lineRule="auto"/>
        <w:jc w:val="both"/>
        <w:rPr>
          <w:rFonts w:ascii="Cambria" w:hAnsi="Cambria"/>
          <w:sz w:val="24"/>
          <w:szCs w:val="24"/>
          <w:shd w:val="clear" w:color="auto" w:fill="FFFFFF"/>
        </w:rPr>
      </w:pPr>
    </w:p>
    <w:p w:rsidR="002F192F" w:rsidRDefault="002F192F" w:rsidP="00CD06B6">
      <w:pPr>
        <w:spacing w:after="0" w:line="360" w:lineRule="auto"/>
        <w:jc w:val="both"/>
        <w:rPr>
          <w:rFonts w:ascii="Cambria" w:hAnsi="Cambria"/>
          <w:sz w:val="24"/>
          <w:szCs w:val="24"/>
          <w:shd w:val="clear" w:color="auto" w:fill="FFFFFF"/>
        </w:rPr>
      </w:pPr>
    </w:p>
    <w:p w:rsidR="00685F12" w:rsidRPr="00FC6800" w:rsidRDefault="00685F12" w:rsidP="00685F12">
      <w:pPr>
        <w:spacing w:after="0" w:line="360" w:lineRule="auto"/>
        <w:jc w:val="both"/>
        <w:rPr>
          <w:rFonts w:ascii="Cambria" w:hAnsi="Cambria"/>
          <w:b/>
          <w:sz w:val="24"/>
          <w:szCs w:val="24"/>
        </w:rPr>
      </w:pPr>
      <w:r w:rsidRPr="00FC6800">
        <w:rPr>
          <w:rFonts w:ascii="Cambria" w:hAnsi="Cambria"/>
          <w:b/>
          <w:sz w:val="24"/>
          <w:szCs w:val="24"/>
        </w:rPr>
        <w:t>FIGURE 1:  APPENDIX SHOWING LYMPHOID NODULES</w:t>
      </w:r>
    </w:p>
    <w:p w:rsidR="00685F12" w:rsidRPr="00FC6800" w:rsidRDefault="00685F12" w:rsidP="00685F12">
      <w:pPr>
        <w:pStyle w:val="NoSpacing"/>
        <w:spacing w:line="360" w:lineRule="auto"/>
        <w:jc w:val="both"/>
        <w:rPr>
          <w:rFonts w:ascii="Cambria" w:hAnsi="Cambria"/>
          <w:sz w:val="24"/>
          <w:szCs w:val="24"/>
        </w:rPr>
      </w:pPr>
      <w:r w:rsidRPr="00FC6800">
        <w:rPr>
          <w:rFonts w:ascii="Cambria" w:hAnsi="Cambria"/>
          <w:noProof/>
          <w:sz w:val="24"/>
          <w:szCs w:val="24"/>
        </w:rPr>
        <w:drawing>
          <wp:inline distT="0" distB="0" distL="0" distR="0" wp14:anchorId="6FB8AD92" wp14:editId="1AE7B96B">
            <wp:extent cx="3409950" cy="2971371"/>
            <wp:effectExtent l="0" t="0" r="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409950" cy="2971371"/>
                    </a:xfrm>
                    <a:prstGeom prst="rect">
                      <a:avLst/>
                    </a:prstGeom>
                  </pic:spPr>
                </pic:pic>
              </a:graphicData>
            </a:graphic>
          </wp:inline>
        </w:drawing>
      </w:r>
    </w:p>
    <w:p w:rsidR="00FC6800" w:rsidRDefault="00FC6800" w:rsidP="00685F12">
      <w:pPr>
        <w:spacing w:after="0" w:line="480" w:lineRule="auto"/>
        <w:jc w:val="both"/>
        <w:rPr>
          <w:rFonts w:ascii="Cambria" w:hAnsi="Cambria" w:cs="Tahoma"/>
          <w:b/>
          <w:sz w:val="24"/>
          <w:szCs w:val="24"/>
        </w:rPr>
      </w:pPr>
    </w:p>
    <w:p w:rsidR="00CD06B6" w:rsidRDefault="00CD06B6" w:rsidP="00685F12">
      <w:pPr>
        <w:spacing w:after="0" w:line="480" w:lineRule="auto"/>
        <w:jc w:val="both"/>
        <w:rPr>
          <w:rFonts w:ascii="Cambria" w:hAnsi="Cambria" w:cs="Tahoma"/>
          <w:b/>
          <w:sz w:val="24"/>
          <w:szCs w:val="24"/>
        </w:rPr>
      </w:pPr>
    </w:p>
    <w:p w:rsidR="00685F12" w:rsidRPr="000A1B1B" w:rsidRDefault="00685F12" w:rsidP="000A1B1B">
      <w:pPr>
        <w:pStyle w:val="NoSpacing"/>
        <w:rPr>
          <w:rFonts w:ascii="Cambria" w:hAnsi="Cambria"/>
          <w:b/>
          <w:sz w:val="24"/>
          <w:szCs w:val="24"/>
        </w:rPr>
      </w:pPr>
      <w:r w:rsidRPr="000A1B1B">
        <w:rPr>
          <w:rFonts w:ascii="Cambria" w:hAnsi="Cambria"/>
          <w:b/>
          <w:sz w:val="24"/>
          <w:szCs w:val="24"/>
        </w:rPr>
        <w:t xml:space="preserve">FIGURE 2:  SCHISTOSOMAL APPENDICITIS </w:t>
      </w:r>
    </w:p>
    <w:p w:rsidR="00685F12" w:rsidRPr="00FC6800" w:rsidRDefault="00685F12" w:rsidP="00685F12">
      <w:pPr>
        <w:spacing w:after="0" w:line="480" w:lineRule="auto"/>
        <w:jc w:val="both"/>
        <w:rPr>
          <w:rFonts w:ascii="Cambria" w:hAnsi="Cambria" w:cs="Tahoma"/>
          <w:b/>
          <w:sz w:val="24"/>
          <w:szCs w:val="24"/>
        </w:rPr>
      </w:pPr>
      <w:r w:rsidRPr="00FC6800">
        <w:rPr>
          <w:rFonts w:ascii="Cambria" w:hAnsi="Cambria"/>
          <w:noProof/>
          <w:sz w:val="24"/>
          <w:szCs w:val="24"/>
        </w:rPr>
        <w:drawing>
          <wp:inline distT="0" distB="0" distL="0" distR="0" wp14:anchorId="46C10F9E" wp14:editId="778100C1">
            <wp:extent cx="3552825" cy="2847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552825" cy="2847975"/>
                    </a:xfrm>
                    <a:prstGeom prst="rect">
                      <a:avLst/>
                    </a:prstGeom>
                  </pic:spPr>
                </pic:pic>
              </a:graphicData>
            </a:graphic>
          </wp:inline>
        </w:drawing>
      </w:r>
    </w:p>
    <w:p w:rsidR="00685F12" w:rsidRDefault="00685F12" w:rsidP="00685F12">
      <w:pPr>
        <w:spacing w:after="0" w:line="480" w:lineRule="auto"/>
        <w:jc w:val="both"/>
        <w:rPr>
          <w:rFonts w:ascii="Cambria" w:hAnsi="Cambria" w:cs="Tahoma"/>
          <w:b/>
          <w:sz w:val="24"/>
          <w:szCs w:val="24"/>
        </w:rPr>
      </w:pPr>
    </w:p>
    <w:p w:rsidR="00CD06B6" w:rsidRPr="00FC6800" w:rsidRDefault="00CD06B6" w:rsidP="00685F12">
      <w:pPr>
        <w:spacing w:after="0" w:line="480" w:lineRule="auto"/>
        <w:jc w:val="both"/>
        <w:rPr>
          <w:rFonts w:ascii="Cambria" w:hAnsi="Cambria" w:cs="Tahoma"/>
          <w:b/>
          <w:sz w:val="24"/>
          <w:szCs w:val="24"/>
        </w:rPr>
      </w:pPr>
    </w:p>
    <w:p w:rsidR="00685F12" w:rsidRPr="00FC6800" w:rsidRDefault="00685F12" w:rsidP="00685F12">
      <w:pPr>
        <w:spacing w:after="0" w:line="480" w:lineRule="auto"/>
        <w:jc w:val="both"/>
        <w:rPr>
          <w:rFonts w:ascii="Cambria" w:hAnsi="Cambria" w:cs="Tahoma"/>
          <w:b/>
          <w:sz w:val="24"/>
          <w:szCs w:val="24"/>
        </w:rPr>
      </w:pPr>
    </w:p>
    <w:p w:rsidR="00685F12" w:rsidRPr="000A1B1B" w:rsidRDefault="00685F12" w:rsidP="000A1B1B">
      <w:pPr>
        <w:pStyle w:val="NoSpacing"/>
        <w:rPr>
          <w:rFonts w:ascii="Cambria" w:hAnsi="Cambria"/>
          <w:b/>
          <w:sz w:val="24"/>
          <w:szCs w:val="24"/>
        </w:rPr>
      </w:pPr>
      <w:r w:rsidRPr="000A1B1B">
        <w:rPr>
          <w:rFonts w:ascii="Cambria" w:hAnsi="Cambria"/>
          <w:b/>
          <w:sz w:val="24"/>
          <w:szCs w:val="24"/>
        </w:rPr>
        <w:t>FIGURE 3: ACUTE APPENDICITIS</w:t>
      </w:r>
    </w:p>
    <w:p w:rsidR="00685F12" w:rsidRPr="00FC6800" w:rsidRDefault="00685F12" w:rsidP="00685F12">
      <w:pPr>
        <w:spacing w:after="0" w:line="480" w:lineRule="auto"/>
        <w:jc w:val="both"/>
        <w:rPr>
          <w:rFonts w:ascii="Cambria" w:hAnsi="Cambria" w:cs="Tahoma"/>
          <w:b/>
          <w:sz w:val="24"/>
          <w:szCs w:val="24"/>
        </w:rPr>
      </w:pPr>
      <w:r w:rsidRPr="00FC6800">
        <w:rPr>
          <w:rFonts w:ascii="Cambria" w:hAnsi="Cambria"/>
          <w:noProof/>
          <w:sz w:val="24"/>
          <w:szCs w:val="24"/>
        </w:rPr>
        <w:drawing>
          <wp:inline distT="0" distB="0" distL="0" distR="0" wp14:anchorId="2B06DC95" wp14:editId="41490C55">
            <wp:extent cx="3324225" cy="29051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324225" cy="2905125"/>
                    </a:xfrm>
                    <a:prstGeom prst="rect">
                      <a:avLst/>
                    </a:prstGeom>
                  </pic:spPr>
                </pic:pic>
              </a:graphicData>
            </a:graphic>
          </wp:inline>
        </w:drawing>
      </w:r>
    </w:p>
    <w:p w:rsidR="00685F12" w:rsidRPr="00FC6800" w:rsidRDefault="00685F12" w:rsidP="00685F12">
      <w:pPr>
        <w:spacing w:after="0" w:line="480" w:lineRule="auto"/>
        <w:jc w:val="both"/>
        <w:rPr>
          <w:rFonts w:ascii="Cambria" w:hAnsi="Cambria" w:cs="Tahoma"/>
          <w:b/>
          <w:sz w:val="24"/>
          <w:szCs w:val="24"/>
        </w:rPr>
      </w:pPr>
    </w:p>
    <w:p w:rsidR="00FC6800" w:rsidRDefault="00FC6800" w:rsidP="00685F12">
      <w:pPr>
        <w:spacing w:after="0" w:line="480" w:lineRule="auto"/>
        <w:jc w:val="both"/>
        <w:rPr>
          <w:rFonts w:ascii="Cambria" w:hAnsi="Cambria" w:cs="Tahoma"/>
          <w:b/>
          <w:sz w:val="24"/>
          <w:szCs w:val="24"/>
        </w:rPr>
      </w:pPr>
    </w:p>
    <w:p w:rsidR="000A1B1B" w:rsidRDefault="000A1B1B" w:rsidP="000A1B1B">
      <w:pPr>
        <w:pStyle w:val="NoSpacing"/>
        <w:rPr>
          <w:rFonts w:ascii="Cambria" w:hAnsi="Cambria"/>
          <w:b/>
          <w:sz w:val="24"/>
          <w:szCs w:val="24"/>
        </w:rPr>
      </w:pPr>
    </w:p>
    <w:p w:rsidR="00685F12" w:rsidRPr="000A1B1B" w:rsidRDefault="00685F12" w:rsidP="000A1B1B">
      <w:pPr>
        <w:pStyle w:val="NoSpacing"/>
        <w:rPr>
          <w:rFonts w:ascii="Cambria" w:hAnsi="Cambria"/>
          <w:b/>
          <w:sz w:val="24"/>
          <w:szCs w:val="24"/>
        </w:rPr>
      </w:pPr>
      <w:r w:rsidRPr="000A1B1B">
        <w:rPr>
          <w:rFonts w:ascii="Cambria" w:hAnsi="Cambria"/>
          <w:b/>
          <w:sz w:val="24"/>
          <w:szCs w:val="24"/>
        </w:rPr>
        <w:t>FIGURE 4: CARCINOID APPENDIX</w:t>
      </w:r>
    </w:p>
    <w:p w:rsidR="00685F12" w:rsidRPr="00FC6800" w:rsidRDefault="00685F12" w:rsidP="00685F12">
      <w:pPr>
        <w:spacing w:after="0" w:line="480" w:lineRule="auto"/>
        <w:jc w:val="both"/>
        <w:rPr>
          <w:rFonts w:ascii="Cambria" w:hAnsi="Cambria" w:cs="Tahoma"/>
          <w:b/>
          <w:sz w:val="24"/>
          <w:szCs w:val="24"/>
        </w:rPr>
      </w:pPr>
      <w:r w:rsidRPr="00FC6800">
        <w:rPr>
          <w:rFonts w:ascii="Cambria" w:hAnsi="Cambria"/>
          <w:noProof/>
          <w:sz w:val="24"/>
          <w:szCs w:val="24"/>
        </w:rPr>
        <w:drawing>
          <wp:inline distT="0" distB="0" distL="0" distR="0" wp14:anchorId="2A6AE84E" wp14:editId="625EC07D">
            <wp:extent cx="3228975" cy="31051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3228975" cy="3105150"/>
                    </a:xfrm>
                    <a:prstGeom prst="rect">
                      <a:avLst/>
                    </a:prstGeom>
                  </pic:spPr>
                </pic:pic>
              </a:graphicData>
            </a:graphic>
          </wp:inline>
        </w:drawing>
      </w:r>
    </w:p>
    <w:p w:rsidR="00685F12" w:rsidRDefault="00685F12" w:rsidP="00685F12">
      <w:pPr>
        <w:spacing w:after="0" w:line="480" w:lineRule="auto"/>
        <w:jc w:val="both"/>
        <w:rPr>
          <w:rFonts w:asciiTheme="majorHAnsi" w:hAnsiTheme="majorHAnsi" w:cs="Tahoma"/>
          <w:b/>
          <w:sz w:val="24"/>
          <w:szCs w:val="24"/>
        </w:rPr>
      </w:pPr>
    </w:p>
    <w:p w:rsidR="00CD06B6" w:rsidRPr="000A1B1B" w:rsidRDefault="00CD06B6" w:rsidP="00685F12">
      <w:pPr>
        <w:spacing w:after="0" w:line="480" w:lineRule="auto"/>
        <w:jc w:val="both"/>
        <w:rPr>
          <w:rFonts w:asciiTheme="majorHAnsi" w:hAnsiTheme="majorHAnsi" w:cs="Tahoma"/>
          <w:b/>
          <w:sz w:val="24"/>
          <w:szCs w:val="24"/>
        </w:rPr>
      </w:pPr>
    </w:p>
    <w:p w:rsidR="00685F12" w:rsidRPr="000A1B1B" w:rsidRDefault="00685F12" w:rsidP="000A1B1B">
      <w:pPr>
        <w:pStyle w:val="NoSpacing"/>
        <w:rPr>
          <w:rFonts w:asciiTheme="majorHAnsi" w:hAnsiTheme="majorHAnsi"/>
          <w:b/>
          <w:sz w:val="24"/>
          <w:szCs w:val="24"/>
        </w:rPr>
      </w:pPr>
      <w:r w:rsidRPr="000A1B1B">
        <w:rPr>
          <w:rFonts w:asciiTheme="majorHAnsi" w:hAnsiTheme="majorHAnsi"/>
          <w:b/>
          <w:sz w:val="24"/>
          <w:szCs w:val="24"/>
        </w:rPr>
        <w:t>TABLE 1:  DISTRIBUTION OF CASES ACCORDING TO AGE GROUPS &amp; SEX</w:t>
      </w:r>
    </w:p>
    <w:tbl>
      <w:tblPr>
        <w:tblStyle w:val="TableGrid"/>
        <w:tblW w:w="0" w:type="auto"/>
        <w:tblLook w:val="04A0" w:firstRow="1" w:lastRow="0" w:firstColumn="1" w:lastColumn="0" w:noHBand="0" w:noVBand="1"/>
      </w:tblPr>
      <w:tblGrid>
        <w:gridCol w:w="1782"/>
        <w:gridCol w:w="1782"/>
        <w:gridCol w:w="1783"/>
        <w:gridCol w:w="1783"/>
        <w:gridCol w:w="1783"/>
      </w:tblGrid>
      <w:tr w:rsidR="00685F12" w:rsidRPr="00FC6800" w:rsidTr="000958A9">
        <w:trPr>
          <w:trHeight w:val="793"/>
        </w:trPr>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AGE GROUP (YEARS)</w:t>
            </w:r>
          </w:p>
        </w:tc>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MALE</w:t>
            </w:r>
          </w:p>
        </w:tc>
        <w:tc>
          <w:tcPr>
            <w:tcW w:w="1783"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FEMALE</w:t>
            </w:r>
          </w:p>
        </w:tc>
        <w:tc>
          <w:tcPr>
            <w:tcW w:w="1783"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SUBTOTAL</w:t>
            </w:r>
          </w:p>
        </w:tc>
        <w:tc>
          <w:tcPr>
            <w:tcW w:w="1783" w:type="dxa"/>
          </w:tcPr>
          <w:p w:rsidR="00685F12" w:rsidRDefault="000A1B1B" w:rsidP="000958A9">
            <w:pPr>
              <w:spacing w:line="480" w:lineRule="auto"/>
              <w:jc w:val="both"/>
              <w:rPr>
                <w:rFonts w:ascii="Cambria" w:hAnsi="Cambria" w:cs="Tahoma"/>
                <w:b/>
                <w:sz w:val="24"/>
                <w:szCs w:val="24"/>
              </w:rPr>
            </w:pPr>
            <w:r>
              <w:rPr>
                <w:rFonts w:ascii="Cambria" w:hAnsi="Cambria" w:cs="Tahoma"/>
                <w:b/>
                <w:sz w:val="24"/>
                <w:szCs w:val="24"/>
              </w:rPr>
              <w:t>PERCENT</w:t>
            </w:r>
            <w:r w:rsidR="00685F12" w:rsidRPr="00FC6800">
              <w:rPr>
                <w:rFonts w:ascii="Cambria" w:hAnsi="Cambria" w:cs="Tahoma"/>
                <w:b/>
                <w:sz w:val="24"/>
                <w:szCs w:val="24"/>
              </w:rPr>
              <w:t>AGE</w:t>
            </w:r>
          </w:p>
          <w:p w:rsidR="000A1B1B" w:rsidRPr="00FC6800" w:rsidRDefault="000A1B1B" w:rsidP="000958A9">
            <w:pPr>
              <w:spacing w:line="480" w:lineRule="auto"/>
              <w:jc w:val="both"/>
              <w:rPr>
                <w:rFonts w:ascii="Cambria" w:hAnsi="Cambria" w:cs="Tahoma"/>
                <w:b/>
                <w:sz w:val="24"/>
                <w:szCs w:val="24"/>
              </w:rPr>
            </w:pPr>
            <w:r w:rsidRPr="000A1B1B">
              <w:rPr>
                <w:rFonts w:ascii="Cambria" w:hAnsi="Cambria" w:cs="Tahoma"/>
                <w:b/>
                <w:sz w:val="24"/>
                <w:szCs w:val="24"/>
              </w:rPr>
              <w:t>%</w:t>
            </w:r>
          </w:p>
        </w:tc>
      </w:tr>
      <w:tr w:rsidR="00685F12" w:rsidRPr="00FC6800" w:rsidTr="000958A9">
        <w:trPr>
          <w:trHeight w:val="582"/>
        </w:trPr>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0-9</w:t>
            </w:r>
          </w:p>
        </w:tc>
        <w:tc>
          <w:tcPr>
            <w:tcW w:w="1782"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13</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10</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23</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3.4</w:t>
            </w:r>
          </w:p>
        </w:tc>
      </w:tr>
      <w:tr w:rsidR="00685F12" w:rsidRPr="00FC6800" w:rsidTr="000958A9">
        <w:trPr>
          <w:trHeight w:val="597"/>
        </w:trPr>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10-19</w:t>
            </w:r>
          </w:p>
        </w:tc>
        <w:tc>
          <w:tcPr>
            <w:tcW w:w="1782"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72</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130</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202</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29.5</w:t>
            </w:r>
          </w:p>
        </w:tc>
      </w:tr>
      <w:tr w:rsidR="00685F12" w:rsidRPr="00FC6800" w:rsidTr="000958A9">
        <w:trPr>
          <w:trHeight w:val="582"/>
        </w:trPr>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20-29</w:t>
            </w:r>
          </w:p>
        </w:tc>
        <w:tc>
          <w:tcPr>
            <w:tcW w:w="1782"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78</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148</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226</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33.1</w:t>
            </w:r>
          </w:p>
        </w:tc>
      </w:tr>
      <w:tr w:rsidR="00685F12" w:rsidRPr="00FC6800" w:rsidTr="000958A9">
        <w:trPr>
          <w:trHeight w:val="582"/>
        </w:trPr>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30-39</w:t>
            </w:r>
          </w:p>
        </w:tc>
        <w:tc>
          <w:tcPr>
            <w:tcW w:w="1782"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51</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57</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108</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15.8</w:t>
            </w:r>
          </w:p>
        </w:tc>
      </w:tr>
      <w:tr w:rsidR="00685F12" w:rsidRPr="00FC6800" w:rsidTr="000958A9">
        <w:trPr>
          <w:trHeight w:val="597"/>
        </w:trPr>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40-49</w:t>
            </w:r>
          </w:p>
        </w:tc>
        <w:tc>
          <w:tcPr>
            <w:tcW w:w="1782"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29</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42</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71</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10.4</w:t>
            </w:r>
          </w:p>
        </w:tc>
      </w:tr>
      <w:tr w:rsidR="00685F12" w:rsidRPr="00FC6800" w:rsidTr="000958A9">
        <w:trPr>
          <w:trHeight w:val="582"/>
        </w:trPr>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lastRenderedPageBreak/>
              <w:t>50-59</w:t>
            </w:r>
          </w:p>
        </w:tc>
        <w:tc>
          <w:tcPr>
            <w:tcW w:w="1782"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24</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17</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41</w:t>
            </w:r>
          </w:p>
        </w:tc>
        <w:tc>
          <w:tcPr>
            <w:tcW w:w="1783" w:type="dxa"/>
          </w:tcPr>
          <w:p w:rsidR="00685F12" w:rsidRPr="000A1B1B" w:rsidRDefault="00685F12" w:rsidP="000958A9">
            <w:pPr>
              <w:spacing w:line="480" w:lineRule="auto"/>
              <w:rPr>
                <w:rFonts w:ascii="Cambria" w:hAnsi="Cambria" w:cs="Tahoma"/>
                <w:sz w:val="24"/>
                <w:szCs w:val="24"/>
              </w:rPr>
            </w:pPr>
            <w:r w:rsidRPr="000A1B1B">
              <w:rPr>
                <w:rFonts w:ascii="Cambria" w:hAnsi="Cambria" w:cs="Tahoma"/>
                <w:sz w:val="24"/>
                <w:szCs w:val="24"/>
              </w:rPr>
              <w:t>6.0</w:t>
            </w:r>
          </w:p>
        </w:tc>
      </w:tr>
      <w:tr w:rsidR="00685F12" w:rsidRPr="00FC6800" w:rsidTr="000958A9">
        <w:trPr>
          <w:trHeight w:val="582"/>
        </w:trPr>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 xml:space="preserve">&gt;60 </w:t>
            </w:r>
          </w:p>
        </w:tc>
        <w:tc>
          <w:tcPr>
            <w:tcW w:w="1782"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6</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6</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12</w:t>
            </w:r>
          </w:p>
        </w:tc>
        <w:tc>
          <w:tcPr>
            <w:tcW w:w="1783" w:type="dxa"/>
          </w:tcPr>
          <w:p w:rsidR="00685F12" w:rsidRPr="000A1B1B" w:rsidRDefault="00685F12" w:rsidP="000958A9">
            <w:pPr>
              <w:spacing w:line="480" w:lineRule="auto"/>
              <w:jc w:val="both"/>
              <w:rPr>
                <w:rFonts w:ascii="Cambria" w:hAnsi="Cambria" w:cs="Tahoma"/>
                <w:sz w:val="24"/>
                <w:szCs w:val="24"/>
              </w:rPr>
            </w:pPr>
            <w:r w:rsidRPr="000A1B1B">
              <w:rPr>
                <w:rFonts w:ascii="Cambria" w:hAnsi="Cambria" w:cs="Tahoma"/>
                <w:sz w:val="24"/>
                <w:szCs w:val="24"/>
              </w:rPr>
              <w:t>1.8</w:t>
            </w:r>
          </w:p>
        </w:tc>
      </w:tr>
      <w:tr w:rsidR="00685F12" w:rsidRPr="00FC6800" w:rsidTr="000958A9">
        <w:trPr>
          <w:trHeight w:val="597"/>
        </w:trPr>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TOTAL</w:t>
            </w:r>
          </w:p>
        </w:tc>
        <w:tc>
          <w:tcPr>
            <w:tcW w:w="1782"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273</w:t>
            </w:r>
          </w:p>
        </w:tc>
        <w:tc>
          <w:tcPr>
            <w:tcW w:w="1783"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410</w:t>
            </w:r>
          </w:p>
        </w:tc>
        <w:tc>
          <w:tcPr>
            <w:tcW w:w="1783"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683</w:t>
            </w:r>
          </w:p>
        </w:tc>
        <w:tc>
          <w:tcPr>
            <w:tcW w:w="1783"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100</w:t>
            </w:r>
          </w:p>
        </w:tc>
      </w:tr>
    </w:tbl>
    <w:p w:rsidR="00685F12" w:rsidRPr="00FC6800" w:rsidRDefault="00685F12" w:rsidP="00685F12">
      <w:pPr>
        <w:spacing w:after="0" w:line="480" w:lineRule="auto"/>
        <w:jc w:val="both"/>
        <w:rPr>
          <w:rFonts w:ascii="Cambria" w:hAnsi="Cambria" w:cs="Tahoma"/>
          <w:b/>
          <w:sz w:val="24"/>
          <w:szCs w:val="24"/>
        </w:rPr>
      </w:pPr>
    </w:p>
    <w:p w:rsidR="00685F12" w:rsidRPr="00FC6800" w:rsidRDefault="00685F12" w:rsidP="00685F12">
      <w:pPr>
        <w:pStyle w:val="NoSpacing"/>
        <w:rPr>
          <w:rFonts w:ascii="Cambria" w:hAnsi="Cambria"/>
          <w:b/>
          <w:sz w:val="24"/>
          <w:szCs w:val="24"/>
        </w:rPr>
      </w:pPr>
      <w:r w:rsidRPr="00FC6800">
        <w:rPr>
          <w:rFonts w:ascii="Cambria" w:hAnsi="Cambria"/>
          <w:b/>
          <w:sz w:val="24"/>
          <w:szCs w:val="24"/>
        </w:rPr>
        <w:t xml:space="preserve">TABLE 2: DISTRIBUTION OF CASES ACCORDING TO HISTOLOGICAL </w:t>
      </w:r>
    </w:p>
    <w:p w:rsidR="00685F12" w:rsidRPr="00FC6800" w:rsidRDefault="00685F12" w:rsidP="00685F12">
      <w:pPr>
        <w:pStyle w:val="NoSpacing"/>
        <w:rPr>
          <w:rFonts w:ascii="Cambria" w:hAnsi="Cambria"/>
          <w:b/>
          <w:sz w:val="24"/>
          <w:szCs w:val="24"/>
        </w:rPr>
      </w:pPr>
      <w:r w:rsidRPr="00FC6800">
        <w:rPr>
          <w:rFonts w:ascii="Cambria" w:hAnsi="Cambria"/>
          <w:b/>
          <w:sz w:val="24"/>
          <w:szCs w:val="24"/>
        </w:rPr>
        <w:t>DIAGNOSIS</w:t>
      </w:r>
    </w:p>
    <w:tbl>
      <w:tblPr>
        <w:tblStyle w:val="TableGrid"/>
        <w:tblW w:w="0" w:type="auto"/>
        <w:tblLook w:val="04A0" w:firstRow="1" w:lastRow="0" w:firstColumn="1" w:lastColumn="0" w:noHBand="0" w:noVBand="1"/>
      </w:tblPr>
      <w:tblGrid>
        <w:gridCol w:w="5034"/>
        <w:gridCol w:w="2249"/>
        <w:gridCol w:w="1704"/>
      </w:tblGrid>
      <w:tr w:rsidR="00685F12" w:rsidRPr="00FC6800" w:rsidTr="000958A9">
        <w:trPr>
          <w:trHeight w:val="261"/>
        </w:trPr>
        <w:tc>
          <w:tcPr>
            <w:tcW w:w="5034"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HISTOLOGICAL DIAGNOSIS</w:t>
            </w:r>
          </w:p>
        </w:tc>
        <w:tc>
          <w:tcPr>
            <w:tcW w:w="2249" w:type="dxa"/>
          </w:tcPr>
          <w:p w:rsidR="00685F12" w:rsidRDefault="00685F12" w:rsidP="000958A9">
            <w:pPr>
              <w:pStyle w:val="NoSpacing"/>
              <w:rPr>
                <w:rFonts w:ascii="Cambria" w:hAnsi="Cambria"/>
                <w:b/>
                <w:sz w:val="24"/>
                <w:szCs w:val="24"/>
              </w:rPr>
            </w:pPr>
            <w:r w:rsidRPr="00FC6800">
              <w:rPr>
                <w:rFonts w:ascii="Cambria" w:hAnsi="Cambria"/>
                <w:b/>
                <w:sz w:val="24"/>
                <w:szCs w:val="24"/>
              </w:rPr>
              <w:t>NO OF CASES</w:t>
            </w:r>
          </w:p>
          <w:p w:rsidR="000A1B1B" w:rsidRPr="00FC6800" w:rsidRDefault="000A1B1B" w:rsidP="000958A9">
            <w:pPr>
              <w:pStyle w:val="NoSpacing"/>
              <w:rPr>
                <w:rFonts w:ascii="Cambria" w:hAnsi="Cambria"/>
                <w:b/>
                <w:sz w:val="24"/>
                <w:szCs w:val="24"/>
              </w:rPr>
            </w:pPr>
            <w:r>
              <w:rPr>
                <w:rFonts w:ascii="Cambria" w:hAnsi="Cambria"/>
                <w:b/>
                <w:sz w:val="24"/>
                <w:szCs w:val="24"/>
              </w:rPr>
              <w:t>(N=683)</w:t>
            </w:r>
          </w:p>
        </w:tc>
        <w:tc>
          <w:tcPr>
            <w:tcW w:w="1600" w:type="dxa"/>
          </w:tcPr>
          <w:p w:rsidR="00685F12" w:rsidRDefault="000A1B1B" w:rsidP="000958A9">
            <w:pPr>
              <w:pStyle w:val="NoSpacing"/>
              <w:rPr>
                <w:rFonts w:ascii="Cambria" w:hAnsi="Cambria"/>
                <w:b/>
                <w:sz w:val="24"/>
                <w:szCs w:val="24"/>
              </w:rPr>
            </w:pPr>
            <w:r>
              <w:rPr>
                <w:rFonts w:ascii="Cambria" w:hAnsi="Cambria"/>
                <w:b/>
                <w:sz w:val="24"/>
                <w:szCs w:val="24"/>
              </w:rPr>
              <w:t>PERCENT</w:t>
            </w:r>
            <w:r w:rsidR="00685F12" w:rsidRPr="00FC6800">
              <w:rPr>
                <w:rFonts w:ascii="Cambria" w:hAnsi="Cambria"/>
                <w:b/>
                <w:sz w:val="24"/>
                <w:szCs w:val="24"/>
              </w:rPr>
              <w:t>AGE</w:t>
            </w:r>
          </w:p>
          <w:p w:rsidR="000A1B1B" w:rsidRPr="00FC6800" w:rsidRDefault="000A1B1B" w:rsidP="000958A9">
            <w:pPr>
              <w:pStyle w:val="NoSpacing"/>
              <w:rPr>
                <w:rFonts w:ascii="Cambria" w:hAnsi="Cambria"/>
                <w:b/>
                <w:sz w:val="24"/>
                <w:szCs w:val="24"/>
              </w:rPr>
            </w:pPr>
            <w:r w:rsidRPr="000A1B1B">
              <w:rPr>
                <w:rFonts w:ascii="Cambria" w:hAnsi="Cambria"/>
                <w:b/>
                <w:sz w:val="24"/>
                <w:szCs w:val="24"/>
              </w:rPr>
              <w:t>%</w:t>
            </w:r>
          </w:p>
        </w:tc>
      </w:tr>
      <w:tr w:rsidR="00685F12" w:rsidRPr="00FC6800" w:rsidTr="000958A9">
        <w:trPr>
          <w:trHeight w:val="261"/>
        </w:trPr>
        <w:tc>
          <w:tcPr>
            <w:tcW w:w="5034"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Acute appendicitis</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410</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60</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Lymphoid hyperplasia</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30</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4.4</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proofErr w:type="spellStart"/>
            <w:r w:rsidRPr="00FC6800">
              <w:rPr>
                <w:rFonts w:ascii="Cambria" w:hAnsi="Cambria"/>
                <w:b/>
                <w:sz w:val="24"/>
                <w:szCs w:val="24"/>
              </w:rPr>
              <w:t>Eosinophilic</w:t>
            </w:r>
            <w:proofErr w:type="spellEnd"/>
            <w:r w:rsidRPr="00FC6800">
              <w:rPr>
                <w:rFonts w:ascii="Cambria" w:hAnsi="Cambria"/>
                <w:b/>
                <w:sz w:val="24"/>
                <w:szCs w:val="24"/>
              </w:rPr>
              <w:t xml:space="preserve"> appendicitis</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7</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1.0</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proofErr w:type="spellStart"/>
            <w:r w:rsidRPr="00FC6800">
              <w:rPr>
                <w:rFonts w:ascii="Cambria" w:hAnsi="Cambria"/>
                <w:b/>
                <w:sz w:val="24"/>
                <w:szCs w:val="24"/>
              </w:rPr>
              <w:t>Subacute</w:t>
            </w:r>
            <w:proofErr w:type="spellEnd"/>
            <w:r w:rsidRPr="00FC6800">
              <w:rPr>
                <w:rFonts w:ascii="Cambria" w:hAnsi="Cambria"/>
                <w:b/>
                <w:sz w:val="24"/>
                <w:szCs w:val="24"/>
              </w:rPr>
              <w:t xml:space="preserve"> appendicitis </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13</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1.9</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 xml:space="preserve">Normal </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31</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4.5</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 xml:space="preserve">Appendicitis with peritonitis </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137</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20.1</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proofErr w:type="spellStart"/>
            <w:r w:rsidRPr="00FC6800">
              <w:rPr>
                <w:rFonts w:ascii="Cambria" w:hAnsi="Cambria"/>
                <w:b/>
                <w:sz w:val="24"/>
                <w:szCs w:val="24"/>
              </w:rPr>
              <w:t>Submucosal</w:t>
            </w:r>
            <w:proofErr w:type="spellEnd"/>
            <w:r w:rsidRPr="00FC6800">
              <w:rPr>
                <w:rFonts w:ascii="Cambria" w:hAnsi="Cambria"/>
                <w:b/>
                <w:sz w:val="24"/>
                <w:szCs w:val="24"/>
              </w:rPr>
              <w:t xml:space="preserve"> fibrosis </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38</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5.6</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proofErr w:type="spellStart"/>
            <w:r w:rsidRPr="00FC6800">
              <w:rPr>
                <w:rFonts w:ascii="Cambria" w:hAnsi="Cambria"/>
                <w:b/>
                <w:sz w:val="24"/>
                <w:szCs w:val="24"/>
              </w:rPr>
              <w:t>Endometrosis</w:t>
            </w:r>
            <w:proofErr w:type="spellEnd"/>
            <w:r w:rsidRPr="00FC6800">
              <w:rPr>
                <w:rFonts w:ascii="Cambria" w:hAnsi="Cambria"/>
                <w:b/>
                <w:sz w:val="24"/>
                <w:szCs w:val="24"/>
              </w:rPr>
              <w:t xml:space="preserve"> </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1</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0.15</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proofErr w:type="spellStart"/>
            <w:r w:rsidRPr="00FC6800">
              <w:rPr>
                <w:rFonts w:ascii="Cambria" w:hAnsi="Cambria"/>
                <w:b/>
                <w:sz w:val="24"/>
                <w:szCs w:val="24"/>
              </w:rPr>
              <w:t>Mucocele</w:t>
            </w:r>
            <w:proofErr w:type="spellEnd"/>
            <w:r w:rsidRPr="00FC6800">
              <w:rPr>
                <w:rFonts w:ascii="Cambria" w:hAnsi="Cambria"/>
                <w:b/>
                <w:sz w:val="24"/>
                <w:szCs w:val="24"/>
              </w:rPr>
              <w:t xml:space="preserve"> </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6</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0.9</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proofErr w:type="spellStart"/>
            <w:r w:rsidRPr="00FC6800">
              <w:rPr>
                <w:rFonts w:ascii="Cambria" w:hAnsi="Cambria"/>
                <w:b/>
                <w:sz w:val="24"/>
                <w:szCs w:val="24"/>
              </w:rPr>
              <w:t>Schistosomiasis</w:t>
            </w:r>
            <w:proofErr w:type="spellEnd"/>
            <w:r w:rsidRPr="00FC6800">
              <w:rPr>
                <w:rFonts w:ascii="Cambria" w:hAnsi="Cambria"/>
                <w:b/>
                <w:sz w:val="24"/>
                <w:szCs w:val="24"/>
              </w:rPr>
              <w:t xml:space="preserve"> </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7</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1.0</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 xml:space="preserve">Carcinoid tumor </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1</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0.15</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 xml:space="preserve">Mucinous </w:t>
            </w:r>
            <w:proofErr w:type="spellStart"/>
            <w:r w:rsidRPr="00FC6800">
              <w:rPr>
                <w:rFonts w:ascii="Cambria" w:hAnsi="Cambria"/>
                <w:b/>
                <w:sz w:val="24"/>
                <w:szCs w:val="24"/>
              </w:rPr>
              <w:t>cystadenoma</w:t>
            </w:r>
            <w:proofErr w:type="spellEnd"/>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1</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0.15</w:t>
            </w:r>
          </w:p>
        </w:tc>
      </w:tr>
      <w:tr w:rsidR="00685F12" w:rsidRPr="00FC6800" w:rsidTr="000958A9">
        <w:trPr>
          <w:trHeight w:val="290"/>
        </w:trPr>
        <w:tc>
          <w:tcPr>
            <w:tcW w:w="5034"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Giant cell lymphoma</w:t>
            </w:r>
          </w:p>
        </w:tc>
        <w:tc>
          <w:tcPr>
            <w:tcW w:w="2249"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1</w:t>
            </w:r>
          </w:p>
        </w:tc>
        <w:tc>
          <w:tcPr>
            <w:tcW w:w="1600" w:type="dxa"/>
          </w:tcPr>
          <w:p w:rsidR="00685F12" w:rsidRPr="000A1B1B" w:rsidRDefault="00685F12" w:rsidP="000958A9">
            <w:pPr>
              <w:pStyle w:val="NoSpacing"/>
              <w:rPr>
                <w:rFonts w:ascii="Cambria" w:hAnsi="Cambria"/>
                <w:sz w:val="24"/>
                <w:szCs w:val="24"/>
              </w:rPr>
            </w:pPr>
            <w:r w:rsidRPr="000A1B1B">
              <w:rPr>
                <w:rFonts w:ascii="Cambria" w:hAnsi="Cambria"/>
                <w:sz w:val="24"/>
                <w:szCs w:val="24"/>
              </w:rPr>
              <w:t>0.15</w:t>
            </w:r>
          </w:p>
        </w:tc>
      </w:tr>
      <w:tr w:rsidR="00685F12" w:rsidRPr="00FC6800" w:rsidTr="000958A9">
        <w:trPr>
          <w:trHeight w:val="305"/>
        </w:trPr>
        <w:tc>
          <w:tcPr>
            <w:tcW w:w="5034"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 xml:space="preserve">Total </w:t>
            </w:r>
          </w:p>
        </w:tc>
        <w:tc>
          <w:tcPr>
            <w:tcW w:w="2249"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683</w:t>
            </w:r>
          </w:p>
        </w:tc>
        <w:tc>
          <w:tcPr>
            <w:tcW w:w="1600" w:type="dxa"/>
          </w:tcPr>
          <w:p w:rsidR="00685F12" w:rsidRPr="00FC6800" w:rsidRDefault="00685F12" w:rsidP="000958A9">
            <w:pPr>
              <w:pStyle w:val="NoSpacing"/>
              <w:rPr>
                <w:rFonts w:ascii="Cambria" w:hAnsi="Cambria"/>
                <w:b/>
                <w:sz w:val="24"/>
                <w:szCs w:val="24"/>
              </w:rPr>
            </w:pPr>
            <w:r w:rsidRPr="00FC6800">
              <w:rPr>
                <w:rFonts w:ascii="Cambria" w:hAnsi="Cambria"/>
                <w:b/>
                <w:sz w:val="24"/>
                <w:szCs w:val="24"/>
              </w:rPr>
              <w:t>100</w:t>
            </w:r>
          </w:p>
        </w:tc>
      </w:tr>
    </w:tbl>
    <w:p w:rsidR="00685F12" w:rsidRPr="00FC6800" w:rsidRDefault="00685F12" w:rsidP="00685F12">
      <w:pPr>
        <w:pStyle w:val="NoSpacing"/>
        <w:rPr>
          <w:rFonts w:ascii="Cambria" w:hAnsi="Cambria"/>
          <w:b/>
          <w:sz w:val="24"/>
          <w:szCs w:val="24"/>
        </w:rPr>
      </w:pPr>
    </w:p>
    <w:p w:rsidR="00685F12" w:rsidRPr="00FC6800" w:rsidRDefault="00685F12" w:rsidP="00685F12">
      <w:pPr>
        <w:spacing w:after="0" w:line="480" w:lineRule="auto"/>
        <w:jc w:val="both"/>
        <w:rPr>
          <w:rFonts w:ascii="Cambria" w:hAnsi="Cambria" w:cs="Tahoma"/>
          <w:b/>
          <w:sz w:val="24"/>
          <w:szCs w:val="24"/>
        </w:rPr>
      </w:pPr>
    </w:p>
    <w:p w:rsidR="00685F12" w:rsidRPr="00FC6800" w:rsidRDefault="00685F12" w:rsidP="00685F12">
      <w:pPr>
        <w:pStyle w:val="NoSpacing"/>
        <w:rPr>
          <w:rFonts w:ascii="Cambria" w:hAnsi="Cambria"/>
          <w:b/>
          <w:sz w:val="24"/>
          <w:szCs w:val="24"/>
        </w:rPr>
      </w:pPr>
      <w:r w:rsidRPr="00FC6800">
        <w:rPr>
          <w:rFonts w:ascii="Cambria" w:hAnsi="Cambria"/>
          <w:b/>
          <w:sz w:val="24"/>
          <w:szCs w:val="24"/>
        </w:rPr>
        <w:t>TABLE 3: DISTRIBUTION OF THE APPENDECTOMY SPECIMENS AS PER THEIR NATURE</w:t>
      </w:r>
    </w:p>
    <w:tbl>
      <w:tblPr>
        <w:tblStyle w:val="TableGrid"/>
        <w:tblW w:w="0" w:type="auto"/>
        <w:tblLook w:val="04A0" w:firstRow="1" w:lastRow="0" w:firstColumn="1" w:lastColumn="0" w:noHBand="0" w:noVBand="1"/>
      </w:tblPr>
      <w:tblGrid>
        <w:gridCol w:w="2861"/>
        <w:gridCol w:w="2861"/>
        <w:gridCol w:w="2861"/>
      </w:tblGrid>
      <w:tr w:rsidR="00685F12" w:rsidRPr="00FC6800" w:rsidTr="000958A9">
        <w:trPr>
          <w:trHeight w:val="999"/>
        </w:trPr>
        <w:tc>
          <w:tcPr>
            <w:tcW w:w="2861"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 xml:space="preserve">SPECIMEN </w:t>
            </w:r>
          </w:p>
        </w:tc>
        <w:tc>
          <w:tcPr>
            <w:tcW w:w="2861"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NO OF CASES</w:t>
            </w:r>
          </w:p>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(N= 683)</w:t>
            </w:r>
          </w:p>
        </w:tc>
        <w:tc>
          <w:tcPr>
            <w:tcW w:w="2861"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 PERCENTAGE</w:t>
            </w:r>
          </w:p>
        </w:tc>
      </w:tr>
      <w:tr w:rsidR="00685F12" w:rsidRPr="00FC6800" w:rsidTr="000958A9">
        <w:trPr>
          <w:trHeight w:val="493"/>
        </w:trPr>
        <w:tc>
          <w:tcPr>
            <w:tcW w:w="2861"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NON-NEOPLASTIC</w:t>
            </w:r>
          </w:p>
        </w:tc>
        <w:tc>
          <w:tcPr>
            <w:tcW w:w="2861"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680</w:t>
            </w:r>
          </w:p>
        </w:tc>
        <w:tc>
          <w:tcPr>
            <w:tcW w:w="2861"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99.5</w:t>
            </w:r>
          </w:p>
        </w:tc>
      </w:tr>
      <w:tr w:rsidR="00685F12" w:rsidRPr="00FC6800" w:rsidTr="000958A9">
        <w:trPr>
          <w:trHeight w:val="506"/>
        </w:trPr>
        <w:tc>
          <w:tcPr>
            <w:tcW w:w="2861"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NEOPLASTIC</w:t>
            </w:r>
          </w:p>
        </w:tc>
        <w:tc>
          <w:tcPr>
            <w:tcW w:w="2861"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3</w:t>
            </w:r>
          </w:p>
        </w:tc>
        <w:tc>
          <w:tcPr>
            <w:tcW w:w="2861" w:type="dxa"/>
          </w:tcPr>
          <w:p w:rsidR="00685F12" w:rsidRPr="00FC6800" w:rsidRDefault="00685F12" w:rsidP="000958A9">
            <w:pPr>
              <w:spacing w:line="480" w:lineRule="auto"/>
              <w:jc w:val="both"/>
              <w:rPr>
                <w:rFonts w:ascii="Cambria" w:hAnsi="Cambria" w:cs="Tahoma"/>
                <w:b/>
                <w:sz w:val="24"/>
                <w:szCs w:val="24"/>
              </w:rPr>
            </w:pPr>
            <w:r w:rsidRPr="00FC6800">
              <w:rPr>
                <w:rFonts w:ascii="Cambria" w:hAnsi="Cambria" w:cs="Tahoma"/>
                <w:b/>
                <w:sz w:val="24"/>
                <w:szCs w:val="24"/>
              </w:rPr>
              <w:t>0.5</w:t>
            </w:r>
          </w:p>
        </w:tc>
      </w:tr>
    </w:tbl>
    <w:p w:rsidR="00685F12" w:rsidRPr="00FC6800" w:rsidRDefault="00685F12" w:rsidP="00685F12">
      <w:pPr>
        <w:spacing w:after="0" w:line="480" w:lineRule="auto"/>
        <w:jc w:val="both"/>
        <w:rPr>
          <w:rFonts w:ascii="Cambria" w:hAnsi="Cambria" w:cs="Tahoma"/>
          <w:b/>
          <w:sz w:val="24"/>
          <w:szCs w:val="24"/>
        </w:rPr>
      </w:pPr>
    </w:p>
    <w:p w:rsidR="00685F12" w:rsidRDefault="00685F12" w:rsidP="00685F12">
      <w:pPr>
        <w:spacing w:after="0" w:line="480" w:lineRule="auto"/>
        <w:jc w:val="both"/>
        <w:rPr>
          <w:rFonts w:asciiTheme="majorHAnsi" w:hAnsiTheme="majorHAnsi" w:cs="Tahoma"/>
          <w:b/>
          <w:sz w:val="26"/>
          <w:szCs w:val="26"/>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685F12" w:rsidRDefault="00685F12" w:rsidP="00685F12">
      <w:pPr>
        <w:pStyle w:val="NoSpacing"/>
        <w:rPr>
          <w:rFonts w:ascii="Cambria" w:hAnsi="Cambria"/>
          <w:b/>
          <w:sz w:val="32"/>
          <w:szCs w:val="32"/>
        </w:rPr>
      </w:pPr>
    </w:p>
    <w:p w:rsidR="00A978A0" w:rsidRDefault="00A978A0"/>
    <w:sectPr w:rsidR="00A97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4ABF"/>
    <w:multiLevelType w:val="hybridMultilevel"/>
    <w:tmpl w:val="5E98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200ED"/>
    <w:multiLevelType w:val="multilevel"/>
    <w:tmpl w:val="3FA642F6"/>
    <w:lvl w:ilvl="0">
      <w:start w:val="1"/>
      <w:numFmt w:val="decimal"/>
      <w:lvlText w:val="%1."/>
      <w:lvlJc w:val="left"/>
      <w:pPr>
        <w:tabs>
          <w:tab w:val="num" w:pos="450"/>
        </w:tabs>
        <w:ind w:left="4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F92440"/>
    <w:multiLevelType w:val="hybridMultilevel"/>
    <w:tmpl w:val="4C803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B5089C"/>
    <w:multiLevelType w:val="hybridMultilevel"/>
    <w:tmpl w:val="690A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D1683"/>
    <w:multiLevelType w:val="hybridMultilevel"/>
    <w:tmpl w:val="4B8EE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F6"/>
    <w:rsid w:val="00020DD6"/>
    <w:rsid w:val="00027DDD"/>
    <w:rsid w:val="0003403F"/>
    <w:rsid w:val="00057C17"/>
    <w:rsid w:val="000621BB"/>
    <w:rsid w:val="000916C6"/>
    <w:rsid w:val="000A1B1B"/>
    <w:rsid w:val="000F2A19"/>
    <w:rsid w:val="00100014"/>
    <w:rsid w:val="001608F6"/>
    <w:rsid w:val="001B422A"/>
    <w:rsid w:val="001C53E4"/>
    <w:rsid w:val="00205FED"/>
    <w:rsid w:val="002F192F"/>
    <w:rsid w:val="002F451F"/>
    <w:rsid w:val="00320129"/>
    <w:rsid w:val="00361971"/>
    <w:rsid w:val="003621E0"/>
    <w:rsid w:val="00416327"/>
    <w:rsid w:val="00427EDA"/>
    <w:rsid w:val="00467E8A"/>
    <w:rsid w:val="00544B99"/>
    <w:rsid w:val="00562D7C"/>
    <w:rsid w:val="00564C50"/>
    <w:rsid w:val="00574AAF"/>
    <w:rsid w:val="00576737"/>
    <w:rsid w:val="00605876"/>
    <w:rsid w:val="00625B76"/>
    <w:rsid w:val="00671512"/>
    <w:rsid w:val="00685F12"/>
    <w:rsid w:val="006F1CAD"/>
    <w:rsid w:val="00726E49"/>
    <w:rsid w:val="00771DB5"/>
    <w:rsid w:val="00774CB5"/>
    <w:rsid w:val="007C750F"/>
    <w:rsid w:val="008F4659"/>
    <w:rsid w:val="009441A6"/>
    <w:rsid w:val="00963BF3"/>
    <w:rsid w:val="009665F6"/>
    <w:rsid w:val="009810A8"/>
    <w:rsid w:val="00985AE4"/>
    <w:rsid w:val="009A3C68"/>
    <w:rsid w:val="00A20AA3"/>
    <w:rsid w:val="00A978A0"/>
    <w:rsid w:val="00AF538D"/>
    <w:rsid w:val="00B21278"/>
    <w:rsid w:val="00C02F31"/>
    <w:rsid w:val="00C259B5"/>
    <w:rsid w:val="00C2749C"/>
    <w:rsid w:val="00C47215"/>
    <w:rsid w:val="00CD06B6"/>
    <w:rsid w:val="00CF4D40"/>
    <w:rsid w:val="00D07EA5"/>
    <w:rsid w:val="00DD1049"/>
    <w:rsid w:val="00E01FFC"/>
    <w:rsid w:val="00E20B8D"/>
    <w:rsid w:val="00E367B9"/>
    <w:rsid w:val="00E52425"/>
    <w:rsid w:val="00E73D75"/>
    <w:rsid w:val="00F10819"/>
    <w:rsid w:val="00F37359"/>
    <w:rsid w:val="00FC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1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F12"/>
    <w:pPr>
      <w:spacing w:after="0" w:line="240" w:lineRule="auto"/>
    </w:pPr>
    <w:rPr>
      <w:rFonts w:eastAsiaTheme="minorEastAsia"/>
    </w:rPr>
  </w:style>
  <w:style w:type="paragraph" w:styleId="ListParagraph">
    <w:name w:val="List Paragraph"/>
    <w:basedOn w:val="Normal"/>
    <w:uiPriority w:val="34"/>
    <w:qFormat/>
    <w:rsid w:val="00685F12"/>
    <w:pPr>
      <w:ind w:left="720"/>
      <w:contextualSpacing/>
    </w:pPr>
  </w:style>
  <w:style w:type="table" w:styleId="TableGrid">
    <w:name w:val="Table Grid"/>
    <w:basedOn w:val="TableNormal"/>
    <w:uiPriority w:val="39"/>
    <w:rsid w:val="00685F1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85F12"/>
    <w:rPr>
      <w:rFonts w:eastAsiaTheme="minorEastAsia"/>
    </w:rPr>
  </w:style>
  <w:style w:type="paragraph" w:styleId="BalloonText">
    <w:name w:val="Balloon Text"/>
    <w:basedOn w:val="Normal"/>
    <w:link w:val="BalloonTextChar"/>
    <w:uiPriority w:val="99"/>
    <w:semiHidden/>
    <w:unhideWhenUsed/>
    <w:rsid w:val="00685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12"/>
    <w:rPr>
      <w:rFonts w:ascii="Tahoma" w:eastAsiaTheme="minorEastAsia" w:hAnsi="Tahoma" w:cs="Tahoma"/>
      <w:sz w:val="16"/>
      <w:szCs w:val="16"/>
    </w:rPr>
  </w:style>
  <w:style w:type="character" w:styleId="Hyperlink">
    <w:name w:val="Hyperlink"/>
    <w:basedOn w:val="DefaultParagraphFont"/>
    <w:uiPriority w:val="99"/>
    <w:unhideWhenUsed/>
    <w:rsid w:val="00685F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12"/>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F12"/>
    <w:pPr>
      <w:spacing w:after="0" w:line="240" w:lineRule="auto"/>
    </w:pPr>
    <w:rPr>
      <w:rFonts w:eastAsiaTheme="minorEastAsia"/>
    </w:rPr>
  </w:style>
  <w:style w:type="paragraph" w:styleId="ListParagraph">
    <w:name w:val="List Paragraph"/>
    <w:basedOn w:val="Normal"/>
    <w:uiPriority w:val="34"/>
    <w:qFormat/>
    <w:rsid w:val="00685F12"/>
    <w:pPr>
      <w:ind w:left="720"/>
      <w:contextualSpacing/>
    </w:pPr>
  </w:style>
  <w:style w:type="table" w:styleId="TableGrid">
    <w:name w:val="Table Grid"/>
    <w:basedOn w:val="TableNormal"/>
    <w:uiPriority w:val="39"/>
    <w:rsid w:val="00685F1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85F12"/>
    <w:rPr>
      <w:rFonts w:eastAsiaTheme="minorEastAsia"/>
    </w:rPr>
  </w:style>
  <w:style w:type="paragraph" w:styleId="BalloonText">
    <w:name w:val="Balloon Text"/>
    <w:basedOn w:val="Normal"/>
    <w:link w:val="BalloonTextChar"/>
    <w:uiPriority w:val="99"/>
    <w:semiHidden/>
    <w:unhideWhenUsed/>
    <w:rsid w:val="00685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12"/>
    <w:rPr>
      <w:rFonts w:ascii="Tahoma" w:eastAsiaTheme="minorEastAsia" w:hAnsi="Tahoma" w:cs="Tahoma"/>
      <w:sz w:val="16"/>
      <w:szCs w:val="16"/>
    </w:rPr>
  </w:style>
  <w:style w:type="character" w:styleId="Hyperlink">
    <w:name w:val="Hyperlink"/>
    <w:basedOn w:val="DefaultParagraphFont"/>
    <w:uiPriority w:val="99"/>
    <w:unhideWhenUsed/>
    <w:rsid w:val="00685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jm.org/article.asp?issn=2384-5147;year=2014;volume=1;issue=4;spage=185;epage=190;aulast=Ahmed" TargetMode="External"/><Relationship Id="rId13" Type="http://schemas.openxmlformats.org/officeDocument/2006/relationships/hyperlink" Target="https://www.ncbi.nlm.nih.gov/pubmed/?term=Singhal%20V%5BAuthor%5D&amp;cauthor=true&amp;cauthor_uid=17999817"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rbalegbeleye@gmail.com" TargetMode="External"/><Relationship Id="rId12" Type="http://schemas.openxmlformats.org/officeDocument/2006/relationships/hyperlink" Target="http://www.annalsafrmed.org/article.asp?issn=1596-3519;year=2010;volume=9;issue=4;spage=213;epage=217;aulast=Oguntola"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nalsafrmed.org/article.asp?issn=1596-3519;year=2010;volume=9;issue=4;spage=213;epage=217;aulast=Oguntola" TargetMode="External"/><Relationship Id="rId5" Type="http://schemas.openxmlformats.org/officeDocument/2006/relationships/settings" Target="settings.xml"/><Relationship Id="rId15" Type="http://schemas.openxmlformats.org/officeDocument/2006/relationships/hyperlink" Target="https://www.ncbi.nlm.nih.gov/pmc/articles/PMC2173200/" TargetMode="External"/><Relationship Id="rId10" Type="http://schemas.openxmlformats.org/officeDocument/2006/relationships/hyperlink" Target="http://www.ssajm.org/article.asp?issn=2384-5147;year=2014;volume=1;issue=4;spage=185;epage=190;aulast=Ahmed"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ssajm.org/article.asp?issn=2384-5147;year=2014;volume=1;issue=4;spage=185;epage=190;aulast=Ahmed" TargetMode="External"/><Relationship Id="rId14" Type="http://schemas.openxmlformats.org/officeDocument/2006/relationships/hyperlink" Target="https://www.ncbi.nlm.nih.gov/pubmed/?term=Jadhav%20V%5BAuthor%5D&amp;cauthor=true&amp;cauthor_uid=17999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BF3A-6A2F-4D0A-ADF4-1C86DA52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19</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57</cp:revision>
  <dcterms:created xsi:type="dcterms:W3CDTF">2019-03-19T20:15:00Z</dcterms:created>
  <dcterms:modified xsi:type="dcterms:W3CDTF">2019-03-27T18:28:00Z</dcterms:modified>
</cp:coreProperties>
</file>