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E5D2" w14:textId="77777777" w:rsidR="000D4E02" w:rsidRPr="00C81DF3" w:rsidRDefault="00677071" w:rsidP="000D4E02">
      <w:pPr>
        <w:pStyle w:val="ListParagraph"/>
        <w:numPr>
          <w:ilvl w:val="0"/>
          <w:numId w:val="20"/>
        </w:numPr>
        <w:spacing w:after="0" w:line="360" w:lineRule="auto"/>
        <w:rPr>
          <w:rFonts w:ascii="Times" w:hAnsi="Times"/>
          <w:sz w:val="24"/>
          <w:szCs w:val="24"/>
        </w:rPr>
      </w:pPr>
      <w:bookmarkStart w:id="0" w:name="_GoBack"/>
      <w:bookmarkEnd w:id="0"/>
      <w:r w:rsidRPr="00C81DF3">
        <w:rPr>
          <w:rFonts w:ascii="Times" w:hAnsi="Times"/>
          <w:sz w:val="24"/>
          <w:szCs w:val="24"/>
        </w:rPr>
        <w:t xml:space="preserve">Child’s Date of Birth: _________ </w:t>
      </w:r>
      <w:r w:rsidRPr="00C81DF3">
        <w:rPr>
          <w:rFonts w:ascii="Times" w:hAnsi="Times"/>
          <w:sz w:val="18"/>
          <w:szCs w:val="18"/>
        </w:rPr>
        <w:t>(DD/MM/</w:t>
      </w:r>
      <w:r w:rsidR="00E7413E" w:rsidRPr="00C81DF3">
        <w:rPr>
          <w:rFonts w:ascii="Times" w:hAnsi="Times"/>
          <w:sz w:val="18"/>
          <w:szCs w:val="18"/>
        </w:rPr>
        <w:t>YYYY)</w:t>
      </w:r>
      <w:r w:rsidR="00813D92" w:rsidRPr="00C81DF3">
        <w:rPr>
          <w:rFonts w:ascii="Times" w:hAnsi="Times"/>
          <w:sz w:val="18"/>
          <w:szCs w:val="18"/>
        </w:rPr>
        <w:t xml:space="preserve"> </w:t>
      </w:r>
      <w:r w:rsidR="000D4E02" w:rsidRPr="00C81DF3">
        <w:rPr>
          <w:rFonts w:ascii="Times" w:hAnsi="Times"/>
          <w:sz w:val="18"/>
          <w:szCs w:val="18"/>
        </w:rPr>
        <w:t xml:space="preserve">            </w:t>
      </w:r>
    </w:p>
    <w:p w14:paraId="641685B5" w14:textId="097FA50E" w:rsidR="00D4013C" w:rsidRPr="00C81DF3" w:rsidRDefault="004043EC" w:rsidP="000D4E02">
      <w:pPr>
        <w:pStyle w:val="ListParagraph"/>
        <w:numPr>
          <w:ilvl w:val="0"/>
          <w:numId w:val="20"/>
        </w:numPr>
        <w:spacing w:after="0" w:line="360" w:lineRule="auto"/>
        <w:rPr>
          <w:rFonts w:ascii="Times" w:hAnsi="Times"/>
          <w:sz w:val="24"/>
          <w:szCs w:val="24"/>
        </w:rPr>
      </w:pPr>
      <w:r w:rsidRPr="00C81DF3">
        <w:rPr>
          <w:rFonts w:ascii="Times" w:hAnsi="Times"/>
          <w:sz w:val="24"/>
          <w:szCs w:val="24"/>
        </w:rPr>
        <w:t>S</w:t>
      </w:r>
      <w:r w:rsidR="00E7413E" w:rsidRPr="00C81DF3">
        <w:rPr>
          <w:rFonts w:ascii="Times" w:hAnsi="Times"/>
          <w:sz w:val="24"/>
          <w:szCs w:val="24"/>
        </w:rPr>
        <w:t xml:space="preserve">ex:   </w:t>
      </w:r>
      <w:r w:rsidR="00243470" w:rsidRPr="00C81DF3">
        <w:rPr>
          <w:rFonts w:ascii="Times New Roman" w:hAnsi="Times New Roman" w:cs="Times New Roman"/>
          <w:sz w:val="28"/>
          <w:szCs w:val="24"/>
        </w:rPr>
        <w:t>□</w:t>
      </w:r>
      <w:r w:rsidR="00243470" w:rsidRPr="00C81DF3">
        <w:rPr>
          <w:rFonts w:ascii="Times" w:hAnsi="Times"/>
          <w:sz w:val="28"/>
          <w:szCs w:val="24"/>
        </w:rPr>
        <w:t xml:space="preserve"> </w:t>
      </w:r>
      <w:r w:rsidR="00243470" w:rsidRPr="00C81DF3">
        <w:rPr>
          <w:rFonts w:ascii="Times" w:hAnsi="Times"/>
          <w:sz w:val="24"/>
          <w:szCs w:val="24"/>
        </w:rPr>
        <w:t xml:space="preserve">Male </w:t>
      </w:r>
      <w:r w:rsidR="00084FA1" w:rsidRPr="00C81DF3">
        <w:rPr>
          <w:rFonts w:ascii="Times" w:hAnsi="Times"/>
          <w:sz w:val="24"/>
          <w:szCs w:val="24"/>
        </w:rPr>
        <w:t xml:space="preserve">   </w:t>
      </w:r>
      <w:r w:rsidR="00243470" w:rsidRPr="00C81DF3">
        <w:rPr>
          <w:rFonts w:ascii="Times New Roman" w:hAnsi="Times New Roman" w:cs="Times New Roman"/>
          <w:sz w:val="28"/>
          <w:szCs w:val="24"/>
        </w:rPr>
        <w:t>□</w:t>
      </w:r>
      <w:r w:rsidR="00243470" w:rsidRPr="00C81DF3">
        <w:rPr>
          <w:rFonts w:ascii="Times" w:hAnsi="Times"/>
          <w:sz w:val="28"/>
          <w:szCs w:val="24"/>
        </w:rPr>
        <w:t xml:space="preserve"> </w:t>
      </w:r>
      <w:r w:rsidR="00243470" w:rsidRPr="00C81DF3">
        <w:rPr>
          <w:rFonts w:ascii="Times" w:hAnsi="Times"/>
          <w:sz w:val="24"/>
          <w:szCs w:val="24"/>
        </w:rPr>
        <w:t>Female</w:t>
      </w:r>
    </w:p>
    <w:tbl>
      <w:tblPr>
        <w:tblStyle w:val="TableGrid"/>
        <w:tblpPr w:leftFromText="180" w:rightFromText="180" w:vertAnchor="text" w:horzAnchor="page" w:tblpX="2132" w:tblpY="456"/>
        <w:tblW w:w="0" w:type="auto"/>
        <w:tblLook w:val="04A0" w:firstRow="1" w:lastRow="0" w:firstColumn="1" w:lastColumn="0" w:noHBand="0" w:noVBand="1"/>
      </w:tblPr>
      <w:tblGrid>
        <w:gridCol w:w="4059"/>
        <w:gridCol w:w="1161"/>
        <w:gridCol w:w="1176"/>
      </w:tblGrid>
      <w:tr w:rsidR="000D4E02" w:rsidRPr="00C81DF3" w14:paraId="5C937479" w14:textId="77777777" w:rsidTr="000D4E02">
        <w:trPr>
          <w:trHeight w:val="264"/>
        </w:trPr>
        <w:tc>
          <w:tcPr>
            <w:tcW w:w="4059" w:type="dxa"/>
            <w:tcBorders>
              <w:top w:val="nil"/>
              <w:left w:val="nil"/>
            </w:tcBorders>
          </w:tcPr>
          <w:p w14:paraId="17D313C0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  <w:tc>
          <w:tcPr>
            <w:tcW w:w="1161" w:type="dxa"/>
          </w:tcPr>
          <w:p w14:paraId="17A97A3B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Primary</w:t>
            </w:r>
          </w:p>
        </w:tc>
        <w:tc>
          <w:tcPr>
            <w:tcW w:w="1176" w:type="dxa"/>
          </w:tcPr>
          <w:p w14:paraId="5BC2D5DD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Secondary</w:t>
            </w:r>
          </w:p>
        </w:tc>
      </w:tr>
      <w:tr w:rsidR="000D4E02" w:rsidRPr="00C81DF3" w14:paraId="24CF0382" w14:textId="77777777" w:rsidTr="000D4E02">
        <w:trPr>
          <w:trHeight w:val="274"/>
        </w:trPr>
        <w:tc>
          <w:tcPr>
            <w:tcW w:w="4059" w:type="dxa"/>
          </w:tcPr>
          <w:p w14:paraId="1FE82318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mainstream</w:t>
            </w:r>
          </w:p>
        </w:tc>
        <w:tc>
          <w:tcPr>
            <w:tcW w:w="1161" w:type="dxa"/>
          </w:tcPr>
          <w:p w14:paraId="27972118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  <w:tc>
          <w:tcPr>
            <w:tcW w:w="1176" w:type="dxa"/>
          </w:tcPr>
          <w:p w14:paraId="6BDD533C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</w:tr>
      <w:tr w:rsidR="000D4E02" w:rsidRPr="00C81DF3" w14:paraId="127C75C3" w14:textId="77777777" w:rsidTr="000D4E02">
        <w:trPr>
          <w:trHeight w:val="278"/>
        </w:trPr>
        <w:tc>
          <w:tcPr>
            <w:tcW w:w="4059" w:type="dxa"/>
          </w:tcPr>
          <w:p w14:paraId="34C65C7B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mainstream with a classroom assistant</w:t>
            </w:r>
          </w:p>
        </w:tc>
        <w:tc>
          <w:tcPr>
            <w:tcW w:w="1161" w:type="dxa"/>
          </w:tcPr>
          <w:p w14:paraId="38D6B4C0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  <w:tc>
          <w:tcPr>
            <w:tcW w:w="1176" w:type="dxa"/>
          </w:tcPr>
          <w:p w14:paraId="1FE0E9F7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</w:tr>
      <w:tr w:rsidR="000D4E02" w:rsidRPr="00C81DF3" w14:paraId="2E53C9CC" w14:textId="77777777" w:rsidTr="000D4E02">
        <w:trPr>
          <w:trHeight w:val="126"/>
        </w:trPr>
        <w:tc>
          <w:tcPr>
            <w:tcW w:w="4059" w:type="dxa"/>
          </w:tcPr>
          <w:p w14:paraId="4BBE62D3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special school</w:t>
            </w:r>
          </w:p>
        </w:tc>
        <w:tc>
          <w:tcPr>
            <w:tcW w:w="1161" w:type="dxa"/>
          </w:tcPr>
          <w:p w14:paraId="61E22034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  <w:tc>
          <w:tcPr>
            <w:tcW w:w="1176" w:type="dxa"/>
          </w:tcPr>
          <w:p w14:paraId="3AFA45C7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</w:tr>
      <w:tr w:rsidR="000D4E02" w:rsidRPr="00C81DF3" w14:paraId="693892D0" w14:textId="77777777" w:rsidTr="000D4E02">
        <w:trPr>
          <w:trHeight w:val="144"/>
        </w:trPr>
        <w:tc>
          <w:tcPr>
            <w:tcW w:w="4059" w:type="dxa"/>
          </w:tcPr>
          <w:p w14:paraId="5F715D2A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‘special class’ in mainstream</w:t>
            </w:r>
          </w:p>
        </w:tc>
        <w:tc>
          <w:tcPr>
            <w:tcW w:w="1161" w:type="dxa"/>
          </w:tcPr>
          <w:p w14:paraId="1B100E18" w14:textId="77777777" w:rsidR="000D4E02" w:rsidRPr="00C81DF3" w:rsidRDefault="000D4E02" w:rsidP="000D4E02">
            <w:pPr>
              <w:jc w:val="center"/>
              <w:rPr>
                <w:rFonts w:ascii="Times" w:hAnsi="Times"/>
                <w:szCs w:val="24"/>
                <w:u w:val="single"/>
              </w:rPr>
            </w:pPr>
          </w:p>
        </w:tc>
        <w:tc>
          <w:tcPr>
            <w:tcW w:w="1176" w:type="dxa"/>
          </w:tcPr>
          <w:p w14:paraId="51F96F88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</w:tr>
      <w:tr w:rsidR="000D4E02" w:rsidRPr="00C81DF3" w14:paraId="2C6F1AA4" w14:textId="77777777" w:rsidTr="000D4E02">
        <w:trPr>
          <w:trHeight w:val="134"/>
        </w:trPr>
        <w:tc>
          <w:tcPr>
            <w:tcW w:w="4059" w:type="dxa"/>
          </w:tcPr>
          <w:p w14:paraId="3A6530AC" w14:textId="77777777" w:rsidR="000D4E02" w:rsidRPr="00C81DF3" w:rsidRDefault="000D4E02" w:rsidP="000D4E02">
            <w:pPr>
              <w:rPr>
                <w:rFonts w:ascii="Times" w:hAnsi="Times"/>
                <w:szCs w:val="24"/>
              </w:rPr>
            </w:pPr>
            <w:r w:rsidRPr="00C81DF3">
              <w:rPr>
                <w:rFonts w:ascii="Times" w:hAnsi="Times"/>
                <w:szCs w:val="24"/>
              </w:rPr>
              <w:t>home schooled</w:t>
            </w:r>
          </w:p>
        </w:tc>
        <w:tc>
          <w:tcPr>
            <w:tcW w:w="1161" w:type="dxa"/>
          </w:tcPr>
          <w:p w14:paraId="5708FAAB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  <w:tc>
          <w:tcPr>
            <w:tcW w:w="1176" w:type="dxa"/>
          </w:tcPr>
          <w:p w14:paraId="0E855734" w14:textId="77777777" w:rsidR="000D4E02" w:rsidRPr="00C81DF3" w:rsidRDefault="000D4E02" w:rsidP="000D4E02">
            <w:pPr>
              <w:rPr>
                <w:rFonts w:ascii="Times" w:hAnsi="Times"/>
                <w:szCs w:val="24"/>
                <w:u w:val="single"/>
              </w:rPr>
            </w:pPr>
          </w:p>
        </w:tc>
      </w:tr>
    </w:tbl>
    <w:p w14:paraId="6CF5BCCE" w14:textId="7C804564" w:rsidR="00D4013C" w:rsidRPr="00C81DF3" w:rsidRDefault="00D4013C" w:rsidP="000D4E02">
      <w:pPr>
        <w:pStyle w:val="ListParagraph"/>
        <w:numPr>
          <w:ilvl w:val="0"/>
          <w:numId w:val="21"/>
        </w:numPr>
        <w:spacing w:line="360" w:lineRule="auto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>Where does/did your child attend primary and secondary school? (please tick)</w:t>
      </w:r>
    </w:p>
    <w:p w14:paraId="46CCBA16" w14:textId="77777777" w:rsidR="00F47DDF" w:rsidRPr="00C81DF3" w:rsidRDefault="00F47DDF" w:rsidP="00D4013C">
      <w:pPr>
        <w:rPr>
          <w:rFonts w:ascii="Times" w:hAnsi="Times"/>
          <w:sz w:val="24"/>
        </w:rPr>
      </w:pPr>
    </w:p>
    <w:p w14:paraId="76741054" w14:textId="3A284FD1" w:rsidR="00A24F34" w:rsidRPr="00C81DF3" w:rsidRDefault="00A24F34" w:rsidP="00A24F34">
      <w:pPr>
        <w:pStyle w:val="ListParagraph"/>
        <w:spacing w:after="0"/>
        <w:rPr>
          <w:rFonts w:ascii="Times" w:hAnsi="Times" w:cstheme="minorHAnsi"/>
          <w:sz w:val="24"/>
          <w:szCs w:val="24"/>
        </w:rPr>
      </w:pPr>
    </w:p>
    <w:p w14:paraId="3BF733BB" w14:textId="6A161414" w:rsidR="00D4013C" w:rsidRPr="00C81DF3" w:rsidRDefault="00D4013C" w:rsidP="00F47DDF">
      <w:pPr>
        <w:spacing w:after="0"/>
        <w:rPr>
          <w:rFonts w:ascii="Times" w:hAnsi="Times" w:cstheme="minorHAnsi"/>
          <w:sz w:val="24"/>
          <w:szCs w:val="24"/>
        </w:rPr>
      </w:pPr>
    </w:p>
    <w:p w14:paraId="6C0D330E" w14:textId="1E5859B1" w:rsidR="000D4E02" w:rsidRPr="00C81DF3" w:rsidRDefault="000D4E02" w:rsidP="00F47DDF">
      <w:pPr>
        <w:spacing w:after="0"/>
        <w:rPr>
          <w:rFonts w:ascii="Times" w:hAnsi="Times" w:cstheme="minorHAnsi"/>
          <w:sz w:val="24"/>
          <w:szCs w:val="24"/>
        </w:rPr>
      </w:pPr>
    </w:p>
    <w:p w14:paraId="3E75955F" w14:textId="77777777" w:rsidR="000D4E02" w:rsidRPr="00C81DF3" w:rsidRDefault="000D4E02" w:rsidP="00F47DDF">
      <w:pPr>
        <w:spacing w:after="0"/>
        <w:rPr>
          <w:rFonts w:ascii="Times" w:hAnsi="Times" w:cstheme="minorHAnsi"/>
          <w:sz w:val="24"/>
          <w:szCs w:val="24"/>
        </w:rPr>
      </w:pPr>
    </w:p>
    <w:p w14:paraId="5DA36D29" w14:textId="4CE9B183" w:rsidR="000B09F7" w:rsidRPr="00C81DF3" w:rsidRDefault="00802B39" w:rsidP="000D4E02">
      <w:pPr>
        <w:pStyle w:val="ListParagraph"/>
        <w:numPr>
          <w:ilvl w:val="0"/>
          <w:numId w:val="21"/>
        </w:numPr>
        <w:spacing w:after="0" w:line="360" w:lineRule="auto"/>
        <w:rPr>
          <w:rFonts w:ascii="Times" w:hAnsi="Times" w:cstheme="minorHAnsi"/>
          <w:sz w:val="24"/>
          <w:szCs w:val="24"/>
        </w:rPr>
      </w:pPr>
      <w:r w:rsidRPr="00C81DF3">
        <w:rPr>
          <w:rFonts w:ascii="Times" w:hAnsi="Times"/>
          <w:sz w:val="24"/>
        </w:rPr>
        <w:t>C</w:t>
      </w:r>
      <w:r w:rsidR="000B09F7" w:rsidRPr="00C81DF3">
        <w:rPr>
          <w:rFonts w:ascii="Times" w:hAnsi="Times"/>
          <w:sz w:val="24"/>
        </w:rPr>
        <w:t xml:space="preserve">ombined </w:t>
      </w:r>
      <w:r w:rsidR="005D704B" w:rsidRPr="00C81DF3">
        <w:rPr>
          <w:rFonts w:ascii="Times" w:hAnsi="Times"/>
          <w:sz w:val="24"/>
        </w:rPr>
        <w:t xml:space="preserve">yearly </w:t>
      </w:r>
      <w:r w:rsidR="000B09F7" w:rsidRPr="00C81DF3">
        <w:rPr>
          <w:rFonts w:ascii="Times" w:hAnsi="Times"/>
          <w:sz w:val="24"/>
        </w:rPr>
        <w:t>parental income</w:t>
      </w:r>
      <w:r w:rsidR="00F06537" w:rsidRPr="00C81DF3">
        <w:rPr>
          <w:rFonts w:ascii="Times" w:hAnsi="Times"/>
          <w:sz w:val="24"/>
        </w:rPr>
        <w:t>, before tax</w:t>
      </w:r>
      <w:r w:rsidR="000B09F7" w:rsidRPr="00C81DF3">
        <w:rPr>
          <w:rFonts w:ascii="Times" w:hAnsi="Times"/>
          <w:sz w:val="24"/>
        </w:rPr>
        <w:t xml:space="preserve"> (optional): ______</w:t>
      </w:r>
      <w:r w:rsidR="00D4013C" w:rsidRPr="00C81DF3">
        <w:rPr>
          <w:rFonts w:ascii="Times" w:hAnsi="Times"/>
          <w:sz w:val="24"/>
        </w:rPr>
        <w:t>____</w:t>
      </w:r>
    </w:p>
    <w:p w14:paraId="28E013E4" w14:textId="4336D420" w:rsidR="00151535" w:rsidRPr="00C81DF3" w:rsidRDefault="00151535" w:rsidP="000D4E02">
      <w:pPr>
        <w:pStyle w:val="ListParagraph"/>
        <w:numPr>
          <w:ilvl w:val="0"/>
          <w:numId w:val="21"/>
        </w:numPr>
        <w:spacing w:line="360" w:lineRule="auto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 xml:space="preserve">Please circle the statement below which best describes your child: </w:t>
      </w:r>
    </w:p>
    <w:p w14:paraId="6EF41C1E" w14:textId="2974B587" w:rsidR="00151535" w:rsidRPr="00C81DF3" w:rsidRDefault="00151535" w:rsidP="00151535">
      <w:pPr>
        <w:pStyle w:val="ListParagraph"/>
        <w:numPr>
          <w:ilvl w:val="1"/>
          <w:numId w:val="3"/>
        </w:numPr>
        <w:spacing w:line="240" w:lineRule="auto"/>
        <w:rPr>
          <w:rFonts w:ascii="Times" w:hAnsi="Times"/>
        </w:rPr>
      </w:pPr>
      <w:r w:rsidRPr="00C81DF3">
        <w:rPr>
          <w:rFonts w:ascii="Times" w:hAnsi="Times"/>
        </w:rPr>
        <w:t>A twin</w:t>
      </w:r>
    </w:p>
    <w:p w14:paraId="3CA0A533" w14:textId="29BAFAD5" w:rsidR="00151535" w:rsidRPr="00C81DF3" w:rsidRDefault="00151535" w:rsidP="00151535">
      <w:pPr>
        <w:pStyle w:val="ListParagraph"/>
        <w:numPr>
          <w:ilvl w:val="1"/>
          <w:numId w:val="3"/>
        </w:numPr>
        <w:spacing w:line="240" w:lineRule="auto"/>
        <w:rPr>
          <w:rFonts w:ascii="Times" w:hAnsi="Times"/>
        </w:rPr>
      </w:pPr>
      <w:r w:rsidRPr="00C81DF3">
        <w:rPr>
          <w:rFonts w:ascii="Times" w:hAnsi="Times"/>
        </w:rPr>
        <w:t>A triplet</w:t>
      </w:r>
    </w:p>
    <w:p w14:paraId="0535853D" w14:textId="28A039C1" w:rsidR="00151535" w:rsidRPr="00C81DF3" w:rsidRDefault="00151535" w:rsidP="00151535">
      <w:pPr>
        <w:pStyle w:val="ListParagraph"/>
        <w:numPr>
          <w:ilvl w:val="1"/>
          <w:numId w:val="3"/>
        </w:numPr>
        <w:spacing w:line="240" w:lineRule="auto"/>
        <w:rPr>
          <w:rFonts w:ascii="Times" w:hAnsi="Times"/>
        </w:rPr>
      </w:pPr>
      <w:r w:rsidRPr="00C81DF3">
        <w:rPr>
          <w:rFonts w:ascii="Times" w:hAnsi="Times"/>
        </w:rPr>
        <w:t>A quadruplet</w:t>
      </w:r>
    </w:p>
    <w:p w14:paraId="25D47C9A" w14:textId="6E995B7B" w:rsidR="00151535" w:rsidRPr="00C81DF3" w:rsidRDefault="00151535" w:rsidP="00151535">
      <w:pPr>
        <w:pStyle w:val="ListParagraph"/>
        <w:numPr>
          <w:ilvl w:val="1"/>
          <w:numId w:val="3"/>
        </w:numPr>
        <w:spacing w:line="240" w:lineRule="auto"/>
        <w:rPr>
          <w:rFonts w:ascii="Times" w:hAnsi="Times"/>
        </w:rPr>
      </w:pPr>
      <w:r w:rsidRPr="00C81DF3">
        <w:rPr>
          <w:rFonts w:ascii="Times" w:hAnsi="Times"/>
        </w:rPr>
        <w:t>A multiple birth – more than 4 babies</w:t>
      </w:r>
    </w:p>
    <w:p w14:paraId="0396465A" w14:textId="142C7A53" w:rsidR="00151535" w:rsidRPr="00C81DF3" w:rsidRDefault="00151535" w:rsidP="000D4E02">
      <w:pPr>
        <w:pStyle w:val="ListParagraph"/>
        <w:numPr>
          <w:ilvl w:val="1"/>
          <w:numId w:val="3"/>
        </w:numPr>
        <w:spacing w:line="240" w:lineRule="auto"/>
        <w:rPr>
          <w:rFonts w:ascii="Times" w:hAnsi="Times"/>
        </w:rPr>
      </w:pPr>
      <w:r w:rsidRPr="00C81DF3">
        <w:rPr>
          <w:rFonts w:ascii="Times" w:hAnsi="Times"/>
        </w:rPr>
        <w:t>None of the above – my child was a single birth</w:t>
      </w:r>
    </w:p>
    <w:p w14:paraId="095D7E66" w14:textId="77777777" w:rsidR="000D4E02" w:rsidRPr="00C81DF3" w:rsidRDefault="000D4E02" w:rsidP="000D4E02">
      <w:pPr>
        <w:pStyle w:val="ListParagraph"/>
        <w:spacing w:line="240" w:lineRule="auto"/>
        <w:ind w:left="1440"/>
        <w:rPr>
          <w:rFonts w:ascii="Times" w:hAnsi="Times"/>
        </w:rPr>
      </w:pPr>
    </w:p>
    <w:p w14:paraId="44E87DCF" w14:textId="77777777" w:rsidR="00013527" w:rsidRPr="00C81DF3" w:rsidRDefault="00F12F60" w:rsidP="000D4E02">
      <w:pPr>
        <w:pStyle w:val="ListParagraph"/>
        <w:numPr>
          <w:ilvl w:val="0"/>
          <w:numId w:val="21"/>
        </w:numPr>
        <w:spacing w:line="360" w:lineRule="auto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>After</w:t>
      </w:r>
      <w:r w:rsidR="00013527" w:rsidRPr="00C81DF3">
        <w:rPr>
          <w:rFonts w:ascii="Times" w:hAnsi="Times"/>
          <w:sz w:val="24"/>
        </w:rPr>
        <w:t xml:space="preserve"> how many weeks of pregnancy was your child born? _____</w:t>
      </w:r>
      <w:r w:rsidR="00400945" w:rsidRPr="00C81DF3">
        <w:rPr>
          <w:rFonts w:ascii="Times" w:hAnsi="Times"/>
          <w:sz w:val="24"/>
        </w:rPr>
        <w:t>____</w:t>
      </w:r>
      <w:r w:rsidR="00BC0B68" w:rsidRPr="00C81DF3">
        <w:rPr>
          <w:rFonts w:ascii="Times" w:hAnsi="Times"/>
          <w:sz w:val="18"/>
        </w:rPr>
        <w:t xml:space="preserve">        </w:t>
      </w:r>
    </w:p>
    <w:p w14:paraId="0163DCDB" w14:textId="2C47C94B" w:rsidR="007615D8" w:rsidRPr="00C81DF3" w:rsidRDefault="00D345B5" w:rsidP="000D4E02">
      <w:pPr>
        <w:pStyle w:val="ListParagraph"/>
        <w:numPr>
          <w:ilvl w:val="0"/>
          <w:numId w:val="21"/>
        </w:numPr>
        <w:spacing w:line="360" w:lineRule="auto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>B</w:t>
      </w:r>
      <w:r w:rsidR="00185DAE" w:rsidRPr="00C81DF3">
        <w:rPr>
          <w:rFonts w:ascii="Times" w:hAnsi="Times"/>
          <w:sz w:val="24"/>
        </w:rPr>
        <w:t>irth weight: ________</w:t>
      </w:r>
      <w:r w:rsidR="002E61D4" w:rsidRPr="00C81DF3">
        <w:rPr>
          <w:rFonts w:ascii="Times" w:hAnsi="Times"/>
          <w:sz w:val="24"/>
        </w:rPr>
        <w:t>___</w:t>
      </w:r>
      <w:r w:rsidR="008E6B4B" w:rsidRPr="00C81DF3">
        <w:rPr>
          <w:rFonts w:ascii="Times" w:hAnsi="Times"/>
          <w:sz w:val="24"/>
        </w:rPr>
        <w:t xml:space="preserve"> </w:t>
      </w:r>
      <w:r w:rsidR="008E6B4B" w:rsidRPr="00C81DF3">
        <w:rPr>
          <w:rFonts w:ascii="Times" w:hAnsi="Times"/>
          <w:sz w:val="20"/>
        </w:rPr>
        <w:t>(lbs/ounces)</w:t>
      </w:r>
      <w:r w:rsidR="005121B1" w:rsidRPr="00C81DF3">
        <w:rPr>
          <w:rFonts w:ascii="Times" w:hAnsi="Times"/>
          <w:sz w:val="20"/>
        </w:rPr>
        <w:t xml:space="preserve"> </w:t>
      </w:r>
      <w:r w:rsidR="00562D8D" w:rsidRPr="00C81DF3">
        <w:rPr>
          <w:rFonts w:ascii="Times" w:hAnsi="Times"/>
          <w:sz w:val="24"/>
        </w:rPr>
        <w:t xml:space="preserve">OR </w:t>
      </w:r>
      <w:r w:rsidR="005121B1" w:rsidRPr="00C81DF3">
        <w:rPr>
          <w:rFonts w:ascii="Times" w:hAnsi="Times"/>
          <w:sz w:val="20"/>
        </w:rPr>
        <w:t>_______</w:t>
      </w:r>
      <w:r w:rsidR="002E61D4" w:rsidRPr="00C81DF3">
        <w:rPr>
          <w:rFonts w:ascii="Times" w:hAnsi="Times"/>
          <w:sz w:val="20"/>
        </w:rPr>
        <w:t xml:space="preserve">___ </w:t>
      </w:r>
      <w:r w:rsidR="005121B1" w:rsidRPr="00C81DF3">
        <w:rPr>
          <w:rFonts w:ascii="Times" w:hAnsi="Times"/>
          <w:sz w:val="20"/>
        </w:rPr>
        <w:t>(kilograms</w:t>
      </w:r>
      <w:r w:rsidR="002E61D4" w:rsidRPr="00C81DF3">
        <w:rPr>
          <w:rFonts w:ascii="Times" w:hAnsi="Times"/>
          <w:sz w:val="20"/>
        </w:rPr>
        <w:t>/grams</w:t>
      </w:r>
      <w:r w:rsidR="005121B1" w:rsidRPr="00C81DF3">
        <w:rPr>
          <w:rFonts w:ascii="Times" w:hAnsi="Times"/>
          <w:sz w:val="20"/>
        </w:rPr>
        <w:t>)</w:t>
      </w:r>
      <w:r w:rsidR="00360880" w:rsidRPr="00C81DF3">
        <w:rPr>
          <w:rFonts w:ascii="Times" w:hAnsi="Times"/>
          <w:sz w:val="20"/>
        </w:rPr>
        <w:t xml:space="preserve">   </w:t>
      </w:r>
    </w:p>
    <w:p w14:paraId="48CFEAEE" w14:textId="3EAF263D" w:rsidR="00E32436" w:rsidRPr="00C81DF3" w:rsidRDefault="007615D8" w:rsidP="000D4E02">
      <w:pPr>
        <w:pStyle w:val="ListParagraph"/>
        <w:numPr>
          <w:ilvl w:val="0"/>
          <w:numId w:val="21"/>
        </w:numPr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>Does your child have any of the following? (tick all that apply)</w:t>
      </w:r>
      <w:r w:rsidR="007833B2" w:rsidRPr="00C81DF3">
        <w:rPr>
          <w:rFonts w:ascii="Times" w:hAnsi="Times"/>
          <w:sz w:val="24"/>
        </w:rPr>
        <w:t xml:space="preserve"> </w:t>
      </w:r>
      <w:r w:rsidR="007833B2" w:rsidRPr="00C81DF3">
        <w:rPr>
          <w:rFonts w:ascii="Times" w:hAnsi="Times"/>
          <w:sz w:val="24"/>
        </w:rPr>
        <w:tab/>
      </w:r>
      <w:r w:rsidR="007833B2" w:rsidRPr="00C81DF3">
        <w:rPr>
          <w:rFonts w:ascii="Times" w:hAnsi="Times"/>
          <w:sz w:val="24"/>
        </w:rPr>
        <w:tab/>
      </w:r>
      <w:r w:rsidR="00D4013C" w:rsidRPr="00C81DF3">
        <w:rPr>
          <w:rFonts w:ascii="Times" w:hAnsi="Times"/>
          <w:sz w:val="24"/>
        </w:rPr>
        <w:t xml:space="preserve">                  </w:t>
      </w:r>
      <w:r w:rsidR="007833B2" w:rsidRPr="00C81DF3">
        <w:rPr>
          <w:rFonts w:ascii="Times" w:hAnsi="Times"/>
          <w:sz w:val="24"/>
        </w:rPr>
        <w:t xml:space="preserve"> </w:t>
      </w:r>
      <w:r w:rsidR="00E32436" w:rsidRPr="00C81DF3">
        <w:rPr>
          <w:rFonts w:ascii="Times" w:hAnsi="Times"/>
          <w:sz w:val="20"/>
          <w:szCs w:val="20"/>
        </w:rPr>
        <w:t>(For definitions see attached leaflet at end)</w:t>
      </w:r>
    </w:p>
    <w:p w14:paraId="33346068" w14:textId="77777777" w:rsidR="006C3858" w:rsidRPr="00C81DF3" w:rsidRDefault="006C3858" w:rsidP="006C3858">
      <w:pPr>
        <w:pStyle w:val="ListParagraph"/>
        <w:rPr>
          <w:rFonts w:ascii="Times" w:hAnsi="Times"/>
          <w:sz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024"/>
        <w:gridCol w:w="3126"/>
        <w:gridCol w:w="3631"/>
      </w:tblGrid>
      <w:tr w:rsidR="00FD19CA" w:rsidRPr="00C81DF3" w14:paraId="28027550" w14:textId="77777777" w:rsidTr="00157C2D">
        <w:trPr>
          <w:trHeight w:val="2757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B634594" w14:textId="77777777" w:rsidR="00EF07A2" w:rsidRPr="00C81DF3" w:rsidRDefault="00EF07A2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Autism Spectrum Disorder (ASD)</w:t>
            </w:r>
          </w:p>
          <w:p w14:paraId="2A7129C4" w14:textId="77777777" w:rsidR="00EF07A2" w:rsidRPr="00C81DF3" w:rsidRDefault="00EF07A2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Attention Deficit Hyperactivity Disorder (ADHD)</w:t>
            </w:r>
          </w:p>
          <w:p w14:paraId="525C065D" w14:textId="77777777" w:rsidR="00912BAB" w:rsidRPr="00C81DF3" w:rsidRDefault="00912BAB" w:rsidP="00FD19CA">
            <w:pPr>
              <w:ind w:left="360"/>
              <w:rPr>
                <w:rFonts w:ascii="Times" w:hAnsi="Times" w:cstheme="minorHAnsi"/>
                <w:szCs w:val="24"/>
              </w:rPr>
            </w:pPr>
          </w:p>
          <w:p w14:paraId="2F6D0689" w14:textId="77777777" w:rsidR="00912BAB" w:rsidRPr="00C81DF3" w:rsidRDefault="00912BAB" w:rsidP="00912BAB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 xml:space="preserve">Deafness </w:t>
            </w:r>
          </w:p>
          <w:p w14:paraId="04A08D11" w14:textId="77777777" w:rsidR="00912BAB" w:rsidRPr="00C81DF3" w:rsidRDefault="00912BAB" w:rsidP="00912BAB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Hearing Impairment</w:t>
            </w:r>
          </w:p>
          <w:p w14:paraId="7A42E95D" w14:textId="482B1BBE" w:rsidR="00EF07A2" w:rsidRPr="00C81DF3" w:rsidRDefault="00912BAB" w:rsidP="006D2021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Auditory Processing Disorder</w:t>
            </w:r>
            <w:r w:rsidR="000C7A9E" w:rsidRPr="00C81DF3">
              <w:rPr>
                <w:rFonts w:ascii="Times" w:hAnsi="Times" w:cstheme="minorHAnsi"/>
                <w:szCs w:val="24"/>
              </w:rPr>
              <w:t xml:space="preserve"> </w:t>
            </w:r>
          </w:p>
          <w:p w14:paraId="1E5069BE" w14:textId="22DC9A39" w:rsidR="001622AA" w:rsidRPr="00C81DF3" w:rsidRDefault="001622AA" w:rsidP="001622AA">
            <w:pPr>
              <w:rPr>
                <w:rFonts w:ascii="Times" w:hAnsi="Times" w:cstheme="minorHAnsi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DF56A14" w14:textId="77777777" w:rsidR="00EF07A2" w:rsidRPr="00C81DF3" w:rsidRDefault="00EF07A2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Dyscalculia</w:t>
            </w:r>
          </w:p>
          <w:p w14:paraId="1AF342C1" w14:textId="77777777" w:rsidR="00EF07A2" w:rsidRPr="00C81DF3" w:rsidRDefault="00EF07A2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Dyslexia</w:t>
            </w:r>
          </w:p>
          <w:p w14:paraId="0154B684" w14:textId="77777777" w:rsidR="00EF07A2" w:rsidRPr="00C81DF3" w:rsidRDefault="00EF07A2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Dyspraxia</w:t>
            </w:r>
          </w:p>
          <w:p w14:paraId="29EA959C" w14:textId="77777777" w:rsidR="00912BAB" w:rsidRPr="00C81DF3" w:rsidRDefault="00912BAB" w:rsidP="00912BAB">
            <w:pPr>
              <w:pStyle w:val="ListParagraph"/>
              <w:rPr>
                <w:rFonts w:ascii="Times" w:hAnsi="Times" w:cstheme="minorHAnsi"/>
                <w:szCs w:val="24"/>
              </w:rPr>
            </w:pPr>
          </w:p>
          <w:p w14:paraId="277A493B" w14:textId="77777777" w:rsidR="00912BAB" w:rsidRPr="00C81DF3" w:rsidRDefault="00912BAB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 xml:space="preserve">Learning/Intellectual Disability </w:t>
            </w:r>
          </w:p>
          <w:p w14:paraId="19582D52" w14:textId="77777777" w:rsidR="00912BAB" w:rsidRPr="00C81DF3" w:rsidRDefault="00912BAB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Down Syndrome</w:t>
            </w:r>
          </w:p>
          <w:p w14:paraId="66CF6C8E" w14:textId="77777777" w:rsidR="00EF07A2" w:rsidRPr="00C81DF3" w:rsidRDefault="00EF07A2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Fragile X Syndrome</w:t>
            </w:r>
          </w:p>
          <w:p w14:paraId="3E8469E7" w14:textId="77777777" w:rsidR="00EF07A2" w:rsidRPr="00C81DF3" w:rsidRDefault="00822F86" w:rsidP="00CA658F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William’s Syndrome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14:paraId="78DF8AB2" w14:textId="77777777" w:rsidR="00912BAB" w:rsidRPr="00C81DF3" w:rsidRDefault="00912BAB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Hydrocephalus</w:t>
            </w:r>
          </w:p>
          <w:p w14:paraId="32D8CF51" w14:textId="77777777" w:rsidR="00912BAB" w:rsidRPr="00C81DF3" w:rsidRDefault="00912BAB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Epilepsy</w:t>
            </w:r>
          </w:p>
          <w:p w14:paraId="42962B9F" w14:textId="77777777" w:rsidR="00FD19CA" w:rsidRPr="00C81DF3" w:rsidRDefault="00FD19CA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 xml:space="preserve">Cerebral Palsy </w:t>
            </w:r>
          </w:p>
          <w:p w14:paraId="59389AD2" w14:textId="49B6F049" w:rsidR="000536A0" w:rsidRPr="00C81DF3" w:rsidRDefault="00FD19CA" w:rsidP="000536A0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Periventricular White Matter Injury</w:t>
            </w:r>
          </w:p>
          <w:p w14:paraId="0A2CFB69" w14:textId="77777777" w:rsidR="000536A0" w:rsidRPr="00C81DF3" w:rsidRDefault="000536A0" w:rsidP="000536A0">
            <w:pPr>
              <w:pStyle w:val="ListParagraph"/>
              <w:rPr>
                <w:rFonts w:ascii="Times" w:hAnsi="Times" w:cstheme="minorHAnsi"/>
                <w:szCs w:val="24"/>
              </w:rPr>
            </w:pPr>
          </w:p>
          <w:p w14:paraId="32A792CA" w14:textId="26F02C63" w:rsidR="000536A0" w:rsidRPr="00C81DF3" w:rsidRDefault="001C7F04" w:rsidP="001C7F04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Total Blindness</w:t>
            </w:r>
          </w:p>
          <w:p w14:paraId="3D20E7A3" w14:textId="1EA9A144" w:rsidR="000536A0" w:rsidRPr="00C81DF3" w:rsidRDefault="001C7F04" w:rsidP="000536A0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Ocular Visual Impairment</w:t>
            </w:r>
          </w:p>
          <w:p w14:paraId="2461E05C" w14:textId="6A113EEA" w:rsidR="00263EF0" w:rsidRPr="00C81DF3" w:rsidRDefault="000536A0" w:rsidP="00E70380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Cerebral Visual Impairment</w:t>
            </w:r>
          </w:p>
          <w:p w14:paraId="59E8E956" w14:textId="77777777" w:rsidR="008259BD" w:rsidRPr="00C81DF3" w:rsidRDefault="008259BD" w:rsidP="00E70380">
            <w:pPr>
              <w:rPr>
                <w:rFonts w:ascii="Times" w:hAnsi="Times" w:cstheme="minorHAnsi"/>
                <w:szCs w:val="24"/>
              </w:rPr>
            </w:pPr>
          </w:p>
          <w:p w14:paraId="574C5FC2" w14:textId="77777777" w:rsidR="00827A7B" w:rsidRPr="00C81DF3" w:rsidRDefault="006D2021" w:rsidP="008259BD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  <w:szCs w:val="24"/>
              </w:rPr>
            </w:pPr>
            <w:r w:rsidRPr="00C81DF3">
              <w:rPr>
                <w:rFonts w:ascii="Times" w:hAnsi="Times" w:cstheme="minorHAnsi"/>
                <w:szCs w:val="24"/>
              </w:rPr>
              <w:t>None of the above</w:t>
            </w:r>
          </w:p>
        </w:tc>
      </w:tr>
      <w:tr w:rsidR="006D2021" w:rsidRPr="00C81DF3" w14:paraId="0D18A3A9" w14:textId="77777777" w:rsidTr="00157C2D">
        <w:trPr>
          <w:trHeight w:val="107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B3DC1" w14:textId="524878F2" w:rsidR="006D2021" w:rsidRPr="00C81DF3" w:rsidRDefault="006D2021" w:rsidP="00EF07A2">
            <w:pPr>
              <w:pStyle w:val="ListParagraph"/>
              <w:numPr>
                <w:ilvl w:val="0"/>
                <w:numId w:val="2"/>
              </w:numPr>
              <w:rPr>
                <w:rFonts w:ascii="Times" w:hAnsi="Times" w:cstheme="minorHAnsi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 xml:space="preserve">Other (please give details): </w:t>
            </w:r>
            <w:r w:rsidR="00516BED" w:rsidRPr="00C81DF3">
              <w:rPr>
                <w:rFonts w:ascii="Times" w:hAnsi="Times" w:cstheme="minorHAnsi"/>
                <w:sz w:val="24"/>
                <w:szCs w:val="24"/>
              </w:rPr>
              <w:t>_____________________________________________</w:t>
            </w:r>
          </w:p>
          <w:p w14:paraId="01FE1FDA" w14:textId="11685565" w:rsidR="00EC2FCF" w:rsidRPr="00C81DF3" w:rsidRDefault="00516BED" w:rsidP="00F902A5">
            <w:pPr>
              <w:pStyle w:val="ListParagraph"/>
              <w:rPr>
                <w:rFonts w:ascii="Times" w:hAnsi="Times" w:cstheme="minorHAnsi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14:paraId="03DA356E" w14:textId="36E3919B" w:rsidR="00CC685F" w:rsidRPr="00C81DF3" w:rsidRDefault="009B39CC" w:rsidP="000D4E02">
      <w:pPr>
        <w:pStyle w:val="ListParagraph"/>
        <w:numPr>
          <w:ilvl w:val="0"/>
          <w:numId w:val="21"/>
        </w:numPr>
        <w:spacing w:after="0" w:line="360" w:lineRule="auto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 xml:space="preserve">Has your child </w:t>
      </w:r>
      <w:r w:rsidR="009C2329" w:rsidRPr="00C81DF3">
        <w:rPr>
          <w:rFonts w:ascii="Times" w:hAnsi="Times"/>
          <w:sz w:val="24"/>
        </w:rPr>
        <w:t xml:space="preserve">ever </w:t>
      </w:r>
      <w:r w:rsidRPr="00C81DF3">
        <w:rPr>
          <w:rFonts w:ascii="Times" w:hAnsi="Times"/>
          <w:sz w:val="24"/>
        </w:rPr>
        <w:t xml:space="preserve">had an eye exam? </w:t>
      </w:r>
      <w:r w:rsidR="000D4E02" w:rsidRPr="00C81DF3">
        <w:rPr>
          <w:rFonts w:ascii="Times" w:hAnsi="Times"/>
          <w:sz w:val="24"/>
        </w:rPr>
        <w:t xml:space="preserve">   </w:t>
      </w:r>
      <w:r w:rsidRPr="00C81DF3">
        <w:rPr>
          <w:rFonts w:ascii="Times New Roman" w:hAnsi="Times New Roman" w:cs="Times New Roman"/>
          <w:sz w:val="28"/>
          <w:szCs w:val="24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Yes   </w:t>
      </w:r>
      <w:r w:rsidRPr="00C81DF3">
        <w:rPr>
          <w:rFonts w:ascii="Times New Roman" w:hAnsi="Times New Roman" w:cs="Times New Roman"/>
          <w:sz w:val="28"/>
          <w:szCs w:val="28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No</w:t>
      </w:r>
    </w:p>
    <w:p w14:paraId="33258605" w14:textId="7F56BFCD" w:rsidR="00E0471D" w:rsidRPr="00C81DF3" w:rsidRDefault="00E0471D" w:rsidP="000D4E02">
      <w:pPr>
        <w:pStyle w:val="ListParagraph"/>
        <w:numPr>
          <w:ilvl w:val="0"/>
          <w:numId w:val="21"/>
        </w:numPr>
        <w:spacing w:after="0" w:line="360" w:lineRule="auto"/>
        <w:rPr>
          <w:rFonts w:ascii="Times" w:hAnsi="Times"/>
          <w:sz w:val="24"/>
          <w:u w:val="single"/>
        </w:rPr>
      </w:pPr>
      <w:r w:rsidRPr="00C81DF3">
        <w:rPr>
          <w:rFonts w:ascii="Times" w:hAnsi="Times"/>
          <w:sz w:val="24"/>
        </w:rPr>
        <w:t xml:space="preserve">Has your child been prescribed glasses? </w:t>
      </w:r>
      <w:r w:rsidRPr="00C81DF3">
        <w:rPr>
          <w:rFonts w:ascii="Times New Roman" w:hAnsi="Times New Roman" w:cs="Times New Roman"/>
          <w:sz w:val="28"/>
          <w:szCs w:val="24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Yes   </w:t>
      </w:r>
      <w:r w:rsidRPr="00C81DF3">
        <w:rPr>
          <w:rFonts w:ascii="Times New Roman" w:hAnsi="Times New Roman" w:cs="Times New Roman"/>
          <w:sz w:val="28"/>
          <w:szCs w:val="28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No</w:t>
      </w:r>
    </w:p>
    <w:p w14:paraId="464AFA9B" w14:textId="7CAB9B61" w:rsidR="00FD54A5" w:rsidRPr="00C81DF3" w:rsidRDefault="00FD54A5" w:rsidP="000D4E02">
      <w:pPr>
        <w:pStyle w:val="ListParagraph"/>
        <w:numPr>
          <w:ilvl w:val="1"/>
          <w:numId w:val="4"/>
        </w:numPr>
        <w:spacing w:after="0" w:line="360" w:lineRule="auto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>If yes</w:t>
      </w:r>
      <w:r w:rsidR="001622AA" w:rsidRPr="00C81DF3">
        <w:rPr>
          <w:rFonts w:ascii="Times" w:hAnsi="Times"/>
          <w:sz w:val="24"/>
        </w:rPr>
        <w:t>:   - D</w:t>
      </w:r>
      <w:r w:rsidRPr="00C81DF3">
        <w:rPr>
          <w:rFonts w:ascii="Times" w:hAnsi="Times"/>
          <w:sz w:val="24"/>
        </w:rPr>
        <w:t>o they wear them</w:t>
      </w:r>
      <w:r w:rsidR="004C01F1" w:rsidRPr="00C81DF3">
        <w:rPr>
          <w:rFonts w:ascii="Times" w:hAnsi="Times"/>
          <w:sz w:val="24"/>
        </w:rPr>
        <w:t>:</w:t>
      </w:r>
      <w:r w:rsidRPr="00C81DF3">
        <w:rPr>
          <w:rFonts w:ascii="Times" w:hAnsi="Times"/>
          <w:sz w:val="24"/>
        </w:rPr>
        <w:t xml:space="preserve"> </w:t>
      </w:r>
      <w:r w:rsidRPr="00C81DF3">
        <w:rPr>
          <w:rFonts w:ascii="Times New Roman" w:hAnsi="Times New Roman" w:cs="Times New Roman"/>
          <w:sz w:val="28"/>
          <w:szCs w:val="24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all the time </w:t>
      </w:r>
      <w:r w:rsidR="004C01F1" w:rsidRPr="00C81DF3">
        <w:rPr>
          <w:rFonts w:ascii="Times" w:hAnsi="Times" w:cstheme="minorHAnsi"/>
          <w:sz w:val="24"/>
          <w:szCs w:val="24"/>
        </w:rPr>
        <w:t xml:space="preserve">  </w:t>
      </w:r>
      <w:r w:rsidRPr="00C81DF3">
        <w:rPr>
          <w:rFonts w:ascii="Times" w:hAnsi="Times" w:cstheme="minorHAnsi"/>
          <w:sz w:val="24"/>
          <w:szCs w:val="24"/>
        </w:rPr>
        <w:t xml:space="preserve"> </w:t>
      </w:r>
      <w:r w:rsidRPr="00C81DF3">
        <w:rPr>
          <w:rFonts w:ascii="Times New Roman" w:hAnsi="Times New Roman" w:cs="Times New Roman"/>
          <w:sz w:val="28"/>
          <w:szCs w:val="24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occasionally  </w:t>
      </w:r>
      <w:r w:rsidR="004C01F1" w:rsidRPr="00C81DF3">
        <w:rPr>
          <w:rFonts w:ascii="Times" w:hAnsi="Times" w:cstheme="minorHAnsi"/>
          <w:sz w:val="24"/>
          <w:szCs w:val="24"/>
        </w:rPr>
        <w:t xml:space="preserve">  </w:t>
      </w:r>
      <w:r w:rsidRPr="00C81DF3">
        <w:rPr>
          <w:rFonts w:ascii="Times New Roman" w:hAnsi="Times New Roman" w:cs="Times New Roman"/>
          <w:sz w:val="28"/>
          <w:szCs w:val="24"/>
        </w:rPr>
        <w:t>□</w:t>
      </w:r>
      <w:r w:rsidRPr="00C81DF3">
        <w:rPr>
          <w:rFonts w:ascii="Times" w:hAnsi="Times" w:cstheme="minorHAnsi"/>
          <w:sz w:val="24"/>
          <w:szCs w:val="24"/>
        </w:rPr>
        <w:t xml:space="preserve"> not at all</w:t>
      </w:r>
    </w:p>
    <w:p w14:paraId="5E74C136" w14:textId="0472E43D" w:rsidR="004D732B" w:rsidRPr="00C81DF3" w:rsidRDefault="000D4E02" w:rsidP="000D4E02">
      <w:pPr>
        <w:pStyle w:val="ListParagraph"/>
        <w:spacing w:after="0" w:line="360" w:lineRule="auto"/>
        <w:ind w:left="1440"/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 xml:space="preserve">              - What is their visual acuity (if known): ______________</w:t>
      </w:r>
    </w:p>
    <w:tbl>
      <w:tblPr>
        <w:tblStyle w:val="TableGrid"/>
        <w:tblpPr w:leftFromText="180" w:rightFromText="180" w:vertAnchor="page" w:horzAnchor="margin" w:tblpXSpec="center" w:tblpY="901"/>
        <w:tblOverlap w:val="never"/>
        <w:tblW w:w="10320" w:type="dxa"/>
        <w:tblLook w:val="04A0" w:firstRow="1" w:lastRow="0" w:firstColumn="1" w:lastColumn="0" w:noHBand="0" w:noVBand="1"/>
      </w:tblPr>
      <w:tblGrid>
        <w:gridCol w:w="5602"/>
        <w:gridCol w:w="950"/>
        <w:gridCol w:w="783"/>
        <w:gridCol w:w="1318"/>
        <w:gridCol w:w="856"/>
        <w:gridCol w:w="811"/>
      </w:tblGrid>
      <w:tr w:rsidR="006B73F7" w:rsidRPr="00C81DF3" w14:paraId="3BDDFA2D" w14:textId="77777777" w:rsidTr="006B73F7">
        <w:trPr>
          <w:trHeight w:val="349"/>
        </w:trPr>
        <w:tc>
          <w:tcPr>
            <w:tcW w:w="5659" w:type="dxa"/>
            <w:tcBorders>
              <w:top w:val="nil"/>
              <w:left w:val="nil"/>
            </w:tcBorders>
          </w:tcPr>
          <w:p w14:paraId="4F2685A8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lastRenderedPageBreak/>
              <w:t>11)  Dutton et al., 2010                                                                                                                 PLEASE TICK</w:t>
            </w:r>
          </w:p>
        </w:tc>
        <w:tc>
          <w:tcPr>
            <w:tcW w:w="909" w:type="dxa"/>
          </w:tcPr>
          <w:p w14:paraId="13E263F0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Always</w:t>
            </w:r>
          </w:p>
        </w:tc>
        <w:tc>
          <w:tcPr>
            <w:tcW w:w="783" w:type="dxa"/>
          </w:tcPr>
          <w:p w14:paraId="6F20A2DC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Often</w:t>
            </w:r>
          </w:p>
        </w:tc>
        <w:tc>
          <w:tcPr>
            <w:tcW w:w="1319" w:type="dxa"/>
          </w:tcPr>
          <w:p w14:paraId="5214C65C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Sometimes</w:t>
            </w:r>
          </w:p>
        </w:tc>
        <w:tc>
          <w:tcPr>
            <w:tcW w:w="839" w:type="dxa"/>
          </w:tcPr>
          <w:p w14:paraId="020A9BC1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Rarely</w:t>
            </w:r>
          </w:p>
        </w:tc>
        <w:tc>
          <w:tcPr>
            <w:tcW w:w="811" w:type="dxa"/>
          </w:tcPr>
          <w:p w14:paraId="6C05F6E7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Never</w:t>
            </w:r>
          </w:p>
        </w:tc>
      </w:tr>
      <w:tr w:rsidR="006B73F7" w:rsidRPr="00C81DF3" w14:paraId="53848492" w14:textId="77777777" w:rsidTr="006B73F7">
        <w:trPr>
          <w:trHeight w:val="442"/>
        </w:trPr>
        <w:tc>
          <w:tcPr>
            <w:tcW w:w="5659" w:type="dxa"/>
          </w:tcPr>
          <w:p w14:paraId="4DD35D4C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Does your child have difficulty:</w:t>
            </w:r>
          </w:p>
          <w:p w14:paraId="40AF1B5B" w14:textId="77777777" w:rsidR="006B73F7" w:rsidRPr="00C81DF3" w:rsidRDefault="006B73F7" w:rsidP="006B73F7">
            <w:pPr>
              <w:pStyle w:val="ListParagraph"/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Walking down stairs?</w:t>
            </w:r>
          </w:p>
        </w:tc>
        <w:tc>
          <w:tcPr>
            <w:tcW w:w="909" w:type="dxa"/>
          </w:tcPr>
          <w:p w14:paraId="18B9375F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83" w:type="dxa"/>
          </w:tcPr>
          <w:p w14:paraId="148DEBAA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319" w:type="dxa"/>
          </w:tcPr>
          <w:p w14:paraId="23969C6C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39" w:type="dxa"/>
          </w:tcPr>
          <w:p w14:paraId="63FB8F88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11" w:type="dxa"/>
          </w:tcPr>
          <w:p w14:paraId="44BE4C5E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</w:tr>
      <w:tr w:rsidR="006B73F7" w:rsidRPr="00C81DF3" w14:paraId="442A4319" w14:textId="77777777" w:rsidTr="006B73F7">
        <w:trPr>
          <w:trHeight w:val="303"/>
        </w:trPr>
        <w:tc>
          <w:tcPr>
            <w:tcW w:w="5659" w:type="dxa"/>
          </w:tcPr>
          <w:p w14:paraId="1DDEA763" w14:textId="77777777" w:rsidR="006B73F7" w:rsidRPr="00C81DF3" w:rsidRDefault="006B73F7" w:rsidP="006B73F7">
            <w:pPr>
              <w:pStyle w:val="ListParagraph"/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Seeing things which are moving quickly, such as small animals?</w:t>
            </w:r>
          </w:p>
        </w:tc>
        <w:tc>
          <w:tcPr>
            <w:tcW w:w="909" w:type="dxa"/>
          </w:tcPr>
          <w:p w14:paraId="01C84C59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83" w:type="dxa"/>
          </w:tcPr>
          <w:p w14:paraId="7C259B77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319" w:type="dxa"/>
          </w:tcPr>
          <w:p w14:paraId="49CA19B8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39" w:type="dxa"/>
          </w:tcPr>
          <w:p w14:paraId="69499191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11" w:type="dxa"/>
          </w:tcPr>
          <w:p w14:paraId="46624CD4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</w:tr>
      <w:tr w:rsidR="006B73F7" w:rsidRPr="00C81DF3" w14:paraId="3ACCE3EA" w14:textId="77777777" w:rsidTr="006B73F7">
        <w:trPr>
          <w:trHeight w:val="356"/>
        </w:trPr>
        <w:tc>
          <w:tcPr>
            <w:tcW w:w="5659" w:type="dxa"/>
          </w:tcPr>
          <w:p w14:paraId="245CE702" w14:textId="77777777" w:rsidR="006B73F7" w:rsidRPr="00C81DF3" w:rsidRDefault="006B73F7" w:rsidP="006B73F7">
            <w:pPr>
              <w:pStyle w:val="ListParagraph"/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Seeing something which is pointed out in the distance?</w:t>
            </w:r>
          </w:p>
        </w:tc>
        <w:tc>
          <w:tcPr>
            <w:tcW w:w="909" w:type="dxa"/>
          </w:tcPr>
          <w:p w14:paraId="1B16F1CC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83" w:type="dxa"/>
          </w:tcPr>
          <w:p w14:paraId="5A46F02E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319" w:type="dxa"/>
          </w:tcPr>
          <w:p w14:paraId="6E790314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39" w:type="dxa"/>
          </w:tcPr>
          <w:p w14:paraId="33780576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11" w:type="dxa"/>
          </w:tcPr>
          <w:p w14:paraId="1E7648A0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</w:tr>
      <w:tr w:rsidR="006B73F7" w:rsidRPr="00C81DF3" w14:paraId="5A5D1D39" w14:textId="77777777" w:rsidTr="006B73F7">
        <w:trPr>
          <w:trHeight w:val="239"/>
        </w:trPr>
        <w:tc>
          <w:tcPr>
            <w:tcW w:w="5659" w:type="dxa"/>
            <w:tcBorders>
              <w:bottom w:val="single" w:sz="4" w:space="0" w:color="auto"/>
            </w:tcBorders>
          </w:tcPr>
          <w:p w14:paraId="61504DEA" w14:textId="77777777" w:rsidR="006B73F7" w:rsidRPr="00C81DF3" w:rsidRDefault="006B73F7" w:rsidP="006B73F7">
            <w:pPr>
              <w:pStyle w:val="ListParagraph"/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/>
                <w:sz w:val="24"/>
              </w:rPr>
              <w:t>Locating an item of clothing in a pile of clothes?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60C9F5E7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EEB8E56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DC056E6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6D2B7B5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CDE61DC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</w:tr>
      <w:tr w:rsidR="006B73F7" w:rsidRPr="00C81DF3" w14:paraId="31BE3ED7" w14:textId="77777777" w:rsidTr="006B73F7">
        <w:trPr>
          <w:trHeight w:val="353"/>
        </w:trPr>
        <w:tc>
          <w:tcPr>
            <w:tcW w:w="5659" w:type="dxa"/>
            <w:tcBorders>
              <w:bottom w:val="single" w:sz="36" w:space="0" w:color="808080" w:themeColor="background1" w:themeShade="80"/>
            </w:tcBorders>
          </w:tcPr>
          <w:p w14:paraId="4136E78D" w14:textId="77777777" w:rsidR="006B73F7" w:rsidRPr="00C81DF3" w:rsidRDefault="006B73F7" w:rsidP="006B73F7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>Does your child find copying words or drawings time-consuming and difficult?</w:t>
            </w:r>
          </w:p>
        </w:tc>
        <w:tc>
          <w:tcPr>
            <w:tcW w:w="909" w:type="dxa"/>
            <w:tcBorders>
              <w:bottom w:val="single" w:sz="36" w:space="0" w:color="808080" w:themeColor="background1" w:themeShade="80"/>
            </w:tcBorders>
          </w:tcPr>
          <w:p w14:paraId="725DEFE0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83" w:type="dxa"/>
            <w:tcBorders>
              <w:bottom w:val="single" w:sz="36" w:space="0" w:color="808080" w:themeColor="background1" w:themeShade="80"/>
            </w:tcBorders>
          </w:tcPr>
          <w:p w14:paraId="18C8548C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319" w:type="dxa"/>
            <w:tcBorders>
              <w:bottom w:val="single" w:sz="36" w:space="0" w:color="808080" w:themeColor="background1" w:themeShade="80"/>
            </w:tcBorders>
          </w:tcPr>
          <w:p w14:paraId="58602F30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39" w:type="dxa"/>
            <w:tcBorders>
              <w:bottom w:val="single" w:sz="36" w:space="0" w:color="808080" w:themeColor="background1" w:themeShade="80"/>
            </w:tcBorders>
          </w:tcPr>
          <w:p w14:paraId="7CFF2458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11" w:type="dxa"/>
            <w:tcBorders>
              <w:bottom w:val="single" w:sz="36" w:space="0" w:color="808080" w:themeColor="background1" w:themeShade="80"/>
            </w:tcBorders>
          </w:tcPr>
          <w:p w14:paraId="632230FD" w14:textId="77777777" w:rsidR="006B73F7" w:rsidRPr="00C81DF3" w:rsidRDefault="006B73F7" w:rsidP="006B73F7">
            <w:pPr>
              <w:jc w:val="center"/>
              <w:rPr>
                <w:rFonts w:ascii="Times" w:hAnsi="Times"/>
                <w:sz w:val="24"/>
                <w:u w:val="single"/>
              </w:rPr>
            </w:pPr>
          </w:p>
        </w:tc>
      </w:tr>
    </w:tbl>
    <w:p w14:paraId="097047D6" w14:textId="265227F0" w:rsidR="00B16687" w:rsidRPr="00C81DF3" w:rsidRDefault="00B16687" w:rsidP="006B73F7">
      <w:pPr>
        <w:spacing w:after="0" w:line="360" w:lineRule="auto"/>
        <w:rPr>
          <w:rFonts w:ascii="Times" w:hAnsi="Times"/>
          <w:sz w:val="24"/>
        </w:rPr>
      </w:pPr>
    </w:p>
    <w:tbl>
      <w:tblPr>
        <w:tblStyle w:val="TableGrid"/>
        <w:tblpPr w:leftFromText="180" w:rightFromText="180" w:vertAnchor="text" w:horzAnchor="margin" w:tblpXSpec="center" w:tblpY="-269"/>
        <w:tblW w:w="9923" w:type="dxa"/>
        <w:tblLook w:val="04A0" w:firstRow="1" w:lastRow="0" w:firstColumn="1" w:lastColumn="0" w:noHBand="0" w:noVBand="1"/>
      </w:tblPr>
      <w:tblGrid>
        <w:gridCol w:w="9445"/>
        <w:gridCol w:w="478"/>
      </w:tblGrid>
      <w:tr w:rsidR="004670BB" w:rsidRPr="00C81DF3" w14:paraId="74A38215" w14:textId="77777777" w:rsidTr="004670BB">
        <w:trPr>
          <w:trHeight w:val="319"/>
        </w:trPr>
        <w:tc>
          <w:tcPr>
            <w:tcW w:w="9445" w:type="dxa"/>
            <w:tcBorders>
              <w:top w:val="nil"/>
              <w:left w:val="nil"/>
            </w:tcBorders>
          </w:tcPr>
          <w:p w14:paraId="344DD1A3" w14:textId="39FCB25E" w:rsidR="004670BB" w:rsidRPr="00C81DF3" w:rsidRDefault="000D4E02" w:rsidP="006B73F7">
            <w:pPr>
              <w:rPr>
                <w:rFonts w:ascii="Times" w:hAnsi="Times" w:cstheme="minorHAnsi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lastRenderedPageBreak/>
              <w:t>13</w:t>
            </w:r>
            <w:r w:rsidR="006B73F7" w:rsidRPr="00C81DF3">
              <w:rPr>
                <w:rFonts w:ascii="Times" w:hAnsi="Times" w:cstheme="minorHAnsi"/>
                <w:sz w:val="24"/>
                <w:szCs w:val="24"/>
              </w:rPr>
              <w:t xml:space="preserve">)  </w:t>
            </w:r>
            <w:proofErr w:type="spellStart"/>
            <w:r w:rsidR="006B73F7" w:rsidRPr="00C81DF3">
              <w:rPr>
                <w:rFonts w:ascii="Times" w:hAnsi="Times" w:cstheme="minorHAnsi"/>
                <w:sz w:val="24"/>
                <w:szCs w:val="24"/>
              </w:rPr>
              <w:t>Ortibus</w:t>
            </w:r>
            <w:proofErr w:type="spellEnd"/>
            <w:r w:rsidR="006B73F7" w:rsidRPr="00C81DF3">
              <w:rPr>
                <w:rFonts w:ascii="Times" w:hAnsi="Times" w:cstheme="minorHAnsi"/>
                <w:sz w:val="24"/>
                <w:szCs w:val="24"/>
              </w:rPr>
              <w:t xml:space="preserve"> et al., 2011</w:t>
            </w:r>
            <w:r w:rsidR="004670BB" w:rsidRPr="00C81DF3">
              <w:rPr>
                <w:rFonts w:ascii="Times" w:hAnsi="Times" w:cstheme="minorHAnsi"/>
                <w:sz w:val="24"/>
                <w:szCs w:val="24"/>
              </w:rPr>
              <w:t xml:space="preserve">                         P</w:t>
            </w:r>
            <w:r w:rsidR="004670BB" w:rsidRPr="00C81DF3">
              <w:rPr>
                <w:rFonts w:ascii="Times" w:hAnsi="Times" w:cstheme="minorHAnsi"/>
              </w:rPr>
              <w:t xml:space="preserve">LEASE </w:t>
            </w:r>
            <w:r w:rsidR="004670BB" w:rsidRPr="00C81DF3">
              <w:rPr>
                <w:rFonts w:ascii="Times" w:hAnsi="Times" w:cstheme="minorHAnsi"/>
                <w:sz w:val="24"/>
                <w:szCs w:val="24"/>
              </w:rPr>
              <w:t>TICK ALL THE BOXES THAT APPLY TO YOUR CHILD</w:t>
            </w:r>
          </w:p>
        </w:tc>
        <w:tc>
          <w:tcPr>
            <w:tcW w:w="478" w:type="dxa"/>
          </w:tcPr>
          <w:p w14:paraId="28703B66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  <w:r w:rsidRPr="00C81DF3">
              <w:rPr>
                <w:rFonts w:ascii="Times" w:hAnsi="Times" w:cstheme="minorHAnsi"/>
                <w:sz w:val="24"/>
              </w:rPr>
              <w:t>√</w:t>
            </w:r>
          </w:p>
        </w:tc>
      </w:tr>
      <w:tr w:rsidR="004670BB" w:rsidRPr="00C81DF3" w14:paraId="2B35C229" w14:textId="77777777" w:rsidTr="004670BB">
        <w:trPr>
          <w:trHeight w:val="208"/>
        </w:trPr>
        <w:tc>
          <w:tcPr>
            <w:tcW w:w="9445" w:type="dxa"/>
          </w:tcPr>
          <w:p w14:paraId="3FC24B27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bookmarkStart w:id="1" w:name="_Hlk504569499"/>
            <w:r w:rsidRPr="00C81DF3">
              <w:rPr>
                <w:rFonts w:ascii="Times" w:hAnsi="Times" w:cstheme="minorHAnsi"/>
                <w:sz w:val="24"/>
                <w:szCs w:val="24"/>
              </w:rPr>
              <w:t xml:space="preserve">Absent eye contact </w:t>
            </w:r>
          </w:p>
        </w:tc>
        <w:tc>
          <w:tcPr>
            <w:tcW w:w="478" w:type="dxa"/>
          </w:tcPr>
          <w:p w14:paraId="1BC9E3D2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52D5CE63" w14:textId="77777777" w:rsidTr="004670BB">
        <w:trPr>
          <w:trHeight w:val="301"/>
        </w:trPr>
        <w:tc>
          <w:tcPr>
            <w:tcW w:w="9445" w:type="dxa"/>
          </w:tcPr>
          <w:p w14:paraId="486674B0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 xml:space="preserve">Cannot focus on persons nor objects </w:t>
            </w:r>
          </w:p>
        </w:tc>
        <w:tc>
          <w:tcPr>
            <w:tcW w:w="478" w:type="dxa"/>
          </w:tcPr>
          <w:p w14:paraId="1D975CF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2B19AE2E" w14:textId="77777777" w:rsidTr="004670BB">
        <w:trPr>
          <w:trHeight w:val="206"/>
        </w:trPr>
        <w:tc>
          <w:tcPr>
            <w:tcW w:w="9445" w:type="dxa"/>
          </w:tcPr>
          <w:p w14:paraId="6F5B8C52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 xml:space="preserve">Tilts head to look at objects </w:t>
            </w:r>
          </w:p>
        </w:tc>
        <w:tc>
          <w:tcPr>
            <w:tcW w:w="478" w:type="dxa"/>
          </w:tcPr>
          <w:p w14:paraId="26231642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096B29C8" w14:textId="77777777" w:rsidTr="004670BB">
        <w:trPr>
          <w:trHeight w:val="313"/>
        </w:trPr>
        <w:tc>
          <w:tcPr>
            <w:tcW w:w="9445" w:type="dxa"/>
            <w:tcBorders>
              <w:bottom w:val="single" w:sz="36" w:space="0" w:color="808080" w:themeColor="background1" w:themeShade="80"/>
            </w:tcBorders>
          </w:tcPr>
          <w:p w14:paraId="133BEA23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 xml:space="preserve">Often stares at light sources (lights, open windows) 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7C9208DE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5EFB84B1" w14:textId="77777777" w:rsidTr="004670BB">
        <w:trPr>
          <w:trHeight w:val="313"/>
        </w:trPr>
        <w:tc>
          <w:tcPr>
            <w:tcW w:w="9445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6F2E9E51" w14:textId="77777777" w:rsidR="004670BB" w:rsidRPr="00C81DF3" w:rsidRDefault="004670BB" w:rsidP="004670BB">
            <w:pPr>
              <w:rPr>
                <w:rFonts w:ascii="Times" w:hAnsi="Times" w:cstheme="minorHAnsi"/>
                <w:sz w:val="24"/>
                <w:szCs w:val="24"/>
              </w:rPr>
            </w:pPr>
          </w:p>
          <w:p w14:paraId="6A7C8043" w14:textId="77777777" w:rsidR="004670BB" w:rsidRPr="00C81DF3" w:rsidRDefault="004670BB" w:rsidP="004670BB">
            <w:pPr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4551677A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077A9E7E" w14:textId="77777777" w:rsidTr="004670BB">
        <w:trPr>
          <w:trHeight w:val="199"/>
        </w:trPr>
        <w:tc>
          <w:tcPr>
            <w:tcW w:w="9445" w:type="dxa"/>
            <w:tcBorders>
              <w:top w:val="single" w:sz="36" w:space="0" w:color="808080" w:themeColor="background1" w:themeShade="80"/>
              <w:right w:val="single" w:sz="4" w:space="0" w:color="auto"/>
            </w:tcBorders>
          </w:tcPr>
          <w:p w14:paraId="721E5E2D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Fonts w:ascii="Times" w:hAnsi="Times" w:cstheme="minorHAnsi"/>
                <w:sz w:val="24"/>
                <w:szCs w:val="24"/>
              </w:rPr>
              <w:t>Falls frequently over clearly visible objects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14:paraId="120FE96C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03394FCD" w14:textId="77777777" w:rsidTr="004670BB">
        <w:trPr>
          <w:trHeight w:val="185"/>
        </w:trPr>
        <w:tc>
          <w:tcPr>
            <w:tcW w:w="9445" w:type="dxa"/>
            <w:tcBorders>
              <w:right w:val="single" w:sz="4" w:space="0" w:color="auto"/>
            </w:tcBorders>
          </w:tcPr>
          <w:p w14:paraId="061EFB7A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bookmarkStart w:id="2" w:name="_Hlk504569692"/>
            <w:r w:rsidRPr="00C81DF3">
              <w:rPr>
                <w:rFonts w:ascii="Times" w:hAnsi="Times" w:cstheme="minorHAnsi"/>
                <w:sz w:val="24"/>
                <w:szCs w:val="24"/>
              </w:rPr>
              <w:t xml:space="preserve">Does not find his/her toy when he/she drops it 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14:paraId="6DA23788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27406EFB" w14:textId="77777777" w:rsidTr="004670BB">
        <w:trPr>
          <w:trHeight w:val="185"/>
        </w:trPr>
        <w:tc>
          <w:tcPr>
            <w:tcW w:w="9445" w:type="dxa"/>
          </w:tcPr>
          <w:p w14:paraId="48B71475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Bumps easily into something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3298B40F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bookmarkEnd w:id="1"/>
      <w:tr w:rsidR="004670BB" w:rsidRPr="00C81DF3" w14:paraId="425FA778" w14:textId="77777777" w:rsidTr="004670BB">
        <w:trPr>
          <w:trHeight w:val="185"/>
        </w:trPr>
        <w:tc>
          <w:tcPr>
            <w:tcW w:w="9445" w:type="dxa"/>
            <w:tcBorders>
              <w:bottom w:val="single" w:sz="36" w:space="0" w:color="808080" w:themeColor="background1" w:themeShade="80"/>
            </w:tcBorders>
          </w:tcPr>
          <w:p w14:paraId="6DEE4A41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Pays attention only to objects in the centre of his/her visual field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69A38CDB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0473F4E8" w14:textId="77777777" w:rsidTr="004670BB">
        <w:trPr>
          <w:trHeight w:val="185"/>
        </w:trPr>
        <w:tc>
          <w:tcPr>
            <w:tcW w:w="9445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6AA86E5F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A9F332A" w14:textId="77777777" w:rsidR="008A61AF" w:rsidRPr="00C81DF3" w:rsidRDefault="008A61AF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287AA761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4DC3DDF0" w14:textId="77777777" w:rsidTr="004670BB">
        <w:trPr>
          <w:trHeight w:val="185"/>
        </w:trPr>
        <w:tc>
          <w:tcPr>
            <w:tcW w:w="9445" w:type="dxa"/>
            <w:tcBorders>
              <w:top w:val="single" w:sz="36" w:space="0" w:color="808080" w:themeColor="background1" w:themeShade="80"/>
            </w:tcBorders>
          </w:tcPr>
          <w:p w14:paraId="6F871263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Cannot keep looking at objects or persons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2BD96351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1F0CC495" w14:textId="77777777" w:rsidTr="004670BB">
        <w:trPr>
          <w:trHeight w:val="185"/>
        </w:trPr>
        <w:tc>
          <w:tcPr>
            <w:tcW w:w="9445" w:type="dxa"/>
          </w:tcPr>
          <w:p w14:paraId="6E260CE9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Attention is fluctuating from moment to moment and from day to day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44CA46D9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4EE5C50F" w14:textId="77777777" w:rsidTr="004670BB">
        <w:trPr>
          <w:trHeight w:val="185"/>
        </w:trPr>
        <w:tc>
          <w:tcPr>
            <w:tcW w:w="9445" w:type="dxa"/>
          </w:tcPr>
          <w:p w14:paraId="47DE4220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Abandons his/her play activity quickly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349B8FBB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12F9B45D" w14:textId="77777777" w:rsidTr="004670BB">
        <w:trPr>
          <w:trHeight w:val="185"/>
        </w:trPr>
        <w:tc>
          <w:tcPr>
            <w:tcW w:w="9445" w:type="dxa"/>
          </w:tcPr>
          <w:p w14:paraId="5FC5BF4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Needs more time than you’d expect to look at an object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40478658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688E2150" w14:textId="77777777" w:rsidTr="004670BB">
        <w:trPr>
          <w:trHeight w:val="185"/>
        </w:trPr>
        <w:tc>
          <w:tcPr>
            <w:tcW w:w="9445" w:type="dxa"/>
          </w:tcPr>
          <w:p w14:paraId="108917D3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Does not look spontaneously at an object</w:t>
            </w:r>
            <w:r w:rsidR="005056C0"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does not explore the room spontaneously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7663AA6D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1CEB7824" w14:textId="77777777" w:rsidTr="004670BB">
        <w:trPr>
          <w:trHeight w:val="185"/>
        </w:trPr>
        <w:tc>
          <w:tcPr>
            <w:tcW w:w="9445" w:type="dxa"/>
          </w:tcPr>
          <w:p w14:paraId="2FA0F4DF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bdr w:val="none" w:sz="0" w:space="0" w:color="auto" w:frame="1"/>
              </w:rPr>
              <w:t>Needs encouragement to look at an object, explore the room</w:t>
            </w:r>
          </w:p>
        </w:tc>
        <w:tc>
          <w:tcPr>
            <w:tcW w:w="478" w:type="dxa"/>
          </w:tcPr>
          <w:p w14:paraId="4CDEDDB0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2EA2C4B2" w14:textId="77777777" w:rsidTr="004670BB">
        <w:trPr>
          <w:trHeight w:val="185"/>
        </w:trPr>
        <w:tc>
          <w:tcPr>
            <w:tcW w:w="9445" w:type="dxa"/>
          </w:tcPr>
          <w:p w14:paraId="106CB055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bdr w:val="none" w:sz="0" w:space="0" w:color="auto" w:frame="1"/>
              </w:rPr>
              <w:t>More toys perturb visual attention</w:t>
            </w:r>
          </w:p>
        </w:tc>
        <w:tc>
          <w:tcPr>
            <w:tcW w:w="478" w:type="dxa"/>
          </w:tcPr>
          <w:p w14:paraId="34B569A6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18F4E7C0" w14:textId="77777777" w:rsidTr="004670BB">
        <w:trPr>
          <w:trHeight w:val="195"/>
        </w:trPr>
        <w:tc>
          <w:tcPr>
            <w:tcW w:w="9445" w:type="dxa"/>
          </w:tcPr>
          <w:p w14:paraId="3560ADC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bdr w:val="none" w:sz="0" w:space="0" w:color="auto" w:frame="1"/>
              </w:rPr>
              <w:t>Objects are looked at from a short distance</w:t>
            </w:r>
          </w:p>
        </w:tc>
        <w:tc>
          <w:tcPr>
            <w:tcW w:w="478" w:type="dxa"/>
          </w:tcPr>
          <w:p w14:paraId="58F70E85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41A4EC56" w14:textId="77777777" w:rsidTr="004670BB">
        <w:trPr>
          <w:trHeight w:val="185"/>
        </w:trPr>
        <w:tc>
          <w:tcPr>
            <w:tcW w:w="9445" w:type="dxa"/>
            <w:tcBorders>
              <w:bottom w:val="single" w:sz="36" w:space="0" w:color="808080" w:themeColor="background1" w:themeShade="80"/>
              <w:right w:val="single" w:sz="4" w:space="0" w:color="auto"/>
            </w:tcBorders>
          </w:tcPr>
          <w:p w14:paraId="066B65A7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Sits right in front of the television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36" w:space="0" w:color="808080" w:themeColor="background1" w:themeShade="80"/>
            </w:tcBorders>
          </w:tcPr>
          <w:p w14:paraId="61277449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65654E12" w14:textId="77777777" w:rsidTr="004670BB">
        <w:trPr>
          <w:trHeight w:val="185"/>
        </w:trPr>
        <w:tc>
          <w:tcPr>
            <w:tcW w:w="9445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6F0B7495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25847410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47CD6B8A" w14:textId="77777777" w:rsidTr="004670BB">
        <w:trPr>
          <w:trHeight w:val="185"/>
        </w:trPr>
        <w:tc>
          <w:tcPr>
            <w:tcW w:w="9445" w:type="dxa"/>
            <w:tcBorders>
              <w:top w:val="single" w:sz="36" w:space="0" w:color="808080" w:themeColor="background1" w:themeShade="80"/>
            </w:tcBorders>
          </w:tcPr>
          <w:p w14:paraId="7A70F495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Scared or restless in unfamiliar environment (shop, </w:t>
            </w:r>
            <w:proofErr w:type="gramStart"/>
            <w:r w:rsidRPr="00C81DF3">
              <w:rPr>
                <w:rStyle w:val="contextualspellingandgrammarerror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street,..</w:t>
            </w:r>
            <w:proofErr w:type="gramEnd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5A63F57C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59689746" w14:textId="77777777" w:rsidTr="004670BB">
        <w:trPr>
          <w:trHeight w:val="185"/>
        </w:trPr>
        <w:tc>
          <w:tcPr>
            <w:tcW w:w="9445" w:type="dxa"/>
          </w:tcPr>
          <w:p w14:paraId="2EA370A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bdr w:val="none" w:sz="0" w:space="0" w:color="auto" w:frame="1"/>
              </w:rPr>
              <w:t>Does not find his/her parents when they stand further away</w:t>
            </w:r>
          </w:p>
        </w:tc>
        <w:tc>
          <w:tcPr>
            <w:tcW w:w="478" w:type="dxa"/>
          </w:tcPr>
          <w:p w14:paraId="4F24FF72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3C06DC75" w14:textId="77777777" w:rsidTr="004670BB">
        <w:trPr>
          <w:trHeight w:val="195"/>
        </w:trPr>
        <w:tc>
          <w:tcPr>
            <w:tcW w:w="9445" w:type="dxa"/>
            <w:tcBorders>
              <w:bottom w:val="single" w:sz="36" w:space="0" w:color="808080" w:themeColor="background1" w:themeShade="80"/>
            </w:tcBorders>
          </w:tcPr>
          <w:p w14:paraId="1C80309F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Clings to parents in an unfamiliar environment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7CD6159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26928D88" w14:textId="77777777" w:rsidTr="004670BB">
        <w:trPr>
          <w:trHeight w:val="195"/>
        </w:trPr>
        <w:tc>
          <w:tcPr>
            <w:tcW w:w="9445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6E443A8F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A8779C8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4A57D4FB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63B9B4CC" w14:textId="77777777" w:rsidTr="004670BB">
        <w:trPr>
          <w:trHeight w:val="195"/>
        </w:trPr>
        <w:tc>
          <w:tcPr>
            <w:tcW w:w="9445" w:type="dxa"/>
            <w:tcBorders>
              <w:top w:val="single" w:sz="36" w:space="0" w:color="808080" w:themeColor="background1" w:themeShade="80"/>
            </w:tcBorders>
          </w:tcPr>
          <w:p w14:paraId="5F4C66E8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Does not recognize everyday objects such as an apple, bike, house, </w:t>
            </w:r>
            <w:proofErr w:type="gramStart"/>
            <w:r w:rsidRPr="00C81DF3">
              <w:rPr>
                <w:rStyle w:val="contextualspellingandgrammarerror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ball,…</w:t>
            </w:r>
            <w:proofErr w:type="gramEnd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1114BD95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673951FB" w14:textId="77777777" w:rsidTr="004670BB">
        <w:trPr>
          <w:trHeight w:val="176"/>
        </w:trPr>
        <w:tc>
          <w:tcPr>
            <w:tcW w:w="9445" w:type="dxa"/>
          </w:tcPr>
          <w:p w14:paraId="6659F4BC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Recognizes familiar objects only when they are drawn in colour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240ECF7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79844007" w14:textId="77777777" w:rsidTr="004670BB">
        <w:trPr>
          <w:trHeight w:val="176"/>
        </w:trPr>
        <w:tc>
          <w:tcPr>
            <w:tcW w:w="9445" w:type="dxa"/>
          </w:tcPr>
          <w:p w14:paraId="1D0AF6E8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Recognizes persons rather by listening to their voice, watching their posture than by looking at their faces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48AEEB43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06A352FC" w14:textId="77777777" w:rsidTr="00141407">
        <w:trPr>
          <w:trHeight w:val="176"/>
        </w:trPr>
        <w:tc>
          <w:tcPr>
            <w:tcW w:w="9445" w:type="dxa"/>
            <w:tcBorders>
              <w:bottom w:val="single" w:sz="4" w:space="0" w:color="auto"/>
            </w:tcBorders>
          </w:tcPr>
          <w:p w14:paraId="619952D0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Does not understand facial expressions (mad, sad, </w:t>
            </w:r>
            <w:proofErr w:type="gramStart"/>
            <w:r w:rsidRPr="00C81DF3">
              <w:rPr>
                <w:rStyle w:val="contextualspellingandgrammarerror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glad,..</w:t>
            </w:r>
            <w:proofErr w:type="gramEnd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520AE295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70BB" w:rsidRPr="00C81DF3" w14:paraId="5DD17140" w14:textId="77777777" w:rsidTr="008A61AF">
        <w:trPr>
          <w:trHeight w:val="449"/>
        </w:trPr>
        <w:tc>
          <w:tcPr>
            <w:tcW w:w="9445" w:type="dxa"/>
            <w:tcBorders>
              <w:left w:val="single" w:sz="4" w:space="0" w:color="auto"/>
              <w:bottom w:val="single" w:sz="36" w:space="0" w:color="808080" w:themeColor="background1" w:themeShade="80"/>
            </w:tcBorders>
          </w:tcPr>
          <w:p w14:paraId="42B353C1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Does not find his/her way to the classroom</w:t>
            </w:r>
            <w:r w:rsidR="005056C0"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 xml:space="preserve"> in his/her house (familiar environments)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74A0F484" w14:textId="77777777" w:rsidR="004670BB" w:rsidRPr="00C81DF3" w:rsidRDefault="004670BB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41407" w:rsidRPr="00C81DF3" w14:paraId="1B475010" w14:textId="77777777" w:rsidTr="008A61AF">
        <w:trPr>
          <w:trHeight w:val="449"/>
        </w:trPr>
        <w:tc>
          <w:tcPr>
            <w:tcW w:w="9445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46F2837C" w14:textId="77777777" w:rsidR="00141407" w:rsidRPr="00C81DF3" w:rsidRDefault="00141407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60AB00B7" w14:textId="77777777" w:rsidR="00141407" w:rsidRPr="00C81DF3" w:rsidRDefault="00141407" w:rsidP="004670B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A61AF" w:rsidRPr="00C81DF3" w14:paraId="07D86591" w14:textId="77777777" w:rsidTr="008A61AF">
        <w:trPr>
          <w:trHeight w:val="449"/>
        </w:trPr>
        <w:tc>
          <w:tcPr>
            <w:tcW w:w="9445" w:type="dxa"/>
            <w:tcBorders>
              <w:top w:val="single" w:sz="36" w:space="0" w:color="808080" w:themeColor="background1" w:themeShade="80"/>
            </w:tcBorders>
          </w:tcPr>
          <w:p w14:paraId="19D738A7" w14:textId="77777777" w:rsidR="008A61AF" w:rsidRPr="00C81DF3" w:rsidRDefault="008A61AF" w:rsidP="008A61AF">
            <w:pPr>
              <w:ind w:right="-566"/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Does not see level differences (</w:t>
            </w:r>
            <w:proofErr w:type="gramStart"/>
            <w:r w:rsidRPr="00C81DF3">
              <w:rPr>
                <w:rStyle w:val="contextualspellingandgrammarerror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stairs,..</w:t>
            </w:r>
            <w:proofErr w:type="gramEnd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70A5130A" w14:textId="77777777" w:rsidR="008A61AF" w:rsidRPr="00C81DF3" w:rsidRDefault="008A61AF" w:rsidP="008A61A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A61AF" w:rsidRPr="00C81DF3" w14:paraId="7C9BEE1C" w14:textId="77777777" w:rsidTr="008A61AF">
        <w:trPr>
          <w:trHeight w:val="449"/>
        </w:trPr>
        <w:tc>
          <w:tcPr>
            <w:tcW w:w="9445" w:type="dxa"/>
          </w:tcPr>
          <w:p w14:paraId="13BD13C4" w14:textId="77777777" w:rsidR="008A61AF" w:rsidRPr="00C81DF3" w:rsidRDefault="008A61AF" w:rsidP="008A61AF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bdr w:val="none" w:sz="0" w:space="0" w:color="auto" w:frame="1"/>
              </w:rPr>
              <w:t>Cannot take the chocolate spread from the breakfast table without difficulty</w:t>
            </w:r>
          </w:p>
        </w:tc>
        <w:tc>
          <w:tcPr>
            <w:tcW w:w="478" w:type="dxa"/>
          </w:tcPr>
          <w:p w14:paraId="57AC007F" w14:textId="77777777" w:rsidR="008A61AF" w:rsidRPr="00C81DF3" w:rsidRDefault="008A61AF" w:rsidP="008A61A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A61AF" w:rsidRPr="00C81DF3" w14:paraId="1D1CB655" w14:textId="77777777" w:rsidTr="008A61AF">
        <w:trPr>
          <w:trHeight w:val="449"/>
        </w:trPr>
        <w:tc>
          <w:tcPr>
            <w:tcW w:w="9445" w:type="dxa"/>
          </w:tcPr>
          <w:p w14:paraId="050AB08C" w14:textId="77777777" w:rsidR="008A61AF" w:rsidRPr="00C81DF3" w:rsidRDefault="008A61AF" w:rsidP="008A61AF">
            <w:pPr>
              <w:rPr>
                <w:rFonts w:ascii="Times" w:hAnsi="Times"/>
                <w:sz w:val="24"/>
                <w:szCs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Looks away when he/she takes the chocolate spread from the table</w:t>
            </w:r>
          </w:p>
        </w:tc>
        <w:tc>
          <w:tcPr>
            <w:tcW w:w="478" w:type="dxa"/>
          </w:tcPr>
          <w:p w14:paraId="06238E74" w14:textId="77777777" w:rsidR="008A61AF" w:rsidRPr="00C81DF3" w:rsidRDefault="008A61AF" w:rsidP="008A61A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A61AF" w:rsidRPr="00C81DF3" w14:paraId="00AAD2B0" w14:textId="77777777" w:rsidTr="004670BB">
        <w:trPr>
          <w:trHeight w:val="449"/>
        </w:trPr>
        <w:tc>
          <w:tcPr>
            <w:tcW w:w="9445" w:type="dxa"/>
            <w:tcBorders>
              <w:bottom w:val="single" w:sz="36" w:space="0" w:color="808080" w:themeColor="background1" w:themeShade="80"/>
            </w:tcBorders>
          </w:tcPr>
          <w:p w14:paraId="718BAB93" w14:textId="77777777" w:rsidR="008A61AF" w:rsidRPr="00C81DF3" w:rsidRDefault="008A61AF" w:rsidP="008A61AF">
            <w:pPr>
              <w:rPr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Has no interest for simple </w:t>
            </w:r>
            <w:r w:rsidRPr="00C81DF3">
              <w:rPr>
                <w:rStyle w:val="contextualspellingandgrammarerror"/>
                <w:rFonts w:ascii="Times" w:hAnsi="Times" w:cs="Calibri"/>
                <w:color w:val="000000"/>
                <w:sz w:val="24"/>
                <w:szCs w:val="24"/>
                <w:shd w:val="clear" w:color="auto" w:fill="FFFFFF"/>
              </w:rPr>
              <w:t>pictures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1642184C" w14:textId="77777777" w:rsidR="008A61AF" w:rsidRPr="00C81DF3" w:rsidRDefault="008A61AF" w:rsidP="008A61AF">
            <w:pPr>
              <w:rPr>
                <w:rFonts w:ascii="Times" w:hAnsi="Times"/>
                <w:sz w:val="24"/>
                <w:szCs w:val="24"/>
              </w:rPr>
            </w:pPr>
          </w:p>
        </w:tc>
      </w:tr>
      <w:bookmarkEnd w:id="2"/>
    </w:tbl>
    <w:p w14:paraId="34614A75" w14:textId="77777777" w:rsidR="0001544E" w:rsidRPr="00C81DF3" w:rsidRDefault="0001544E">
      <w:pPr>
        <w:rPr>
          <w:rFonts w:ascii="Times" w:hAnsi="Times"/>
          <w:sz w:val="24"/>
          <w:szCs w:val="24"/>
        </w:rPr>
      </w:pPr>
    </w:p>
    <w:tbl>
      <w:tblPr>
        <w:tblStyle w:val="TableGrid"/>
        <w:tblW w:w="9838" w:type="dxa"/>
        <w:tblInd w:w="-482" w:type="dxa"/>
        <w:tblLook w:val="04A0" w:firstRow="1" w:lastRow="0" w:firstColumn="1" w:lastColumn="0" w:noHBand="0" w:noVBand="1"/>
      </w:tblPr>
      <w:tblGrid>
        <w:gridCol w:w="9360"/>
        <w:gridCol w:w="478"/>
      </w:tblGrid>
      <w:tr w:rsidR="004670BB" w:rsidRPr="00C81DF3" w14:paraId="74EADE18" w14:textId="77777777" w:rsidTr="008A61AF">
        <w:trPr>
          <w:trHeight w:val="151"/>
        </w:trPr>
        <w:tc>
          <w:tcPr>
            <w:tcW w:w="9360" w:type="dxa"/>
            <w:tcBorders>
              <w:top w:val="nil"/>
              <w:left w:val="nil"/>
              <w:bottom w:val="single" w:sz="36" w:space="0" w:color="808080" w:themeColor="background1" w:themeShade="80"/>
            </w:tcBorders>
          </w:tcPr>
          <w:p w14:paraId="13723DE7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  <w:p w14:paraId="20BD8C44" w14:textId="5627305F" w:rsidR="004670BB" w:rsidRPr="00C81DF3" w:rsidRDefault="000D2E5C" w:rsidP="004670BB">
            <w:pPr>
              <w:rPr>
                <w:rStyle w:val="normaltextrun"/>
                <w:rFonts w:ascii="Times" w:hAnsi="Times" w:cs="Calibri"/>
                <w:color w:val="000000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13</w:t>
            </w:r>
            <w:r w:rsidR="004670BB"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 xml:space="preserve">) </w:t>
            </w:r>
            <w:proofErr w:type="gramStart"/>
            <w:r w:rsidR="004670BB"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CONT..</w:t>
            </w:r>
            <w:proofErr w:type="gramEnd"/>
            <w:r w:rsidR="004670BB"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 xml:space="preserve">                                               PLEASE </w:t>
            </w:r>
            <w:r w:rsidR="004670BB" w:rsidRPr="00C81DF3">
              <w:rPr>
                <w:rFonts w:ascii="Times" w:hAnsi="Times" w:cstheme="minorHAnsi"/>
                <w:sz w:val="24"/>
                <w:szCs w:val="24"/>
              </w:rPr>
              <w:t>TICK ALL THE BOXES THAT APPLY TO YOUR CHILD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22BAD785" w14:textId="77777777" w:rsidR="004670BB" w:rsidRPr="00C81DF3" w:rsidRDefault="004670BB" w:rsidP="004670BB">
            <w:pPr>
              <w:rPr>
                <w:rFonts w:ascii="Times" w:hAnsi="Times" w:cstheme="minorHAnsi"/>
                <w:sz w:val="24"/>
              </w:rPr>
            </w:pPr>
            <w:r w:rsidRPr="00C81DF3">
              <w:rPr>
                <w:rFonts w:ascii="Times" w:hAnsi="Times" w:cstheme="minorHAnsi"/>
                <w:sz w:val="24"/>
              </w:rPr>
              <w:t>√</w:t>
            </w:r>
          </w:p>
        </w:tc>
      </w:tr>
      <w:tr w:rsidR="004670BB" w:rsidRPr="00C81DF3" w14:paraId="1B981594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</w:tcBorders>
          </w:tcPr>
          <w:p w14:paraId="71573FEE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Has no interest for complex </w:t>
            </w:r>
            <w:r w:rsidRPr="00C81DF3">
              <w:rPr>
                <w:rStyle w:val="contextualspellingandgrammarerror"/>
                <w:rFonts w:ascii="Times" w:hAnsi="Times" w:cs="Calibri"/>
                <w:color w:val="000000"/>
                <w:sz w:val="24"/>
                <w:shd w:val="clear" w:color="auto" w:fill="FFFFFF"/>
              </w:rPr>
              <w:t>pictures</w:t>
            </w: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3B3C83C6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6C609FFB" w14:textId="77777777" w:rsidTr="008A61AF">
        <w:trPr>
          <w:trHeight w:val="151"/>
        </w:trPr>
        <w:tc>
          <w:tcPr>
            <w:tcW w:w="9360" w:type="dxa"/>
          </w:tcPr>
          <w:p w14:paraId="34808FA8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Looks only at details of a picture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4313DF0C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3BA1B887" w14:textId="77777777" w:rsidTr="008A61AF">
        <w:trPr>
          <w:trHeight w:val="151"/>
        </w:trPr>
        <w:tc>
          <w:tcPr>
            <w:tcW w:w="9360" w:type="dxa"/>
          </w:tcPr>
          <w:p w14:paraId="51E64B1B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Cannot find his/her teddy bear (or equal) amongst other cuddly animals</w:t>
            </w:r>
          </w:p>
        </w:tc>
        <w:tc>
          <w:tcPr>
            <w:tcW w:w="478" w:type="dxa"/>
          </w:tcPr>
          <w:p w14:paraId="0ADC2C72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39E48299" w14:textId="77777777" w:rsidTr="008A61AF">
        <w:trPr>
          <w:trHeight w:val="151"/>
        </w:trPr>
        <w:tc>
          <w:tcPr>
            <w:tcW w:w="9360" w:type="dxa"/>
          </w:tcPr>
          <w:p w14:paraId="4630E5D7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Does not find the chocolate spread on the table</w:t>
            </w:r>
          </w:p>
        </w:tc>
        <w:tc>
          <w:tcPr>
            <w:tcW w:w="478" w:type="dxa"/>
          </w:tcPr>
          <w:p w14:paraId="5CEE37EE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14ACA907" w14:textId="77777777" w:rsidTr="008A61AF">
        <w:trPr>
          <w:trHeight w:val="151"/>
        </w:trPr>
        <w:tc>
          <w:tcPr>
            <w:tcW w:w="9360" w:type="dxa"/>
          </w:tcPr>
          <w:p w14:paraId="0E72F8F5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bookmarkStart w:id="3" w:name="_Hlk504570833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Does not find/recognize familiar persons in a crowd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6BC58C85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21240D90" w14:textId="77777777" w:rsidTr="008A61AF">
        <w:trPr>
          <w:trHeight w:val="151"/>
        </w:trPr>
        <w:tc>
          <w:tcPr>
            <w:tcW w:w="9360" w:type="dxa"/>
            <w:tcBorders>
              <w:bottom w:val="single" w:sz="36" w:space="0" w:color="808080" w:themeColor="background1" w:themeShade="80"/>
              <w:right w:val="single" w:sz="4" w:space="0" w:color="auto"/>
            </w:tcBorders>
          </w:tcPr>
          <w:p w14:paraId="3EDD3BCC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Cannot estimate distances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36" w:space="0" w:color="808080" w:themeColor="background1" w:themeShade="80"/>
            </w:tcBorders>
          </w:tcPr>
          <w:p w14:paraId="484BDB2C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5DBFC48F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7F291A56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  <w:p w14:paraId="66E44AF4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5F1C5A44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41AF0803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  <w:right w:val="single" w:sz="4" w:space="0" w:color="auto"/>
            </w:tcBorders>
          </w:tcPr>
          <w:p w14:paraId="20E48455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Clumsy in: cutting, building stacks, tying shoelaces, making puzzles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single" w:sz="4" w:space="0" w:color="auto"/>
            </w:tcBorders>
          </w:tcPr>
          <w:p w14:paraId="79B5774F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34E71C63" w14:textId="77777777" w:rsidTr="008A61AF">
        <w:trPr>
          <w:trHeight w:val="151"/>
        </w:trPr>
        <w:tc>
          <w:tcPr>
            <w:tcW w:w="9360" w:type="dxa"/>
            <w:tcBorders>
              <w:bottom w:val="single" w:sz="36" w:space="0" w:color="808080" w:themeColor="background1" w:themeShade="80"/>
              <w:right w:val="single" w:sz="4" w:space="0" w:color="auto"/>
            </w:tcBorders>
          </w:tcPr>
          <w:p w14:paraId="72D32DBC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A moving object/person attracts more attention than a stationary one 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36" w:space="0" w:color="808080" w:themeColor="background1" w:themeShade="80"/>
            </w:tcBorders>
          </w:tcPr>
          <w:p w14:paraId="2A8E6C8D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0A943367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2138E087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  <w:p w14:paraId="1E0A575D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0DC646BB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bookmarkEnd w:id="3"/>
      <w:tr w:rsidR="004670BB" w:rsidRPr="00C81DF3" w14:paraId="4119292B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</w:tcBorders>
          </w:tcPr>
          <w:p w14:paraId="7284A41F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Reacts faster to sound than to visual stimuli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659931D2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2A219A7E" w14:textId="77777777" w:rsidTr="008A61AF">
        <w:trPr>
          <w:trHeight w:val="151"/>
        </w:trPr>
        <w:tc>
          <w:tcPr>
            <w:tcW w:w="9360" w:type="dxa"/>
          </w:tcPr>
          <w:p w14:paraId="7D4D3554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Manipulates an object rather than to look at it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1603C823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58DFC75E" w14:textId="77777777" w:rsidTr="008A61AF">
        <w:trPr>
          <w:trHeight w:val="151"/>
        </w:trPr>
        <w:tc>
          <w:tcPr>
            <w:tcW w:w="9360" w:type="dxa"/>
            <w:tcBorders>
              <w:bottom w:val="single" w:sz="36" w:space="0" w:color="808080" w:themeColor="background1" w:themeShade="80"/>
            </w:tcBorders>
          </w:tcPr>
          <w:p w14:paraId="66309AF4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Always puts objects, toys in his/her mouth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71B571E8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4B05A631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1BF0452E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  <w:p w14:paraId="6B9ABBFE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8" w:type="dxa"/>
            <w:tcBorders>
              <w:top w:val="single" w:sz="36" w:space="0" w:color="808080" w:themeColor="background1" w:themeShade="80"/>
              <w:left w:val="nil"/>
              <w:bottom w:val="single" w:sz="36" w:space="0" w:color="808080" w:themeColor="background1" w:themeShade="80"/>
              <w:right w:val="nil"/>
            </w:tcBorders>
          </w:tcPr>
          <w:p w14:paraId="2A2AE7A6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3DF9C029" w14:textId="77777777" w:rsidTr="008A61AF">
        <w:trPr>
          <w:trHeight w:val="151"/>
        </w:trPr>
        <w:tc>
          <w:tcPr>
            <w:tcW w:w="9360" w:type="dxa"/>
            <w:tcBorders>
              <w:top w:val="single" w:sz="36" w:space="0" w:color="808080" w:themeColor="background1" w:themeShade="80"/>
            </w:tcBorders>
          </w:tcPr>
          <w:p w14:paraId="32C58C4E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Cannot play memory games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top w:val="single" w:sz="36" w:space="0" w:color="808080" w:themeColor="background1" w:themeShade="80"/>
            </w:tcBorders>
          </w:tcPr>
          <w:p w14:paraId="5FA45264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18E9BB06" w14:textId="77777777" w:rsidTr="008A61AF">
        <w:trPr>
          <w:trHeight w:val="151"/>
        </w:trPr>
        <w:tc>
          <w:tcPr>
            <w:tcW w:w="9360" w:type="dxa"/>
          </w:tcPr>
          <w:p w14:paraId="314DCC12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Stops activity when there is too much to look at (</w:t>
            </w:r>
            <w:proofErr w:type="spellStart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eg</w:t>
            </w:r>
            <w:proofErr w:type="spellEnd"/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 xml:space="preserve"> in a busy environment)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109AACF4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514A1E66" w14:textId="77777777" w:rsidTr="008A61AF">
        <w:trPr>
          <w:trHeight w:val="151"/>
        </w:trPr>
        <w:tc>
          <w:tcPr>
            <w:tcW w:w="9360" w:type="dxa"/>
          </w:tcPr>
          <w:p w14:paraId="59B8995D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Is generally anxious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19E069DE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0CD220AD" w14:textId="77777777" w:rsidTr="008A61AF">
        <w:trPr>
          <w:trHeight w:val="151"/>
        </w:trPr>
        <w:tc>
          <w:tcPr>
            <w:tcW w:w="9360" w:type="dxa"/>
          </w:tcPr>
          <w:p w14:paraId="237D041A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Does not do his/her best for tasks for which he/she needs to look carefully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</w:tcPr>
          <w:p w14:paraId="0E131325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21BAA313" w14:textId="77777777" w:rsidTr="008A61AF">
        <w:trPr>
          <w:trHeight w:val="151"/>
        </w:trPr>
        <w:tc>
          <w:tcPr>
            <w:tcW w:w="9360" w:type="dxa"/>
            <w:tcBorders>
              <w:bottom w:val="single" w:sz="4" w:space="0" w:color="auto"/>
            </w:tcBorders>
          </w:tcPr>
          <w:p w14:paraId="743C4318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I often wonder: does he/she not want to look at things or is he/she not able to? 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46E6DD0A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  <w:tr w:rsidR="004670BB" w:rsidRPr="00C81DF3" w14:paraId="7DDE7195" w14:textId="77777777" w:rsidTr="008A61AF">
        <w:trPr>
          <w:trHeight w:val="151"/>
        </w:trPr>
        <w:tc>
          <w:tcPr>
            <w:tcW w:w="9360" w:type="dxa"/>
            <w:tcBorders>
              <w:bottom w:val="single" w:sz="36" w:space="0" w:color="808080" w:themeColor="background1" w:themeShade="80"/>
            </w:tcBorders>
          </w:tcPr>
          <w:p w14:paraId="100ECC99" w14:textId="77777777" w:rsidR="004670BB" w:rsidRPr="00C81DF3" w:rsidRDefault="004670BB" w:rsidP="004670BB">
            <w:pPr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</w:pPr>
            <w:r w:rsidRPr="00C81DF3">
              <w:rPr>
                <w:rStyle w:val="normaltextrun"/>
                <w:rFonts w:ascii="Times" w:hAnsi="Times" w:cs="Calibri"/>
                <w:color w:val="000000"/>
                <w:sz w:val="24"/>
                <w:shd w:val="clear" w:color="auto" w:fill="FFFFFF"/>
              </w:rPr>
              <w:t>He/she tries to compensate by talking a lot</w:t>
            </w:r>
            <w:r w:rsidRPr="00C81DF3">
              <w:rPr>
                <w:rStyle w:val="eop"/>
                <w:rFonts w:ascii="Times" w:hAnsi="Times" w:cs="Calibr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78" w:type="dxa"/>
            <w:tcBorders>
              <w:bottom w:val="single" w:sz="36" w:space="0" w:color="808080" w:themeColor="background1" w:themeShade="80"/>
            </w:tcBorders>
          </w:tcPr>
          <w:p w14:paraId="22CBC201" w14:textId="77777777" w:rsidR="004670BB" w:rsidRPr="00C81DF3" w:rsidRDefault="004670BB" w:rsidP="004670BB">
            <w:pPr>
              <w:rPr>
                <w:rFonts w:ascii="Times" w:hAnsi="Times"/>
                <w:sz w:val="24"/>
              </w:rPr>
            </w:pPr>
          </w:p>
        </w:tc>
      </w:tr>
    </w:tbl>
    <w:p w14:paraId="59B85D6F" w14:textId="77777777" w:rsidR="0001544E" w:rsidRPr="00C81DF3" w:rsidRDefault="0001544E" w:rsidP="00897AF1">
      <w:pPr>
        <w:rPr>
          <w:rFonts w:ascii="Times" w:hAnsi="Times"/>
          <w:sz w:val="24"/>
        </w:rPr>
      </w:pPr>
    </w:p>
    <w:p w14:paraId="10E5525B" w14:textId="77777777" w:rsidR="000656CF" w:rsidRPr="00C81DF3" w:rsidRDefault="000656CF" w:rsidP="00897AF1">
      <w:pPr>
        <w:rPr>
          <w:rFonts w:ascii="Times" w:hAnsi="Times"/>
          <w:sz w:val="24"/>
        </w:rPr>
      </w:pPr>
    </w:p>
    <w:p w14:paraId="4895172B" w14:textId="30C2D337" w:rsidR="00DC295B" w:rsidRPr="00C81DF3" w:rsidRDefault="00D65D91" w:rsidP="00897AF1">
      <w:pPr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t>Anything you’d like to add</w:t>
      </w:r>
      <w:r w:rsidR="00310A60" w:rsidRPr="00C81DF3">
        <w:rPr>
          <w:rFonts w:ascii="Times" w:hAnsi="Times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6A99C" w14:textId="77777777" w:rsidR="00DC295B" w:rsidRPr="00C81DF3" w:rsidRDefault="00DC295B" w:rsidP="00897AF1">
      <w:pPr>
        <w:rPr>
          <w:rFonts w:ascii="Times" w:hAnsi="Times"/>
          <w:sz w:val="24"/>
        </w:rPr>
      </w:pPr>
    </w:p>
    <w:p w14:paraId="3D2DA605" w14:textId="77777777" w:rsidR="00D65D91" w:rsidRPr="00C81DF3" w:rsidRDefault="00D65D91" w:rsidP="00FB5836">
      <w:pPr>
        <w:jc w:val="center"/>
        <w:rPr>
          <w:rFonts w:ascii="Times" w:hAnsi="Times"/>
          <w:sz w:val="24"/>
        </w:rPr>
      </w:pPr>
    </w:p>
    <w:p w14:paraId="1B46DAC5" w14:textId="77777777" w:rsidR="00D65D91" w:rsidRPr="00C81DF3" w:rsidRDefault="00D65D91" w:rsidP="00FB5836">
      <w:pPr>
        <w:jc w:val="center"/>
        <w:rPr>
          <w:rFonts w:ascii="Times" w:hAnsi="Times"/>
          <w:sz w:val="24"/>
        </w:rPr>
      </w:pPr>
    </w:p>
    <w:p w14:paraId="08437FF3" w14:textId="77777777" w:rsidR="00D65D91" w:rsidRPr="00C81DF3" w:rsidRDefault="00D65D91" w:rsidP="00FB5836">
      <w:pPr>
        <w:jc w:val="center"/>
        <w:rPr>
          <w:rFonts w:ascii="Times" w:hAnsi="Times"/>
          <w:sz w:val="24"/>
        </w:rPr>
      </w:pPr>
    </w:p>
    <w:p w14:paraId="493EE0BF" w14:textId="3098B93F" w:rsidR="00FB5836" w:rsidRPr="00C81DF3" w:rsidRDefault="00FB5836" w:rsidP="00FB5836">
      <w:pPr>
        <w:jc w:val="center"/>
        <w:rPr>
          <w:rFonts w:ascii="Times" w:hAnsi="Times"/>
          <w:sz w:val="24"/>
        </w:rPr>
      </w:pPr>
    </w:p>
    <w:p w14:paraId="6E0769B2" w14:textId="77777777" w:rsidR="00F47DDF" w:rsidRDefault="00F47DDF" w:rsidP="00FB5836">
      <w:pPr>
        <w:jc w:val="center"/>
        <w:rPr>
          <w:rFonts w:ascii="Times" w:hAnsi="Times"/>
          <w:sz w:val="24"/>
        </w:rPr>
      </w:pPr>
    </w:p>
    <w:p w14:paraId="12EBC0CA" w14:textId="77777777" w:rsidR="00C81DF3" w:rsidRPr="00C81DF3" w:rsidRDefault="00C81DF3" w:rsidP="00FB5836">
      <w:pPr>
        <w:jc w:val="center"/>
        <w:rPr>
          <w:rFonts w:ascii="Times" w:hAnsi="Times"/>
          <w:sz w:val="24"/>
        </w:rPr>
      </w:pPr>
    </w:p>
    <w:p w14:paraId="4BF96F06" w14:textId="77777777" w:rsidR="00C468B2" w:rsidRPr="00C81DF3" w:rsidRDefault="00C468B2" w:rsidP="00594506">
      <w:pPr>
        <w:rPr>
          <w:rFonts w:ascii="Times" w:hAnsi="Times"/>
          <w:sz w:val="24"/>
        </w:rPr>
      </w:pPr>
    </w:p>
    <w:p w14:paraId="7E275577" w14:textId="75358527" w:rsidR="009C7D6B" w:rsidRPr="00C81DF3" w:rsidRDefault="008C150B" w:rsidP="00594506">
      <w:pPr>
        <w:rPr>
          <w:rFonts w:ascii="Times" w:hAnsi="Times"/>
          <w:sz w:val="24"/>
        </w:rPr>
      </w:pPr>
      <w:r w:rsidRPr="00C81DF3">
        <w:rPr>
          <w:rFonts w:ascii="Times" w:hAnsi="Times"/>
          <w:sz w:val="24"/>
        </w:rPr>
        <w:lastRenderedPageBreak/>
        <w:t>Definition</w:t>
      </w:r>
      <w:r w:rsidR="00FB5836" w:rsidRPr="00C81DF3">
        <w:rPr>
          <w:rFonts w:ascii="Times" w:hAnsi="Times"/>
          <w:sz w:val="24"/>
        </w:rPr>
        <w:t xml:space="preserve"> </w:t>
      </w:r>
      <w:r w:rsidR="0076201E" w:rsidRPr="00C81DF3">
        <w:rPr>
          <w:rFonts w:ascii="Times" w:hAnsi="Times"/>
          <w:sz w:val="24"/>
        </w:rPr>
        <w:t>for above question</w:t>
      </w:r>
      <w:r w:rsidR="005B58BC" w:rsidRPr="00C81DF3">
        <w:rPr>
          <w:rFonts w:ascii="Times" w:hAnsi="Times"/>
          <w:sz w:val="24"/>
        </w:rPr>
        <w:t>s</w:t>
      </w:r>
      <w:r w:rsidR="0076201E" w:rsidRPr="00C81DF3">
        <w:rPr>
          <w:rFonts w:ascii="Times" w:hAnsi="Times"/>
          <w:sz w:val="24"/>
        </w:rPr>
        <w:t xml:space="preserve">. </w:t>
      </w:r>
    </w:p>
    <w:p w14:paraId="58BCB1C9" w14:textId="59A8C08A" w:rsidR="00F40110" w:rsidRPr="00C81DF3" w:rsidRDefault="00F40110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 xml:space="preserve">Autism Spectrum Disorder: </w:t>
      </w:r>
      <w:r w:rsidRPr="00C81DF3">
        <w:rPr>
          <w:rFonts w:ascii="Times" w:hAnsi="Times"/>
          <w:sz w:val="24"/>
        </w:rPr>
        <w:t>difficulty with social interaction and social communication as well as having restricted, repetitive patterns of behaviour, interests or activities.</w:t>
      </w:r>
    </w:p>
    <w:p w14:paraId="3E8B718F" w14:textId="541ECCCF" w:rsidR="00F40110" w:rsidRPr="00C81DF3" w:rsidRDefault="00F40110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Attention Deficit Hyperactivity Disorder:</w:t>
      </w:r>
      <w:r w:rsidR="006F7134" w:rsidRPr="00C81DF3">
        <w:rPr>
          <w:rFonts w:ascii="Times" w:hAnsi="Times"/>
          <w:i/>
          <w:sz w:val="24"/>
        </w:rPr>
        <w:t xml:space="preserve"> </w:t>
      </w:r>
      <w:r w:rsidR="006F7134" w:rsidRPr="00C81DF3">
        <w:rPr>
          <w:rFonts w:ascii="Times" w:hAnsi="Times"/>
          <w:sz w:val="24"/>
        </w:rPr>
        <w:t>mild to severe level of difficulty due to</w:t>
      </w:r>
      <w:r w:rsidRPr="00C81DF3">
        <w:rPr>
          <w:rFonts w:ascii="Times" w:hAnsi="Times"/>
          <w:sz w:val="24"/>
        </w:rPr>
        <w:t xml:space="preserve"> inattention and/or hyperactivit</w:t>
      </w:r>
      <w:r w:rsidR="006F7134" w:rsidRPr="00C81DF3">
        <w:rPr>
          <w:rFonts w:ascii="Times" w:hAnsi="Times"/>
          <w:sz w:val="24"/>
        </w:rPr>
        <w:t xml:space="preserve">y and </w:t>
      </w:r>
      <w:r w:rsidRPr="00C81DF3">
        <w:rPr>
          <w:rFonts w:ascii="Times" w:hAnsi="Times"/>
          <w:sz w:val="24"/>
        </w:rPr>
        <w:t>impulsivity</w:t>
      </w:r>
      <w:r w:rsidR="001448F7" w:rsidRPr="00C81DF3">
        <w:rPr>
          <w:rFonts w:ascii="Times" w:hAnsi="Times"/>
          <w:sz w:val="24"/>
        </w:rPr>
        <w:t>.</w:t>
      </w:r>
    </w:p>
    <w:p w14:paraId="3923F3E7" w14:textId="389C10CD" w:rsidR="0076201E" w:rsidRPr="00C81DF3" w:rsidRDefault="0076201E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 xml:space="preserve">Deafness: </w:t>
      </w:r>
      <w:r w:rsidR="00F53E2B" w:rsidRPr="00C81DF3">
        <w:rPr>
          <w:rFonts w:ascii="Times" w:hAnsi="Times"/>
          <w:sz w:val="24"/>
        </w:rPr>
        <w:t xml:space="preserve">damage to the </w:t>
      </w:r>
      <w:r w:rsidR="0009275D" w:rsidRPr="00C81DF3">
        <w:rPr>
          <w:rFonts w:ascii="Times" w:hAnsi="Times"/>
          <w:sz w:val="24"/>
        </w:rPr>
        <w:t xml:space="preserve">ear/hearing nerve </w:t>
      </w:r>
      <w:r w:rsidRPr="00C81DF3">
        <w:rPr>
          <w:rFonts w:ascii="Times" w:hAnsi="Times"/>
          <w:sz w:val="24"/>
        </w:rPr>
        <w:t xml:space="preserve">– no hearing </w:t>
      </w:r>
      <w:r w:rsidR="00372B51" w:rsidRPr="00C81DF3">
        <w:rPr>
          <w:rFonts w:ascii="Times" w:hAnsi="Times"/>
          <w:sz w:val="24"/>
        </w:rPr>
        <w:t>at all</w:t>
      </w:r>
      <w:r w:rsidR="00EE37BE" w:rsidRPr="00C81DF3">
        <w:rPr>
          <w:rFonts w:ascii="Times" w:hAnsi="Times"/>
          <w:sz w:val="24"/>
        </w:rPr>
        <w:t>.</w:t>
      </w:r>
      <w:r w:rsidRPr="00C81DF3">
        <w:rPr>
          <w:rFonts w:ascii="Times" w:hAnsi="Times"/>
          <w:sz w:val="24"/>
        </w:rPr>
        <w:t xml:space="preserve">   </w:t>
      </w:r>
    </w:p>
    <w:p w14:paraId="1F411D6E" w14:textId="563D5DD1" w:rsidR="0076201E" w:rsidRPr="00C81DF3" w:rsidRDefault="0076201E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 xml:space="preserve">Hearing Impairment: </w:t>
      </w:r>
      <w:r w:rsidRPr="00C81DF3">
        <w:rPr>
          <w:rFonts w:ascii="Times" w:hAnsi="Times"/>
          <w:sz w:val="24"/>
        </w:rPr>
        <w:t>damage to</w:t>
      </w:r>
      <w:r w:rsidR="00F53E2B" w:rsidRPr="00C81DF3">
        <w:rPr>
          <w:rFonts w:ascii="Times" w:hAnsi="Times"/>
          <w:sz w:val="24"/>
        </w:rPr>
        <w:t xml:space="preserve"> the</w:t>
      </w:r>
      <w:r w:rsidRPr="00C81DF3">
        <w:rPr>
          <w:rFonts w:ascii="Times" w:hAnsi="Times"/>
          <w:sz w:val="24"/>
        </w:rPr>
        <w:t xml:space="preserve"> ear</w:t>
      </w:r>
      <w:r w:rsidR="0009275D" w:rsidRPr="00C81DF3">
        <w:rPr>
          <w:rFonts w:ascii="Times" w:hAnsi="Times"/>
          <w:sz w:val="24"/>
        </w:rPr>
        <w:t>/hearing nerve</w:t>
      </w:r>
      <w:r w:rsidRPr="00C81DF3">
        <w:rPr>
          <w:rFonts w:ascii="Times" w:hAnsi="Times"/>
          <w:sz w:val="24"/>
        </w:rPr>
        <w:t xml:space="preserve"> – some hearing</w:t>
      </w:r>
      <w:r w:rsidR="00EE37BE" w:rsidRPr="00C81DF3">
        <w:rPr>
          <w:rFonts w:ascii="Times" w:hAnsi="Times"/>
          <w:sz w:val="24"/>
        </w:rPr>
        <w:t>.</w:t>
      </w:r>
      <w:r w:rsidRPr="00C81DF3">
        <w:rPr>
          <w:rFonts w:ascii="Times" w:hAnsi="Times"/>
          <w:i/>
          <w:sz w:val="24"/>
        </w:rPr>
        <w:t xml:space="preserve"> </w:t>
      </w:r>
    </w:p>
    <w:p w14:paraId="0F98783E" w14:textId="1D2A40D9" w:rsidR="0076201E" w:rsidRPr="00C81DF3" w:rsidRDefault="0076201E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 xml:space="preserve">Auditory Processing </w:t>
      </w:r>
      <w:r w:rsidR="0022255F" w:rsidRPr="00C81DF3">
        <w:rPr>
          <w:rFonts w:ascii="Times" w:hAnsi="Times"/>
          <w:i/>
          <w:sz w:val="24"/>
        </w:rPr>
        <w:t>D</w:t>
      </w:r>
      <w:r w:rsidRPr="00C81DF3">
        <w:rPr>
          <w:rFonts w:ascii="Times" w:hAnsi="Times"/>
          <w:i/>
          <w:sz w:val="24"/>
        </w:rPr>
        <w:t>isorder:</w:t>
      </w:r>
      <w:r w:rsidRPr="00C81DF3">
        <w:rPr>
          <w:rFonts w:ascii="Times" w:hAnsi="Times"/>
          <w:sz w:val="24"/>
        </w:rPr>
        <w:t xml:space="preserve"> hearing impairment due to damage to brain</w:t>
      </w:r>
      <w:r w:rsidR="00DF5C9A" w:rsidRPr="00C81DF3">
        <w:rPr>
          <w:rFonts w:ascii="Times" w:hAnsi="Times"/>
          <w:sz w:val="24"/>
        </w:rPr>
        <w:t xml:space="preserve"> – the brain has difficulty processing </w:t>
      </w:r>
      <w:r w:rsidR="005B3819" w:rsidRPr="00C81DF3">
        <w:rPr>
          <w:rFonts w:ascii="Times" w:hAnsi="Times"/>
          <w:sz w:val="24"/>
        </w:rPr>
        <w:t xml:space="preserve">and interpreting </w:t>
      </w:r>
      <w:r w:rsidR="00DF5C9A" w:rsidRPr="00C81DF3">
        <w:rPr>
          <w:rFonts w:ascii="Times" w:hAnsi="Times"/>
          <w:sz w:val="24"/>
        </w:rPr>
        <w:t xml:space="preserve">sound, even though it </w:t>
      </w:r>
      <w:r w:rsidR="0017504A" w:rsidRPr="00C81DF3">
        <w:rPr>
          <w:rFonts w:ascii="Times" w:hAnsi="Times"/>
          <w:sz w:val="24"/>
        </w:rPr>
        <w:t xml:space="preserve">receives it (or </w:t>
      </w:r>
      <w:r w:rsidR="00DF5C9A" w:rsidRPr="00C81DF3">
        <w:rPr>
          <w:rFonts w:ascii="Times" w:hAnsi="Times"/>
          <w:sz w:val="24"/>
        </w:rPr>
        <w:t>‘hears’ it</w:t>
      </w:r>
      <w:r w:rsidR="0017504A" w:rsidRPr="00C81DF3">
        <w:rPr>
          <w:rFonts w:ascii="Times" w:hAnsi="Times"/>
          <w:sz w:val="24"/>
        </w:rPr>
        <w:t>) through the ears</w:t>
      </w:r>
      <w:r w:rsidR="00DF5C9A" w:rsidRPr="00C81DF3">
        <w:rPr>
          <w:rFonts w:ascii="Times" w:hAnsi="Times"/>
          <w:sz w:val="24"/>
        </w:rPr>
        <w:t xml:space="preserve">. </w:t>
      </w:r>
    </w:p>
    <w:p w14:paraId="7D4DC0EB" w14:textId="29B04EAA" w:rsidR="0022255F" w:rsidRPr="00C81DF3" w:rsidRDefault="0022255F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Learning/intellectual disability:</w:t>
      </w:r>
      <w:r w:rsidR="00683FAA" w:rsidRPr="00C81DF3">
        <w:rPr>
          <w:rFonts w:ascii="Times" w:hAnsi="Times"/>
          <w:sz w:val="24"/>
        </w:rPr>
        <w:t xml:space="preserve"> </w:t>
      </w:r>
      <w:r w:rsidR="00BA4179" w:rsidRPr="00C81DF3">
        <w:rPr>
          <w:rFonts w:ascii="Times" w:hAnsi="Times"/>
          <w:sz w:val="24"/>
        </w:rPr>
        <w:t>m</w:t>
      </w:r>
      <w:r w:rsidR="00684838" w:rsidRPr="00C81DF3">
        <w:rPr>
          <w:rFonts w:ascii="Times" w:hAnsi="Times"/>
          <w:sz w:val="24"/>
        </w:rPr>
        <w:t xml:space="preserve">ild to profound level of </w:t>
      </w:r>
      <w:r w:rsidR="00F020F3" w:rsidRPr="00C81DF3">
        <w:rPr>
          <w:rFonts w:ascii="Times" w:hAnsi="Times"/>
          <w:sz w:val="24"/>
        </w:rPr>
        <w:t>d</w:t>
      </w:r>
      <w:r w:rsidR="00683FAA" w:rsidRPr="00C81DF3">
        <w:rPr>
          <w:rFonts w:ascii="Times" w:hAnsi="Times"/>
          <w:sz w:val="24"/>
        </w:rPr>
        <w:t>ifficulty</w:t>
      </w:r>
      <w:r w:rsidR="00571A32" w:rsidRPr="00C81DF3">
        <w:rPr>
          <w:rFonts w:ascii="Times" w:hAnsi="Times"/>
          <w:sz w:val="24"/>
        </w:rPr>
        <w:t xml:space="preserve"> </w:t>
      </w:r>
      <w:r w:rsidR="003F1D18" w:rsidRPr="00C81DF3">
        <w:rPr>
          <w:rFonts w:ascii="Times" w:hAnsi="Times"/>
          <w:sz w:val="24"/>
        </w:rPr>
        <w:t xml:space="preserve">with everyday activities, learning new skills and understanding complicated information. </w:t>
      </w:r>
      <w:r w:rsidR="00683FAA" w:rsidRPr="00C81DF3">
        <w:rPr>
          <w:rFonts w:ascii="Times" w:hAnsi="Times"/>
          <w:sz w:val="24"/>
        </w:rPr>
        <w:t xml:space="preserve"> </w:t>
      </w:r>
    </w:p>
    <w:p w14:paraId="2F15F13B" w14:textId="0B44F07F" w:rsidR="004E3BF0" w:rsidRPr="00C81DF3" w:rsidRDefault="004E3BF0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 xml:space="preserve">Dyscalculia: </w:t>
      </w:r>
      <w:r w:rsidR="00F567A7" w:rsidRPr="00C81DF3">
        <w:rPr>
          <w:rFonts w:ascii="Times" w:hAnsi="Times"/>
          <w:sz w:val="24"/>
        </w:rPr>
        <w:t>specific learning difficulty in basic maths</w:t>
      </w:r>
      <w:r w:rsidR="00EE37BE" w:rsidRPr="00C81DF3">
        <w:rPr>
          <w:rFonts w:ascii="Times" w:hAnsi="Times"/>
          <w:sz w:val="24"/>
        </w:rPr>
        <w:t>.</w:t>
      </w:r>
    </w:p>
    <w:p w14:paraId="62718FE9" w14:textId="6ECAFC3E" w:rsidR="004E3BF0" w:rsidRPr="00C81DF3" w:rsidRDefault="004E3BF0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Dyslexia:</w:t>
      </w:r>
      <w:r w:rsidRPr="00C81DF3">
        <w:rPr>
          <w:rFonts w:ascii="Times" w:hAnsi="Times"/>
          <w:sz w:val="24"/>
        </w:rPr>
        <w:t xml:space="preserve"> </w:t>
      </w:r>
      <w:r w:rsidR="00F567A7" w:rsidRPr="00C81DF3">
        <w:rPr>
          <w:rFonts w:ascii="Times" w:hAnsi="Times"/>
          <w:sz w:val="24"/>
        </w:rPr>
        <w:t>specific learning difficulty in reading and writing</w:t>
      </w:r>
      <w:r w:rsidR="00EE37BE" w:rsidRPr="00C81DF3">
        <w:rPr>
          <w:rFonts w:ascii="Times" w:hAnsi="Times"/>
          <w:sz w:val="24"/>
        </w:rPr>
        <w:t>.</w:t>
      </w:r>
    </w:p>
    <w:p w14:paraId="160663F0" w14:textId="228B7E68" w:rsidR="00FB5836" w:rsidRPr="00C81DF3" w:rsidRDefault="00FB5836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Dyspraxia:</w:t>
      </w:r>
      <w:r w:rsidRPr="00C81DF3">
        <w:rPr>
          <w:rFonts w:ascii="Times" w:hAnsi="Times"/>
          <w:sz w:val="24"/>
        </w:rPr>
        <w:t xml:space="preserve"> </w:t>
      </w:r>
      <w:r w:rsidR="00C900F2" w:rsidRPr="00C81DF3">
        <w:rPr>
          <w:rFonts w:ascii="Times" w:hAnsi="Times"/>
          <w:sz w:val="24"/>
        </w:rPr>
        <w:t>something</w:t>
      </w:r>
      <w:r w:rsidR="00EC1A36" w:rsidRPr="00C81DF3">
        <w:rPr>
          <w:rFonts w:ascii="Times" w:hAnsi="Times"/>
          <w:sz w:val="24"/>
        </w:rPr>
        <w:t xml:space="preserve"> which </w:t>
      </w:r>
      <w:r w:rsidR="00506479" w:rsidRPr="00C81DF3">
        <w:rPr>
          <w:rFonts w:ascii="Times" w:hAnsi="Times"/>
          <w:sz w:val="24"/>
        </w:rPr>
        <w:t xml:space="preserve">affects physical coordination and causes a child to appear </w:t>
      </w:r>
      <w:r w:rsidR="00516F34" w:rsidRPr="00C81DF3">
        <w:rPr>
          <w:rFonts w:ascii="Times" w:hAnsi="Times"/>
          <w:sz w:val="24"/>
        </w:rPr>
        <w:t xml:space="preserve">to move </w:t>
      </w:r>
      <w:r w:rsidR="00506479" w:rsidRPr="00C81DF3">
        <w:rPr>
          <w:rFonts w:ascii="Times" w:hAnsi="Times"/>
          <w:sz w:val="24"/>
        </w:rPr>
        <w:t>clums</w:t>
      </w:r>
      <w:r w:rsidR="00516F34" w:rsidRPr="00C81DF3">
        <w:rPr>
          <w:rFonts w:ascii="Times" w:hAnsi="Times"/>
          <w:sz w:val="24"/>
        </w:rPr>
        <w:t>il</w:t>
      </w:r>
      <w:r w:rsidR="00506479" w:rsidRPr="00C81DF3">
        <w:rPr>
          <w:rFonts w:ascii="Times" w:hAnsi="Times"/>
          <w:sz w:val="24"/>
        </w:rPr>
        <w:t>y</w:t>
      </w:r>
      <w:r w:rsidR="00274059" w:rsidRPr="00C81DF3">
        <w:rPr>
          <w:rFonts w:ascii="Times" w:hAnsi="Times"/>
          <w:sz w:val="24"/>
        </w:rPr>
        <w:t xml:space="preserve">. </w:t>
      </w:r>
    </w:p>
    <w:p w14:paraId="5346206E" w14:textId="30847336" w:rsidR="0076201E" w:rsidRPr="00C81DF3" w:rsidRDefault="0076201E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Hydrocephalus:</w:t>
      </w:r>
      <w:r w:rsidR="0072238D" w:rsidRPr="00C81DF3">
        <w:rPr>
          <w:rFonts w:ascii="Times" w:hAnsi="Times"/>
          <w:i/>
          <w:sz w:val="24"/>
        </w:rPr>
        <w:t xml:space="preserve"> </w:t>
      </w:r>
      <w:r w:rsidR="003D561D" w:rsidRPr="00C81DF3">
        <w:rPr>
          <w:rFonts w:ascii="Times" w:hAnsi="Times"/>
          <w:sz w:val="24"/>
        </w:rPr>
        <w:t>a</w:t>
      </w:r>
      <w:r w:rsidR="00796083" w:rsidRPr="00C81DF3">
        <w:rPr>
          <w:rFonts w:ascii="Times" w:hAnsi="Times"/>
          <w:i/>
          <w:sz w:val="24"/>
        </w:rPr>
        <w:t xml:space="preserve"> </w:t>
      </w:r>
      <w:r w:rsidR="00437392" w:rsidRPr="00C81DF3">
        <w:rPr>
          <w:rFonts w:ascii="Times" w:hAnsi="Times"/>
          <w:sz w:val="24"/>
        </w:rPr>
        <w:t>build-up</w:t>
      </w:r>
      <w:r w:rsidR="00796083" w:rsidRPr="00C81DF3">
        <w:rPr>
          <w:rFonts w:ascii="Times" w:hAnsi="Times"/>
          <w:sz w:val="24"/>
        </w:rPr>
        <w:t xml:space="preserve"> of</w:t>
      </w:r>
      <w:r w:rsidR="00796083" w:rsidRPr="00C81DF3">
        <w:rPr>
          <w:rFonts w:ascii="Times" w:hAnsi="Times"/>
          <w:i/>
          <w:sz w:val="24"/>
        </w:rPr>
        <w:t xml:space="preserve"> </w:t>
      </w:r>
      <w:r w:rsidRPr="00C81DF3">
        <w:rPr>
          <w:rFonts w:ascii="Times" w:hAnsi="Times"/>
          <w:sz w:val="24"/>
        </w:rPr>
        <w:t>fluid on the brain</w:t>
      </w:r>
      <w:r w:rsidR="003D561D" w:rsidRPr="00C81DF3">
        <w:rPr>
          <w:rFonts w:ascii="Times" w:hAnsi="Times"/>
          <w:sz w:val="24"/>
        </w:rPr>
        <w:t xml:space="preserve">. </w:t>
      </w:r>
    </w:p>
    <w:p w14:paraId="59AD7CD6" w14:textId="79AC98A4" w:rsidR="002D58C2" w:rsidRPr="00C81DF3" w:rsidRDefault="0076201E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Periventricular white matter injury:</w:t>
      </w:r>
      <w:r w:rsidRPr="00C81DF3">
        <w:rPr>
          <w:rFonts w:ascii="Times" w:hAnsi="Times"/>
          <w:sz w:val="24"/>
        </w:rPr>
        <w:t xml:space="preserve"> </w:t>
      </w:r>
      <w:r w:rsidR="00796083" w:rsidRPr="00C81DF3">
        <w:rPr>
          <w:rFonts w:ascii="Times" w:hAnsi="Times"/>
          <w:sz w:val="24"/>
        </w:rPr>
        <w:t>damage to white matter in the brain</w:t>
      </w:r>
      <w:r w:rsidR="00594506" w:rsidRPr="00C81DF3">
        <w:rPr>
          <w:rFonts w:ascii="Times" w:hAnsi="Times"/>
          <w:sz w:val="24"/>
        </w:rPr>
        <w:t xml:space="preserve">. </w:t>
      </w:r>
      <w:r w:rsidR="001238A3" w:rsidRPr="00C81DF3">
        <w:rPr>
          <w:rFonts w:ascii="Times" w:hAnsi="Times"/>
          <w:sz w:val="24"/>
        </w:rPr>
        <w:t xml:space="preserve">Those with it </w:t>
      </w:r>
      <w:r w:rsidR="00730ADC" w:rsidRPr="00C81DF3">
        <w:rPr>
          <w:rFonts w:ascii="Times" w:hAnsi="Times"/>
          <w:sz w:val="24"/>
        </w:rPr>
        <w:t>often</w:t>
      </w:r>
      <w:r w:rsidR="000A6830" w:rsidRPr="00C81DF3">
        <w:rPr>
          <w:rFonts w:ascii="Times" w:hAnsi="Times"/>
          <w:sz w:val="24"/>
        </w:rPr>
        <w:t xml:space="preserve"> have difficulties with motor control. </w:t>
      </w:r>
      <w:r w:rsidR="001238A3" w:rsidRPr="00C81DF3">
        <w:rPr>
          <w:rFonts w:ascii="Times" w:hAnsi="Times"/>
          <w:sz w:val="24"/>
        </w:rPr>
        <w:t xml:space="preserve"> </w:t>
      </w:r>
    </w:p>
    <w:p w14:paraId="7011E4CA" w14:textId="1267E09E" w:rsidR="000536A0" w:rsidRPr="00C81DF3" w:rsidRDefault="000536A0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Total Blindness –</w:t>
      </w:r>
      <w:r w:rsidRPr="00C81DF3">
        <w:rPr>
          <w:rFonts w:ascii="Times" w:hAnsi="Times"/>
          <w:sz w:val="24"/>
        </w:rPr>
        <w:t xml:space="preserve"> damage to the eyes – no vision </w:t>
      </w:r>
      <w:r w:rsidR="00E8205F" w:rsidRPr="00C81DF3">
        <w:rPr>
          <w:rFonts w:ascii="Times" w:hAnsi="Times"/>
          <w:sz w:val="24"/>
        </w:rPr>
        <w:t>at all</w:t>
      </w:r>
    </w:p>
    <w:p w14:paraId="1698FCF9" w14:textId="17A7BA6E" w:rsidR="000536A0" w:rsidRPr="00C81DF3" w:rsidRDefault="000536A0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Ocular Visual Impairment –</w:t>
      </w:r>
      <w:r w:rsidRPr="00C81DF3">
        <w:rPr>
          <w:rFonts w:ascii="Times" w:hAnsi="Times"/>
          <w:sz w:val="24"/>
        </w:rPr>
        <w:t xml:space="preserve"> damage to the eyes – some vision</w:t>
      </w:r>
    </w:p>
    <w:p w14:paraId="185A0CE4" w14:textId="7E1D5531" w:rsidR="002D58C2" w:rsidRPr="00C81DF3" w:rsidRDefault="002D58C2" w:rsidP="00F40110">
      <w:pPr>
        <w:pStyle w:val="ListParagraph"/>
        <w:numPr>
          <w:ilvl w:val="0"/>
          <w:numId w:val="23"/>
        </w:numPr>
        <w:rPr>
          <w:rFonts w:ascii="Times" w:hAnsi="Times"/>
          <w:sz w:val="24"/>
        </w:rPr>
      </w:pPr>
      <w:r w:rsidRPr="00C81DF3">
        <w:rPr>
          <w:rFonts w:ascii="Times" w:hAnsi="Times"/>
          <w:i/>
          <w:sz w:val="24"/>
        </w:rPr>
        <w:t>Cerebral Visual Impairment –</w:t>
      </w:r>
      <w:r w:rsidRPr="00C81DF3">
        <w:rPr>
          <w:rFonts w:ascii="Times" w:hAnsi="Times"/>
          <w:sz w:val="24"/>
        </w:rPr>
        <w:t xml:space="preserve"> visual impairment due to damage to the brain – the brain has difficulty processing visual information, even though it receives it (or ‘sees’ it) through the eyes. </w:t>
      </w:r>
    </w:p>
    <w:sectPr w:rsidR="002D58C2" w:rsidRPr="00C81D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29F1" w14:textId="77777777" w:rsidR="00D15275" w:rsidRDefault="00D15275" w:rsidP="00FB314B">
      <w:pPr>
        <w:spacing w:after="0" w:line="240" w:lineRule="auto"/>
      </w:pPr>
      <w:r>
        <w:separator/>
      </w:r>
    </w:p>
  </w:endnote>
  <w:endnote w:type="continuationSeparator" w:id="0">
    <w:p w14:paraId="4A44BD1A" w14:textId="77777777" w:rsidR="00D15275" w:rsidRDefault="00D15275" w:rsidP="00FB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39ED" w14:textId="7F60AFA4" w:rsidR="00796083" w:rsidRDefault="00796083" w:rsidP="00796083">
    <w:pPr>
      <w:pStyle w:val="Footer"/>
      <w:jc w:val="center"/>
    </w:pPr>
  </w:p>
  <w:p w14:paraId="49DD2A77" w14:textId="77777777" w:rsidR="00796083" w:rsidRDefault="0079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9270" w14:textId="77777777" w:rsidR="00D15275" w:rsidRDefault="00D15275" w:rsidP="00FB314B">
      <w:pPr>
        <w:spacing w:after="0" w:line="240" w:lineRule="auto"/>
      </w:pPr>
      <w:r>
        <w:separator/>
      </w:r>
    </w:p>
  </w:footnote>
  <w:footnote w:type="continuationSeparator" w:id="0">
    <w:p w14:paraId="1E994C8A" w14:textId="77777777" w:rsidR="00D15275" w:rsidRDefault="00D15275" w:rsidP="00FB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94"/>
    <w:multiLevelType w:val="hybridMultilevel"/>
    <w:tmpl w:val="66067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D27"/>
    <w:multiLevelType w:val="hybridMultilevel"/>
    <w:tmpl w:val="5F9EB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BFE"/>
    <w:multiLevelType w:val="hybridMultilevel"/>
    <w:tmpl w:val="4FEA5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2E6"/>
    <w:multiLevelType w:val="hybridMultilevel"/>
    <w:tmpl w:val="9B4408C6"/>
    <w:lvl w:ilvl="0" w:tplc="423C8A12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4F60886"/>
    <w:multiLevelType w:val="hybridMultilevel"/>
    <w:tmpl w:val="6E947FAC"/>
    <w:lvl w:ilvl="0" w:tplc="423C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284C"/>
    <w:multiLevelType w:val="hybridMultilevel"/>
    <w:tmpl w:val="66F08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2A78"/>
    <w:multiLevelType w:val="hybridMultilevel"/>
    <w:tmpl w:val="525E6972"/>
    <w:lvl w:ilvl="0" w:tplc="423C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2A050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36E31"/>
    <w:multiLevelType w:val="hybridMultilevel"/>
    <w:tmpl w:val="66067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5BE2"/>
    <w:multiLevelType w:val="hybridMultilevel"/>
    <w:tmpl w:val="0C880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2C9"/>
    <w:multiLevelType w:val="hybridMultilevel"/>
    <w:tmpl w:val="F2483E18"/>
    <w:lvl w:ilvl="0" w:tplc="423C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0F02"/>
    <w:multiLevelType w:val="hybridMultilevel"/>
    <w:tmpl w:val="7892E01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F47A7"/>
    <w:multiLevelType w:val="hybridMultilevel"/>
    <w:tmpl w:val="43E642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044D0"/>
    <w:multiLevelType w:val="hybridMultilevel"/>
    <w:tmpl w:val="3D16D288"/>
    <w:lvl w:ilvl="0" w:tplc="2F902C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4A6B"/>
    <w:multiLevelType w:val="hybridMultilevel"/>
    <w:tmpl w:val="541AF87E"/>
    <w:lvl w:ilvl="0" w:tplc="423C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C8A12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2A4B"/>
    <w:multiLevelType w:val="hybridMultilevel"/>
    <w:tmpl w:val="8D56C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E5842"/>
    <w:multiLevelType w:val="hybridMultilevel"/>
    <w:tmpl w:val="5DA63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C0AFE"/>
    <w:multiLevelType w:val="hybridMultilevel"/>
    <w:tmpl w:val="66067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77D3"/>
    <w:multiLevelType w:val="hybridMultilevel"/>
    <w:tmpl w:val="159C653E"/>
    <w:lvl w:ilvl="0" w:tplc="B64AD9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74015"/>
    <w:multiLevelType w:val="hybridMultilevel"/>
    <w:tmpl w:val="66067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72B49"/>
    <w:multiLevelType w:val="hybridMultilevel"/>
    <w:tmpl w:val="7194B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4164"/>
    <w:multiLevelType w:val="hybridMultilevel"/>
    <w:tmpl w:val="A4362522"/>
    <w:lvl w:ilvl="0" w:tplc="29DE9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  <w:u w:val="none"/>
      </w:rPr>
    </w:lvl>
    <w:lvl w:ilvl="1" w:tplc="73BA10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491A"/>
    <w:multiLevelType w:val="hybridMultilevel"/>
    <w:tmpl w:val="66067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6989"/>
    <w:multiLevelType w:val="hybridMultilevel"/>
    <w:tmpl w:val="8C7E3D14"/>
    <w:lvl w:ilvl="0" w:tplc="937A4C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"/>
  </w:num>
  <w:num w:numId="5">
    <w:abstractNumId w:val="6"/>
  </w:num>
  <w:num w:numId="6">
    <w:abstractNumId w:val="20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16"/>
  </w:num>
  <w:num w:numId="12">
    <w:abstractNumId w:val="21"/>
  </w:num>
  <w:num w:numId="13">
    <w:abstractNumId w:val="0"/>
  </w:num>
  <w:num w:numId="14">
    <w:abstractNumId w:val="18"/>
  </w:num>
  <w:num w:numId="15">
    <w:abstractNumId w:val="2"/>
  </w:num>
  <w:num w:numId="16">
    <w:abstractNumId w:val="19"/>
  </w:num>
  <w:num w:numId="17">
    <w:abstractNumId w:val="4"/>
  </w:num>
  <w:num w:numId="18">
    <w:abstractNumId w:val="3"/>
  </w:num>
  <w:num w:numId="19">
    <w:abstractNumId w:val="17"/>
  </w:num>
  <w:num w:numId="20">
    <w:abstractNumId w:val="15"/>
  </w:num>
  <w:num w:numId="21">
    <w:abstractNumId w:val="1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23"/>
    <w:rsid w:val="00000F64"/>
    <w:rsid w:val="00001917"/>
    <w:rsid w:val="0000606B"/>
    <w:rsid w:val="00012B65"/>
    <w:rsid w:val="00013527"/>
    <w:rsid w:val="0001544E"/>
    <w:rsid w:val="00024DD0"/>
    <w:rsid w:val="0003165F"/>
    <w:rsid w:val="00031CC9"/>
    <w:rsid w:val="00033AB0"/>
    <w:rsid w:val="000362B7"/>
    <w:rsid w:val="00037819"/>
    <w:rsid w:val="00051C52"/>
    <w:rsid w:val="000536A0"/>
    <w:rsid w:val="0005640A"/>
    <w:rsid w:val="00056F8A"/>
    <w:rsid w:val="000656CF"/>
    <w:rsid w:val="00072436"/>
    <w:rsid w:val="00075532"/>
    <w:rsid w:val="000777A1"/>
    <w:rsid w:val="00080106"/>
    <w:rsid w:val="0008040A"/>
    <w:rsid w:val="00082CE5"/>
    <w:rsid w:val="00084FA1"/>
    <w:rsid w:val="00086E0C"/>
    <w:rsid w:val="0009275D"/>
    <w:rsid w:val="00096BCE"/>
    <w:rsid w:val="000A6830"/>
    <w:rsid w:val="000A75BE"/>
    <w:rsid w:val="000B09F7"/>
    <w:rsid w:val="000C2989"/>
    <w:rsid w:val="000C7A9E"/>
    <w:rsid w:val="000D1BAE"/>
    <w:rsid w:val="000D2E5C"/>
    <w:rsid w:val="000D4E02"/>
    <w:rsid w:val="000E1AB3"/>
    <w:rsid w:val="000F094A"/>
    <w:rsid w:val="000F408C"/>
    <w:rsid w:val="00100A2F"/>
    <w:rsid w:val="00106514"/>
    <w:rsid w:val="001106B0"/>
    <w:rsid w:val="001125F5"/>
    <w:rsid w:val="00117C31"/>
    <w:rsid w:val="001238A3"/>
    <w:rsid w:val="001317E1"/>
    <w:rsid w:val="00132417"/>
    <w:rsid w:val="00141407"/>
    <w:rsid w:val="001440DB"/>
    <w:rsid w:val="001448F7"/>
    <w:rsid w:val="00144CDD"/>
    <w:rsid w:val="00151535"/>
    <w:rsid w:val="001550BB"/>
    <w:rsid w:val="001571AB"/>
    <w:rsid w:val="00157C2D"/>
    <w:rsid w:val="00161382"/>
    <w:rsid w:val="001622AA"/>
    <w:rsid w:val="0017504A"/>
    <w:rsid w:val="00180C0E"/>
    <w:rsid w:val="00184DF4"/>
    <w:rsid w:val="00185DAE"/>
    <w:rsid w:val="00186030"/>
    <w:rsid w:val="00190583"/>
    <w:rsid w:val="001A6C12"/>
    <w:rsid w:val="001B14A4"/>
    <w:rsid w:val="001B707D"/>
    <w:rsid w:val="001C35B5"/>
    <w:rsid w:val="001C3F4A"/>
    <w:rsid w:val="001C6B2D"/>
    <w:rsid w:val="001C7F04"/>
    <w:rsid w:val="001D09C5"/>
    <w:rsid w:val="001D26F6"/>
    <w:rsid w:val="001E10C7"/>
    <w:rsid w:val="001E2ECB"/>
    <w:rsid w:val="001E6BAE"/>
    <w:rsid w:val="001F27CA"/>
    <w:rsid w:val="00204D58"/>
    <w:rsid w:val="0022255F"/>
    <w:rsid w:val="002327E6"/>
    <w:rsid w:val="00243470"/>
    <w:rsid w:val="002439CA"/>
    <w:rsid w:val="00252DA4"/>
    <w:rsid w:val="0025609F"/>
    <w:rsid w:val="002619BF"/>
    <w:rsid w:val="00263EF0"/>
    <w:rsid w:val="002705F2"/>
    <w:rsid w:val="00270723"/>
    <w:rsid w:val="00273E74"/>
    <w:rsid w:val="00274059"/>
    <w:rsid w:val="00274E7A"/>
    <w:rsid w:val="002967C6"/>
    <w:rsid w:val="002A6485"/>
    <w:rsid w:val="002A673A"/>
    <w:rsid w:val="002A6ADE"/>
    <w:rsid w:val="002A70D4"/>
    <w:rsid w:val="002B40B2"/>
    <w:rsid w:val="002C0D36"/>
    <w:rsid w:val="002D58C2"/>
    <w:rsid w:val="002E0A27"/>
    <w:rsid w:val="002E3826"/>
    <w:rsid w:val="002E61D4"/>
    <w:rsid w:val="002F1F4B"/>
    <w:rsid w:val="00303949"/>
    <w:rsid w:val="00306F95"/>
    <w:rsid w:val="00310A60"/>
    <w:rsid w:val="003128D9"/>
    <w:rsid w:val="00312FC1"/>
    <w:rsid w:val="00313173"/>
    <w:rsid w:val="0032435D"/>
    <w:rsid w:val="003247B1"/>
    <w:rsid w:val="00325893"/>
    <w:rsid w:val="00325E76"/>
    <w:rsid w:val="00327531"/>
    <w:rsid w:val="003315C6"/>
    <w:rsid w:val="003431FF"/>
    <w:rsid w:val="00344402"/>
    <w:rsid w:val="003447C6"/>
    <w:rsid w:val="00351342"/>
    <w:rsid w:val="00360880"/>
    <w:rsid w:val="0036372F"/>
    <w:rsid w:val="003658FB"/>
    <w:rsid w:val="00371032"/>
    <w:rsid w:val="00372B51"/>
    <w:rsid w:val="00373BF5"/>
    <w:rsid w:val="00377A41"/>
    <w:rsid w:val="00380F44"/>
    <w:rsid w:val="003813B9"/>
    <w:rsid w:val="00383201"/>
    <w:rsid w:val="00395557"/>
    <w:rsid w:val="00395FF8"/>
    <w:rsid w:val="003A5087"/>
    <w:rsid w:val="003B1156"/>
    <w:rsid w:val="003B12D1"/>
    <w:rsid w:val="003B2035"/>
    <w:rsid w:val="003B3C3F"/>
    <w:rsid w:val="003B69EC"/>
    <w:rsid w:val="003C066C"/>
    <w:rsid w:val="003D2EC3"/>
    <w:rsid w:val="003D4C80"/>
    <w:rsid w:val="003D561D"/>
    <w:rsid w:val="003E2440"/>
    <w:rsid w:val="003E34F5"/>
    <w:rsid w:val="003F1D18"/>
    <w:rsid w:val="00400945"/>
    <w:rsid w:val="00402713"/>
    <w:rsid w:val="004043EC"/>
    <w:rsid w:val="004062A6"/>
    <w:rsid w:val="004107A6"/>
    <w:rsid w:val="00410C6C"/>
    <w:rsid w:val="00412919"/>
    <w:rsid w:val="00431334"/>
    <w:rsid w:val="00437392"/>
    <w:rsid w:val="004473A6"/>
    <w:rsid w:val="00460841"/>
    <w:rsid w:val="00460CB0"/>
    <w:rsid w:val="00461F97"/>
    <w:rsid w:val="004670BB"/>
    <w:rsid w:val="00472D34"/>
    <w:rsid w:val="004811D4"/>
    <w:rsid w:val="00481F90"/>
    <w:rsid w:val="0048342D"/>
    <w:rsid w:val="00486CCC"/>
    <w:rsid w:val="004876DF"/>
    <w:rsid w:val="0049078C"/>
    <w:rsid w:val="00492F7F"/>
    <w:rsid w:val="004A5F71"/>
    <w:rsid w:val="004A7742"/>
    <w:rsid w:val="004B5063"/>
    <w:rsid w:val="004B5C5F"/>
    <w:rsid w:val="004B5CEF"/>
    <w:rsid w:val="004C01F1"/>
    <w:rsid w:val="004C27A3"/>
    <w:rsid w:val="004D0211"/>
    <w:rsid w:val="004D415F"/>
    <w:rsid w:val="004D732B"/>
    <w:rsid w:val="004E3BF0"/>
    <w:rsid w:val="004F0888"/>
    <w:rsid w:val="004F63ED"/>
    <w:rsid w:val="00500481"/>
    <w:rsid w:val="005028C6"/>
    <w:rsid w:val="0050546D"/>
    <w:rsid w:val="005056C0"/>
    <w:rsid w:val="00506479"/>
    <w:rsid w:val="0050771A"/>
    <w:rsid w:val="00510174"/>
    <w:rsid w:val="00511C88"/>
    <w:rsid w:val="005121B1"/>
    <w:rsid w:val="00516BED"/>
    <w:rsid w:val="00516F34"/>
    <w:rsid w:val="0051707C"/>
    <w:rsid w:val="00522896"/>
    <w:rsid w:val="005246F8"/>
    <w:rsid w:val="00551E6D"/>
    <w:rsid w:val="00562D8D"/>
    <w:rsid w:val="00563263"/>
    <w:rsid w:val="00565767"/>
    <w:rsid w:val="00565DCB"/>
    <w:rsid w:val="00565DF1"/>
    <w:rsid w:val="00571A32"/>
    <w:rsid w:val="00573CCF"/>
    <w:rsid w:val="00594506"/>
    <w:rsid w:val="00597314"/>
    <w:rsid w:val="005A73F3"/>
    <w:rsid w:val="005B3819"/>
    <w:rsid w:val="005B58BC"/>
    <w:rsid w:val="005C06C8"/>
    <w:rsid w:val="005C10F6"/>
    <w:rsid w:val="005C319C"/>
    <w:rsid w:val="005D43CD"/>
    <w:rsid w:val="005D704B"/>
    <w:rsid w:val="005D7B62"/>
    <w:rsid w:val="005E233E"/>
    <w:rsid w:val="005E2E39"/>
    <w:rsid w:val="005E782B"/>
    <w:rsid w:val="005F3633"/>
    <w:rsid w:val="005F61BA"/>
    <w:rsid w:val="00601239"/>
    <w:rsid w:val="0060393F"/>
    <w:rsid w:val="006048B7"/>
    <w:rsid w:val="00610C88"/>
    <w:rsid w:val="00622D2E"/>
    <w:rsid w:val="00631333"/>
    <w:rsid w:val="00653E47"/>
    <w:rsid w:val="00657CCC"/>
    <w:rsid w:val="00660822"/>
    <w:rsid w:val="006627D1"/>
    <w:rsid w:val="0066513D"/>
    <w:rsid w:val="0066695B"/>
    <w:rsid w:val="006729F2"/>
    <w:rsid w:val="00676A7C"/>
    <w:rsid w:val="00677071"/>
    <w:rsid w:val="00683FAA"/>
    <w:rsid w:val="00684838"/>
    <w:rsid w:val="0069136D"/>
    <w:rsid w:val="006A225B"/>
    <w:rsid w:val="006B1E97"/>
    <w:rsid w:val="006B6B19"/>
    <w:rsid w:val="006B6C2B"/>
    <w:rsid w:val="006B73F7"/>
    <w:rsid w:val="006C3706"/>
    <w:rsid w:val="006C3858"/>
    <w:rsid w:val="006C7AC2"/>
    <w:rsid w:val="006D0660"/>
    <w:rsid w:val="006D2021"/>
    <w:rsid w:val="006D49F9"/>
    <w:rsid w:val="006E1984"/>
    <w:rsid w:val="006F0988"/>
    <w:rsid w:val="006F1347"/>
    <w:rsid w:val="006F7134"/>
    <w:rsid w:val="0071138D"/>
    <w:rsid w:val="007207FC"/>
    <w:rsid w:val="0072238D"/>
    <w:rsid w:val="00724541"/>
    <w:rsid w:val="00730ADC"/>
    <w:rsid w:val="00732434"/>
    <w:rsid w:val="00751B3E"/>
    <w:rsid w:val="00751C2D"/>
    <w:rsid w:val="0075366D"/>
    <w:rsid w:val="00757A12"/>
    <w:rsid w:val="007606C7"/>
    <w:rsid w:val="007615D8"/>
    <w:rsid w:val="0076201E"/>
    <w:rsid w:val="007672A1"/>
    <w:rsid w:val="00774E01"/>
    <w:rsid w:val="00776884"/>
    <w:rsid w:val="007833B2"/>
    <w:rsid w:val="00792627"/>
    <w:rsid w:val="00796083"/>
    <w:rsid w:val="00797798"/>
    <w:rsid w:val="007A2B67"/>
    <w:rsid w:val="007A6D41"/>
    <w:rsid w:val="007B1BE6"/>
    <w:rsid w:val="007B6EAD"/>
    <w:rsid w:val="007C2654"/>
    <w:rsid w:val="007C28FC"/>
    <w:rsid w:val="007C6650"/>
    <w:rsid w:val="007E533B"/>
    <w:rsid w:val="007F312A"/>
    <w:rsid w:val="007F4397"/>
    <w:rsid w:val="007F4C50"/>
    <w:rsid w:val="007F6033"/>
    <w:rsid w:val="00802AAB"/>
    <w:rsid w:val="00802B39"/>
    <w:rsid w:val="00807494"/>
    <w:rsid w:val="00813D92"/>
    <w:rsid w:val="00815919"/>
    <w:rsid w:val="0081734D"/>
    <w:rsid w:val="00822F86"/>
    <w:rsid w:val="0082577C"/>
    <w:rsid w:val="008259BD"/>
    <w:rsid w:val="0082734F"/>
    <w:rsid w:val="00827A7B"/>
    <w:rsid w:val="00837540"/>
    <w:rsid w:val="00845837"/>
    <w:rsid w:val="008619DF"/>
    <w:rsid w:val="008625A6"/>
    <w:rsid w:val="00865AE0"/>
    <w:rsid w:val="0087259D"/>
    <w:rsid w:val="0088466B"/>
    <w:rsid w:val="00885E7B"/>
    <w:rsid w:val="00886671"/>
    <w:rsid w:val="00890446"/>
    <w:rsid w:val="00897AF1"/>
    <w:rsid w:val="008A4A51"/>
    <w:rsid w:val="008A4CBA"/>
    <w:rsid w:val="008A61AF"/>
    <w:rsid w:val="008A7947"/>
    <w:rsid w:val="008B4118"/>
    <w:rsid w:val="008C00FA"/>
    <w:rsid w:val="008C150B"/>
    <w:rsid w:val="008E0BF1"/>
    <w:rsid w:val="008E6B4B"/>
    <w:rsid w:val="008E6FBF"/>
    <w:rsid w:val="00900846"/>
    <w:rsid w:val="00912BAB"/>
    <w:rsid w:val="00917C3D"/>
    <w:rsid w:val="0092242B"/>
    <w:rsid w:val="009235BA"/>
    <w:rsid w:val="009261D7"/>
    <w:rsid w:val="00926305"/>
    <w:rsid w:val="00931FAA"/>
    <w:rsid w:val="0093251E"/>
    <w:rsid w:val="00935226"/>
    <w:rsid w:val="009362D0"/>
    <w:rsid w:val="00962C81"/>
    <w:rsid w:val="0096741F"/>
    <w:rsid w:val="00975804"/>
    <w:rsid w:val="00981B08"/>
    <w:rsid w:val="00983C7C"/>
    <w:rsid w:val="00987782"/>
    <w:rsid w:val="00996948"/>
    <w:rsid w:val="009B02D1"/>
    <w:rsid w:val="009B39CC"/>
    <w:rsid w:val="009B54C6"/>
    <w:rsid w:val="009B7B99"/>
    <w:rsid w:val="009C2329"/>
    <w:rsid w:val="009C7D6B"/>
    <w:rsid w:val="009C7FD0"/>
    <w:rsid w:val="009D1FBF"/>
    <w:rsid w:val="009D4269"/>
    <w:rsid w:val="009E2419"/>
    <w:rsid w:val="009E262B"/>
    <w:rsid w:val="009F2A1C"/>
    <w:rsid w:val="009F2A65"/>
    <w:rsid w:val="00A021EF"/>
    <w:rsid w:val="00A2077F"/>
    <w:rsid w:val="00A24F34"/>
    <w:rsid w:val="00A31824"/>
    <w:rsid w:val="00A32D8C"/>
    <w:rsid w:val="00A33A45"/>
    <w:rsid w:val="00A3698F"/>
    <w:rsid w:val="00A537E0"/>
    <w:rsid w:val="00A661B4"/>
    <w:rsid w:val="00A70CE9"/>
    <w:rsid w:val="00A81D80"/>
    <w:rsid w:val="00A82EED"/>
    <w:rsid w:val="00AB4A2E"/>
    <w:rsid w:val="00AC1EC6"/>
    <w:rsid w:val="00AC3602"/>
    <w:rsid w:val="00AC60AC"/>
    <w:rsid w:val="00AD37E7"/>
    <w:rsid w:val="00AD41DE"/>
    <w:rsid w:val="00AE359C"/>
    <w:rsid w:val="00AF49F9"/>
    <w:rsid w:val="00AF5A1B"/>
    <w:rsid w:val="00B02061"/>
    <w:rsid w:val="00B023BA"/>
    <w:rsid w:val="00B0482A"/>
    <w:rsid w:val="00B16687"/>
    <w:rsid w:val="00B167EE"/>
    <w:rsid w:val="00B239C5"/>
    <w:rsid w:val="00B36629"/>
    <w:rsid w:val="00B41864"/>
    <w:rsid w:val="00B4478D"/>
    <w:rsid w:val="00B45A4F"/>
    <w:rsid w:val="00B543A0"/>
    <w:rsid w:val="00B55554"/>
    <w:rsid w:val="00B6200E"/>
    <w:rsid w:val="00B630FB"/>
    <w:rsid w:val="00B64198"/>
    <w:rsid w:val="00B66A07"/>
    <w:rsid w:val="00B7303A"/>
    <w:rsid w:val="00B7477C"/>
    <w:rsid w:val="00B75AF3"/>
    <w:rsid w:val="00B767DD"/>
    <w:rsid w:val="00B77921"/>
    <w:rsid w:val="00B9275F"/>
    <w:rsid w:val="00B94CD6"/>
    <w:rsid w:val="00BA3E45"/>
    <w:rsid w:val="00BA4179"/>
    <w:rsid w:val="00BA5E3A"/>
    <w:rsid w:val="00BA5F4A"/>
    <w:rsid w:val="00BC074F"/>
    <w:rsid w:val="00BC0B68"/>
    <w:rsid w:val="00BC4F12"/>
    <w:rsid w:val="00BC4F18"/>
    <w:rsid w:val="00BC5B39"/>
    <w:rsid w:val="00BC64EA"/>
    <w:rsid w:val="00BC66E4"/>
    <w:rsid w:val="00BC7B89"/>
    <w:rsid w:val="00BD1995"/>
    <w:rsid w:val="00BE6C75"/>
    <w:rsid w:val="00BE72E1"/>
    <w:rsid w:val="00BF01EE"/>
    <w:rsid w:val="00BF0272"/>
    <w:rsid w:val="00BF1634"/>
    <w:rsid w:val="00BF1BA1"/>
    <w:rsid w:val="00C15B62"/>
    <w:rsid w:val="00C203D3"/>
    <w:rsid w:val="00C20DF6"/>
    <w:rsid w:val="00C21113"/>
    <w:rsid w:val="00C23595"/>
    <w:rsid w:val="00C2537A"/>
    <w:rsid w:val="00C3614F"/>
    <w:rsid w:val="00C41C86"/>
    <w:rsid w:val="00C45F88"/>
    <w:rsid w:val="00C468B2"/>
    <w:rsid w:val="00C524C7"/>
    <w:rsid w:val="00C5478D"/>
    <w:rsid w:val="00C564F0"/>
    <w:rsid w:val="00C65728"/>
    <w:rsid w:val="00C65E54"/>
    <w:rsid w:val="00C771AA"/>
    <w:rsid w:val="00C81DF3"/>
    <w:rsid w:val="00C82308"/>
    <w:rsid w:val="00C837BC"/>
    <w:rsid w:val="00C87E8C"/>
    <w:rsid w:val="00C900F2"/>
    <w:rsid w:val="00C9477D"/>
    <w:rsid w:val="00C956E0"/>
    <w:rsid w:val="00CA54C4"/>
    <w:rsid w:val="00CA5571"/>
    <w:rsid w:val="00CA658F"/>
    <w:rsid w:val="00CB41FF"/>
    <w:rsid w:val="00CC2590"/>
    <w:rsid w:val="00CC685F"/>
    <w:rsid w:val="00CD7E7B"/>
    <w:rsid w:val="00D012E4"/>
    <w:rsid w:val="00D039F8"/>
    <w:rsid w:val="00D15275"/>
    <w:rsid w:val="00D162FA"/>
    <w:rsid w:val="00D20454"/>
    <w:rsid w:val="00D279A5"/>
    <w:rsid w:val="00D345B5"/>
    <w:rsid w:val="00D4013C"/>
    <w:rsid w:val="00D404F9"/>
    <w:rsid w:val="00D46919"/>
    <w:rsid w:val="00D53A03"/>
    <w:rsid w:val="00D60328"/>
    <w:rsid w:val="00D63130"/>
    <w:rsid w:val="00D65D91"/>
    <w:rsid w:val="00D763C7"/>
    <w:rsid w:val="00D80FD7"/>
    <w:rsid w:val="00D83A4C"/>
    <w:rsid w:val="00D85E30"/>
    <w:rsid w:val="00D937AD"/>
    <w:rsid w:val="00D94A0F"/>
    <w:rsid w:val="00D957E3"/>
    <w:rsid w:val="00D96C0A"/>
    <w:rsid w:val="00DB2410"/>
    <w:rsid w:val="00DB4B16"/>
    <w:rsid w:val="00DB56B8"/>
    <w:rsid w:val="00DB6E88"/>
    <w:rsid w:val="00DC237B"/>
    <w:rsid w:val="00DC295B"/>
    <w:rsid w:val="00DD43EE"/>
    <w:rsid w:val="00DE0924"/>
    <w:rsid w:val="00DE0CC0"/>
    <w:rsid w:val="00DE1B0D"/>
    <w:rsid w:val="00DE2211"/>
    <w:rsid w:val="00DF003A"/>
    <w:rsid w:val="00DF5C9A"/>
    <w:rsid w:val="00E008EF"/>
    <w:rsid w:val="00E03734"/>
    <w:rsid w:val="00E0471D"/>
    <w:rsid w:val="00E0554B"/>
    <w:rsid w:val="00E06778"/>
    <w:rsid w:val="00E32436"/>
    <w:rsid w:val="00E33B42"/>
    <w:rsid w:val="00E53F9B"/>
    <w:rsid w:val="00E56F1C"/>
    <w:rsid w:val="00E57A24"/>
    <w:rsid w:val="00E620F1"/>
    <w:rsid w:val="00E6309F"/>
    <w:rsid w:val="00E63F65"/>
    <w:rsid w:val="00E6486C"/>
    <w:rsid w:val="00E66E77"/>
    <w:rsid w:val="00E70380"/>
    <w:rsid w:val="00E72C6B"/>
    <w:rsid w:val="00E7413E"/>
    <w:rsid w:val="00E77371"/>
    <w:rsid w:val="00E80633"/>
    <w:rsid w:val="00E80B6F"/>
    <w:rsid w:val="00E8205F"/>
    <w:rsid w:val="00E82F0A"/>
    <w:rsid w:val="00E83FAC"/>
    <w:rsid w:val="00E84899"/>
    <w:rsid w:val="00E91F83"/>
    <w:rsid w:val="00E94876"/>
    <w:rsid w:val="00E94EBA"/>
    <w:rsid w:val="00E97389"/>
    <w:rsid w:val="00EA2B2B"/>
    <w:rsid w:val="00EA3FBF"/>
    <w:rsid w:val="00EA471A"/>
    <w:rsid w:val="00EA7209"/>
    <w:rsid w:val="00EB47BF"/>
    <w:rsid w:val="00EC1A36"/>
    <w:rsid w:val="00EC2D8D"/>
    <w:rsid w:val="00EC2FCF"/>
    <w:rsid w:val="00ED0FA7"/>
    <w:rsid w:val="00ED2524"/>
    <w:rsid w:val="00ED5DC5"/>
    <w:rsid w:val="00EE37BE"/>
    <w:rsid w:val="00EE66A5"/>
    <w:rsid w:val="00EF07A2"/>
    <w:rsid w:val="00EF324F"/>
    <w:rsid w:val="00F01A1D"/>
    <w:rsid w:val="00F020F3"/>
    <w:rsid w:val="00F03E60"/>
    <w:rsid w:val="00F06537"/>
    <w:rsid w:val="00F12F60"/>
    <w:rsid w:val="00F205DC"/>
    <w:rsid w:val="00F20A1D"/>
    <w:rsid w:val="00F21997"/>
    <w:rsid w:val="00F30347"/>
    <w:rsid w:val="00F37507"/>
    <w:rsid w:val="00F40110"/>
    <w:rsid w:val="00F421A9"/>
    <w:rsid w:val="00F45D5C"/>
    <w:rsid w:val="00F47368"/>
    <w:rsid w:val="00F47DDF"/>
    <w:rsid w:val="00F53E2B"/>
    <w:rsid w:val="00F549FC"/>
    <w:rsid w:val="00F55A11"/>
    <w:rsid w:val="00F567A7"/>
    <w:rsid w:val="00F754D8"/>
    <w:rsid w:val="00F8194E"/>
    <w:rsid w:val="00F902A5"/>
    <w:rsid w:val="00F90BAB"/>
    <w:rsid w:val="00F934F5"/>
    <w:rsid w:val="00FA2A54"/>
    <w:rsid w:val="00FB0E9F"/>
    <w:rsid w:val="00FB314B"/>
    <w:rsid w:val="00FB4E3F"/>
    <w:rsid w:val="00FB5836"/>
    <w:rsid w:val="00FC451A"/>
    <w:rsid w:val="00FD0DCF"/>
    <w:rsid w:val="00FD19CA"/>
    <w:rsid w:val="00FD225B"/>
    <w:rsid w:val="00FD54A5"/>
    <w:rsid w:val="00FE0909"/>
    <w:rsid w:val="00FE2AAE"/>
    <w:rsid w:val="00FE2AC4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7E80"/>
  <w15:chartTrackingRefBased/>
  <w15:docId w15:val="{C9F22CEE-FC9A-4D2F-83D0-B15DF75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C6B2D"/>
  </w:style>
  <w:style w:type="character" w:customStyle="1" w:styleId="eop">
    <w:name w:val="eop"/>
    <w:basedOn w:val="DefaultParagraphFont"/>
    <w:rsid w:val="001C6B2D"/>
  </w:style>
  <w:style w:type="character" w:customStyle="1" w:styleId="contextualspellingandgrammarerror">
    <w:name w:val="contextualspellingandgrammarerror"/>
    <w:basedOn w:val="DefaultParagraphFont"/>
    <w:rsid w:val="001C6B2D"/>
  </w:style>
  <w:style w:type="character" w:styleId="Hyperlink">
    <w:name w:val="Hyperlink"/>
    <w:basedOn w:val="DefaultParagraphFont"/>
    <w:uiPriority w:val="99"/>
    <w:unhideWhenUsed/>
    <w:rsid w:val="000724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4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4B"/>
  </w:style>
  <w:style w:type="paragraph" w:styleId="Footer">
    <w:name w:val="footer"/>
    <w:basedOn w:val="Normal"/>
    <w:link w:val="FooterChar"/>
    <w:uiPriority w:val="99"/>
    <w:unhideWhenUsed/>
    <w:rsid w:val="00FB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4B"/>
  </w:style>
  <w:style w:type="paragraph" w:customStyle="1" w:styleId="textbox">
    <w:name w:val="textbox"/>
    <w:basedOn w:val="Normal"/>
    <w:rsid w:val="00D4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Gorrie</dc:creator>
  <cp:keywords/>
  <dc:description/>
  <cp:lastModifiedBy>Fiona Gorrie (Student)</cp:lastModifiedBy>
  <cp:revision>5</cp:revision>
  <cp:lastPrinted>2018-01-25T11:49:00Z</cp:lastPrinted>
  <dcterms:created xsi:type="dcterms:W3CDTF">2018-12-21T11:42:00Z</dcterms:created>
  <dcterms:modified xsi:type="dcterms:W3CDTF">2019-03-15T10:18:00Z</dcterms:modified>
</cp:coreProperties>
</file>