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52" w:rsidRPr="000A125C" w:rsidRDefault="00CE4652" w:rsidP="00CE465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F607FC">
        <w:rPr>
          <w:rFonts w:ascii="Times New Roman" w:hAnsi="Times New Roman" w:cs="Times New Roman"/>
          <w:highlight w:val="yellow"/>
        </w:rPr>
        <w:t>Supplementary table 2.</w:t>
      </w:r>
      <w:proofErr w:type="gramEnd"/>
      <w:r w:rsidRPr="00F607FC">
        <w:rPr>
          <w:rFonts w:ascii="Times New Roman" w:hAnsi="Times New Roman" w:cs="Times New Roman"/>
          <w:highlight w:val="yellow"/>
        </w:rPr>
        <w:t xml:space="preserve"> Risk for hypertension based on BMI and metabolic status as defined by </w:t>
      </w:r>
      <w:proofErr w:type="spellStart"/>
      <w:r w:rsidRPr="00F607FC">
        <w:rPr>
          <w:rFonts w:ascii="Times New Roman" w:hAnsi="Times New Roman" w:cs="Times New Roman"/>
          <w:highlight w:val="yellow"/>
        </w:rPr>
        <w:t>MetS</w:t>
      </w:r>
      <w:proofErr w:type="spellEnd"/>
      <w:r w:rsidRPr="00F607FC">
        <w:rPr>
          <w:rFonts w:ascii="Times New Roman" w:hAnsi="Times New Roman" w:cs="Times New Roman"/>
          <w:highlight w:val="yellow"/>
        </w:rPr>
        <w:t xml:space="preserve"> components or insulin resistance among the pooled sample: Tehran lipid and Glucose study.</w:t>
      </w:r>
    </w:p>
    <w:tbl>
      <w:tblPr>
        <w:tblStyle w:val="TableGrid"/>
        <w:tblW w:w="4876" w:type="pct"/>
        <w:tblLayout w:type="fixed"/>
        <w:tblLook w:val="04A0" w:firstRow="1" w:lastRow="0" w:firstColumn="1" w:lastColumn="0" w:noHBand="0" w:noVBand="1"/>
      </w:tblPr>
      <w:tblGrid>
        <w:gridCol w:w="3183"/>
        <w:gridCol w:w="1347"/>
        <w:gridCol w:w="595"/>
        <w:gridCol w:w="1103"/>
        <w:gridCol w:w="16"/>
        <w:gridCol w:w="581"/>
        <w:gridCol w:w="748"/>
        <w:gridCol w:w="606"/>
        <w:gridCol w:w="835"/>
      </w:tblGrid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N (event)</w:t>
            </w:r>
          </w:p>
        </w:tc>
        <w:tc>
          <w:tcPr>
            <w:tcW w:w="942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Model 1</w:t>
            </w:r>
            <w:r w:rsidRPr="000A125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6" w:type="pct"/>
            <w:gridSpan w:val="3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Model 2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99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A125C">
              <w:rPr>
                <w:rFonts w:ascii="Times New Roman" w:hAnsi="Times New Roman" w:cs="Times New Roman"/>
              </w:rPr>
              <w:t xml:space="preserve">Model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CE4652" w:rsidRPr="000A125C" w:rsidTr="00784101">
        <w:trPr>
          <w:trHeight w:val="422"/>
        </w:trPr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612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33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415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33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463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95% CI</w:t>
            </w:r>
          </w:p>
        </w:tc>
      </w:tr>
      <w:tr w:rsidR="00CE4652" w:rsidRPr="000A125C" w:rsidTr="00784101">
        <w:tc>
          <w:tcPr>
            <w:tcW w:w="5000" w:type="pct"/>
            <w:gridSpan w:val="9"/>
          </w:tcPr>
          <w:p w:rsidR="00CE4652" w:rsidRPr="003F162B" w:rsidRDefault="00CE4652" w:rsidP="0078410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F162B">
              <w:rPr>
                <w:rFonts w:ascii="Times New Roman" w:hAnsi="Times New Roman" w:cs="Times New Roman"/>
                <w:bCs/>
              </w:rPr>
              <w:t xml:space="preserve">Defined by </w:t>
            </w:r>
            <w:proofErr w:type="spellStart"/>
            <w:r w:rsidRPr="003F162B">
              <w:rPr>
                <w:rFonts w:ascii="Times New Roman" w:hAnsi="Times New Roman" w:cs="Times New Roman"/>
                <w:bCs/>
              </w:rPr>
              <w:t>MetS</w:t>
            </w:r>
            <w:proofErr w:type="spellEnd"/>
            <w:r w:rsidRPr="003F162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162B">
              <w:rPr>
                <w:rFonts w:ascii="Times New Roman" w:hAnsi="Times New Roman" w:cs="Times New Roman"/>
                <w:bCs/>
              </w:rPr>
              <w:t>components</w:t>
            </w:r>
            <w:r w:rsidRPr="003F162B">
              <w:rPr>
                <w:rFonts w:ascii="Times New Roman" w:eastAsia="TimesNewRoman" w:hAnsi="Times New Roman" w:cs="Times New Roman"/>
                <w:bCs/>
                <w:vertAlign w:val="superscript"/>
              </w:rPr>
              <w:t>c</w:t>
            </w:r>
            <w:proofErr w:type="spellEnd"/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Metabolically healthy normal weight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998(141)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15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63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Metabolically healthy overweight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554(100)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0.86-1.44</w:t>
            </w:r>
          </w:p>
        </w:tc>
        <w:tc>
          <w:tcPr>
            <w:tcW w:w="322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415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0.76-1.28</w:t>
            </w:r>
          </w:p>
        </w:tc>
        <w:tc>
          <w:tcPr>
            <w:tcW w:w="33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463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0.66-1.18</w:t>
            </w: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Metabolically healthy obese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136(54)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1.77-3.34</w:t>
            </w:r>
          </w:p>
        </w:tc>
        <w:tc>
          <w:tcPr>
            <w:tcW w:w="322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415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1.52-2.88</w:t>
            </w:r>
          </w:p>
        </w:tc>
        <w:tc>
          <w:tcPr>
            <w:tcW w:w="336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463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1.04-2.48</w:t>
            </w: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Metabolically unhealthy normal weight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452(152)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1.58-2.54</w:t>
            </w:r>
          </w:p>
        </w:tc>
        <w:tc>
          <w:tcPr>
            <w:tcW w:w="322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415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1.15-1.86</w:t>
            </w:r>
          </w:p>
        </w:tc>
        <w:tc>
          <w:tcPr>
            <w:tcW w:w="336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463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1.12-1.82</w:t>
            </w: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Metabolically unhealthy overweight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956(384)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2.15-3.19</w:t>
            </w:r>
          </w:p>
        </w:tc>
        <w:tc>
          <w:tcPr>
            <w:tcW w:w="322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415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1.44-2.17</w:t>
            </w:r>
          </w:p>
        </w:tc>
        <w:tc>
          <w:tcPr>
            <w:tcW w:w="336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463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1.21-1.99</w:t>
            </w: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Metabolically unhealthy obese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563(291)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2.71-4.09</w:t>
            </w:r>
          </w:p>
        </w:tc>
        <w:tc>
          <w:tcPr>
            <w:tcW w:w="322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15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1.73-2.64</w:t>
            </w:r>
          </w:p>
        </w:tc>
        <w:tc>
          <w:tcPr>
            <w:tcW w:w="336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463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1.14-2.35</w:t>
            </w:r>
          </w:p>
        </w:tc>
      </w:tr>
      <w:tr w:rsidR="00CE4652" w:rsidRPr="000A125C" w:rsidTr="00784101">
        <w:tc>
          <w:tcPr>
            <w:tcW w:w="5000" w:type="pct"/>
            <w:gridSpan w:val="9"/>
          </w:tcPr>
          <w:p w:rsidR="00CE4652" w:rsidRPr="003F162B" w:rsidRDefault="00CE4652" w:rsidP="0078410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F162B">
              <w:rPr>
                <w:rFonts w:ascii="Times New Roman" w:hAnsi="Times New Roman" w:cs="Times New Roman"/>
                <w:bCs/>
              </w:rPr>
              <w:t xml:space="preserve">Defined by insulin </w:t>
            </w:r>
            <w:proofErr w:type="spellStart"/>
            <w:r w:rsidRPr="003F162B">
              <w:rPr>
                <w:rFonts w:ascii="Times New Roman" w:hAnsi="Times New Roman" w:cs="Times New Roman"/>
                <w:bCs/>
              </w:rPr>
              <w:t>resistance</w:t>
            </w:r>
            <w:r w:rsidRPr="003F162B">
              <w:rPr>
                <w:rFonts w:ascii="Times New Roman" w:hAnsi="Times New Roman" w:cs="Times New Roman"/>
                <w:bCs/>
                <w:vertAlign w:val="superscript"/>
              </w:rPr>
              <w:t>d</w:t>
            </w:r>
            <w:proofErr w:type="spellEnd"/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Insulin sensitive normal weight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1134(230)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15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63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Insulin sensitive overweight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870(249)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1.12-1.61</w:t>
            </w:r>
          </w:p>
        </w:tc>
        <w:tc>
          <w:tcPr>
            <w:tcW w:w="322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15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0.95-1.37</w:t>
            </w:r>
          </w:p>
        </w:tc>
        <w:tc>
          <w:tcPr>
            <w:tcW w:w="33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63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0.80-1.24</w:t>
            </w: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Insulin sensitive obese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267 (123)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1.68-2.63</w:t>
            </w:r>
          </w:p>
        </w:tc>
        <w:tc>
          <w:tcPr>
            <w:tcW w:w="322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415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1.30-2.05</w:t>
            </w:r>
          </w:p>
        </w:tc>
        <w:tc>
          <w:tcPr>
            <w:tcW w:w="336" w:type="pct"/>
          </w:tcPr>
          <w:p w:rsidR="00CE4652" w:rsidRPr="00766414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6414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463" w:type="pct"/>
          </w:tcPr>
          <w:p w:rsidR="00CE4652" w:rsidRPr="00766414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6414">
              <w:rPr>
                <w:rFonts w:ascii="Times New Roman" w:hAnsi="Times New Roman" w:cs="Times New Roman"/>
              </w:rPr>
              <w:t>0.86-1.73</w:t>
            </w: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Normal weight with insulin resistance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316(63)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0.96-1.69</w:t>
            </w:r>
          </w:p>
        </w:tc>
        <w:tc>
          <w:tcPr>
            <w:tcW w:w="322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415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0.75-1.33</w:t>
            </w:r>
          </w:p>
        </w:tc>
        <w:tc>
          <w:tcPr>
            <w:tcW w:w="33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463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0.74-1.31</w:t>
            </w: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Overweight  with insulin resistance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640 (235)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1.67-2.41</w:t>
            </w:r>
          </w:p>
        </w:tc>
        <w:tc>
          <w:tcPr>
            <w:tcW w:w="322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415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1.17-1.71</w:t>
            </w:r>
          </w:p>
        </w:tc>
        <w:tc>
          <w:tcPr>
            <w:tcW w:w="33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463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0.97-1.54</w:t>
            </w:r>
          </w:p>
        </w:tc>
      </w:tr>
      <w:tr w:rsidR="00CE4652" w:rsidRPr="000A125C" w:rsidTr="00784101">
        <w:tc>
          <w:tcPr>
            <w:tcW w:w="176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Pr="000A125C">
              <w:rPr>
                <w:rFonts w:ascii="Times New Roman" w:hAnsi="Times New Roman" w:cs="Times New Roman"/>
              </w:rPr>
              <w:t>Obese with insulin resistance</w:t>
            </w:r>
          </w:p>
        </w:tc>
        <w:tc>
          <w:tcPr>
            <w:tcW w:w="747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432(222)</w:t>
            </w:r>
          </w:p>
        </w:tc>
        <w:tc>
          <w:tcPr>
            <w:tcW w:w="330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621" w:type="pct"/>
            <w:gridSpan w:val="2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2.38-3.48</w:t>
            </w:r>
          </w:p>
        </w:tc>
        <w:tc>
          <w:tcPr>
            <w:tcW w:w="322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415" w:type="pct"/>
          </w:tcPr>
          <w:p w:rsidR="00CE4652" w:rsidRPr="00470B1A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0B1A">
              <w:rPr>
                <w:rFonts w:ascii="Times New Roman" w:hAnsi="Times New Roman" w:cs="Times New Roman"/>
              </w:rPr>
              <w:t>1.56-2.31</w:t>
            </w:r>
          </w:p>
        </w:tc>
        <w:tc>
          <w:tcPr>
            <w:tcW w:w="336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463" w:type="pct"/>
          </w:tcPr>
          <w:p w:rsidR="00CE4652" w:rsidRPr="000A125C" w:rsidRDefault="00CE4652" w:rsidP="00784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125C">
              <w:rPr>
                <w:rFonts w:ascii="Times New Roman" w:hAnsi="Times New Roman" w:cs="Times New Roman"/>
              </w:rPr>
              <w:t>0.97-1.96</w:t>
            </w:r>
          </w:p>
        </w:tc>
      </w:tr>
    </w:tbl>
    <w:p w:rsidR="00CE4652" w:rsidRPr="000A125C" w:rsidRDefault="00CE4652" w:rsidP="00CE4652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0A125C">
        <w:rPr>
          <w:rFonts w:ascii="Times New Roman" w:hAnsi="Times New Roman" w:cs="Times New Roman"/>
        </w:rPr>
        <w:t>MetS</w:t>
      </w:r>
      <w:proofErr w:type="spellEnd"/>
      <w:r w:rsidRPr="000A125C">
        <w:rPr>
          <w:rFonts w:ascii="Times New Roman" w:hAnsi="Times New Roman" w:cs="Times New Roman"/>
        </w:rPr>
        <w:t>, metabolic syndrome</w:t>
      </w:r>
      <w:r>
        <w:rPr>
          <w:rFonts w:ascii="Times New Roman" w:hAnsi="Times New Roman" w:cs="Times New Roman"/>
        </w:rPr>
        <w:t>;</w:t>
      </w:r>
      <w:r w:rsidRPr="000A125C">
        <w:rPr>
          <w:rFonts w:ascii="Times New Roman" w:hAnsi="Times New Roman" w:cs="Times New Roman"/>
        </w:rPr>
        <w:t xml:space="preserve"> BMI, body mass index; N, number; HR, hazard</w:t>
      </w:r>
      <w:r>
        <w:rPr>
          <w:rFonts w:ascii="Times New Roman" w:hAnsi="Times New Roman" w:cs="Times New Roman"/>
        </w:rPr>
        <w:t xml:space="preserve"> ratio; CI, confidence interval</w:t>
      </w:r>
      <w:r w:rsidRPr="000A125C">
        <w:rPr>
          <w:rFonts w:ascii="Times New Roman" w:hAnsi="Times New Roman" w:cs="Times New Roman"/>
        </w:rPr>
        <w:t>.</w:t>
      </w:r>
    </w:p>
    <w:p w:rsidR="00D4300E" w:rsidRPr="00CE4652" w:rsidRDefault="00CE4652" w:rsidP="00CE4652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0A125C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Model</w:t>
      </w:r>
      <w:proofErr w:type="spellEnd"/>
      <w:proofErr w:type="gramEnd"/>
      <w:r>
        <w:rPr>
          <w:rFonts w:ascii="Times New Roman" w:hAnsi="Times New Roman" w:cs="Times New Roman"/>
        </w:rPr>
        <w:t xml:space="preserve"> 1, adjusted for age, sex</w:t>
      </w:r>
      <w:r w:rsidRPr="000A125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125C">
        <w:rPr>
          <w:rFonts w:ascii="Times New Roman" w:hAnsi="Times New Roman" w:cs="Times New Roman"/>
          <w:vertAlign w:val="superscript"/>
        </w:rPr>
        <w:t>b</w:t>
      </w:r>
      <w:r w:rsidRPr="000A125C">
        <w:rPr>
          <w:rFonts w:ascii="Times New Roman" w:hAnsi="Times New Roman" w:cs="Times New Roman"/>
        </w:rPr>
        <w:t>Model</w:t>
      </w:r>
      <w:proofErr w:type="spellEnd"/>
      <w:proofErr w:type="gramEnd"/>
      <w:r w:rsidRPr="000A125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</w:t>
      </w:r>
      <w:r w:rsidRPr="000A125C">
        <w:rPr>
          <w:rFonts w:ascii="Times New Roman" w:hAnsi="Times New Roman" w:cs="Times New Roman"/>
        </w:rPr>
        <w:t xml:space="preserve"> adjusted for model 1 plus </w:t>
      </w:r>
      <w:r w:rsidRPr="000A125C">
        <w:rPr>
          <w:rFonts w:ascii="Times New Roman" w:eastAsia="TimesNewRoman" w:hAnsi="Times New Roman" w:cs="Times New Roman"/>
        </w:rPr>
        <w:t>current smoking status, low physical activity, diabetes mellitus, famil</w:t>
      </w:r>
      <w:r>
        <w:rPr>
          <w:rFonts w:ascii="Times New Roman" w:eastAsia="TimesNewRoman" w:hAnsi="Times New Roman" w:cs="Times New Roman"/>
        </w:rPr>
        <w:t xml:space="preserve">y history of premature CVD, </w:t>
      </w:r>
      <w:r w:rsidRPr="000A125C">
        <w:rPr>
          <w:rFonts w:ascii="Times New Roman" w:eastAsia="TimesNewRoman" w:hAnsi="Times New Roman" w:cs="Times New Roman"/>
        </w:rPr>
        <w:t>SBP, Phase</w:t>
      </w:r>
      <w:r>
        <w:rPr>
          <w:rFonts w:ascii="Times New Roman" w:eastAsia="TimesNewRoman" w:hAnsi="Times New Roman" w:cs="Times New Roman"/>
        </w:rPr>
        <w:t xml:space="preserve"> of recruitment</w:t>
      </w:r>
      <w:r w:rsidRPr="000A125C">
        <w:rPr>
          <w:rFonts w:ascii="Times New Roman" w:eastAsia="TimesNewRoman" w:hAnsi="Times New Roman" w:cs="Times New Roman"/>
        </w:rPr>
        <w:t xml:space="preserve"> and </w:t>
      </w:r>
      <w:proofErr w:type="spellStart"/>
      <w:r w:rsidRPr="000A125C">
        <w:rPr>
          <w:rFonts w:ascii="Times New Roman" w:eastAsia="TimesNewRoman" w:hAnsi="Times New Roman" w:cs="Times New Roman"/>
        </w:rPr>
        <w:t>eGFR</w:t>
      </w:r>
      <w:proofErr w:type="spellEnd"/>
      <w:r>
        <w:rPr>
          <w:rFonts w:ascii="Times New Roman" w:eastAsia="TimesNewRoman" w:hAnsi="Times New Roman" w:cs="Times New Roman"/>
        </w:rPr>
        <w:t>,</w:t>
      </w:r>
      <w:r w:rsidRPr="00291F09">
        <w:rPr>
          <w:rFonts w:ascii="Times New Roman" w:eastAsia="TimesNewRoman" w:hAnsi="Times New Roman" w:cs="Times New Roman"/>
          <w:vertAlign w:val="superscript"/>
        </w:rPr>
        <w:t xml:space="preserve"> c</w:t>
      </w:r>
      <w:r w:rsidRPr="00291F09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Model 3,</w:t>
      </w:r>
      <w:r>
        <w:rPr>
          <w:rFonts w:ascii="Times New Roman" w:eastAsia="TimesNewRoman" w:hAnsi="Times New Roman" w:cs="Times New Roman"/>
        </w:rPr>
        <w:t xml:space="preserve"> adjusted for model 2 plus BMI</w:t>
      </w:r>
      <w:r w:rsidRPr="000A125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125C">
        <w:rPr>
          <w:rFonts w:ascii="Times New Roman" w:eastAsia="TimesNewRoman" w:hAnsi="Times New Roman" w:cs="Times New Roman"/>
          <w:vertAlign w:val="superscript"/>
        </w:rPr>
        <w:t>c</w:t>
      </w:r>
      <w:r w:rsidRPr="000A125C">
        <w:rPr>
          <w:rFonts w:ascii="Times New Roman" w:eastAsia="TimesNewRoman" w:hAnsi="Times New Roman" w:cs="Times New Roman"/>
        </w:rPr>
        <w:t>Participants</w:t>
      </w:r>
      <w:proofErr w:type="spellEnd"/>
      <w:proofErr w:type="gramEnd"/>
      <w:r w:rsidRPr="000A125C">
        <w:rPr>
          <w:rFonts w:ascii="Times New Roman" w:eastAsia="TimesNewRoman" w:hAnsi="Times New Roman" w:cs="Times New Roman"/>
        </w:rPr>
        <w:t xml:space="preserve"> considered as metabolically healthy if </w:t>
      </w:r>
      <w:r w:rsidRPr="000A125C">
        <w:rPr>
          <w:rFonts w:ascii="Times New Roman" w:eastAsia="TimesNewRoman" w:hAnsi="Times New Roman" w:cs="Times New Roman"/>
        </w:rPr>
        <w:lastRenderedPageBreak/>
        <w:t>they had ≤ 1 of the JIS components</w:t>
      </w:r>
      <w:r w:rsidRPr="000A125C">
        <w:rPr>
          <w:rFonts w:ascii="Times New Roman" w:hAnsi="Times New Roman" w:cs="Times New Roman"/>
        </w:rPr>
        <w:t xml:space="preserve">. </w:t>
      </w:r>
      <w:proofErr w:type="spellStart"/>
      <w:r w:rsidRPr="000A125C">
        <w:rPr>
          <w:rFonts w:ascii="Times New Roman" w:eastAsia="TimesNewRoman" w:hAnsi="Times New Roman" w:cs="Times New Roman"/>
          <w:vertAlign w:val="superscript"/>
        </w:rPr>
        <w:t>d</w:t>
      </w:r>
      <w:r w:rsidRPr="000A125C">
        <w:rPr>
          <w:rFonts w:ascii="Times New Roman" w:hAnsi="Times New Roman" w:cs="Times New Roman"/>
        </w:rPr>
        <w:t>Insulin</w:t>
      </w:r>
      <w:proofErr w:type="spellEnd"/>
      <w:r w:rsidRPr="000A125C">
        <w:rPr>
          <w:rFonts w:ascii="Times New Roman" w:hAnsi="Times New Roman" w:cs="Times New Roman"/>
        </w:rPr>
        <w:t xml:space="preserve"> resistance was defined as a HOMA-IR ≥ 2.17 among men and HOMA-IR≥ 1.85 among women</w:t>
      </w:r>
      <w:r w:rsidRPr="000A125C">
        <w:rPr>
          <w:rFonts w:ascii="Times New Roman" w:hAnsi="Times New Roman" w:cs="Times New Roman"/>
        </w:rPr>
        <w:fldChar w:fldCharType="begin"/>
      </w:r>
      <w:r w:rsidRPr="000A125C">
        <w:rPr>
          <w:rFonts w:ascii="Times New Roman" w:hAnsi="Times New Roman" w:cs="Times New Roman"/>
        </w:rPr>
        <w:instrText xml:space="preserve"> ADDIN EN.CITE &lt;EndNote&gt;&lt;Cite&gt;&lt;Author&gt;Ghasemi&lt;/Author&gt;&lt;Year&gt;2015&lt;/Year&gt;&lt;RecNum&gt;9&lt;/RecNum&gt;&lt;DisplayText&gt;[23]&lt;/DisplayText&gt;&lt;record&gt;&lt;rec-number&gt;9&lt;/rec-number&gt;&lt;foreign-keys&gt;&lt;key app="EN" db-id="fazfzxxp3ev9eneassxpzpfcv9w2r2xtftfx"&gt;9&lt;/key&gt;&lt;/foreign-keys&gt;&lt;ref-type name="Journal Article"&gt;17&lt;/ref-type&gt;&lt;contributors&gt;&lt;authors&gt;&lt;author&gt;Ghasemi, Asghar&lt;/author&gt;&lt;author&gt;Tohidi, Maryam&lt;/author&gt;&lt;author&gt;Derakhshan, Arash&lt;/author&gt;&lt;author&gt;Hasheminia, Mitra&lt;/author&gt;&lt;author&gt;Azizi, Fereidoun&lt;/author&gt;&lt;author&gt;Hadaegh, Farzad&lt;/author&gt;&lt;/authors&gt;&lt;/contributors&gt;&lt;titles&gt;&lt;title&gt;Cut-off points of homeostasis model assessment of insulin resistance, beta-cell function, and fasting serum insulin to identify future type 2 diabetes: Tehran Lipid and Glucose Study&lt;/title&gt;&lt;secondary-title&gt;Acta diabetologica&lt;/secondary-title&gt;&lt;/titles&gt;&lt;periodical&gt;&lt;full-title&gt;Acta diabetologica&lt;/full-title&gt;&lt;/periodical&gt;&lt;pages&gt;905-915&lt;/pages&gt;&lt;volume&gt;52&lt;/volume&gt;&lt;number&gt;5&lt;/number&gt;&lt;dates&gt;&lt;year&gt;2015&lt;/year&gt;&lt;/dates&gt;&lt;isbn&gt;0940-5429&lt;/isbn&gt;&lt;urls&gt;&lt;/urls&gt;&lt;/record&gt;&lt;/Cite&gt;&lt;/EndNote&gt;</w:instrText>
      </w:r>
      <w:r w:rsidRPr="000A125C">
        <w:rPr>
          <w:rFonts w:ascii="Times New Roman" w:hAnsi="Times New Roman" w:cs="Times New Roman"/>
        </w:rPr>
        <w:fldChar w:fldCharType="separate"/>
      </w:r>
      <w:r w:rsidRPr="000A125C">
        <w:rPr>
          <w:rFonts w:ascii="Times New Roman" w:hAnsi="Times New Roman" w:cs="Times New Roman"/>
          <w:noProof/>
        </w:rPr>
        <w:t>[</w:t>
      </w:r>
      <w:hyperlink w:anchor="_ENREF_23" w:tooltip="Ghasemi, 2015 #9" w:history="1">
        <w:r w:rsidRPr="000A125C">
          <w:rPr>
            <w:rFonts w:ascii="Times New Roman" w:hAnsi="Times New Roman" w:cs="Times New Roman"/>
            <w:noProof/>
          </w:rPr>
          <w:t>23</w:t>
        </w:r>
      </w:hyperlink>
      <w:r w:rsidRPr="000A125C">
        <w:rPr>
          <w:rFonts w:ascii="Times New Roman" w:hAnsi="Times New Roman" w:cs="Times New Roman"/>
          <w:noProof/>
        </w:rPr>
        <w:t>]</w:t>
      </w:r>
      <w:r w:rsidRPr="000A125C">
        <w:rPr>
          <w:rFonts w:ascii="Times New Roman" w:hAnsi="Times New Roman" w:cs="Times New Roman"/>
        </w:rPr>
        <w:fldChar w:fldCharType="end"/>
      </w:r>
      <w:r w:rsidRPr="000A125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4300E" w:rsidRPr="00CE4652" w:rsidSect="00CE4652"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2"/>
    <w:rsid w:val="002B428C"/>
    <w:rsid w:val="004275B9"/>
    <w:rsid w:val="00626D7D"/>
    <w:rsid w:val="00830810"/>
    <w:rsid w:val="00857578"/>
    <w:rsid w:val="008B497C"/>
    <w:rsid w:val="00A21ACC"/>
    <w:rsid w:val="00A378AB"/>
    <w:rsid w:val="00CE4652"/>
    <w:rsid w:val="00D34620"/>
    <w:rsid w:val="00D4300E"/>
    <w:rsid w:val="00DB0CC6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table" w:styleId="TableGrid">
    <w:name w:val="Table Grid"/>
    <w:basedOn w:val="TableNormal"/>
    <w:uiPriority w:val="39"/>
    <w:rsid w:val="00CE465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table" w:styleId="TableGrid">
    <w:name w:val="Table Grid"/>
    <w:basedOn w:val="TableNormal"/>
    <w:uiPriority w:val="39"/>
    <w:rsid w:val="00CE465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49</Lines>
  <Paragraphs>34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2019-02-13T08:21:00Z</dcterms:created>
  <dcterms:modified xsi:type="dcterms:W3CDTF">2019-02-13T08:22:00Z</dcterms:modified>
</cp:coreProperties>
</file>