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0106" w14:textId="22DB832D" w:rsidR="00C206FF" w:rsidRPr="00074253" w:rsidRDefault="00074253">
      <w:pPr>
        <w:rPr>
          <w:b/>
          <w:sz w:val="24"/>
        </w:rPr>
      </w:pPr>
      <w:bookmarkStart w:id="0" w:name="_GoBack"/>
      <w:bookmarkEnd w:id="0"/>
      <w:r w:rsidRPr="00074253">
        <w:rPr>
          <w:b/>
          <w:sz w:val="24"/>
        </w:rPr>
        <w:t>Additional file 3</w:t>
      </w:r>
    </w:p>
    <w:p w14:paraId="496E44D6" w14:textId="77777777" w:rsidR="00074253" w:rsidRDefault="00074253"/>
    <w:p w14:paraId="7235B5CE" w14:textId="2653A1C2" w:rsidR="00074253" w:rsidRDefault="00074253">
      <w:r w:rsidRPr="00FF4FE3">
        <w:rPr>
          <w:rFonts w:ascii="Calibri" w:hAnsi="Calibri" w:cs="Calibri"/>
          <w:noProof/>
          <w:sz w:val="32"/>
          <w:lang w:eastAsia="en-NZ"/>
        </w:rPr>
        <w:drawing>
          <wp:inline distT="0" distB="0" distL="0" distR="0" wp14:anchorId="3D3C34F5" wp14:editId="49C86841">
            <wp:extent cx="5438140" cy="5175885"/>
            <wp:effectExtent l="0" t="0" r="0" b="571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5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38524" w14:textId="77777777" w:rsidR="00074253" w:rsidRPr="00FF4FE3" w:rsidRDefault="00074253" w:rsidP="00074253">
      <w:pPr>
        <w:spacing w:before="240" w:line="276" w:lineRule="auto"/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</w:pPr>
      <w:r>
        <w:rPr>
          <w:rFonts w:ascii="Calibri" w:eastAsia="+mn-ea" w:hAnsi="Calibri" w:cs="Calibri"/>
          <w:b/>
          <w:color w:val="000000"/>
          <w:kern w:val="24"/>
          <w:sz w:val="24"/>
          <w:szCs w:val="28"/>
          <w:lang w:val="en-US"/>
        </w:rPr>
        <w:t>Figure S3</w:t>
      </w:r>
      <w:r w:rsidRPr="00FF4FE3">
        <w:rPr>
          <w:rFonts w:ascii="Calibri" w:eastAsia="+mn-ea" w:hAnsi="Calibri" w:cs="Calibri"/>
          <w:b/>
          <w:color w:val="000000"/>
          <w:kern w:val="24"/>
          <w:sz w:val="24"/>
          <w:szCs w:val="28"/>
          <w:lang w:val="en-US"/>
        </w:rPr>
        <w:t>.</w:t>
      </w:r>
      <w:r w:rsidRPr="00FF4FE3">
        <w:rPr>
          <w:rFonts w:ascii="Calibri" w:eastAsia="+mn-ea" w:hAnsi="Calibri" w:cs="Calibri"/>
          <w:color w:val="000000"/>
          <w:kern w:val="24"/>
          <w:sz w:val="24"/>
          <w:szCs w:val="28"/>
          <w:lang w:val="en-US"/>
        </w:rPr>
        <w:t xml:space="preserve"> </w:t>
      </w:r>
      <w:r>
        <w:rPr>
          <w:rFonts w:ascii="Calibri" w:eastAsia="+mn-ea" w:hAnsi="Calibri" w:cs="Calibri"/>
          <w:color w:val="000000"/>
          <w:kern w:val="24"/>
          <w:sz w:val="24"/>
          <w:szCs w:val="28"/>
          <w:lang w:val="en-US"/>
        </w:rPr>
        <w:t xml:space="preserve">Control 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i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mmunofluorescence micrographs of transverse sections of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</w:t>
      </w:r>
      <w:r w:rsidRPr="00121E5E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celery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collenchyma strands at 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four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developmental stages 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with the omission of the primary antibodies LM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15, LM10, LM11 and LM21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. LM15 (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a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-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d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 are control experiments for sections with LM15 labelling omitted. LM15 + PL (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e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-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h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 are control experiments for sections pretreated with pectate lyase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, but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with LM15 labelling omitted. LM10/LM11 (</w:t>
      </w:r>
      <w:proofErr w:type="spellStart"/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i</w:t>
      </w:r>
      <w:proofErr w:type="spellEnd"/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-l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 are control experiments for sections with LM10 or LM11 labelling omitted. LM10/LM11+ PL (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m-p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 are control experiments for sections pretreated with pectate lyase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, but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with LM10 or LM11 labelling omitted. LM21+ PL (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q-t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 are control experiments for sections pretreated with pectate lyase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, but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with LM21 labelling omitted. Stage 1 (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from 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2.6 cm </w:t>
      </w:r>
      <w:r w:rsidRPr="00121E5E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petiole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 (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a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, 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e</w:t>
      </w:r>
      <w:r w:rsidRPr="00603F2D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, </w:t>
      </w:r>
      <w:r w:rsidRPr="00603F2D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I, m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, q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); Stage 2 (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from 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11 cm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</w:t>
      </w:r>
      <w:r w:rsidRPr="00121E5E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petiole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 (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b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, 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f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,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 xml:space="preserve"> j, n, r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); Stage 3 (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from 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24 cm </w:t>
      </w:r>
      <w:r w:rsidRPr="00121E5E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petiole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 (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c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, 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g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, 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k, o, s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); Stage 4 (from 40 cm</w:t>
      </w:r>
      <w:r w:rsidRPr="00121E5E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petiole)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(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d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, 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h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, </w:t>
      </w:r>
      <w:r w:rsidRPr="00FF4FE3">
        <w:rPr>
          <w:rFonts w:ascii="Calibri" w:eastAsia="+mn-ea" w:hAnsi="Calibri" w:cs="+mn-cs"/>
          <w:b/>
          <w:color w:val="000000"/>
          <w:kern w:val="24"/>
          <w:sz w:val="24"/>
          <w:szCs w:val="28"/>
          <w:lang w:val="en-US"/>
        </w:rPr>
        <w:t>l, p, t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). e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= epidermis, c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= collenchyma cells. Scale</w:t>
      </w:r>
      <w:r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 </w:t>
      </w:r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 xml:space="preserve">= 100 </w:t>
      </w:r>
      <w:proofErr w:type="spellStart"/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μm</w:t>
      </w:r>
      <w:proofErr w:type="spellEnd"/>
      <w:r w:rsidRPr="00FF4FE3">
        <w:rPr>
          <w:rFonts w:ascii="Calibri" w:eastAsia="+mn-ea" w:hAnsi="Calibri" w:cs="+mn-cs"/>
          <w:color w:val="000000"/>
          <w:kern w:val="24"/>
          <w:sz w:val="24"/>
          <w:szCs w:val="28"/>
          <w:lang w:val="en-US"/>
        </w:rPr>
        <w:t>.</w:t>
      </w:r>
    </w:p>
    <w:p w14:paraId="7171450C" w14:textId="77777777" w:rsidR="00074253" w:rsidRDefault="00074253"/>
    <w:sectPr w:rsidR="000742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61DA" w14:textId="77777777" w:rsidR="00074253" w:rsidRDefault="00074253" w:rsidP="00074253">
      <w:pPr>
        <w:spacing w:after="0" w:line="240" w:lineRule="auto"/>
      </w:pPr>
      <w:r>
        <w:separator/>
      </w:r>
    </w:p>
  </w:endnote>
  <w:endnote w:type="continuationSeparator" w:id="0">
    <w:p w14:paraId="688EF6FD" w14:textId="77777777" w:rsidR="00074253" w:rsidRDefault="00074253" w:rsidP="0007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1825" w14:textId="77777777" w:rsidR="00074253" w:rsidRDefault="00074253" w:rsidP="00074253">
      <w:pPr>
        <w:spacing w:after="0" w:line="240" w:lineRule="auto"/>
      </w:pPr>
      <w:r>
        <w:separator/>
      </w:r>
    </w:p>
  </w:footnote>
  <w:footnote w:type="continuationSeparator" w:id="0">
    <w:p w14:paraId="4DDC6CC5" w14:textId="77777777" w:rsidR="00074253" w:rsidRDefault="00074253" w:rsidP="0007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DC40F" w14:textId="3137230D" w:rsidR="00074253" w:rsidRDefault="00074253" w:rsidP="000742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F"/>
    <w:rsid w:val="00074253"/>
    <w:rsid w:val="002D1F79"/>
    <w:rsid w:val="0037304F"/>
    <w:rsid w:val="00682DDC"/>
    <w:rsid w:val="00C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AA48"/>
  <w15:chartTrackingRefBased/>
  <w15:docId w15:val="{D9C7B491-6097-4421-BC5E-31808605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53"/>
  </w:style>
  <w:style w:type="paragraph" w:styleId="Footer">
    <w:name w:val="footer"/>
    <w:basedOn w:val="Normal"/>
    <w:link w:val="FooterChar"/>
    <w:uiPriority w:val="99"/>
    <w:unhideWhenUsed/>
    <w:rsid w:val="00074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Da</dc:creator>
  <cp:keywords/>
  <dc:description/>
  <cp:lastModifiedBy>Philip Harris</cp:lastModifiedBy>
  <cp:revision>3</cp:revision>
  <dcterms:created xsi:type="dcterms:W3CDTF">2018-10-13T22:52:00Z</dcterms:created>
  <dcterms:modified xsi:type="dcterms:W3CDTF">2018-10-15T22:32:00Z</dcterms:modified>
</cp:coreProperties>
</file>