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68" w:rsidRPr="004A3A39" w:rsidRDefault="00930668" w:rsidP="00930668">
      <w:pPr>
        <w:rPr>
          <w:rFonts w:cs="Times New Roman"/>
        </w:rPr>
      </w:pPr>
      <w:r w:rsidRPr="004A3A39">
        <w:rPr>
          <w:rFonts w:cs="Times New Roman"/>
          <w:b/>
        </w:rPr>
        <w:t>SUPPLEMENTARY TABLE 1</w:t>
      </w:r>
      <w:r>
        <w:rPr>
          <w:rFonts w:cs="Times New Roman"/>
          <w:b/>
        </w:rPr>
        <w:t>.</w:t>
      </w:r>
      <w:r w:rsidRPr="004A3A39">
        <w:rPr>
          <w:rFonts w:cs="Times New Roman"/>
        </w:rPr>
        <w:t xml:space="preserve"> Secondary Search Terms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="00930668" w:rsidRPr="004A3A39" w:rsidTr="001A40FF">
        <w:tc>
          <w:tcPr>
            <w:tcW w:w="4621" w:type="dxa"/>
            <w:tcBorders>
              <w:bottom w:val="single" w:sz="4" w:space="0" w:color="auto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Secondary search terms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Secondary search terms</w:t>
            </w:r>
          </w:p>
        </w:tc>
      </w:tr>
      <w:tr w:rsidR="00930668" w:rsidRPr="004A3A39" w:rsidTr="001A40FF">
        <w:tc>
          <w:tcPr>
            <w:tcW w:w="4621" w:type="dxa"/>
            <w:tcBorders>
              <w:top w:val="single" w:sz="4" w:space="0" w:color="auto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5-ASA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Unmet need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Biologics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Treatment failure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TNF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Remission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Anti-TNF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Response rate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Anti-tumour necrosis factor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Adverse events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Adalimumab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Treatment discontinuation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Infliximab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Quality of life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Remicade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Hospitalisation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Golimumab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Productivity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Vedolizumab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Employment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Tofacitinib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Patient preference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Humira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Mode of administration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proofErr w:type="spellStart"/>
            <w:r w:rsidRPr="004A3A39">
              <w:rPr>
                <w:szCs w:val="22"/>
              </w:rPr>
              <w:t>Simponi</w:t>
            </w:r>
            <w:proofErr w:type="spellEnd"/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Route of administration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proofErr w:type="spellStart"/>
            <w:r w:rsidRPr="004A3A39">
              <w:rPr>
                <w:szCs w:val="22"/>
              </w:rPr>
              <w:t>Entyvio</w:t>
            </w:r>
            <w:proofErr w:type="spellEnd"/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Cost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proofErr w:type="spellStart"/>
            <w:r w:rsidRPr="004A3A39">
              <w:rPr>
                <w:szCs w:val="22"/>
              </w:rPr>
              <w:t>Ustekinumab</w:t>
            </w:r>
            <w:proofErr w:type="spellEnd"/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Access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CT-P13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Surgery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Corticosteroids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Colectomy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Steroids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Adherence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Thiopurines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Convenience</w:t>
            </w: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proofErr w:type="spellStart"/>
            <w:r w:rsidRPr="004A3A39">
              <w:rPr>
                <w:szCs w:val="22"/>
              </w:rPr>
              <w:t>Mesalazine</w:t>
            </w:r>
            <w:proofErr w:type="spellEnd"/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Azathioprine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AZA</w:t>
            </w:r>
          </w:p>
        </w:tc>
        <w:tc>
          <w:tcPr>
            <w:tcW w:w="4621" w:type="dxa"/>
          </w:tcPr>
          <w:p w:rsidR="00930668" w:rsidRPr="004A3A39" w:rsidRDefault="00930668" w:rsidP="001A40FF">
            <w:pPr>
              <w:rPr>
                <w:szCs w:val="22"/>
              </w:rPr>
            </w:pPr>
          </w:p>
        </w:tc>
      </w:tr>
      <w:tr w:rsidR="00930668" w:rsidRPr="004A3A39" w:rsidTr="001A40FF">
        <w:tc>
          <w:tcPr>
            <w:tcW w:w="4621" w:type="dxa"/>
          </w:tcPr>
          <w:p w:rsidR="00930668" w:rsidRPr="004A3A39" w:rsidRDefault="00930668" w:rsidP="001A40FF">
            <w:r w:rsidRPr="004A3A39">
              <w:t>6-Mercaptopurine</w:t>
            </w:r>
          </w:p>
        </w:tc>
        <w:tc>
          <w:tcPr>
            <w:tcW w:w="4621" w:type="dxa"/>
          </w:tcPr>
          <w:p w:rsidR="00930668" w:rsidRPr="004A3A39" w:rsidRDefault="00930668" w:rsidP="001A40FF"/>
        </w:tc>
      </w:tr>
      <w:tr w:rsidR="00930668" w:rsidRPr="004A3A39" w:rsidTr="001A40FF">
        <w:tc>
          <w:tcPr>
            <w:tcW w:w="4621" w:type="dxa"/>
            <w:tcBorders>
              <w:bottom w:val="nil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Mercaptopurine</w:t>
            </w:r>
          </w:p>
        </w:tc>
        <w:tc>
          <w:tcPr>
            <w:tcW w:w="4621" w:type="dxa"/>
            <w:tcBorders>
              <w:bottom w:val="nil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</w:p>
        </w:tc>
      </w:tr>
      <w:tr w:rsidR="00930668" w:rsidRPr="004A3A39" w:rsidTr="001A40FF">
        <w:tc>
          <w:tcPr>
            <w:tcW w:w="4621" w:type="dxa"/>
            <w:tcBorders>
              <w:top w:val="nil"/>
              <w:bottom w:val="nil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6-MP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</w:p>
        </w:tc>
      </w:tr>
      <w:tr w:rsidR="00930668" w:rsidRPr="004A3A39" w:rsidTr="001A40FF">
        <w:tc>
          <w:tcPr>
            <w:tcW w:w="4621" w:type="dxa"/>
            <w:tcBorders>
              <w:top w:val="nil"/>
              <w:bottom w:val="nil"/>
            </w:tcBorders>
          </w:tcPr>
          <w:p w:rsidR="00930668" w:rsidRPr="004A3A39" w:rsidRDefault="00930668" w:rsidP="001A40FF">
            <w:r w:rsidRPr="004A3A39">
              <w:t>MP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930668" w:rsidRPr="004A3A39" w:rsidRDefault="00930668" w:rsidP="001A40FF"/>
        </w:tc>
      </w:tr>
      <w:tr w:rsidR="00930668" w:rsidRPr="004A3A39" w:rsidTr="001A40FF"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  <w:r w:rsidRPr="004A3A39">
              <w:rPr>
                <w:szCs w:val="22"/>
              </w:rPr>
              <w:t>Immunomodulators</w:t>
            </w:r>
          </w:p>
        </w:tc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930668" w:rsidRPr="004A3A39" w:rsidRDefault="00930668" w:rsidP="001A40FF">
            <w:pPr>
              <w:rPr>
                <w:szCs w:val="22"/>
              </w:rPr>
            </w:pPr>
          </w:p>
        </w:tc>
      </w:tr>
    </w:tbl>
    <w:p w:rsidR="00730AF1" w:rsidRPr="00930668" w:rsidRDefault="00730AF1">
      <w:pPr>
        <w:rPr>
          <w:rFonts w:cs="Times New Roman"/>
        </w:rPr>
      </w:pPr>
      <w:bookmarkStart w:id="0" w:name="_GoBack"/>
      <w:bookmarkEnd w:id="0"/>
    </w:p>
    <w:sectPr w:rsidR="00730AF1" w:rsidRPr="00930668" w:rsidSect="0056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MTU3NDE0tjC1NDFQ0lEKTi0uzszPAykwrAUAspKwtiwAAAA="/>
  </w:docVars>
  <w:rsids>
    <w:rsidRoot w:val="00930668"/>
    <w:rsid w:val="002815D6"/>
    <w:rsid w:val="005638E5"/>
    <w:rsid w:val="00730AF1"/>
    <w:rsid w:val="00930668"/>
    <w:rsid w:val="00E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7822"/>
  <w15:chartTrackingRefBased/>
  <w15:docId w15:val="{8D591A46-6AB2-403F-A988-4997A99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6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668"/>
    <w:pPr>
      <w:spacing w:after="0" w:line="240" w:lineRule="auto"/>
    </w:pPr>
    <w:rPr>
      <w:rFonts w:eastAsia="Times New Roman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Molist</dc:creator>
  <cp:keywords/>
  <dc:description/>
  <cp:lastModifiedBy>Iago Molist</cp:lastModifiedBy>
  <cp:revision>1</cp:revision>
  <dcterms:created xsi:type="dcterms:W3CDTF">2018-05-02T14:41:00Z</dcterms:created>
  <dcterms:modified xsi:type="dcterms:W3CDTF">2018-05-02T14:42:00Z</dcterms:modified>
</cp:coreProperties>
</file>