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21BE" w:rsidRDefault="004121BE" w:rsidP="004121BE">
      <w:pPr>
        <w:pStyle w:val="NoSpacing"/>
        <w:spacing w:line="480" w:lineRule="auto"/>
        <w:jc w:val="center"/>
        <w:rPr>
          <w:rFonts w:ascii="Times New Roman" w:hAnsi="Times New Roman" w:cs="Times New Roman"/>
          <w:b/>
          <w:lang w:val="en-US"/>
        </w:rPr>
      </w:pPr>
      <w:r>
        <w:rPr>
          <w:rFonts w:ascii="Times New Roman" w:hAnsi="Times New Roman" w:cs="Times New Roman"/>
          <w:b/>
          <w:lang w:val="en-US"/>
        </w:rPr>
        <w:t>A Bayesian Framework Allowing Incorporation of Retrospective Information in Prospective Diagnostic Biomarker-validation Designs</w:t>
      </w:r>
    </w:p>
    <w:p w:rsidR="004121BE" w:rsidRDefault="004121BE" w:rsidP="004121BE">
      <w:pPr>
        <w:pStyle w:val="NoSpacing"/>
        <w:spacing w:line="480" w:lineRule="auto"/>
        <w:jc w:val="center"/>
        <w:rPr>
          <w:rFonts w:ascii="Times New Roman" w:hAnsi="Times New Roman" w:cs="Times New Roman"/>
          <w:b/>
          <w:lang w:val="en-US"/>
        </w:rPr>
      </w:pPr>
    </w:p>
    <w:p w:rsidR="004121BE" w:rsidRDefault="004121BE" w:rsidP="004121BE">
      <w:pPr>
        <w:pStyle w:val="NoSpacing"/>
        <w:spacing w:line="480" w:lineRule="auto"/>
        <w:jc w:val="center"/>
        <w:rPr>
          <w:rFonts w:ascii="Times New Roman" w:eastAsia="Times New Roman" w:hAnsi="Times New Roman" w:cs="Times New Roman"/>
        </w:rPr>
      </w:pPr>
      <w:r>
        <w:rPr>
          <w:rFonts w:ascii="Times New Roman" w:eastAsia="Times New Roman" w:hAnsi="Times New Roman" w:cs="Times New Roman"/>
        </w:rPr>
        <w:t>Leandro García Barrado*</w:t>
      </w:r>
    </w:p>
    <w:p w:rsidR="004121BE" w:rsidRDefault="004121BE" w:rsidP="004121BE">
      <w:pPr>
        <w:pStyle w:val="NoSpacing"/>
        <w:spacing w:line="48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Hasselt University, I-Biostat, Agoralaan, B-3590 Diepenbeek, Belgium</w:t>
      </w:r>
    </w:p>
    <w:p w:rsidR="004121BE" w:rsidRDefault="004121BE" w:rsidP="004121BE">
      <w:pPr>
        <w:spacing w:after="0" w:line="48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leandro.garciabarrado@uhasselt.be</w:t>
      </w:r>
    </w:p>
    <w:p w:rsidR="004121BE" w:rsidRDefault="004121BE" w:rsidP="004121BE">
      <w:pPr>
        <w:spacing w:after="0" w:line="480" w:lineRule="auto"/>
        <w:jc w:val="center"/>
        <w:rPr>
          <w:rFonts w:ascii="Times New Roman" w:eastAsia="Times New Roman" w:hAnsi="Times New Roman" w:cs="Times New Roman"/>
          <w:lang w:val="en-US"/>
        </w:rPr>
      </w:pPr>
    </w:p>
    <w:p w:rsidR="004121BE" w:rsidRDefault="004121BE" w:rsidP="004121BE">
      <w:pPr>
        <w:spacing w:after="0" w:line="480" w:lineRule="auto"/>
        <w:jc w:val="center"/>
        <w:rPr>
          <w:rFonts w:ascii="Times New Roman" w:eastAsia="Times New Roman" w:hAnsi="Times New Roman" w:cs="Times New Roman"/>
          <w:lang w:val="en-US"/>
        </w:rPr>
      </w:pPr>
      <w:r>
        <w:rPr>
          <w:rFonts w:ascii="Times New Roman" w:eastAsia="Times New Roman" w:hAnsi="Times New Roman" w:cs="Times New Roman"/>
          <w:lang w:val="en-US"/>
        </w:rPr>
        <w:t>Els Coart</w:t>
      </w:r>
    </w:p>
    <w:p w:rsidR="004121BE" w:rsidRDefault="004121BE" w:rsidP="004121BE">
      <w:pPr>
        <w:spacing w:after="0" w:line="480" w:lineRule="auto"/>
        <w:jc w:val="center"/>
        <w:rPr>
          <w:rFonts w:ascii="Times New Roman" w:eastAsia="Times New Roman" w:hAnsi="Times New Roman" w:cs="Times New Roman"/>
          <w:lang w:val="fr-BE"/>
        </w:rPr>
      </w:pPr>
      <w:r>
        <w:rPr>
          <w:rFonts w:ascii="Times New Roman" w:eastAsia="Times New Roman" w:hAnsi="Times New Roman" w:cs="Times New Roman"/>
          <w:lang w:val="fr-BE"/>
        </w:rPr>
        <w:t>International Drug Development Institute (IDDI), Avenue Provinciale 30, 1340 Louvain-la-Neuve, Belgium</w:t>
      </w:r>
    </w:p>
    <w:p w:rsidR="004121BE" w:rsidRDefault="004121BE" w:rsidP="004121BE">
      <w:pPr>
        <w:spacing w:after="0" w:line="480" w:lineRule="auto"/>
        <w:jc w:val="center"/>
        <w:rPr>
          <w:rFonts w:ascii="Times New Roman" w:eastAsia="Times New Roman" w:hAnsi="Times New Roman" w:cs="Times New Roman"/>
          <w:lang w:val="fr-BE"/>
        </w:rPr>
      </w:pPr>
    </w:p>
    <w:p w:rsidR="004121BE" w:rsidRDefault="004121BE" w:rsidP="004121BE">
      <w:pPr>
        <w:pStyle w:val="NoSpacing"/>
        <w:spacing w:line="480" w:lineRule="auto"/>
        <w:jc w:val="center"/>
        <w:rPr>
          <w:rFonts w:ascii="Times New Roman" w:hAnsi="Times New Roman" w:cs="Times New Roman"/>
          <w:lang w:val="fr-BE"/>
        </w:rPr>
      </w:pPr>
      <w:r>
        <w:rPr>
          <w:rFonts w:ascii="Times New Roman" w:eastAsia="Times New Roman" w:hAnsi="Times New Roman" w:cs="Times New Roman"/>
          <w:lang w:val="fr-BE"/>
        </w:rPr>
        <w:t>Tomasz Burzykowski</w:t>
      </w:r>
    </w:p>
    <w:p w:rsidR="004121BE" w:rsidRDefault="004121BE" w:rsidP="004121BE">
      <w:pPr>
        <w:pStyle w:val="NoSpacing"/>
        <w:spacing w:line="480" w:lineRule="auto"/>
        <w:jc w:val="center"/>
        <w:rPr>
          <w:rFonts w:ascii="Times New Roman" w:eastAsia="Times New Roman" w:hAnsi="Times New Roman" w:cs="Times New Roman"/>
          <w:lang w:val="fr-BE"/>
        </w:rPr>
      </w:pPr>
      <w:r>
        <w:rPr>
          <w:rFonts w:ascii="Times New Roman" w:eastAsia="Times New Roman" w:hAnsi="Times New Roman" w:cs="Times New Roman"/>
          <w:lang w:val="fr-BE"/>
        </w:rPr>
        <w:t>Hasselt University, I-Biostat, Agoralaan, B-3590 Diepenbeek, Belgium, and</w:t>
      </w:r>
    </w:p>
    <w:p w:rsidR="004121BE" w:rsidRDefault="004121BE" w:rsidP="004121BE">
      <w:pPr>
        <w:pStyle w:val="NoSpacing"/>
        <w:spacing w:after="360" w:line="480" w:lineRule="auto"/>
        <w:jc w:val="center"/>
        <w:rPr>
          <w:rFonts w:ascii="Times New Roman" w:hAnsi="Times New Roman" w:cs="Times New Roman"/>
          <w:lang w:val="fr-BE"/>
        </w:rPr>
      </w:pPr>
      <w:r>
        <w:rPr>
          <w:rFonts w:ascii="Times New Roman" w:eastAsia="Times New Roman" w:hAnsi="Times New Roman" w:cs="Times New Roman"/>
          <w:lang w:val="fr-BE"/>
        </w:rPr>
        <w:t>International Drug Development Institute (IDDI), Avenue Provinciale 30, 1340 Louvain-la-Neuve, Belgium</w:t>
      </w:r>
    </w:p>
    <w:p w:rsidR="004121BE" w:rsidRDefault="004121BE" w:rsidP="004121BE">
      <w:pPr>
        <w:pStyle w:val="NoSpacing"/>
        <w:spacing w:line="480" w:lineRule="auto"/>
        <w:jc w:val="center"/>
        <w:rPr>
          <w:rFonts w:ascii="Times New Roman" w:hAnsi="Times New Roman" w:cs="Times New Roman"/>
          <w:b/>
          <w:lang w:val="en-US"/>
        </w:rPr>
      </w:pPr>
    </w:p>
    <w:p w:rsidR="004121BE" w:rsidRDefault="004121BE" w:rsidP="004121BE">
      <w:pPr>
        <w:rPr>
          <w:rFonts w:ascii="Times New Roman" w:hAnsi="Times New Roman" w:cs="Times New Roman"/>
          <w:b/>
          <w:lang w:val="fr-BE"/>
        </w:rPr>
      </w:pPr>
      <w:r>
        <w:rPr>
          <w:rFonts w:ascii="Times New Roman" w:hAnsi="Times New Roman" w:cs="Times New Roman"/>
          <w:b/>
          <w:lang w:val="fr-BE"/>
        </w:rPr>
        <w:br w:type="page"/>
      </w:r>
    </w:p>
    <w:p w:rsidR="002F468F" w:rsidRPr="00AE4318" w:rsidRDefault="002F468F" w:rsidP="003B15AF">
      <w:pPr>
        <w:pStyle w:val="NoSpacing"/>
        <w:spacing w:line="480" w:lineRule="auto"/>
        <w:jc w:val="both"/>
        <w:rPr>
          <w:rFonts w:ascii="Times New Roman" w:hAnsi="Times New Roman" w:cs="Times New Roman"/>
          <w:u w:val="single"/>
          <w:lang w:val="en-US"/>
        </w:rPr>
      </w:pPr>
      <w:bookmarkStart w:id="0" w:name="_GoBack"/>
      <w:bookmarkEnd w:id="0"/>
      <w:r w:rsidRPr="00AE4318">
        <w:rPr>
          <w:rFonts w:ascii="Times New Roman" w:hAnsi="Times New Roman" w:cs="Times New Roman"/>
          <w:u w:val="single"/>
          <w:lang w:val="en-US"/>
        </w:rPr>
        <w:lastRenderedPageBreak/>
        <w:t xml:space="preserve">Technical Appendix </w:t>
      </w:r>
      <w:r w:rsidR="000E78B1" w:rsidRPr="00AE4318">
        <w:rPr>
          <w:rFonts w:ascii="Times New Roman" w:hAnsi="Times New Roman" w:cs="Times New Roman"/>
          <w:u w:val="single"/>
          <w:lang w:val="en-US"/>
        </w:rPr>
        <w:t>A</w:t>
      </w:r>
      <w:r w:rsidR="00E40D48" w:rsidRPr="00AE4318">
        <w:rPr>
          <w:rFonts w:ascii="Times New Roman" w:hAnsi="Times New Roman" w:cs="Times New Roman"/>
          <w:u w:val="single"/>
          <w:lang w:val="en-US"/>
        </w:rPr>
        <w:t xml:space="preserve">: </w:t>
      </w:r>
      <m:oMath>
        <m:r>
          <w:rPr>
            <w:rFonts w:ascii="Cambria Math" w:hAnsi="Cambria Math" w:cs="Times New Roman"/>
            <w:u w:val="single"/>
            <w:lang w:val="en-US"/>
          </w:rPr>
          <m:t>AU</m:t>
        </m:r>
        <m:sSub>
          <m:sSubPr>
            <m:ctrlPr>
              <w:rPr>
                <w:rFonts w:ascii="Cambria Math" w:hAnsi="Cambria Math" w:cs="Times New Roman"/>
                <w:i/>
                <w:u w:val="single"/>
                <w:lang w:val="en-US"/>
              </w:rPr>
            </m:ctrlPr>
          </m:sSubPr>
          <m:e>
            <m:r>
              <w:rPr>
                <w:rFonts w:ascii="Cambria Math" w:hAnsi="Cambria Math" w:cs="Times New Roman"/>
                <w:u w:val="single"/>
                <w:lang w:val="en-US"/>
              </w:rPr>
              <m:t>C</m:t>
            </m:r>
          </m:e>
          <m:sub>
            <m:r>
              <w:rPr>
                <w:rFonts w:ascii="Cambria Math" w:hAnsi="Cambria Math" w:cs="Times New Roman"/>
                <w:u w:val="single"/>
                <w:lang w:val="en-US"/>
              </w:rPr>
              <m:t>a</m:t>
            </m:r>
          </m:sub>
        </m:sSub>
      </m:oMath>
      <w:r w:rsidRPr="00AE4318">
        <w:rPr>
          <w:rFonts w:ascii="Times New Roman" w:hAnsi="Times New Roman" w:cs="Times New Roman"/>
          <w:u w:val="single"/>
          <w:lang w:val="en-US"/>
        </w:rPr>
        <w:t>-prior distribution approximation</w:t>
      </w:r>
    </w:p>
    <w:p w:rsidR="002F468F" w:rsidRPr="00AE4318" w:rsidRDefault="00E40D48" w:rsidP="002F468F">
      <w:pPr>
        <w:spacing w:line="480" w:lineRule="auto"/>
        <w:jc w:val="both"/>
        <w:rPr>
          <w:rFonts w:ascii="Times New Roman" w:hAnsi="Times New Roman" w:cs="Times New Roman"/>
          <w:lang w:val="en-US"/>
        </w:rPr>
      </w:pPr>
      <w:r w:rsidRPr="00AE4318">
        <w:rPr>
          <w:rFonts w:ascii="Times New Roman" w:hAnsi="Times New Roman" w:cs="Times New Roman"/>
          <w:lang w:val="en-US"/>
        </w:rPr>
        <w:t>Under the reparameteriz</w:t>
      </w:r>
      <w:r w:rsidR="002F468F" w:rsidRPr="00AE4318">
        <w:rPr>
          <w:rFonts w:ascii="Times New Roman" w:hAnsi="Times New Roman" w:cs="Times New Roman"/>
          <w:lang w:val="en-US"/>
        </w:rPr>
        <w:t xml:space="preserve">ed </w:t>
      </w:r>
      <m:oMath>
        <m:r>
          <w:rPr>
            <w:rFonts w:ascii="Cambria Math" w:hAnsi="Cambria Math" w:cs="Times New Roman"/>
            <w:lang w:val="en-US"/>
          </w:rPr>
          <m:t>AU</m:t>
        </m:r>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a</m:t>
            </m:r>
          </m:sub>
        </m:sSub>
      </m:oMath>
      <w:r w:rsidR="002F468F" w:rsidRPr="00AE4318">
        <w:rPr>
          <w:rFonts w:ascii="Times New Roman" w:hAnsi="Times New Roman" w:cs="Times New Roman"/>
          <w:lang w:val="en-US"/>
        </w:rPr>
        <w:t>-prior definition it can be shown that when assuming that:</w:t>
      </w:r>
    </w:p>
    <w:p w:rsidR="002F468F" w:rsidRPr="00AE4318" w:rsidRDefault="002F468F" w:rsidP="002F468F">
      <w:pPr>
        <w:spacing w:line="480" w:lineRule="auto"/>
        <w:jc w:val="both"/>
        <w:rPr>
          <w:rFonts w:ascii="Times New Roman" w:hAnsi="Times New Roman" w:cs="Times New Roman"/>
          <w:b/>
          <w:lang w:val="en-US"/>
        </w:rPr>
      </w:pPr>
      <m:oMathPara>
        <m:oMath>
          <m:r>
            <m:rPr>
              <m:sty m:val="bi"/>
            </m:rPr>
            <w:rPr>
              <w:rFonts w:ascii="Cambria Math" w:hAnsi="Cambria Math" w:cs="Times New Roman"/>
              <w:lang w:val="en-US"/>
            </w:rPr>
            <m:t>δ~</m:t>
          </m:r>
          <m:sSub>
            <m:sSubPr>
              <m:ctrlPr>
                <w:rPr>
                  <w:rFonts w:ascii="Cambria Math" w:hAnsi="Cambria Math" w:cs="Times New Roman"/>
                  <w:b/>
                  <w:i/>
                  <w:lang w:val="en-US"/>
                </w:rPr>
              </m:ctrlPr>
            </m:sSubPr>
            <m:e>
              <m:r>
                <m:rPr>
                  <m:sty m:val="bi"/>
                </m:rPr>
                <w:rPr>
                  <w:rFonts w:ascii="Cambria Math" w:hAnsi="Cambria Math" w:cs="Times New Roman"/>
                  <w:lang w:val="en-US"/>
                </w:rPr>
                <m:t>N</m:t>
              </m:r>
            </m:e>
            <m:sub>
              <m:r>
                <m:rPr>
                  <m:sty m:val="bi"/>
                </m:rPr>
                <w:rPr>
                  <w:rFonts w:ascii="Cambria Math" w:hAnsi="Cambria Math" w:cs="Times New Roman"/>
                  <w:lang w:val="en-US"/>
                </w:rPr>
                <m:t>k</m:t>
              </m:r>
            </m:sub>
          </m:sSub>
          <m:d>
            <m:dPr>
              <m:ctrlPr>
                <w:rPr>
                  <w:rFonts w:ascii="Cambria Math" w:hAnsi="Cambria Math" w:cs="Times New Roman"/>
                  <w:b/>
                  <w:i/>
                  <w:lang w:val="en-US"/>
                </w:rPr>
              </m:ctrlPr>
            </m:dPr>
            <m:e>
              <m:r>
                <m:rPr>
                  <m:sty m:val="b"/>
                </m:rPr>
                <w:rPr>
                  <w:rFonts w:ascii="Cambria Math" w:hAnsi="Cambria Math" w:cs="Times New Roman"/>
                  <w:lang w:val="en-US"/>
                </w:rPr>
                <m:t>Κ</m:t>
              </m:r>
              <m:r>
                <m:rPr>
                  <m:sty m:val="bi"/>
                </m:rPr>
                <w:rPr>
                  <w:rFonts w:ascii="Cambria Math" w:hAnsi="Cambria Math" w:cs="Times New Roman"/>
                  <w:lang w:val="en-US"/>
                </w:rPr>
                <m:t>,Ψ</m:t>
              </m:r>
            </m:e>
          </m:d>
          <m:r>
            <m:rPr>
              <m:sty m:val="bi"/>
            </m:rPr>
            <w:rPr>
              <w:rFonts w:ascii="Cambria Math" w:hAnsi="Cambria Math" w:cs="Times New Roman"/>
              <w:lang w:val="en-US"/>
            </w:rPr>
            <m:t>,</m:t>
          </m:r>
        </m:oMath>
      </m:oMathPara>
    </w:p>
    <w:p w:rsidR="002F468F" w:rsidRPr="00AE4318" w:rsidRDefault="002F468F" w:rsidP="002F468F">
      <w:pPr>
        <w:spacing w:line="480" w:lineRule="auto"/>
        <w:jc w:val="both"/>
        <w:rPr>
          <w:rFonts w:ascii="Times New Roman" w:hAnsi="Times New Roman" w:cs="Times New Roman"/>
          <w:lang w:val="en-US"/>
        </w:rPr>
      </w:pPr>
      <w:r w:rsidRPr="00AE4318">
        <w:rPr>
          <w:rFonts w:ascii="Times New Roman" w:hAnsi="Times New Roman" w:cs="Times New Roman"/>
          <w:lang w:val="en-US"/>
        </w:rPr>
        <w:t xml:space="preserve">the implied </w:t>
      </w:r>
      <m:oMath>
        <m:r>
          <w:rPr>
            <w:rFonts w:ascii="Cambria Math" w:hAnsi="Cambria Math" w:cs="Times New Roman"/>
            <w:lang w:val="en-US"/>
          </w:rPr>
          <m:t>AU</m:t>
        </m:r>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a</m:t>
            </m:r>
          </m:sub>
        </m:sSub>
      </m:oMath>
      <w:r w:rsidR="00470B0C" w:rsidRPr="00AE4318">
        <w:rPr>
          <w:rFonts w:ascii="Times New Roman" w:hAnsi="Times New Roman" w:cs="Times New Roman"/>
          <w:lang w:val="en-US"/>
        </w:rPr>
        <w:t>-</w:t>
      </w:r>
      <w:r w:rsidRPr="00AE4318">
        <w:rPr>
          <w:rFonts w:ascii="Times New Roman" w:hAnsi="Times New Roman" w:cs="Times New Roman"/>
          <w:lang w:val="en-US"/>
        </w:rPr>
        <w:t>prior distribution can be approximated based on quadratic forms theory [</w:t>
      </w:r>
      <w:r w:rsidR="00447236" w:rsidRPr="00AE4318">
        <w:rPr>
          <w:rFonts w:ascii="Times New Roman" w:hAnsi="Times New Roman" w:cs="Times New Roman"/>
          <w:lang w:val="en-US"/>
        </w:rPr>
        <w:t>Ruben</w:t>
      </w:r>
      <w:r w:rsidR="00ED6249">
        <w:rPr>
          <w:rFonts w:ascii="Times New Roman" w:hAnsi="Times New Roman" w:cs="Times New Roman"/>
          <w:lang w:val="en-US"/>
        </w:rPr>
        <w:t>,</w:t>
      </w:r>
      <w:r w:rsidR="00447236" w:rsidRPr="00AE4318">
        <w:rPr>
          <w:rFonts w:ascii="Times New Roman" w:hAnsi="Times New Roman" w:cs="Times New Roman"/>
          <w:lang w:val="en-US"/>
        </w:rPr>
        <w:t xml:space="preserve"> 1962; Mathai et al.</w:t>
      </w:r>
      <w:r w:rsidR="00ED6249">
        <w:rPr>
          <w:rFonts w:ascii="Times New Roman" w:hAnsi="Times New Roman" w:cs="Times New Roman"/>
          <w:lang w:val="en-US"/>
        </w:rPr>
        <w:t>,</w:t>
      </w:r>
      <w:r w:rsidR="00447236" w:rsidRPr="00AE4318">
        <w:rPr>
          <w:rFonts w:ascii="Times New Roman" w:hAnsi="Times New Roman" w:cs="Times New Roman"/>
          <w:lang w:val="en-US"/>
        </w:rPr>
        <w:t xml:space="preserve"> 1992</w:t>
      </w:r>
      <w:r w:rsidRPr="00AE4318">
        <w:rPr>
          <w:rFonts w:ascii="Times New Roman" w:hAnsi="Times New Roman" w:cs="Times New Roman"/>
          <w:lang w:val="en-US"/>
        </w:rPr>
        <w:t>]. In particular, the distribution can be represented by an expansion in non-central chi-square distributions:</w:t>
      </w:r>
    </w:p>
    <w:p w:rsidR="002F468F" w:rsidRPr="00AE4318" w:rsidRDefault="002F468F" w:rsidP="002F468F">
      <w:pPr>
        <w:spacing w:line="480" w:lineRule="auto"/>
        <w:jc w:val="both"/>
        <w:rPr>
          <w:rFonts w:ascii="Times New Roman" w:hAnsi="Times New Roman" w:cs="Times New Roman"/>
          <w:lang w:val="en-US"/>
        </w:rPr>
      </w:pPr>
      <m:oMathPara>
        <m:oMath>
          <m:r>
            <w:rPr>
              <w:rFonts w:ascii="Cambria Math" w:hAnsi="Cambria Math" w:cs="Times New Roman"/>
              <w:lang w:val="en-US"/>
            </w:rPr>
            <m:t>f</m:t>
          </m:r>
          <m:d>
            <m:dPr>
              <m:ctrlPr>
                <w:rPr>
                  <w:rFonts w:ascii="Cambria Math" w:hAnsi="Cambria Math" w:cs="Times New Roman"/>
                  <w:i/>
                  <w:lang w:val="en-US"/>
                </w:rPr>
              </m:ctrlPr>
            </m:dPr>
            <m:e>
              <m:r>
                <w:rPr>
                  <w:rFonts w:ascii="Cambria Math" w:hAnsi="Cambria Math" w:cs="Times New Roman"/>
                  <w:lang w:val="en-US"/>
                </w:rPr>
                <m:t>x</m:t>
              </m:r>
            </m:e>
          </m:d>
          <m:r>
            <w:rPr>
              <w:rFonts w:ascii="Cambria Math" w:hAnsi="Cambria Math" w:cs="Times New Roman"/>
              <w:lang w:val="en-US"/>
            </w:rPr>
            <m:t>=</m:t>
          </m:r>
          <m:nary>
            <m:naryPr>
              <m:chr m:val="∑"/>
              <m:limLoc m:val="undOvr"/>
              <m:ctrlPr>
                <w:rPr>
                  <w:rFonts w:ascii="Cambria Math" w:hAnsi="Cambria Math" w:cs="Times New Roman"/>
                  <w:i/>
                  <w:lang w:val="en-US"/>
                </w:rPr>
              </m:ctrlPr>
            </m:naryPr>
            <m:sub>
              <m:r>
                <w:rPr>
                  <w:rFonts w:ascii="Cambria Math" w:hAnsi="Cambria Math" w:cs="Times New Roman"/>
                  <w:lang w:val="en-US"/>
                </w:rPr>
                <m:t>k=0</m:t>
              </m:r>
            </m:sub>
            <m:sup>
              <m:r>
                <w:rPr>
                  <w:rFonts w:ascii="Cambria Math" w:hAnsi="Cambria Math" w:cs="Times New Roman"/>
                  <w:lang w:val="en-US"/>
                </w:rPr>
                <m:t>∞</m:t>
              </m:r>
            </m:sup>
            <m:e>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k</m:t>
                  </m:r>
                </m:sub>
              </m:sSub>
              <m:sSubSup>
                <m:sSubSupPr>
                  <m:ctrlPr>
                    <w:rPr>
                      <w:rFonts w:ascii="Cambria Math" w:hAnsi="Cambria Math" w:cs="Times New Roman"/>
                      <w:i/>
                      <w:lang w:val="en-US"/>
                    </w:rPr>
                  </m:ctrlPr>
                </m:sSubSupPr>
                <m:e>
                  <m:r>
                    <w:rPr>
                      <w:rFonts w:ascii="Cambria Math" w:hAnsi="Cambria Math" w:cs="Times New Roman"/>
                      <w:lang w:val="en-US"/>
                    </w:rPr>
                    <m:t>χ</m:t>
                  </m:r>
                </m:e>
                <m:sub>
                  <m:r>
                    <w:rPr>
                      <w:rFonts w:ascii="Cambria Math" w:hAnsi="Cambria Math" w:cs="Times New Roman"/>
                      <w:lang w:val="en-US"/>
                    </w:rPr>
                    <m:t>(p+2k;ζ)</m:t>
                  </m:r>
                </m:sub>
                <m:sup>
                  <m:r>
                    <w:rPr>
                      <w:rFonts w:ascii="Cambria Math" w:hAnsi="Cambria Math" w:cs="Times New Roman"/>
                      <w:lang w:val="en-US"/>
                    </w:rPr>
                    <m:t>2</m:t>
                  </m:r>
                </m:sup>
              </m:sSubSup>
              <m:sSup>
                <m:sSupPr>
                  <m:ctrlPr>
                    <w:rPr>
                      <w:rFonts w:ascii="Cambria Math" w:hAnsi="Cambria Math" w:cs="Times New Roman"/>
                      <w:i/>
                      <w:lang w:val="en-US"/>
                    </w:rPr>
                  </m:ctrlPr>
                </m:sSupPr>
                <m:e>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ϕ</m:t>
                      </m:r>
                    </m:e>
                    <m:sup>
                      <m:r>
                        <w:rPr>
                          <w:rFonts w:ascii="Cambria Math" w:hAnsi="Cambria Math" w:cs="Times New Roman"/>
                          <w:lang w:val="en-US"/>
                        </w:rPr>
                        <m:t>-1</m:t>
                      </m:r>
                    </m:sup>
                  </m:sSup>
                  <m:r>
                    <w:rPr>
                      <w:rFonts w:ascii="Cambria Math" w:hAnsi="Cambria Math" w:cs="Times New Roman"/>
                      <w:lang w:val="en-US"/>
                    </w:rPr>
                    <m:t>(x)</m:t>
                  </m:r>
                </m:e>
                <m:sup>
                  <m:r>
                    <w:rPr>
                      <w:rFonts w:ascii="Cambria Math" w:hAnsi="Cambria Math" w:cs="Times New Roman"/>
                      <w:lang w:val="en-US"/>
                    </w:rPr>
                    <m:t>2</m:t>
                  </m:r>
                </m:sup>
              </m:sSup>
              <m:r>
                <w:rPr>
                  <w:rFonts w:ascii="Cambria Math" w:hAnsi="Cambria Math" w:cs="Times New Roman"/>
                  <w:lang w:val="en-US"/>
                </w:rPr>
                <m:t>)</m:t>
              </m:r>
            </m:e>
          </m:nary>
          <m:r>
            <w:rPr>
              <w:rFonts w:ascii="Cambria Math" w:hAnsi="Cambria Math" w:cs="Times New Roman"/>
              <w:lang w:val="en-US"/>
            </w:rPr>
            <m:t>×</m:t>
          </m:r>
          <m:d>
            <m:dPr>
              <m:begChr m:val="|"/>
              <m:endChr m:val="|"/>
              <m:ctrlPr>
                <w:rPr>
                  <w:rFonts w:ascii="Cambria Math" w:hAnsi="Cambria Math" w:cs="Times New Roman"/>
                  <w:i/>
                  <w:lang w:val="en-US"/>
                </w:rPr>
              </m:ctrlPr>
            </m:dPr>
            <m:e>
              <m:f>
                <m:fPr>
                  <m:ctrlPr>
                    <w:rPr>
                      <w:rFonts w:ascii="Cambria Math" w:hAnsi="Cambria Math" w:cs="Times New Roman"/>
                      <w:i/>
                      <w:lang w:val="en-US"/>
                    </w:rPr>
                  </m:ctrlPr>
                </m:fPr>
                <m:num>
                  <m:r>
                    <w:rPr>
                      <w:rFonts w:ascii="Cambria Math" w:hAnsi="Cambria Math" w:cs="Times New Roman"/>
                      <w:lang w:val="en-US"/>
                    </w:rPr>
                    <m:t>2</m:t>
                  </m:r>
                  <m:sSup>
                    <m:sSupPr>
                      <m:ctrlPr>
                        <w:rPr>
                          <w:rFonts w:ascii="Cambria Math" w:hAnsi="Cambria Math" w:cs="Times New Roman"/>
                          <w:i/>
                          <w:lang w:val="en-US"/>
                        </w:rPr>
                      </m:ctrlPr>
                    </m:sSupPr>
                    <m:e>
                      <m:r>
                        <w:rPr>
                          <w:rFonts w:ascii="Cambria Math" w:hAnsi="Cambria Math" w:cs="Times New Roman"/>
                          <w:lang w:val="en-US"/>
                        </w:rPr>
                        <m:t>ϕ</m:t>
                      </m:r>
                    </m:e>
                    <m:sup>
                      <m:r>
                        <w:rPr>
                          <w:rFonts w:ascii="Cambria Math" w:hAnsi="Cambria Math" w:cs="Times New Roman"/>
                          <w:lang w:val="en-US"/>
                        </w:rPr>
                        <m:t>-1</m:t>
                      </m:r>
                    </m:sup>
                  </m:sSup>
                  <m:r>
                    <w:rPr>
                      <w:rFonts w:ascii="Cambria Math" w:hAnsi="Cambria Math" w:cs="Times New Roman"/>
                      <w:lang w:val="en-US"/>
                    </w:rPr>
                    <m:t>(x)</m:t>
                  </m:r>
                </m:num>
                <m:den>
                  <m:r>
                    <w:rPr>
                      <w:rFonts w:ascii="Cambria Math" w:hAnsi="Cambria Math" w:cs="Times New Roman"/>
                      <w:lang w:val="en-US"/>
                    </w:rPr>
                    <m:t>ϕ(</m:t>
                  </m:r>
                  <m:sSup>
                    <m:sSupPr>
                      <m:ctrlPr>
                        <w:rPr>
                          <w:rFonts w:ascii="Cambria Math" w:hAnsi="Cambria Math" w:cs="Times New Roman"/>
                          <w:i/>
                          <w:lang w:val="en-US"/>
                        </w:rPr>
                      </m:ctrlPr>
                    </m:sSupPr>
                    <m:e>
                      <m:r>
                        <w:rPr>
                          <w:rFonts w:ascii="Cambria Math" w:hAnsi="Cambria Math" w:cs="Times New Roman"/>
                          <w:lang w:val="en-US"/>
                        </w:rPr>
                        <m:t>ϕ</m:t>
                      </m:r>
                    </m:e>
                    <m:sup>
                      <m:r>
                        <w:rPr>
                          <w:rFonts w:ascii="Cambria Math" w:hAnsi="Cambria Math" w:cs="Times New Roman"/>
                          <w:lang w:val="en-US"/>
                        </w:rPr>
                        <m:t>-1</m:t>
                      </m:r>
                    </m:sup>
                  </m:sSup>
                  <m:d>
                    <m:dPr>
                      <m:ctrlPr>
                        <w:rPr>
                          <w:rFonts w:ascii="Cambria Math" w:hAnsi="Cambria Math" w:cs="Times New Roman"/>
                          <w:i/>
                          <w:lang w:val="en-US"/>
                        </w:rPr>
                      </m:ctrlPr>
                    </m:dPr>
                    <m:e>
                      <m:r>
                        <w:rPr>
                          <w:rFonts w:ascii="Cambria Math" w:hAnsi="Cambria Math" w:cs="Times New Roman"/>
                          <w:lang w:val="en-US"/>
                        </w:rPr>
                        <m:t>x</m:t>
                      </m:r>
                    </m:e>
                  </m:d>
                  <m:r>
                    <w:rPr>
                      <w:rFonts w:ascii="Cambria Math" w:hAnsi="Cambria Math" w:cs="Times New Roman"/>
                      <w:lang w:val="en-US"/>
                    </w:rPr>
                    <m:t>)</m:t>
                  </m:r>
                </m:den>
              </m:f>
            </m:e>
          </m:d>
          <m:r>
            <w:rPr>
              <w:rFonts w:ascii="Cambria Math" w:hAnsi="Cambria Math" w:cs="Times New Roman"/>
              <w:lang w:val="en-US"/>
            </w:rPr>
            <m:t>;                     for x∈</m:t>
          </m:r>
          <m:d>
            <m:dPr>
              <m:begChr m:val="["/>
              <m:endChr m:val="]"/>
              <m:ctrlPr>
                <w:rPr>
                  <w:rFonts w:ascii="Cambria Math" w:hAnsi="Cambria Math" w:cs="Times New Roman"/>
                  <w:i/>
                  <w:lang w:val="en-US"/>
                </w:rPr>
              </m:ctrlPr>
            </m:dPr>
            <m:e>
              <m:r>
                <w:rPr>
                  <w:rFonts w:ascii="Cambria Math" w:hAnsi="Cambria Math" w:cs="Times New Roman"/>
                  <w:lang w:val="en-US"/>
                </w:rPr>
                <m:t>0.5,1</m:t>
              </m:r>
            </m:e>
          </m:d>
          <m:r>
            <w:rPr>
              <w:rFonts w:ascii="Cambria Math" w:hAnsi="Cambria Math" w:cs="Times New Roman"/>
              <w:lang w:val="en-US"/>
            </w:rPr>
            <m:t>,</m:t>
          </m:r>
        </m:oMath>
      </m:oMathPara>
    </w:p>
    <w:p w:rsidR="002F468F" w:rsidRPr="00AE4318" w:rsidRDefault="00ED6249" w:rsidP="002F468F">
      <w:pPr>
        <w:spacing w:line="480" w:lineRule="auto"/>
        <w:jc w:val="both"/>
        <w:rPr>
          <w:rFonts w:ascii="Times New Roman" w:hAnsi="Times New Roman" w:cs="Times New Roman"/>
          <w:lang w:val="en-US"/>
        </w:rPr>
      </w:pPr>
      <w:r>
        <w:rPr>
          <w:rFonts w:ascii="Times New Roman" w:hAnsi="Times New Roman" w:cs="Times New Roman"/>
          <w:lang w:val="en-US"/>
        </w:rPr>
        <w:t>w</w:t>
      </w:r>
      <w:r w:rsidRPr="00AE4318">
        <w:rPr>
          <w:rFonts w:ascii="Times New Roman" w:hAnsi="Times New Roman" w:cs="Times New Roman"/>
          <w:lang w:val="en-US"/>
        </w:rPr>
        <w:t>ith</w:t>
      </w:r>
    </w:p>
    <w:p w:rsidR="002F468F" w:rsidRPr="00AE4318" w:rsidRDefault="00FE7A61" w:rsidP="002F468F">
      <w:pPr>
        <w:spacing w:line="480" w:lineRule="auto"/>
        <w:jc w:val="both"/>
        <w:rPr>
          <w:rFonts w:ascii="Times New Roman" w:hAnsi="Times New Roman" w:cs="Times New Roman"/>
          <w:lang w:val="en-US"/>
        </w:rPr>
      </w:pPr>
      <m:oMathPara>
        <m:oMath>
          <m:m>
            <m:mPr>
              <m:mcs>
                <m:mc>
                  <m:mcPr>
                    <m:count m:val="1"/>
                    <m:mcJc m:val="center"/>
                  </m:mcPr>
                </m:mc>
              </m:mcs>
              <m:ctrlPr>
                <w:rPr>
                  <w:rFonts w:ascii="Cambria Math" w:hAnsi="Cambria Math" w:cs="Times New Roman"/>
                  <w:i/>
                  <w:lang w:val="en-US"/>
                </w:rPr>
              </m:ctrlPr>
            </m:mPr>
            <m:mr>
              <m:e>
                <m:r>
                  <w:rPr>
                    <w:rFonts w:ascii="Cambria Math" w:hAnsi="Cambria Math" w:cs="Times New Roman"/>
                    <w:lang w:val="en-US"/>
                  </w:rPr>
                  <m:t>ζ=</m:t>
                </m:r>
                <m:rad>
                  <m:radPr>
                    <m:degHide m:val="1"/>
                    <m:ctrlPr>
                      <w:rPr>
                        <w:rFonts w:ascii="Cambria Math" w:hAnsi="Cambria Math" w:cs="Times New Roman"/>
                        <w:i/>
                        <w:lang w:val="en-US"/>
                      </w:rPr>
                    </m:ctrlPr>
                  </m:radPr>
                  <m:deg/>
                  <m:e>
                    <m:nary>
                      <m:naryPr>
                        <m:chr m:val="∑"/>
                        <m:ctrlPr>
                          <w:rPr>
                            <w:rFonts w:ascii="Cambria Math" w:hAnsi="Cambria Math" w:cs="Times New Roman"/>
                            <w:i/>
                            <w:lang w:val="en-US"/>
                          </w:rPr>
                        </m:ctrlPr>
                      </m:naryPr>
                      <m:sub>
                        <m:r>
                          <w:rPr>
                            <w:rFonts w:ascii="Cambria Math" w:hAnsi="Cambria Math" w:cs="Times New Roman"/>
                            <w:lang w:val="en-US"/>
                          </w:rPr>
                          <m:t>j=0</m:t>
                        </m:r>
                      </m:sub>
                      <m:sup>
                        <m:r>
                          <w:rPr>
                            <w:rFonts w:ascii="Cambria Math" w:hAnsi="Cambria Math" w:cs="Times New Roman"/>
                            <w:lang w:val="en-US"/>
                          </w:rPr>
                          <m:t>p</m:t>
                        </m:r>
                      </m:sup>
                      <m:e>
                        <m:sSubSup>
                          <m:sSubSupPr>
                            <m:ctrlPr>
                              <w:rPr>
                                <w:rFonts w:ascii="Cambria Math" w:hAnsi="Cambria Math" w:cs="Times New Roman"/>
                                <w:i/>
                                <w:lang w:val="en-US"/>
                              </w:rPr>
                            </m:ctrlPr>
                          </m:sSubSupPr>
                          <m:e>
                            <m:r>
                              <w:rPr>
                                <w:rFonts w:ascii="Cambria Math" w:hAnsi="Cambria Math" w:cs="Times New Roman"/>
                                <w:lang w:val="en-US"/>
                              </w:rPr>
                              <m:t>b</m:t>
                            </m:r>
                          </m:e>
                          <m:sub>
                            <m:r>
                              <w:rPr>
                                <w:rFonts w:ascii="Cambria Math" w:hAnsi="Cambria Math" w:cs="Times New Roman"/>
                                <w:lang w:val="en-US"/>
                              </w:rPr>
                              <m:t>j</m:t>
                            </m:r>
                          </m:sub>
                          <m:sup>
                            <m:r>
                              <w:rPr>
                                <w:rFonts w:ascii="Cambria Math" w:hAnsi="Cambria Math" w:cs="Times New Roman"/>
                                <w:lang w:val="en-US"/>
                              </w:rPr>
                              <m:t>2</m:t>
                            </m:r>
                          </m:sup>
                        </m:sSubSup>
                      </m:e>
                    </m:nary>
                  </m:e>
                </m:rad>
              </m:e>
            </m:mr>
            <m:mr>
              <m:e>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0</m:t>
                    </m:r>
                  </m:sub>
                </m:sSub>
                <m:r>
                  <w:rPr>
                    <w:rFonts w:ascii="Cambria Math" w:hAnsi="Cambria Math" w:cs="Times New Roman"/>
                    <w:lang w:val="en-US"/>
                  </w:rPr>
                  <m:t>=</m:t>
                </m:r>
                <m:nary>
                  <m:naryPr>
                    <m:chr m:val="∏"/>
                    <m:limLoc m:val="undOvr"/>
                    <m:ctrlPr>
                      <w:rPr>
                        <w:rFonts w:ascii="Cambria Math" w:hAnsi="Cambria Math" w:cs="Times New Roman"/>
                        <w:i/>
                        <w:lang w:val="en-US"/>
                      </w:rPr>
                    </m:ctrlPr>
                  </m:naryPr>
                  <m:sub>
                    <m:r>
                      <w:rPr>
                        <w:rFonts w:ascii="Cambria Math" w:hAnsi="Cambria Math" w:cs="Times New Roman"/>
                        <w:lang w:val="en-US"/>
                      </w:rPr>
                      <m:t>j=1</m:t>
                    </m:r>
                  </m:sub>
                  <m:sup>
                    <m:r>
                      <w:rPr>
                        <w:rFonts w:ascii="Cambria Math" w:hAnsi="Cambria Math" w:cs="Times New Roman"/>
                        <w:lang w:val="en-US"/>
                      </w:rPr>
                      <m:t>p</m:t>
                    </m:r>
                  </m:sup>
                  <m:e>
                    <m:sSup>
                      <m:sSupPr>
                        <m:ctrlPr>
                          <w:rPr>
                            <w:rFonts w:ascii="Cambria Math" w:hAnsi="Cambria Math" w:cs="Times New Roman"/>
                            <w:i/>
                            <w:lang w:val="en-US"/>
                          </w:rPr>
                        </m:ctrlPr>
                      </m:sSupPr>
                      <m:e>
                        <m:d>
                          <m:dPr>
                            <m:ctrlPr>
                              <w:rPr>
                                <w:rFonts w:ascii="Cambria Math" w:hAnsi="Cambria Math" w:cs="Times New Roman"/>
                                <w:i/>
                                <w:lang w:val="en-US"/>
                              </w:rPr>
                            </m:ctrlPr>
                          </m:dPr>
                          <m:e>
                            <m:f>
                              <m:fPr>
                                <m:ctrlPr>
                                  <w:rPr>
                                    <w:rFonts w:ascii="Cambria Math" w:hAnsi="Cambria Math" w:cs="Times New Roman"/>
                                    <w:i/>
                                    <w:lang w:val="en-US"/>
                                  </w:rPr>
                                </m:ctrlPr>
                              </m:fPr>
                              <m:num>
                                <m:r>
                                  <w:rPr>
                                    <w:rFonts w:ascii="Cambria Math" w:hAnsi="Cambria Math" w:cs="Times New Roman"/>
                                    <w:lang w:val="en-US"/>
                                  </w:rPr>
                                  <m:t>1</m:t>
                                </m:r>
                              </m:num>
                              <m:den>
                                <m:sSub>
                                  <m:sSubPr>
                                    <m:ctrlPr>
                                      <w:rPr>
                                        <w:rFonts w:ascii="Cambria Math" w:hAnsi="Cambria Math" w:cs="Times New Roman"/>
                                        <w:i/>
                                        <w:lang w:val="en-US"/>
                                      </w:rPr>
                                    </m:ctrlPr>
                                  </m:sSubPr>
                                  <m:e>
                                    <m:r>
                                      <w:rPr>
                                        <w:rFonts w:ascii="Cambria Math" w:hAnsi="Cambria Math" w:cs="Times New Roman"/>
                                        <w:lang w:val="en-US"/>
                                      </w:rPr>
                                      <m:t>λ</m:t>
                                    </m:r>
                                  </m:e>
                                  <m:sub>
                                    <m:r>
                                      <w:rPr>
                                        <w:rFonts w:ascii="Cambria Math" w:hAnsi="Cambria Math" w:cs="Times New Roman"/>
                                        <w:lang w:val="en-US"/>
                                      </w:rPr>
                                      <m:t>j</m:t>
                                    </m:r>
                                  </m:sub>
                                </m:sSub>
                              </m:den>
                            </m:f>
                          </m:e>
                        </m:d>
                      </m:e>
                      <m:sup>
                        <m:f>
                          <m:fPr>
                            <m:ctrlPr>
                              <w:rPr>
                                <w:rFonts w:ascii="Cambria Math" w:hAnsi="Cambria Math" w:cs="Times New Roman"/>
                                <w:i/>
                                <w:lang w:val="en-US"/>
                              </w:rPr>
                            </m:ctrlPr>
                          </m:fPr>
                          <m:num>
                            <m:r>
                              <w:rPr>
                                <w:rFonts w:ascii="Cambria Math" w:hAnsi="Cambria Math" w:cs="Times New Roman"/>
                                <w:lang w:val="en-US"/>
                              </w:rPr>
                              <m:t>1</m:t>
                            </m:r>
                          </m:num>
                          <m:den>
                            <m:r>
                              <w:rPr>
                                <w:rFonts w:ascii="Cambria Math" w:hAnsi="Cambria Math" w:cs="Times New Roman"/>
                                <w:lang w:val="en-US"/>
                              </w:rPr>
                              <m:t>2</m:t>
                            </m:r>
                          </m:den>
                        </m:f>
                      </m:sup>
                    </m:sSup>
                  </m:e>
                </m:nary>
              </m:e>
            </m:mr>
            <m:mr>
              <m:e>
                <m:m>
                  <m:mPr>
                    <m:mcs>
                      <m:mc>
                        <m:mcPr>
                          <m:count m:val="1"/>
                          <m:mcJc m:val="center"/>
                        </m:mcPr>
                      </m:mc>
                    </m:mcs>
                    <m:ctrlPr>
                      <w:rPr>
                        <w:rFonts w:ascii="Cambria Math" w:hAnsi="Cambria Math" w:cs="Times New Roman"/>
                        <w:i/>
                        <w:lang w:val="en-US"/>
                      </w:rPr>
                    </m:ctrlPr>
                  </m:mPr>
                  <m:mr>
                    <m:e>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k</m:t>
                          </m:r>
                        </m:sub>
                      </m:sSub>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1</m:t>
                          </m:r>
                        </m:num>
                        <m:den>
                          <m:r>
                            <w:rPr>
                              <w:rFonts w:ascii="Cambria Math" w:hAnsi="Cambria Math" w:cs="Times New Roman"/>
                              <w:lang w:val="en-US"/>
                            </w:rPr>
                            <m:t>2k</m:t>
                          </m:r>
                        </m:den>
                      </m:f>
                      <m:nary>
                        <m:naryPr>
                          <m:chr m:val="∑"/>
                          <m:limLoc m:val="undOvr"/>
                          <m:ctrlPr>
                            <w:rPr>
                              <w:rFonts w:ascii="Cambria Math" w:hAnsi="Cambria Math" w:cs="Times New Roman"/>
                              <w:i/>
                              <w:lang w:val="en-US"/>
                            </w:rPr>
                          </m:ctrlPr>
                        </m:naryPr>
                        <m:sub>
                          <m:r>
                            <w:rPr>
                              <w:rFonts w:ascii="Cambria Math" w:hAnsi="Cambria Math" w:cs="Times New Roman"/>
                              <w:lang w:val="en-US"/>
                            </w:rPr>
                            <m:t>r=0</m:t>
                          </m:r>
                        </m:sub>
                        <m:sup>
                          <m:r>
                            <w:rPr>
                              <w:rFonts w:ascii="Cambria Math" w:hAnsi="Cambria Math" w:cs="Times New Roman"/>
                              <w:lang w:val="en-US"/>
                            </w:rPr>
                            <m:t>k-1</m:t>
                          </m:r>
                        </m:sup>
                        <m:e>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k-r</m:t>
                              </m:r>
                            </m:sub>
                          </m:sSub>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r</m:t>
                              </m:r>
                            </m:sub>
                          </m:sSub>
                        </m:e>
                      </m:nary>
                    </m:e>
                  </m:mr>
                  <m:mr>
                    <m:e>
                      <m:m>
                        <m:mPr>
                          <m:mcs>
                            <m:mc>
                              <m:mcPr>
                                <m:count m:val="1"/>
                                <m:mcJc m:val="center"/>
                              </m:mcPr>
                            </m:mc>
                          </m:mcs>
                          <m:ctrlPr>
                            <w:rPr>
                              <w:rFonts w:ascii="Cambria Math" w:hAnsi="Cambria Math" w:cs="Times New Roman"/>
                              <w:i/>
                              <w:lang w:val="en-US"/>
                            </w:rPr>
                          </m:ctrlPr>
                        </m:mPr>
                        <m:mr>
                          <m:e>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1</m:t>
                                </m:r>
                              </m:sub>
                            </m:sSub>
                            <m:r>
                              <w:rPr>
                                <w:rFonts w:ascii="Cambria Math" w:hAnsi="Cambria Math" w:cs="Times New Roman"/>
                                <w:lang w:val="en-US"/>
                              </w:rPr>
                              <m:t>=</m:t>
                            </m:r>
                            <m:nary>
                              <m:naryPr>
                                <m:chr m:val="∑"/>
                                <m:ctrlPr>
                                  <w:rPr>
                                    <w:rFonts w:ascii="Cambria Math" w:hAnsi="Cambria Math" w:cs="Times New Roman"/>
                                    <w:i/>
                                    <w:lang w:val="en-US"/>
                                  </w:rPr>
                                </m:ctrlPr>
                              </m:naryPr>
                              <m:sub>
                                <m:r>
                                  <w:rPr>
                                    <w:rFonts w:ascii="Cambria Math" w:hAnsi="Cambria Math" w:cs="Times New Roman"/>
                                    <w:lang w:val="en-US"/>
                                  </w:rPr>
                                  <m:t>j=1</m:t>
                                </m:r>
                              </m:sub>
                              <m:sup>
                                <m:r>
                                  <w:rPr>
                                    <w:rFonts w:ascii="Cambria Math" w:hAnsi="Cambria Math" w:cs="Times New Roman"/>
                                    <w:lang w:val="en-US"/>
                                  </w:rPr>
                                  <m:t>p</m:t>
                                </m:r>
                              </m:sup>
                              <m:e>
                                <m:d>
                                  <m:dPr>
                                    <m:ctrlPr>
                                      <w:rPr>
                                        <w:rFonts w:ascii="Cambria Math" w:hAnsi="Cambria Math" w:cs="Times New Roman"/>
                                        <w:i/>
                                        <w:lang w:val="en-US"/>
                                      </w:rPr>
                                    </m:ctrlPr>
                                  </m:dPr>
                                  <m:e>
                                    <m:r>
                                      <w:rPr>
                                        <w:rFonts w:ascii="Cambria Math" w:hAnsi="Cambria Math" w:cs="Times New Roman"/>
                                        <w:lang w:val="en-US"/>
                                      </w:rPr>
                                      <m:t>1-</m:t>
                                    </m:r>
                                    <m:sSubSup>
                                      <m:sSubSupPr>
                                        <m:ctrlPr>
                                          <w:rPr>
                                            <w:rFonts w:ascii="Cambria Math" w:hAnsi="Cambria Math" w:cs="Times New Roman"/>
                                            <w:i/>
                                            <w:lang w:val="en-US"/>
                                          </w:rPr>
                                        </m:ctrlPr>
                                      </m:sSubSupPr>
                                      <m:e>
                                        <m:r>
                                          <w:rPr>
                                            <w:rFonts w:ascii="Cambria Math" w:hAnsi="Cambria Math" w:cs="Times New Roman"/>
                                            <w:lang w:val="en-US"/>
                                          </w:rPr>
                                          <m:t>b</m:t>
                                        </m:r>
                                      </m:e>
                                      <m:sub>
                                        <m:r>
                                          <w:rPr>
                                            <w:rFonts w:ascii="Cambria Math" w:hAnsi="Cambria Math" w:cs="Times New Roman"/>
                                            <w:lang w:val="en-US"/>
                                          </w:rPr>
                                          <m:t>j</m:t>
                                        </m:r>
                                      </m:sub>
                                      <m:sup>
                                        <m:r>
                                          <w:rPr>
                                            <w:rFonts w:ascii="Cambria Math" w:hAnsi="Cambria Math" w:cs="Times New Roman"/>
                                            <w:lang w:val="en-US"/>
                                          </w:rPr>
                                          <m:t>2</m:t>
                                        </m:r>
                                      </m:sup>
                                    </m:sSubSup>
                                  </m:e>
                                </m:d>
                                <m:r>
                                  <w:rPr>
                                    <w:rFonts w:ascii="Cambria Math" w:hAnsi="Cambria Math" w:cs="Times New Roman"/>
                                    <w:lang w:val="en-US"/>
                                  </w:rPr>
                                  <m:t>(1-</m:t>
                                </m:r>
                                <m:f>
                                  <m:fPr>
                                    <m:ctrlPr>
                                      <w:rPr>
                                        <w:rFonts w:ascii="Cambria Math" w:hAnsi="Cambria Math" w:cs="Times New Roman"/>
                                        <w:i/>
                                        <w:lang w:val="en-US"/>
                                      </w:rPr>
                                    </m:ctrlPr>
                                  </m:fPr>
                                  <m:num>
                                    <m:r>
                                      <w:rPr>
                                        <w:rFonts w:ascii="Cambria Math" w:hAnsi="Cambria Math" w:cs="Times New Roman"/>
                                        <w:lang w:val="en-US"/>
                                      </w:rPr>
                                      <m:t>1</m:t>
                                    </m:r>
                                  </m:num>
                                  <m:den>
                                    <m:sSub>
                                      <m:sSubPr>
                                        <m:ctrlPr>
                                          <w:rPr>
                                            <w:rFonts w:ascii="Cambria Math" w:hAnsi="Cambria Math" w:cs="Times New Roman"/>
                                            <w:i/>
                                            <w:lang w:val="en-US"/>
                                          </w:rPr>
                                        </m:ctrlPr>
                                      </m:sSubPr>
                                      <m:e>
                                        <m:r>
                                          <w:rPr>
                                            <w:rFonts w:ascii="Cambria Math" w:hAnsi="Cambria Math" w:cs="Times New Roman"/>
                                            <w:lang w:val="en-US"/>
                                          </w:rPr>
                                          <m:t>λ</m:t>
                                        </m:r>
                                      </m:e>
                                      <m:sub>
                                        <m:r>
                                          <w:rPr>
                                            <w:rFonts w:ascii="Cambria Math" w:hAnsi="Cambria Math" w:cs="Times New Roman"/>
                                            <w:lang w:val="en-US"/>
                                          </w:rPr>
                                          <m:t>j</m:t>
                                        </m:r>
                                      </m:sub>
                                    </m:sSub>
                                  </m:den>
                                </m:f>
                                <m:r>
                                  <w:rPr>
                                    <w:rFonts w:ascii="Cambria Math" w:hAnsi="Cambria Math" w:cs="Times New Roman"/>
                                    <w:lang w:val="en-US"/>
                                  </w:rPr>
                                  <m:t>)</m:t>
                                </m:r>
                              </m:e>
                            </m:nary>
                          </m:e>
                        </m:mr>
                        <m:mr>
                          <m:e>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k</m:t>
                                </m:r>
                              </m:sub>
                            </m:sSub>
                            <m:r>
                              <w:rPr>
                                <w:rFonts w:ascii="Cambria Math" w:hAnsi="Cambria Math" w:cs="Times New Roman"/>
                                <w:lang w:val="en-US"/>
                              </w:rPr>
                              <m:t>=</m:t>
                            </m:r>
                            <m:nary>
                              <m:naryPr>
                                <m:chr m:val="∑"/>
                                <m:limLoc m:val="undOvr"/>
                                <m:ctrlPr>
                                  <w:rPr>
                                    <w:rFonts w:ascii="Cambria Math" w:hAnsi="Cambria Math" w:cs="Times New Roman"/>
                                    <w:i/>
                                    <w:lang w:val="en-US"/>
                                  </w:rPr>
                                </m:ctrlPr>
                              </m:naryPr>
                              <m:sub>
                                <m:r>
                                  <w:rPr>
                                    <w:rFonts w:ascii="Cambria Math" w:hAnsi="Cambria Math" w:cs="Times New Roman"/>
                                    <w:lang w:val="en-US"/>
                                  </w:rPr>
                                  <m:t>j=1</m:t>
                                </m:r>
                              </m:sub>
                              <m:sup>
                                <m:r>
                                  <w:rPr>
                                    <w:rFonts w:ascii="Cambria Math" w:hAnsi="Cambria Math" w:cs="Times New Roman"/>
                                    <w:lang w:val="en-US"/>
                                  </w:rPr>
                                  <m:t>p</m:t>
                                </m:r>
                              </m:sup>
                              <m:e>
                                <m:sSup>
                                  <m:sSupPr>
                                    <m:ctrlPr>
                                      <w:rPr>
                                        <w:rFonts w:ascii="Cambria Math" w:hAnsi="Cambria Math" w:cs="Times New Roman"/>
                                        <w:i/>
                                        <w:lang w:val="en-US"/>
                                      </w:rPr>
                                    </m:ctrlPr>
                                  </m:sSupPr>
                                  <m:e>
                                    <m:d>
                                      <m:dPr>
                                        <m:ctrlPr>
                                          <w:rPr>
                                            <w:rFonts w:ascii="Cambria Math" w:hAnsi="Cambria Math" w:cs="Times New Roman"/>
                                            <w:i/>
                                            <w:lang w:val="en-US"/>
                                          </w:rPr>
                                        </m:ctrlPr>
                                      </m:dPr>
                                      <m:e>
                                        <m:r>
                                          <w:rPr>
                                            <w:rFonts w:ascii="Cambria Math" w:hAnsi="Cambria Math" w:cs="Times New Roman"/>
                                            <w:lang w:val="en-US"/>
                                          </w:rPr>
                                          <m:t>1-</m:t>
                                        </m:r>
                                        <m:f>
                                          <m:fPr>
                                            <m:ctrlPr>
                                              <w:rPr>
                                                <w:rFonts w:ascii="Cambria Math" w:hAnsi="Cambria Math" w:cs="Times New Roman"/>
                                                <w:i/>
                                                <w:lang w:val="en-US"/>
                                              </w:rPr>
                                            </m:ctrlPr>
                                          </m:fPr>
                                          <m:num>
                                            <m:r>
                                              <w:rPr>
                                                <w:rFonts w:ascii="Cambria Math" w:hAnsi="Cambria Math" w:cs="Times New Roman"/>
                                                <w:lang w:val="en-US"/>
                                              </w:rPr>
                                              <m:t>1</m:t>
                                            </m:r>
                                          </m:num>
                                          <m:den>
                                            <m:sSub>
                                              <m:sSubPr>
                                                <m:ctrlPr>
                                                  <w:rPr>
                                                    <w:rFonts w:ascii="Cambria Math" w:hAnsi="Cambria Math" w:cs="Times New Roman"/>
                                                    <w:i/>
                                                    <w:lang w:val="en-US"/>
                                                  </w:rPr>
                                                </m:ctrlPr>
                                              </m:sSubPr>
                                              <m:e>
                                                <m:r>
                                                  <w:rPr>
                                                    <w:rFonts w:ascii="Cambria Math" w:hAnsi="Cambria Math" w:cs="Times New Roman"/>
                                                    <w:lang w:val="en-US"/>
                                                  </w:rPr>
                                                  <m:t>λ</m:t>
                                                </m:r>
                                              </m:e>
                                              <m:sub>
                                                <m:r>
                                                  <w:rPr>
                                                    <w:rFonts w:ascii="Cambria Math" w:hAnsi="Cambria Math" w:cs="Times New Roman"/>
                                                    <w:lang w:val="en-US"/>
                                                  </w:rPr>
                                                  <m:t>j</m:t>
                                                </m:r>
                                              </m:sub>
                                            </m:sSub>
                                          </m:den>
                                        </m:f>
                                      </m:e>
                                    </m:d>
                                  </m:e>
                                  <m:sup>
                                    <m:r>
                                      <w:rPr>
                                        <w:rFonts w:ascii="Cambria Math" w:hAnsi="Cambria Math" w:cs="Times New Roman"/>
                                        <w:lang w:val="en-US"/>
                                      </w:rPr>
                                      <m:t>k</m:t>
                                    </m:r>
                                  </m:sup>
                                </m:sSup>
                                <m:r>
                                  <w:rPr>
                                    <w:rFonts w:ascii="Cambria Math" w:hAnsi="Cambria Math" w:cs="Times New Roman"/>
                                    <w:lang w:val="en-US"/>
                                  </w:rPr>
                                  <m:t>+k</m:t>
                                </m:r>
                              </m:e>
                            </m:nary>
                            <m:nary>
                              <m:naryPr>
                                <m:chr m:val="∑"/>
                                <m:limLoc m:val="undOvr"/>
                                <m:ctrlPr>
                                  <w:rPr>
                                    <w:rFonts w:ascii="Cambria Math" w:hAnsi="Cambria Math" w:cs="Times New Roman"/>
                                    <w:i/>
                                    <w:lang w:val="en-US"/>
                                  </w:rPr>
                                </m:ctrlPr>
                              </m:naryPr>
                              <m:sub>
                                <m:r>
                                  <w:rPr>
                                    <w:rFonts w:ascii="Cambria Math" w:hAnsi="Cambria Math" w:cs="Times New Roman"/>
                                    <w:lang w:val="en-US"/>
                                  </w:rPr>
                                  <m:t>j=1</m:t>
                                </m:r>
                              </m:sub>
                              <m:sup>
                                <m:r>
                                  <w:rPr>
                                    <w:rFonts w:ascii="Cambria Math" w:hAnsi="Cambria Math" w:cs="Times New Roman"/>
                                    <w:lang w:val="en-US"/>
                                  </w:rPr>
                                  <m:t>P</m:t>
                                </m:r>
                              </m:sup>
                              <m:e>
                                <m:d>
                                  <m:dPr>
                                    <m:ctrlPr>
                                      <w:rPr>
                                        <w:rFonts w:ascii="Cambria Math" w:hAnsi="Cambria Math" w:cs="Times New Roman"/>
                                        <w:i/>
                                        <w:lang w:val="en-US"/>
                                      </w:rPr>
                                    </m:ctrlPr>
                                  </m:dPr>
                                  <m:e>
                                    <m:f>
                                      <m:fPr>
                                        <m:ctrlPr>
                                          <w:rPr>
                                            <w:rFonts w:ascii="Cambria Math" w:hAnsi="Cambria Math" w:cs="Times New Roman"/>
                                            <w:i/>
                                            <w:lang w:val="en-US"/>
                                          </w:rPr>
                                        </m:ctrlPr>
                                      </m:fPr>
                                      <m:num>
                                        <m:sSubSup>
                                          <m:sSubSupPr>
                                            <m:ctrlPr>
                                              <w:rPr>
                                                <w:rFonts w:ascii="Cambria Math" w:hAnsi="Cambria Math" w:cs="Times New Roman"/>
                                                <w:i/>
                                                <w:lang w:val="en-US"/>
                                              </w:rPr>
                                            </m:ctrlPr>
                                          </m:sSubSupPr>
                                          <m:e>
                                            <m:r>
                                              <w:rPr>
                                                <w:rFonts w:ascii="Cambria Math" w:hAnsi="Cambria Math" w:cs="Times New Roman"/>
                                                <w:lang w:val="en-US"/>
                                              </w:rPr>
                                              <m:t>b</m:t>
                                            </m:r>
                                          </m:e>
                                          <m:sub>
                                            <m:r>
                                              <w:rPr>
                                                <w:rFonts w:ascii="Cambria Math" w:hAnsi="Cambria Math" w:cs="Times New Roman"/>
                                                <w:lang w:val="en-US"/>
                                              </w:rPr>
                                              <m:t>j</m:t>
                                            </m:r>
                                          </m:sub>
                                          <m:sup>
                                            <m:r>
                                              <w:rPr>
                                                <w:rFonts w:ascii="Cambria Math" w:hAnsi="Cambria Math" w:cs="Times New Roman"/>
                                                <w:lang w:val="en-US"/>
                                              </w:rPr>
                                              <m:t>2</m:t>
                                            </m:r>
                                          </m:sup>
                                        </m:sSubSup>
                                      </m:num>
                                      <m:den>
                                        <m:sSub>
                                          <m:sSubPr>
                                            <m:ctrlPr>
                                              <w:rPr>
                                                <w:rFonts w:ascii="Cambria Math" w:hAnsi="Cambria Math" w:cs="Times New Roman"/>
                                                <w:i/>
                                                <w:lang w:val="en-US"/>
                                              </w:rPr>
                                            </m:ctrlPr>
                                          </m:sSubPr>
                                          <m:e>
                                            <m:r>
                                              <w:rPr>
                                                <w:rFonts w:ascii="Cambria Math" w:hAnsi="Cambria Math" w:cs="Times New Roman"/>
                                                <w:lang w:val="en-US"/>
                                              </w:rPr>
                                              <m:t>λ</m:t>
                                            </m:r>
                                          </m:e>
                                          <m:sub>
                                            <m:r>
                                              <w:rPr>
                                                <w:rFonts w:ascii="Cambria Math" w:hAnsi="Cambria Math" w:cs="Times New Roman"/>
                                                <w:lang w:val="en-US"/>
                                              </w:rPr>
                                              <m:t>j</m:t>
                                            </m:r>
                                          </m:sub>
                                        </m:sSub>
                                      </m:den>
                                    </m:f>
                                  </m:e>
                                </m:d>
                                <m:sSup>
                                  <m:sSupPr>
                                    <m:ctrlPr>
                                      <w:rPr>
                                        <w:rFonts w:ascii="Cambria Math" w:hAnsi="Cambria Math" w:cs="Times New Roman"/>
                                        <w:i/>
                                        <w:lang w:val="en-US"/>
                                      </w:rPr>
                                    </m:ctrlPr>
                                  </m:sSupPr>
                                  <m:e>
                                    <m:d>
                                      <m:dPr>
                                        <m:ctrlPr>
                                          <w:rPr>
                                            <w:rFonts w:ascii="Cambria Math" w:hAnsi="Cambria Math" w:cs="Times New Roman"/>
                                            <w:i/>
                                            <w:lang w:val="en-US"/>
                                          </w:rPr>
                                        </m:ctrlPr>
                                      </m:dPr>
                                      <m:e>
                                        <m:r>
                                          <w:rPr>
                                            <w:rFonts w:ascii="Cambria Math" w:hAnsi="Cambria Math" w:cs="Times New Roman"/>
                                            <w:lang w:val="en-US"/>
                                          </w:rPr>
                                          <m:t>1-</m:t>
                                        </m:r>
                                        <m:f>
                                          <m:fPr>
                                            <m:ctrlPr>
                                              <w:rPr>
                                                <w:rFonts w:ascii="Cambria Math" w:hAnsi="Cambria Math" w:cs="Times New Roman"/>
                                                <w:i/>
                                                <w:lang w:val="en-US"/>
                                              </w:rPr>
                                            </m:ctrlPr>
                                          </m:fPr>
                                          <m:num>
                                            <m:r>
                                              <w:rPr>
                                                <w:rFonts w:ascii="Cambria Math" w:hAnsi="Cambria Math" w:cs="Times New Roman"/>
                                                <w:lang w:val="en-US"/>
                                              </w:rPr>
                                              <m:t>1</m:t>
                                            </m:r>
                                          </m:num>
                                          <m:den>
                                            <m:sSub>
                                              <m:sSubPr>
                                                <m:ctrlPr>
                                                  <w:rPr>
                                                    <w:rFonts w:ascii="Cambria Math" w:hAnsi="Cambria Math" w:cs="Times New Roman"/>
                                                    <w:i/>
                                                    <w:lang w:val="en-US"/>
                                                  </w:rPr>
                                                </m:ctrlPr>
                                              </m:sSubPr>
                                              <m:e>
                                                <m:r>
                                                  <w:rPr>
                                                    <w:rFonts w:ascii="Cambria Math" w:hAnsi="Cambria Math" w:cs="Times New Roman"/>
                                                    <w:lang w:val="en-US"/>
                                                  </w:rPr>
                                                  <m:t>λ</m:t>
                                                </m:r>
                                              </m:e>
                                              <m:sub>
                                                <m:r>
                                                  <w:rPr>
                                                    <w:rFonts w:ascii="Cambria Math" w:hAnsi="Cambria Math" w:cs="Times New Roman"/>
                                                    <w:lang w:val="en-US"/>
                                                  </w:rPr>
                                                  <m:t>j</m:t>
                                                </m:r>
                                              </m:sub>
                                            </m:sSub>
                                          </m:den>
                                        </m:f>
                                      </m:e>
                                    </m:d>
                                  </m:e>
                                  <m:sup>
                                    <m:r>
                                      <w:rPr>
                                        <w:rFonts w:ascii="Cambria Math" w:hAnsi="Cambria Math" w:cs="Times New Roman"/>
                                        <w:lang w:val="en-US"/>
                                      </w:rPr>
                                      <m:t>k-1</m:t>
                                    </m:r>
                                  </m:sup>
                                </m:sSup>
                              </m:e>
                            </m:nary>
                          </m:e>
                        </m:mr>
                      </m:m>
                    </m:e>
                  </m:mr>
                </m:m>
              </m:e>
            </m:mr>
          </m:m>
        </m:oMath>
      </m:oMathPara>
    </w:p>
    <w:p w:rsidR="002F468F" w:rsidRPr="00AE4318" w:rsidRDefault="002F468F" w:rsidP="002F468F">
      <w:pPr>
        <w:spacing w:line="480" w:lineRule="auto"/>
        <w:jc w:val="both"/>
        <w:rPr>
          <w:rFonts w:ascii="Times New Roman" w:hAnsi="Times New Roman" w:cs="Times New Roman"/>
          <w:lang w:val="en-US"/>
        </w:rPr>
      </w:pPr>
      <w:r w:rsidRPr="00AE4318">
        <w:rPr>
          <w:rFonts w:ascii="Times New Roman" w:hAnsi="Times New Roman" w:cs="Times New Roman"/>
          <w:lang w:val="en-US"/>
        </w:rPr>
        <w:t xml:space="preserve">where </w:t>
      </w:r>
      <m:oMath>
        <m:sSub>
          <m:sSubPr>
            <m:ctrlPr>
              <w:rPr>
                <w:rFonts w:ascii="Cambria Math" w:hAnsi="Cambria Math" w:cs="Times New Roman"/>
                <w:lang w:val="en-US"/>
              </w:rPr>
            </m:ctrlPr>
          </m:sSubPr>
          <m:e>
            <m:r>
              <m:rPr>
                <m:sty m:val="p"/>
              </m:rPr>
              <w:rPr>
                <w:rFonts w:ascii="Cambria Math" w:hAnsi="Cambria Math" w:cs="Times New Roman"/>
                <w:lang w:val="en-US"/>
              </w:rPr>
              <m:t>λ</m:t>
            </m:r>
          </m:e>
          <m:sub>
            <m:r>
              <m:rPr>
                <m:sty m:val="p"/>
              </m:rPr>
              <w:rPr>
                <w:rFonts w:ascii="Cambria Math" w:hAnsi="Cambria Math" w:cs="Times New Roman"/>
                <w:lang w:val="en-US"/>
              </w:rPr>
              <m:t>1</m:t>
            </m:r>
          </m:sub>
        </m:sSub>
        <m:r>
          <m:rPr>
            <m:sty m:val="p"/>
          </m:rPr>
          <w:rPr>
            <w:rFonts w:ascii="Cambria Math" w:hAnsi="Cambria Math" w:cs="Times New Roman"/>
            <w:lang w:val="en-US"/>
          </w:rPr>
          <m:t>,…,</m:t>
        </m:r>
        <m:sSub>
          <m:sSubPr>
            <m:ctrlPr>
              <w:rPr>
                <w:rFonts w:ascii="Cambria Math" w:hAnsi="Cambria Math" w:cs="Times New Roman"/>
                <w:lang w:val="en-US"/>
              </w:rPr>
            </m:ctrlPr>
          </m:sSubPr>
          <m:e>
            <m:r>
              <m:rPr>
                <m:sty m:val="p"/>
              </m:rPr>
              <w:rPr>
                <w:rFonts w:ascii="Cambria Math" w:hAnsi="Cambria Math" w:cs="Times New Roman"/>
                <w:lang w:val="en-US"/>
              </w:rPr>
              <m:t>λ</m:t>
            </m:r>
          </m:e>
          <m:sub>
            <m:r>
              <m:rPr>
                <m:sty m:val="p"/>
              </m:rPr>
              <w:rPr>
                <w:rFonts w:ascii="Cambria Math" w:hAnsi="Cambria Math" w:cs="Times New Roman"/>
                <w:lang w:val="en-US"/>
              </w:rPr>
              <m:t>p</m:t>
            </m:r>
          </m:sub>
        </m:sSub>
      </m:oMath>
      <w:r w:rsidRPr="00AE4318">
        <w:rPr>
          <w:rFonts w:ascii="Times New Roman" w:hAnsi="Times New Roman" w:cs="Times New Roman"/>
          <w:lang w:val="en-US"/>
        </w:rPr>
        <w:t xml:space="preserve"> are the eigenvalues of </w:t>
      </w:r>
      <m:oMath>
        <m:r>
          <m:rPr>
            <m:sty m:val="bi"/>
          </m:rPr>
          <w:rPr>
            <w:rFonts w:ascii="Cambria Math" w:hAnsi="Cambria Math" w:cs="Times New Roman"/>
            <w:lang w:val="en-US"/>
          </w:rPr>
          <m:t>Ψ</m:t>
        </m:r>
      </m:oMath>
      <w:r w:rsidRPr="00AE4318">
        <w:rPr>
          <w:rFonts w:ascii="Times New Roman" w:hAnsi="Times New Roman" w:cs="Times New Roman"/>
          <w:lang w:val="en-US"/>
        </w:rPr>
        <w:t xml:space="preserve"> and the vector </w:t>
      </w:r>
      <m:oMath>
        <m:sSub>
          <m:sSubPr>
            <m:ctrlPr>
              <w:rPr>
                <w:rFonts w:ascii="Cambria Math" w:hAnsi="Cambria Math" w:cs="Times New Roman"/>
                <w:lang w:val="en-US"/>
              </w:rPr>
            </m:ctrlPr>
          </m:sSubPr>
          <m:e>
            <m:sSup>
              <m:sSupPr>
                <m:ctrlPr>
                  <w:rPr>
                    <w:rFonts w:ascii="Cambria Math" w:hAnsi="Cambria Math" w:cs="Times New Roman"/>
                    <w:lang w:val="en-US"/>
                  </w:rPr>
                </m:ctrlPr>
              </m:sSupPr>
              <m:e>
                <m:r>
                  <m:rPr>
                    <m:sty m:val="p"/>
                  </m:rPr>
                  <w:rPr>
                    <w:rFonts w:ascii="Cambria Math" w:hAnsi="Cambria Math" w:cs="Times New Roman"/>
                    <w:lang w:val="en-US"/>
                  </w:rPr>
                  <m:t>b</m:t>
                </m:r>
              </m:e>
              <m:sup>
                <m:r>
                  <m:rPr>
                    <m:sty m:val="p"/>
                  </m:rPr>
                  <w:rPr>
                    <w:rFonts w:ascii="Cambria Math" w:hAnsi="Cambria Math" w:cs="Times New Roman"/>
                    <w:lang w:val="en-US"/>
                  </w:rPr>
                  <m:t>'</m:t>
                </m:r>
              </m:sup>
            </m:sSup>
            <m:r>
              <m:rPr>
                <m:sty m:val="p"/>
              </m:rPr>
              <w:rPr>
                <w:rFonts w:ascii="Cambria Math" w:hAnsi="Cambria Math" w:cs="Times New Roman"/>
                <w:lang w:val="en-US"/>
              </w:rPr>
              <m:t>=(b</m:t>
            </m:r>
          </m:e>
          <m:sub>
            <m:r>
              <m:rPr>
                <m:sty m:val="p"/>
              </m:rPr>
              <w:rPr>
                <w:rFonts w:ascii="Cambria Math" w:hAnsi="Cambria Math" w:cs="Times New Roman"/>
                <w:lang w:val="en-US"/>
              </w:rPr>
              <m:t>1</m:t>
            </m:r>
          </m:sub>
        </m:sSub>
        <m:r>
          <m:rPr>
            <m:sty m:val="p"/>
          </m:rPr>
          <w:rPr>
            <w:rFonts w:ascii="Cambria Math" w:hAnsi="Cambria Math" w:cs="Times New Roman"/>
            <w:lang w:val="en-US"/>
          </w:rPr>
          <m:t>,…,</m:t>
        </m:r>
        <m:sSub>
          <m:sSubPr>
            <m:ctrlPr>
              <w:rPr>
                <w:rFonts w:ascii="Cambria Math" w:hAnsi="Cambria Math" w:cs="Times New Roman"/>
                <w:lang w:val="en-US"/>
              </w:rPr>
            </m:ctrlPr>
          </m:sSubPr>
          <m:e>
            <m:r>
              <m:rPr>
                <m:sty m:val="p"/>
              </m:rPr>
              <w:rPr>
                <w:rFonts w:ascii="Cambria Math" w:hAnsi="Cambria Math" w:cs="Times New Roman"/>
                <w:lang w:val="en-US"/>
              </w:rPr>
              <m:t>b</m:t>
            </m:r>
          </m:e>
          <m:sub>
            <m:r>
              <m:rPr>
                <m:sty m:val="p"/>
              </m:rPr>
              <w:rPr>
                <w:rFonts w:ascii="Cambria Math" w:hAnsi="Cambria Math" w:cs="Times New Roman"/>
                <w:lang w:val="en-US"/>
              </w:rPr>
              <m:t>p</m:t>
            </m:r>
          </m:sub>
        </m:sSub>
        <m:r>
          <m:rPr>
            <m:sty m:val="p"/>
          </m:rPr>
          <w:rPr>
            <w:rFonts w:ascii="Cambria Math" w:hAnsi="Cambria Math" w:cs="Times New Roman"/>
            <w:lang w:val="en-US"/>
          </w:rPr>
          <m:t>)=</m:t>
        </m:r>
        <m:sSup>
          <m:sSupPr>
            <m:ctrlPr>
              <w:rPr>
                <w:rFonts w:ascii="Cambria Math" w:hAnsi="Cambria Math" w:cs="Times New Roman"/>
                <w:lang w:val="en-US"/>
              </w:rPr>
            </m:ctrlPr>
          </m:sSupPr>
          <m:e>
            <m:d>
              <m:dPr>
                <m:ctrlPr>
                  <w:rPr>
                    <w:rFonts w:ascii="Cambria Math" w:hAnsi="Cambria Math" w:cs="Times New Roman"/>
                    <w:lang w:val="en-US"/>
                  </w:rPr>
                </m:ctrlPr>
              </m:dPr>
              <m:e>
                <m:sSup>
                  <m:sSupPr>
                    <m:ctrlPr>
                      <w:rPr>
                        <w:rFonts w:ascii="Cambria Math" w:hAnsi="Cambria Math" w:cs="Times New Roman"/>
                        <w:lang w:val="en-US"/>
                      </w:rPr>
                    </m:ctrlPr>
                  </m:sSupPr>
                  <m:e>
                    <m:r>
                      <m:rPr>
                        <m:sty m:val="p"/>
                      </m:rPr>
                      <w:rPr>
                        <w:rFonts w:ascii="Cambria Math" w:hAnsi="Cambria Math" w:cs="Times New Roman"/>
                        <w:lang w:val="en-US"/>
                      </w:rPr>
                      <m:t>P</m:t>
                    </m:r>
                  </m:e>
                  <m:sup>
                    <m:r>
                      <m:rPr>
                        <m:sty m:val="p"/>
                      </m:rPr>
                      <w:rPr>
                        <w:rFonts w:ascii="Cambria Math" w:hAnsi="Cambria Math" w:cs="Times New Roman"/>
                        <w:lang w:val="en-US"/>
                      </w:rPr>
                      <m:t>'</m:t>
                    </m:r>
                  </m:sup>
                </m:sSup>
                <m:sSup>
                  <m:sSupPr>
                    <m:ctrlPr>
                      <w:rPr>
                        <w:rFonts w:ascii="Cambria Math" w:hAnsi="Cambria Math" w:cs="Times New Roman"/>
                        <w:lang w:val="en-US"/>
                      </w:rPr>
                    </m:ctrlPr>
                  </m:sSupPr>
                  <m:e>
                    <m:r>
                      <m:rPr>
                        <m:sty m:val="p"/>
                      </m:rPr>
                      <w:rPr>
                        <w:rFonts w:ascii="Cambria Math" w:hAnsi="Cambria Math" w:cs="Times New Roman"/>
                        <w:lang w:val="en-US"/>
                      </w:rPr>
                      <m:t>Ψ</m:t>
                    </m:r>
                  </m:e>
                  <m:sup>
                    <m:r>
                      <m:rPr>
                        <m:sty m:val="p"/>
                      </m:rPr>
                      <w:rPr>
                        <w:rFonts w:ascii="Cambria Math" w:hAnsi="Cambria Math" w:cs="Times New Roman"/>
                        <w:lang w:val="en-US"/>
                      </w:rPr>
                      <m:t>-</m:t>
                    </m:r>
                    <m:f>
                      <m:fPr>
                        <m:ctrlPr>
                          <w:rPr>
                            <w:rFonts w:ascii="Cambria Math" w:hAnsi="Cambria Math" w:cs="Times New Roman"/>
                            <w:lang w:val="en-US"/>
                          </w:rPr>
                        </m:ctrlPr>
                      </m:fPr>
                      <m:num>
                        <m:r>
                          <m:rPr>
                            <m:sty m:val="p"/>
                          </m:rPr>
                          <w:rPr>
                            <w:rFonts w:ascii="Cambria Math" w:hAnsi="Cambria Math" w:cs="Times New Roman"/>
                            <w:lang w:val="en-US"/>
                          </w:rPr>
                          <m:t>1</m:t>
                        </m:r>
                      </m:num>
                      <m:den>
                        <m:r>
                          <m:rPr>
                            <m:sty m:val="p"/>
                          </m:rPr>
                          <w:rPr>
                            <w:rFonts w:ascii="Cambria Math" w:hAnsi="Cambria Math" w:cs="Times New Roman"/>
                            <w:lang w:val="en-US"/>
                          </w:rPr>
                          <m:t>2</m:t>
                        </m:r>
                      </m:den>
                    </m:f>
                  </m:sup>
                </m:sSup>
                <m:r>
                  <m:rPr>
                    <m:sty m:val="p"/>
                  </m:rPr>
                  <w:rPr>
                    <w:rFonts w:ascii="Cambria Math" w:hAnsi="Cambria Math" w:cs="Times New Roman"/>
                    <w:lang w:val="en-US"/>
                  </w:rPr>
                  <m:t>Κ</m:t>
                </m:r>
              </m:e>
            </m:d>
          </m:e>
          <m:sup>
            <m:r>
              <m:rPr>
                <m:sty m:val="p"/>
              </m:rPr>
              <w:rPr>
                <w:rFonts w:ascii="Cambria Math" w:hAnsi="Cambria Math" w:cs="Times New Roman"/>
                <w:lang w:val="en-US"/>
              </w:rPr>
              <m:t>'</m:t>
            </m:r>
          </m:sup>
        </m:sSup>
      </m:oMath>
      <w:r w:rsidR="00ED6249">
        <w:rPr>
          <w:rFonts w:ascii="Times New Roman" w:hAnsi="Times New Roman" w:cs="Times New Roman"/>
          <w:lang w:val="en-US"/>
        </w:rPr>
        <w:t xml:space="preserve"> </w:t>
      </w:r>
      <w:r w:rsidRPr="00AE4318">
        <w:rPr>
          <w:rFonts w:ascii="Times New Roman" w:hAnsi="Times New Roman" w:cs="Times New Roman"/>
          <w:lang w:val="en-US"/>
        </w:rPr>
        <w:t xml:space="preserve">is a by-product of diagonalizing </w:t>
      </w:r>
      <m:oMath>
        <m:r>
          <m:rPr>
            <m:sty m:val="bi"/>
          </m:rPr>
          <w:rPr>
            <w:rFonts w:ascii="Cambria Math" w:hAnsi="Cambria Math" w:cs="Times New Roman"/>
            <w:lang w:val="en-US"/>
          </w:rPr>
          <m:t>Ψ</m:t>
        </m:r>
      </m:oMath>
      <w:r w:rsidRPr="009342D1">
        <w:rPr>
          <w:rFonts w:ascii="Times New Roman" w:hAnsi="Times New Roman" w:cs="Times New Roman"/>
          <w:b/>
          <w:lang w:val="en-US"/>
        </w:rPr>
        <w:t xml:space="preserve"> </w:t>
      </w:r>
      <w:r w:rsidRPr="00AE4318">
        <w:rPr>
          <w:rFonts w:ascii="Times New Roman" w:hAnsi="Times New Roman" w:cs="Times New Roman"/>
          <w:lang w:val="en-US"/>
        </w:rPr>
        <w:t xml:space="preserve">by P, the p </w:t>
      </w:r>
      <w:r w:rsidRPr="00AE4318">
        <w:rPr>
          <w:rFonts w:ascii="Times New Roman" w:hAnsi="Times New Roman" w:cs="Times New Roman"/>
          <w:lang w:val="en-US"/>
        </w:rPr>
        <w:sym w:font="Symbol" w:char="F0B4"/>
      </w:r>
      <w:r w:rsidRPr="00AE4318">
        <w:rPr>
          <w:rFonts w:ascii="Times New Roman" w:hAnsi="Times New Roman" w:cs="Times New Roman"/>
          <w:lang w:val="en-US"/>
        </w:rPr>
        <w:t xml:space="preserve"> p orthonormal matrix of eigenvectors of </w:t>
      </w:r>
      <m:oMath>
        <m:r>
          <m:rPr>
            <m:sty m:val="bi"/>
          </m:rPr>
          <w:rPr>
            <w:rFonts w:ascii="Cambria Math" w:hAnsi="Cambria Math" w:cs="Times New Roman"/>
            <w:lang w:val="en-US"/>
          </w:rPr>
          <m:t>Ψ</m:t>
        </m:r>
      </m:oMath>
      <w:r w:rsidRPr="00AE4318">
        <w:rPr>
          <w:rFonts w:ascii="Times New Roman" w:hAnsi="Times New Roman" w:cs="Times New Roman"/>
          <w:lang w:val="en-US"/>
        </w:rPr>
        <w:t xml:space="preserve">. By using a finite number of terms in the series expansion, it is possible to approximate the distribution of </w:t>
      </w:r>
      <m:oMath>
        <m:r>
          <w:rPr>
            <w:rFonts w:ascii="Cambria Math" w:hAnsi="Cambria Math" w:cs="Times New Roman"/>
            <w:lang w:val="en-US"/>
          </w:rPr>
          <m:t>AU</m:t>
        </m:r>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a</m:t>
            </m:r>
          </m:sub>
        </m:sSub>
      </m:oMath>
      <w:r w:rsidR="00ED6249">
        <w:rPr>
          <w:rFonts w:ascii="Times New Roman" w:hAnsi="Times New Roman" w:cs="Times New Roman"/>
          <w:lang w:val="en-US"/>
        </w:rPr>
        <w:t>,</w:t>
      </w:r>
      <w:r w:rsidRPr="00AE4318">
        <w:rPr>
          <w:rFonts w:ascii="Times New Roman" w:hAnsi="Times New Roman" w:cs="Times New Roman"/>
          <w:lang w:val="en-US"/>
        </w:rPr>
        <w:t xml:space="preserve"> for different choices of </w:t>
      </w:r>
      <m:oMath>
        <m:r>
          <m:rPr>
            <m:sty m:val="bi"/>
          </m:rPr>
          <w:rPr>
            <w:rFonts w:ascii="Cambria Math" w:hAnsi="Cambria Math" w:cs="Times New Roman"/>
            <w:lang w:val="en-US"/>
          </w:rPr>
          <m:t>Κ</m:t>
        </m:r>
      </m:oMath>
      <w:r w:rsidRPr="00AE4318">
        <w:rPr>
          <w:rFonts w:ascii="Times New Roman" w:hAnsi="Times New Roman" w:cs="Times New Roman"/>
          <w:lang w:val="en-US"/>
        </w:rPr>
        <w:t xml:space="preserve"> and</w:t>
      </w:r>
      <w:r w:rsidRPr="009342D1">
        <w:rPr>
          <w:rFonts w:ascii="Times New Roman" w:hAnsi="Times New Roman" w:cs="Times New Roman"/>
          <w:b/>
          <w:lang w:val="en-US"/>
        </w:rPr>
        <w:t xml:space="preserve"> </w:t>
      </w:r>
      <m:oMath>
        <m:r>
          <m:rPr>
            <m:sty m:val="bi"/>
          </m:rPr>
          <w:rPr>
            <w:rFonts w:ascii="Cambria Math" w:hAnsi="Cambria Math" w:cs="Times New Roman"/>
            <w:lang w:val="en-US"/>
          </w:rPr>
          <m:t>Ψ</m:t>
        </m:r>
      </m:oMath>
      <w:r w:rsidRPr="00AE4318">
        <w:rPr>
          <w:rFonts w:ascii="Times New Roman" w:hAnsi="Times New Roman" w:cs="Times New Roman"/>
          <w:lang w:val="en-US"/>
        </w:rPr>
        <w:t>, with arbitrary precision.</w:t>
      </w:r>
    </w:p>
    <w:p w:rsidR="002F468F" w:rsidRPr="00AE4318" w:rsidRDefault="00ED6249" w:rsidP="002F468F">
      <w:pPr>
        <w:spacing w:line="480" w:lineRule="auto"/>
        <w:jc w:val="both"/>
        <w:rPr>
          <w:rFonts w:ascii="Times New Roman" w:hAnsi="Times New Roman" w:cs="Times New Roman"/>
          <w:lang w:val="en-US"/>
        </w:rPr>
      </w:pPr>
      <w:r>
        <w:rPr>
          <w:rFonts w:ascii="Times New Roman" w:hAnsi="Times New Roman" w:cs="Times New Roman"/>
          <w:lang w:val="en-US"/>
        </w:rPr>
        <w:t xml:space="preserve">Assume availability of </w:t>
      </w:r>
      <w:r w:rsidR="002F468F" w:rsidRPr="00AE4318">
        <w:rPr>
          <w:rFonts w:ascii="Times New Roman" w:hAnsi="Times New Roman" w:cs="Times New Roman"/>
          <w:lang w:val="en-US"/>
        </w:rPr>
        <w:t>3 biomarkers</w:t>
      </w:r>
      <w:r>
        <w:rPr>
          <w:rFonts w:ascii="Times New Roman" w:hAnsi="Times New Roman" w:cs="Times New Roman"/>
          <w:lang w:val="en-US"/>
        </w:rPr>
        <w:t>. T</w:t>
      </w:r>
      <w:r w:rsidR="002F468F" w:rsidRPr="00AE4318">
        <w:rPr>
          <w:rFonts w:ascii="Times New Roman" w:hAnsi="Times New Roman" w:cs="Times New Roman"/>
          <w:lang w:val="en-US"/>
        </w:rPr>
        <w:t>hen the parameters of the considered multivariate normal distribution can be defined as:</w:t>
      </w:r>
    </w:p>
    <w:p w:rsidR="002F468F" w:rsidRPr="00AE4318" w:rsidRDefault="002F468F" w:rsidP="002F468F">
      <w:pPr>
        <w:spacing w:line="480" w:lineRule="auto"/>
        <w:jc w:val="center"/>
        <w:rPr>
          <w:rFonts w:ascii="Times New Roman" w:hAnsi="Times New Roman" w:cs="Times New Roman"/>
          <w:b/>
          <w:lang w:val="en-US"/>
        </w:rPr>
      </w:pPr>
      <m:oMath>
        <m:r>
          <m:rPr>
            <m:sty m:val="bi"/>
          </m:rPr>
          <w:rPr>
            <w:rFonts w:ascii="Cambria Math" w:hAnsi="Cambria Math" w:cs="Times New Roman"/>
            <w:lang w:val="en-US"/>
          </w:rPr>
          <w:lastRenderedPageBreak/>
          <m:t>κ</m:t>
        </m:r>
        <m:r>
          <w:rPr>
            <w:rFonts w:ascii="Cambria Math" w:hAnsi="Cambria Math" w:cs="Times New Roman"/>
            <w:lang w:val="en-US"/>
          </w:rPr>
          <m:t>=</m:t>
        </m:r>
        <m:r>
          <m:rPr>
            <m:sty m:val="bi"/>
          </m:rPr>
          <w:rPr>
            <w:rFonts w:ascii="Cambria Math" w:hAnsi="Cambria Math" w:cs="Times New Roman"/>
            <w:lang w:val="en-US"/>
          </w:rPr>
          <m:t>0</m:t>
        </m:r>
        <m:sSub>
          <m:sSubPr>
            <m:ctrlPr>
              <w:rPr>
                <w:rFonts w:ascii="Cambria Math" w:hAnsi="Cambria Math" w:cs="Times New Roman"/>
                <w:b/>
                <w:i/>
                <w:lang w:val="en-US"/>
              </w:rPr>
            </m:ctrlPr>
          </m:sSubPr>
          <m:e>
            <m:r>
              <m:rPr>
                <m:sty m:val="bi"/>
              </m:rPr>
              <w:rPr>
                <w:rFonts w:ascii="Cambria Math" w:hAnsi="Cambria Math" w:cs="Times New Roman"/>
                <w:lang w:val="en-US"/>
              </w:rPr>
              <m:t>I</m:t>
            </m:r>
          </m:e>
          <m:sub>
            <m:r>
              <m:rPr>
                <m:sty m:val="bi"/>
              </m:rPr>
              <w:rPr>
                <w:rFonts w:ascii="Cambria Math" w:hAnsi="Cambria Math" w:cs="Times New Roman"/>
                <w:lang w:val="en-US"/>
              </w:rPr>
              <m:t>3</m:t>
            </m:r>
          </m:sub>
        </m:sSub>
      </m:oMath>
      <w:r w:rsidRPr="00AE4318">
        <w:rPr>
          <w:rFonts w:ascii="Times New Roman" w:hAnsi="Times New Roman" w:cs="Times New Roman"/>
          <w:lang w:val="en-US"/>
        </w:rPr>
        <w:t xml:space="preserve"> and </w:t>
      </w:r>
      <m:oMath>
        <m:r>
          <m:rPr>
            <m:sty m:val="b"/>
          </m:rPr>
          <w:rPr>
            <w:rFonts w:ascii="Cambria Math" w:hAnsi="Cambria Math" w:cs="Times New Roman"/>
            <w:lang w:val="en-US"/>
          </w:rPr>
          <m:t>Ψ</m:t>
        </m:r>
        <m:r>
          <m:rPr>
            <m:sty m:val="bi"/>
          </m:rPr>
          <w:rPr>
            <w:rFonts w:ascii="Cambria Math" w:hAnsi="Cambria Math" w:cs="Times New Roman"/>
            <w:lang w:val="en-US"/>
          </w:rPr>
          <m:t>=</m:t>
        </m:r>
        <m:d>
          <m:dPr>
            <m:ctrlPr>
              <w:rPr>
                <w:rFonts w:ascii="Cambria Math" w:hAnsi="Cambria Math" w:cs="Times New Roman"/>
                <w:b/>
                <w:i/>
                <w:lang w:val="en-US"/>
              </w:rPr>
            </m:ctrlPr>
          </m:dPr>
          <m:e>
            <m:m>
              <m:mPr>
                <m:mcs>
                  <m:mc>
                    <m:mcPr>
                      <m:count m:val="3"/>
                      <m:mcJc m:val="center"/>
                    </m:mcPr>
                  </m:mc>
                </m:mcs>
                <m:ctrlPr>
                  <w:rPr>
                    <w:rFonts w:ascii="Cambria Math" w:hAnsi="Cambria Math" w:cs="Times New Roman"/>
                    <w:b/>
                    <w:i/>
                    <w:lang w:val="en-US"/>
                  </w:rPr>
                </m:ctrlPr>
              </m:mPr>
              <m:mr>
                <m:e>
                  <m:sSubSup>
                    <m:sSubSupPr>
                      <m:ctrlPr>
                        <w:rPr>
                          <w:rFonts w:ascii="Cambria Math" w:hAnsi="Cambria Math" w:cs="Times New Roman"/>
                          <w:b/>
                          <w:i/>
                          <w:lang w:val="en-US"/>
                        </w:rPr>
                      </m:ctrlPr>
                    </m:sSubSupPr>
                    <m:e>
                      <m:r>
                        <w:rPr>
                          <w:rFonts w:ascii="Cambria Math" w:hAnsi="Cambria Math" w:cs="Times New Roman"/>
                          <w:lang w:val="en-US"/>
                        </w:rPr>
                        <m:t>σ</m:t>
                      </m:r>
                    </m:e>
                    <m:sub>
                      <m:r>
                        <m:rPr>
                          <m:sty m:val="bi"/>
                        </m:rPr>
                        <w:rPr>
                          <w:rFonts w:ascii="Cambria Math" w:hAnsi="Cambria Math" w:cs="Times New Roman"/>
                          <w:lang w:val="en-US"/>
                        </w:rPr>
                        <m:t>δ</m:t>
                      </m:r>
                    </m:sub>
                    <m:sup>
                      <m:r>
                        <w:rPr>
                          <w:rFonts w:ascii="Cambria Math" w:hAnsi="Cambria Math" w:cs="Times New Roman"/>
                          <w:lang w:val="en-US"/>
                        </w:rPr>
                        <m:t>2</m:t>
                      </m:r>
                    </m:sup>
                  </m:sSubSup>
                </m:e>
                <m:e>
                  <m:sSub>
                    <m:sSubPr>
                      <m:ctrlPr>
                        <w:rPr>
                          <w:rFonts w:ascii="Cambria Math" w:hAnsi="Cambria Math" w:cs="Times New Roman"/>
                          <w:i/>
                          <w:lang w:val="en-US"/>
                        </w:rPr>
                      </m:ctrlPr>
                    </m:sSubPr>
                    <m:e>
                      <m:r>
                        <w:rPr>
                          <w:rFonts w:ascii="Cambria Math" w:hAnsi="Cambria Math" w:cs="Times New Roman"/>
                          <w:lang w:val="en-US"/>
                        </w:rPr>
                        <m:t>ρ</m:t>
                      </m:r>
                    </m:e>
                    <m:sub>
                      <m:r>
                        <m:rPr>
                          <m:sty m:val="bi"/>
                        </m:rPr>
                        <w:rPr>
                          <w:rFonts w:ascii="Cambria Math" w:hAnsi="Cambria Math" w:cs="Times New Roman"/>
                          <w:lang w:val="en-US"/>
                        </w:rPr>
                        <m:t>δ</m:t>
                      </m:r>
                    </m:sub>
                  </m:sSub>
                  <m:sSubSup>
                    <m:sSubSupPr>
                      <m:ctrlPr>
                        <w:rPr>
                          <w:rFonts w:ascii="Cambria Math" w:hAnsi="Cambria Math" w:cs="Times New Roman"/>
                          <w:b/>
                          <w:i/>
                          <w:lang w:val="en-US"/>
                        </w:rPr>
                      </m:ctrlPr>
                    </m:sSubSupPr>
                    <m:e>
                      <m:r>
                        <w:rPr>
                          <w:rFonts w:ascii="Cambria Math" w:hAnsi="Cambria Math" w:cs="Times New Roman"/>
                          <w:lang w:val="en-US"/>
                        </w:rPr>
                        <m:t>σ</m:t>
                      </m:r>
                    </m:e>
                    <m:sub>
                      <m:r>
                        <m:rPr>
                          <m:sty m:val="bi"/>
                        </m:rPr>
                        <w:rPr>
                          <w:rFonts w:ascii="Cambria Math" w:hAnsi="Cambria Math" w:cs="Times New Roman"/>
                          <w:lang w:val="en-US"/>
                        </w:rPr>
                        <m:t>δ</m:t>
                      </m:r>
                    </m:sub>
                    <m:sup>
                      <m:r>
                        <w:rPr>
                          <w:rFonts w:ascii="Cambria Math" w:hAnsi="Cambria Math" w:cs="Times New Roman"/>
                          <w:lang w:val="en-US"/>
                        </w:rPr>
                        <m:t>2</m:t>
                      </m:r>
                    </m:sup>
                  </m:sSubSup>
                </m:e>
                <m:e>
                  <m:sSub>
                    <m:sSubPr>
                      <m:ctrlPr>
                        <w:rPr>
                          <w:rFonts w:ascii="Cambria Math" w:hAnsi="Cambria Math" w:cs="Times New Roman"/>
                          <w:i/>
                          <w:lang w:val="en-US"/>
                        </w:rPr>
                      </m:ctrlPr>
                    </m:sSubPr>
                    <m:e>
                      <m:r>
                        <w:rPr>
                          <w:rFonts w:ascii="Cambria Math" w:hAnsi="Cambria Math" w:cs="Times New Roman"/>
                          <w:lang w:val="en-US"/>
                        </w:rPr>
                        <m:t>ρ</m:t>
                      </m:r>
                    </m:e>
                    <m:sub>
                      <m:r>
                        <m:rPr>
                          <m:sty m:val="bi"/>
                        </m:rPr>
                        <w:rPr>
                          <w:rFonts w:ascii="Cambria Math" w:hAnsi="Cambria Math" w:cs="Times New Roman"/>
                          <w:lang w:val="en-US"/>
                        </w:rPr>
                        <m:t>δ</m:t>
                      </m:r>
                    </m:sub>
                  </m:sSub>
                  <m:sSubSup>
                    <m:sSubSupPr>
                      <m:ctrlPr>
                        <w:rPr>
                          <w:rFonts w:ascii="Cambria Math" w:hAnsi="Cambria Math" w:cs="Times New Roman"/>
                          <w:b/>
                          <w:i/>
                          <w:lang w:val="en-US"/>
                        </w:rPr>
                      </m:ctrlPr>
                    </m:sSubSupPr>
                    <m:e>
                      <m:r>
                        <w:rPr>
                          <w:rFonts w:ascii="Cambria Math" w:hAnsi="Cambria Math" w:cs="Times New Roman"/>
                          <w:lang w:val="en-US"/>
                        </w:rPr>
                        <m:t>σ</m:t>
                      </m:r>
                    </m:e>
                    <m:sub>
                      <m:r>
                        <m:rPr>
                          <m:sty m:val="bi"/>
                        </m:rPr>
                        <w:rPr>
                          <w:rFonts w:ascii="Cambria Math" w:hAnsi="Cambria Math" w:cs="Times New Roman"/>
                          <w:lang w:val="en-US"/>
                        </w:rPr>
                        <m:t>δ</m:t>
                      </m:r>
                    </m:sub>
                    <m:sup>
                      <m:r>
                        <w:rPr>
                          <w:rFonts w:ascii="Cambria Math" w:hAnsi="Cambria Math" w:cs="Times New Roman"/>
                          <w:lang w:val="en-US"/>
                        </w:rPr>
                        <m:t>2</m:t>
                      </m:r>
                    </m:sup>
                  </m:sSubSup>
                </m:e>
              </m:mr>
              <m:mr>
                <m:e>
                  <m:sSub>
                    <m:sSubPr>
                      <m:ctrlPr>
                        <w:rPr>
                          <w:rFonts w:ascii="Cambria Math" w:hAnsi="Cambria Math" w:cs="Times New Roman"/>
                          <w:i/>
                          <w:lang w:val="en-US"/>
                        </w:rPr>
                      </m:ctrlPr>
                    </m:sSubPr>
                    <m:e>
                      <m:r>
                        <w:rPr>
                          <w:rFonts w:ascii="Cambria Math" w:hAnsi="Cambria Math" w:cs="Times New Roman"/>
                          <w:lang w:val="en-US"/>
                        </w:rPr>
                        <m:t>ρ</m:t>
                      </m:r>
                    </m:e>
                    <m:sub>
                      <m:r>
                        <m:rPr>
                          <m:sty m:val="bi"/>
                        </m:rPr>
                        <w:rPr>
                          <w:rFonts w:ascii="Cambria Math" w:hAnsi="Cambria Math" w:cs="Times New Roman"/>
                          <w:lang w:val="en-US"/>
                        </w:rPr>
                        <m:t>δ</m:t>
                      </m:r>
                    </m:sub>
                  </m:sSub>
                  <m:sSubSup>
                    <m:sSubSupPr>
                      <m:ctrlPr>
                        <w:rPr>
                          <w:rFonts w:ascii="Cambria Math" w:hAnsi="Cambria Math" w:cs="Times New Roman"/>
                          <w:b/>
                          <w:i/>
                          <w:lang w:val="en-US"/>
                        </w:rPr>
                      </m:ctrlPr>
                    </m:sSubSupPr>
                    <m:e>
                      <m:r>
                        <w:rPr>
                          <w:rFonts w:ascii="Cambria Math" w:hAnsi="Cambria Math" w:cs="Times New Roman"/>
                          <w:lang w:val="en-US"/>
                        </w:rPr>
                        <m:t>σ</m:t>
                      </m:r>
                    </m:e>
                    <m:sub>
                      <m:r>
                        <m:rPr>
                          <m:sty m:val="bi"/>
                        </m:rPr>
                        <w:rPr>
                          <w:rFonts w:ascii="Cambria Math" w:hAnsi="Cambria Math" w:cs="Times New Roman"/>
                          <w:lang w:val="en-US"/>
                        </w:rPr>
                        <m:t>δ</m:t>
                      </m:r>
                    </m:sub>
                    <m:sup>
                      <m:r>
                        <w:rPr>
                          <w:rFonts w:ascii="Cambria Math" w:hAnsi="Cambria Math" w:cs="Times New Roman"/>
                          <w:lang w:val="en-US"/>
                        </w:rPr>
                        <m:t>2</m:t>
                      </m:r>
                    </m:sup>
                  </m:sSubSup>
                </m:e>
                <m:e>
                  <m:sSubSup>
                    <m:sSubSupPr>
                      <m:ctrlPr>
                        <w:rPr>
                          <w:rFonts w:ascii="Cambria Math" w:hAnsi="Cambria Math" w:cs="Times New Roman"/>
                          <w:b/>
                          <w:i/>
                          <w:lang w:val="en-US"/>
                        </w:rPr>
                      </m:ctrlPr>
                    </m:sSubSupPr>
                    <m:e>
                      <m:r>
                        <w:rPr>
                          <w:rFonts w:ascii="Cambria Math" w:hAnsi="Cambria Math" w:cs="Times New Roman"/>
                          <w:lang w:val="en-US"/>
                        </w:rPr>
                        <m:t>σ</m:t>
                      </m:r>
                    </m:e>
                    <m:sub>
                      <m:r>
                        <m:rPr>
                          <m:sty m:val="bi"/>
                        </m:rPr>
                        <w:rPr>
                          <w:rFonts w:ascii="Cambria Math" w:hAnsi="Cambria Math" w:cs="Times New Roman"/>
                          <w:lang w:val="en-US"/>
                        </w:rPr>
                        <m:t>δ</m:t>
                      </m:r>
                    </m:sub>
                    <m:sup>
                      <m:r>
                        <w:rPr>
                          <w:rFonts w:ascii="Cambria Math" w:hAnsi="Cambria Math" w:cs="Times New Roman"/>
                          <w:lang w:val="en-US"/>
                        </w:rPr>
                        <m:t>2</m:t>
                      </m:r>
                    </m:sup>
                  </m:sSubSup>
                </m:e>
                <m:e>
                  <m:sSub>
                    <m:sSubPr>
                      <m:ctrlPr>
                        <w:rPr>
                          <w:rFonts w:ascii="Cambria Math" w:hAnsi="Cambria Math" w:cs="Times New Roman"/>
                          <w:i/>
                          <w:lang w:val="en-US"/>
                        </w:rPr>
                      </m:ctrlPr>
                    </m:sSubPr>
                    <m:e>
                      <m:r>
                        <w:rPr>
                          <w:rFonts w:ascii="Cambria Math" w:hAnsi="Cambria Math" w:cs="Times New Roman"/>
                          <w:lang w:val="en-US"/>
                        </w:rPr>
                        <m:t>ρ</m:t>
                      </m:r>
                    </m:e>
                    <m:sub>
                      <m:r>
                        <m:rPr>
                          <m:sty m:val="bi"/>
                        </m:rPr>
                        <w:rPr>
                          <w:rFonts w:ascii="Cambria Math" w:hAnsi="Cambria Math" w:cs="Times New Roman"/>
                          <w:lang w:val="en-US"/>
                        </w:rPr>
                        <m:t>δ</m:t>
                      </m:r>
                    </m:sub>
                  </m:sSub>
                  <m:sSubSup>
                    <m:sSubSupPr>
                      <m:ctrlPr>
                        <w:rPr>
                          <w:rFonts w:ascii="Cambria Math" w:hAnsi="Cambria Math" w:cs="Times New Roman"/>
                          <w:b/>
                          <w:i/>
                          <w:lang w:val="en-US"/>
                        </w:rPr>
                      </m:ctrlPr>
                    </m:sSubSupPr>
                    <m:e>
                      <m:r>
                        <w:rPr>
                          <w:rFonts w:ascii="Cambria Math" w:hAnsi="Cambria Math" w:cs="Times New Roman"/>
                          <w:lang w:val="en-US"/>
                        </w:rPr>
                        <m:t>σ</m:t>
                      </m:r>
                    </m:e>
                    <m:sub>
                      <m:r>
                        <m:rPr>
                          <m:sty m:val="bi"/>
                        </m:rPr>
                        <w:rPr>
                          <w:rFonts w:ascii="Cambria Math" w:hAnsi="Cambria Math" w:cs="Times New Roman"/>
                          <w:lang w:val="en-US"/>
                        </w:rPr>
                        <m:t>δ</m:t>
                      </m:r>
                    </m:sub>
                    <m:sup>
                      <m:r>
                        <w:rPr>
                          <w:rFonts w:ascii="Cambria Math" w:hAnsi="Cambria Math" w:cs="Times New Roman"/>
                          <w:lang w:val="en-US"/>
                        </w:rPr>
                        <m:t>2</m:t>
                      </m:r>
                    </m:sup>
                  </m:sSubSup>
                </m:e>
              </m:mr>
              <m:mr>
                <m:e>
                  <m:sSub>
                    <m:sSubPr>
                      <m:ctrlPr>
                        <w:rPr>
                          <w:rFonts w:ascii="Cambria Math" w:hAnsi="Cambria Math" w:cs="Times New Roman"/>
                          <w:i/>
                          <w:lang w:val="en-US"/>
                        </w:rPr>
                      </m:ctrlPr>
                    </m:sSubPr>
                    <m:e>
                      <m:r>
                        <w:rPr>
                          <w:rFonts w:ascii="Cambria Math" w:hAnsi="Cambria Math" w:cs="Times New Roman"/>
                          <w:lang w:val="en-US"/>
                        </w:rPr>
                        <m:t>ρ</m:t>
                      </m:r>
                    </m:e>
                    <m:sub>
                      <m:r>
                        <m:rPr>
                          <m:sty m:val="bi"/>
                        </m:rPr>
                        <w:rPr>
                          <w:rFonts w:ascii="Cambria Math" w:hAnsi="Cambria Math" w:cs="Times New Roman"/>
                          <w:lang w:val="en-US"/>
                        </w:rPr>
                        <m:t>δ</m:t>
                      </m:r>
                    </m:sub>
                  </m:sSub>
                  <m:sSubSup>
                    <m:sSubSupPr>
                      <m:ctrlPr>
                        <w:rPr>
                          <w:rFonts w:ascii="Cambria Math" w:hAnsi="Cambria Math" w:cs="Times New Roman"/>
                          <w:b/>
                          <w:i/>
                          <w:lang w:val="en-US"/>
                        </w:rPr>
                      </m:ctrlPr>
                    </m:sSubSupPr>
                    <m:e>
                      <m:r>
                        <w:rPr>
                          <w:rFonts w:ascii="Cambria Math" w:hAnsi="Cambria Math" w:cs="Times New Roman"/>
                          <w:lang w:val="en-US"/>
                        </w:rPr>
                        <m:t>σ</m:t>
                      </m:r>
                    </m:e>
                    <m:sub>
                      <m:r>
                        <m:rPr>
                          <m:sty m:val="bi"/>
                        </m:rPr>
                        <w:rPr>
                          <w:rFonts w:ascii="Cambria Math" w:hAnsi="Cambria Math" w:cs="Times New Roman"/>
                          <w:lang w:val="en-US"/>
                        </w:rPr>
                        <m:t>δ</m:t>
                      </m:r>
                    </m:sub>
                    <m:sup>
                      <m:r>
                        <w:rPr>
                          <w:rFonts w:ascii="Cambria Math" w:hAnsi="Cambria Math" w:cs="Times New Roman"/>
                          <w:lang w:val="en-US"/>
                        </w:rPr>
                        <m:t>2</m:t>
                      </m:r>
                    </m:sup>
                  </m:sSubSup>
                </m:e>
                <m:e>
                  <m:sSub>
                    <m:sSubPr>
                      <m:ctrlPr>
                        <w:rPr>
                          <w:rFonts w:ascii="Cambria Math" w:hAnsi="Cambria Math" w:cs="Times New Roman"/>
                          <w:i/>
                          <w:lang w:val="en-US"/>
                        </w:rPr>
                      </m:ctrlPr>
                    </m:sSubPr>
                    <m:e>
                      <m:r>
                        <w:rPr>
                          <w:rFonts w:ascii="Cambria Math" w:hAnsi="Cambria Math" w:cs="Times New Roman"/>
                          <w:lang w:val="en-US"/>
                        </w:rPr>
                        <m:t>ρ</m:t>
                      </m:r>
                    </m:e>
                    <m:sub>
                      <m:r>
                        <m:rPr>
                          <m:sty m:val="bi"/>
                        </m:rPr>
                        <w:rPr>
                          <w:rFonts w:ascii="Cambria Math" w:hAnsi="Cambria Math" w:cs="Times New Roman"/>
                          <w:lang w:val="en-US"/>
                        </w:rPr>
                        <m:t>δ</m:t>
                      </m:r>
                    </m:sub>
                  </m:sSub>
                  <m:sSubSup>
                    <m:sSubSupPr>
                      <m:ctrlPr>
                        <w:rPr>
                          <w:rFonts w:ascii="Cambria Math" w:hAnsi="Cambria Math" w:cs="Times New Roman"/>
                          <w:b/>
                          <w:i/>
                          <w:lang w:val="en-US"/>
                        </w:rPr>
                      </m:ctrlPr>
                    </m:sSubSupPr>
                    <m:e>
                      <m:r>
                        <w:rPr>
                          <w:rFonts w:ascii="Cambria Math" w:hAnsi="Cambria Math" w:cs="Times New Roman"/>
                          <w:lang w:val="en-US"/>
                        </w:rPr>
                        <m:t>σ</m:t>
                      </m:r>
                    </m:e>
                    <m:sub>
                      <m:r>
                        <m:rPr>
                          <m:sty m:val="bi"/>
                        </m:rPr>
                        <w:rPr>
                          <w:rFonts w:ascii="Cambria Math" w:hAnsi="Cambria Math" w:cs="Times New Roman"/>
                          <w:lang w:val="en-US"/>
                        </w:rPr>
                        <m:t>δ</m:t>
                      </m:r>
                    </m:sub>
                    <m:sup>
                      <m:r>
                        <w:rPr>
                          <w:rFonts w:ascii="Cambria Math" w:hAnsi="Cambria Math" w:cs="Times New Roman"/>
                          <w:lang w:val="en-US"/>
                        </w:rPr>
                        <m:t>2</m:t>
                      </m:r>
                    </m:sup>
                  </m:sSubSup>
                </m:e>
                <m:e>
                  <m:sSubSup>
                    <m:sSubSupPr>
                      <m:ctrlPr>
                        <w:rPr>
                          <w:rFonts w:ascii="Cambria Math" w:hAnsi="Cambria Math" w:cs="Times New Roman"/>
                          <w:b/>
                          <w:i/>
                          <w:lang w:val="en-US"/>
                        </w:rPr>
                      </m:ctrlPr>
                    </m:sSubSupPr>
                    <m:e>
                      <m:r>
                        <w:rPr>
                          <w:rFonts w:ascii="Cambria Math" w:hAnsi="Cambria Math" w:cs="Times New Roman"/>
                          <w:lang w:val="en-US"/>
                        </w:rPr>
                        <m:t>σ</m:t>
                      </m:r>
                    </m:e>
                    <m:sub>
                      <m:r>
                        <m:rPr>
                          <m:sty m:val="bi"/>
                        </m:rPr>
                        <w:rPr>
                          <w:rFonts w:ascii="Cambria Math" w:hAnsi="Cambria Math" w:cs="Times New Roman"/>
                          <w:lang w:val="en-US"/>
                        </w:rPr>
                        <m:t>δ</m:t>
                      </m:r>
                    </m:sub>
                    <m:sup>
                      <m:r>
                        <w:rPr>
                          <w:rFonts w:ascii="Cambria Math" w:hAnsi="Cambria Math" w:cs="Times New Roman"/>
                          <w:lang w:val="en-US"/>
                        </w:rPr>
                        <m:t>2</m:t>
                      </m:r>
                    </m:sup>
                  </m:sSubSup>
                </m:e>
              </m:mr>
            </m:m>
          </m:e>
        </m:d>
      </m:oMath>
      <w:r w:rsidRPr="00AE4318">
        <w:rPr>
          <w:rFonts w:ascii="Times New Roman" w:hAnsi="Times New Roman" w:cs="Times New Roman"/>
          <w:b/>
          <w:lang w:val="en-US"/>
        </w:rPr>
        <w:t>.</w:t>
      </w:r>
    </w:p>
    <w:p w:rsidR="002F468F" w:rsidRPr="00AE4318" w:rsidRDefault="002F468F" w:rsidP="002F468F">
      <w:pPr>
        <w:spacing w:line="480" w:lineRule="auto"/>
        <w:jc w:val="both"/>
        <w:rPr>
          <w:rFonts w:ascii="Times New Roman" w:hAnsi="Times New Roman" w:cs="Times New Roman"/>
          <w:lang w:val="en-US"/>
        </w:rPr>
      </w:pPr>
      <w:r w:rsidRPr="00AE4318">
        <w:rPr>
          <w:rFonts w:ascii="Times New Roman" w:hAnsi="Times New Roman" w:cs="Times New Roman"/>
          <w:lang w:val="en-US"/>
        </w:rPr>
        <w:t xml:space="preserve">Figure </w:t>
      </w:r>
      <w:r w:rsidR="009550D9" w:rsidRPr="00AE4318">
        <w:rPr>
          <w:rFonts w:ascii="Times New Roman" w:hAnsi="Times New Roman" w:cs="Times New Roman"/>
          <w:lang w:val="en-US"/>
        </w:rPr>
        <w:t>A</w:t>
      </w:r>
      <w:r w:rsidRPr="00AE4318">
        <w:rPr>
          <w:rFonts w:ascii="Times New Roman" w:hAnsi="Times New Roman" w:cs="Times New Roman"/>
          <w:lang w:val="en-US"/>
        </w:rPr>
        <w:t xml:space="preserve">1 shows the resulting </w:t>
      </w:r>
      <m:oMath>
        <m:r>
          <w:rPr>
            <w:rFonts w:ascii="Cambria Math" w:hAnsi="Cambria Math" w:cs="Times New Roman"/>
            <w:lang w:val="en-US"/>
          </w:rPr>
          <m:t>AU</m:t>
        </m:r>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a</m:t>
            </m:r>
          </m:sub>
        </m:sSub>
      </m:oMath>
      <w:r w:rsidRPr="00AE4318">
        <w:rPr>
          <w:rFonts w:ascii="Times New Roman" w:hAnsi="Times New Roman" w:cs="Times New Roman"/>
          <w:lang w:val="en-US"/>
        </w:rPr>
        <w:t xml:space="preserve"> prior-distributions for severa</w:t>
      </w:r>
      <w:r w:rsidR="00470B0C" w:rsidRPr="00AE4318">
        <w:rPr>
          <w:rFonts w:ascii="Times New Roman" w:hAnsi="Times New Roman" w:cs="Times New Roman"/>
          <w:lang w:val="en-US"/>
        </w:rPr>
        <w:t xml:space="preserve">l choices of standard deviation </w:t>
      </w:r>
      <m:oMath>
        <m:sSub>
          <m:sSubPr>
            <m:ctrlPr>
              <w:rPr>
                <w:rFonts w:ascii="Cambria Math" w:hAnsi="Cambria Math" w:cs="Times New Roman"/>
                <w:b/>
                <w:i/>
                <w:lang w:val="en-US"/>
              </w:rPr>
            </m:ctrlPr>
          </m:sSubPr>
          <m:e>
            <m:r>
              <w:rPr>
                <w:rFonts w:ascii="Cambria Math" w:hAnsi="Cambria Math" w:cs="Times New Roman"/>
                <w:lang w:val="en-US"/>
              </w:rPr>
              <m:t>σ</m:t>
            </m:r>
          </m:e>
          <m:sub>
            <m:r>
              <m:rPr>
                <m:sty m:val="bi"/>
              </m:rPr>
              <w:rPr>
                <w:rFonts w:ascii="Cambria Math" w:hAnsi="Cambria Math" w:cs="Times New Roman"/>
                <w:lang w:val="en-US"/>
              </w:rPr>
              <m:t>δ</m:t>
            </m:r>
          </m:sub>
        </m:sSub>
      </m:oMath>
      <w:r w:rsidR="00470B0C" w:rsidRPr="00AE4318">
        <w:rPr>
          <w:rFonts w:ascii="Times New Roman" w:hAnsi="Times New Roman" w:cs="Times New Roman"/>
          <w:lang w:val="en-US"/>
        </w:rPr>
        <w:t xml:space="preserve"> and correlation </w:t>
      </w:r>
      <m:oMath>
        <m:sSub>
          <m:sSubPr>
            <m:ctrlPr>
              <w:rPr>
                <w:rFonts w:ascii="Cambria Math" w:hAnsi="Cambria Math" w:cs="Times New Roman"/>
                <w:i/>
                <w:lang w:val="en-US"/>
              </w:rPr>
            </m:ctrlPr>
          </m:sSubPr>
          <m:e>
            <m:r>
              <w:rPr>
                <w:rFonts w:ascii="Cambria Math" w:hAnsi="Cambria Math" w:cs="Times New Roman"/>
                <w:lang w:val="en-US"/>
              </w:rPr>
              <m:t>ρ</m:t>
            </m:r>
          </m:e>
          <m:sub>
            <m:r>
              <m:rPr>
                <m:sty m:val="bi"/>
              </m:rPr>
              <w:rPr>
                <w:rFonts w:ascii="Cambria Math" w:hAnsi="Cambria Math" w:cs="Times New Roman"/>
                <w:lang w:val="en-US"/>
              </w:rPr>
              <m:t>δ</m:t>
            </m:r>
          </m:sub>
        </m:sSub>
      </m:oMath>
      <w:r w:rsidRPr="00AE4318">
        <w:rPr>
          <w:rFonts w:ascii="Times New Roman" w:hAnsi="Times New Roman" w:cs="Times New Roman"/>
          <w:lang w:val="en-US"/>
        </w:rPr>
        <w:t xml:space="preserve"> defining </w:t>
      </w:r>
      <m:oMath>
        <m:r>
          <m:rPr>
            <m:sty m:val="bi"/>
          </m:rPr>
          <w:rPr>
            <w:rFonts w:ascii="Cambria Math" w:hAnsi="Cambria Math" w:cs="Times New Roman"/>
            <w:lang w:val="en-US"/>
          </w:rPr>
          <m:t>Ψ</m:t>
        </m:r>
      </m:oMath>
      <w:r w:rsidRPr="00AE4318">
        <w:rPr>
          <w:rFonts w:ascii="Times New Roman" w:hAnsi="Times New Roman" w:cs="Times New Roman"/>
          <w:lang w:val="en-US"/>
        </w:rPr>
        <w:t>.</w:t>
      </w:r>
      <w:r w:rsidR="00470B0C" w:rsidRPr="00AE4318">
        <w:rPr>
          <w:rFonts w:ascii="Times New Roman" w:hAnsi="Times New Roman" w:cs="Times New Roman"/>
          <w:lang w:val="en-US"/>
        </w:rPr>
        <w:t xml:space="preserve"> </w:t>
      </w:r>
      <w:r w:rsidRPr="00AE4318">
        <w:rPr>
          <w:rFonts w:ascii="Times New Roman" w:hAnsi="Times New Roman" w:cs="Times New Roman"/>
          <w:lang w:val="en-US"/>
        </w:rPr>
        <w:t xml:space="preserve">Specifically, standard deviation </w:t>
      </w:r>
      <m:oMath>
        <m:sSub>
          <m:sSubPr>
            <m:ctrlPr>
              <w:rPr>
                <w:rFonts w:ascii="Cambria Math" w:hAnsi="Cambria Math" w:cs="Times New Roman"/>
                <w:i/>
                <w:lang w:val="en-US"/>
              </w:rPr>
            </m:ctrlPr>
          </m:sSubPr>
          <m:e>
            <m:r>
              <w:rPr>
                <w:rFonts w:ascii="Cambria Math" w:hAnsi="Cambria Math" w:cs="Times New Roman"/>
                <w:lang w:val="en-US"/>
              </w:rPr>
              <m:t>σ</m:t>
            </m:r>
          </m:e>
          <m:sub>
            <m:r>
              <w:rPr>
                <w:rFonts w:ascii="Cambria Math" w:hAnsi="Cambria Math" w:cs="Times New Roman"/>
                <w:lang w:val="en-US"/>
              </w:rPr>
              <m:t>δ</m:t>
            </m:r>
          </m:sub>
        </m:sSub>
      </m:oMath>
      <w:r w:rsidRPr="00AE4318">
        <w:rPr>
          <w:rFonts w:ascii="Times New Roman" w:hAnsi="Times New Roman" w:cs="Times New Roman"/>
          <w:lang w:val="en-US"/>
        </w:rPr>
        <w:t xml:space="preserve"> is varied between 0.2 and 1, while correlation coefficient </w:t>
      </w:r>
      <m:oMath>
        <m:sSub>
          <m:sSubPr>
            <m:ctrlPr>
              <w:rPr>
                <w:rFonts w:ascii="Cambria Math" w:hAnsi="Cambria Math" w:cs="Times New Roman"/>
                <w:i/>
                <w:lang w:val="en-US"/>
              </w:rPr>
            </m:ctrlPr>
          </m:sSubPr>
          <m:e>
            <m:r>
              <w:rPr>
                <w:rFonts w:ascii="Cambria Math" w:hAnsi="Cambria Math" w:cs="Times New Roman"/>
                <w:lang w:val="en-US"/>
              </w:rPr>
              <m:t>ρ</m:t>
            </m:r>
          </m:e>
          <m:sub>
            <m:r>
              <m:rPr>
                <m:sty m:val="bi"/>
              </m:rPr>
              <w:rPr>
                <w:rFonts w:ascii="Cambria Math" w:hAnsi="Cambria Math" w:cs="Times New Roman"/>
                <w:lang w:val="en-US"/>
              </w:rPr>
              <m:t>δ</m:t>
            </m:r>
          </m:sub>
        </m:sSub>
      </m:oMath>
      <w:r w:rsidRPr="00AE4318">
        <w:rPr>
          <w:rFonts w:ascii="Times New Roman" w:hAnsi="Times New Roman" w:cs="Times New Roman"/>
          <w:lang w:val="en-US"/>
        </w:rPr>
        <w:t xml:space="preserve"> ranges from 0.1 to 0.9.</w:t>
      </w:r>
      <w:r w:rsidR="00470B0C" w:rsidRPr="00AE4318">
        <w:rPr>
          <w:rFonts w:ascii="Times New Roman" w:hAnsi="Times New Roman" w:cs="Times New Roman"/>
          <w:lang w:val="en-US"/>
        </w:rPr>
        <w:t xml:space="preserve"> Results are obtained by simulating 10</w:t>
      </w:r>
      <w:r w:rsidR="000D4E63">
        <w:rPr>
          <w:rFonts w:ascii="Times New Roman" w:hAnsi="Times New Roman" w:cs="Times New Roman"/>
          <w:lang w:val="en-US"/>
        </w:rPr>
        <w:t>,</w:t>
      </w:r>
      <w:r w:rsidR="00470B0C" w:rsidRPr="00AE4318">
        <w:rPr>
          <w:rFonts w:ascii="Times New Roman" w:hAnsi="Times New Roman" w:cs="Times New Roman"/>
          <w:lang w:val="en-US"/>
        </w:rPr>
        <w:t xml:space="preserve">000 values of </w:t>
      </w:r>
      <m:oMath>
        <m:r>
          <w:rPr>
            <w:rFonts w:ascii="Cambria Math" w:hAnsi="Cambria Math" w:cs="Times New Roman"/>
            <w:lang w:val="en-US"/>
          </w:rPr>
          <m:t>AU</m:t>
        </m:r>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a</m:t>
            </m:r>
          </m:sub>
        </m:sSub>
      </m:oMath>
      <w:r w:rsidR="00470B0C" w:rsidRPr="00AE4318">
        <w:rPr>
          <w:rFonts w:ascii="Times New Roman" w:hAnsi="Times New Roman" w:cs="Times New Roman"/>
          <w:lang w:val="en-US"/>
        </w:rPr>
        <w:t xml:space="preserve"> under the proposed paramet</w:t>
      </w:r>
      <w:r w:rsidR="00AB0C60" w:rsidRPr="00AE4318">
        <w:rPr>
          <w:rFonts w:ascii="Times New Roman" w:hAnsi="Times New Roman" w:cs="Times New Roman"/>
          <w:lang w:val="en-US"/>
        </w:rPr>
        <w:t>e</w:t>
      </w:r>
      <w:r w:rsidR="00470B0C" w:rsidRPr="00AE4318">
        <w:rPr>
          <w:rFonts w:ascii="Times New Roman" w:hAnsi="Times New Roman" w:cs="Times New Roman"/>
          <w:lang w:val="en-US"/>
        </w:rPr>
        <w:t>rization (histograms) as well as considering the non-central chi-square expansion approximation (black solid lines).</w:t>
      </w:r>
      <w:r w:rsidR="00AB0C60" w:rsidRPr="00AE4318">
        <w:rPr>
          <w:rFonts w:ascii="Times New Roman" w:hAnsi="Times New Roman" w:cs="Times New Roman"/>
          <w:lang w:val="en-US"/>
        </w:rPr>
        <w:t xml:space="preserve"> Although the approximation to higher AUC-values </w:t>
      </w:r>
      <w:r w:rsidR="00C21351" w:rsidRPr="00AE4318">
        <w:rPr>
          <w:rFonts w:ascii="Times New Roman" w:hAnsi="Times New Roman" w:cs="Times New Roman"/>
          <w:lang w:val="en-US"/>
        </w:rPr>
        <w:t>defined by</w:t>
      </w:r>
      <w:r w:rsidR="00AB0C60" w:rsidRPr="00AE4318">
        <w:rPr>
          <w:rFonts w:ascii="Times New Roman" w:hAnsi="Times New Roman" w:cs="Times New Roman"/>
          <w:lang w:val="en-US"/>
        </w:rPr>
        <w:t xml:space="preserve"> small standard deviation and large correlation combinations breaks down, the approximation is valuable to inspect the overall distributional characteristics. Overall,</w:t>
      </w:r>
      <w:r w:rsidRPr="00AE4318">
        <w:rPr>
          <w:rFonts w:ascii="Times New Roman" w:hAnsi="Times New Roman" w:cs="Times New Roman"/>
          <w:lang w:val="en-US"/>
        </w:rPr>
        <w:t xml:space="preserve"> </w:t>
      </w:r>
      <w:r w:rsidR="00AB0C60" w:rsidRPr="00AE4318">
        <w:rPr>
          <w:rFonts w:ascii="Times New Roman" w:hAnsi="Times New Roman" w:cs="Times New Roman"/>
          <w:lang w:val="en-US"/>
        </w:rPr>
        <w:t>t</w:t>
      </w:r>
      <w:r w:rsidRPr="00AE4318">
        <w:rPr>
          <w:rFonts w:ascii="Times New Roman" w:hAnsi="Times New Roman" w:cs="Times New Roman"/>
          <w:lang w:val="en-US"/>
        </w:rPr>
        <w:t xml:space="preserve">he resulting prior distributions differ </w:t>
      </w:r>
      <w:r w:rsidR="00470B0C" w:rsidRPr="00AE4318">
        <w:rPr>
          <w:rFonts w:ascii="Times New Roman" w:hAnsi="Times New Roman" w:cs="Times New Roman"/>
          <w:lang w:val="en-US"/>
        </w:rPr>
        <w:t xml:space="preserve">substantially in shape, expressing different a-priori </w:t>
      </w:r>
      <w:r w:rsidR="00ED6249" w:rsidRPr="00AE4318">
        <w:rPr>
          <w:rFonts w:ascii="Times New Roman" w:hAnsi="Times New Roman" w:cs="Times New Roman"/>
          <w:lang w:val="en-US"/>
        </w:rPr>
        <w:t>belie</w:t>
      </w:r>
      <w:r w:rsidR="00ED6249">
        <w:rPr>
          <w:rFonts w:ascii="Times New Roman" w:hAnsi="Times New Roman" w:cs="Times New Roman"/>
          <w:lang w:val="en-US"/>
        </w:rPr>
        <w:t>f</w:t>
      </w:r>
      <w:r w:rsidR="00ED6249" w:rsidRPr="00AE4318">
        <w:rPr>
          <w:rFonts w:ascii="Times New Roman" w:hAnsi="Times New Roman" w:cs="Times New Roman"/>
          <w:lang w:val="en-US"/>
        </w:rPr>
        <w:t xml:space="preserve">s </w:t>
      </w:r>
      <w:r w:rsidR="00E40D48" w:rsidRPr="00AE4318">
        <w:rPr>
          <w:rFonts w:ascii="Times New Roman" w:hAnsi="Times New Roman" w:cs="Times New Roman"/>
          <w:lang w:val="en-US"/>
        </w:rPr>
        <w:t>about</w:t>
      </w:r>
      <w:r w:rsidRPr="00AE4318">
        <w:rPr>
          <w:rFonts w:ascii="Times New Roman" w:hAnsi="Times New Roman" w:cs="Times New Roman"/>
          <w:lang w:val="en-US"/>
        </w:rPr>
        <w:t xml:space="preserve"> </w:t>
      </w:r>
      <m:oMath>
        <m:r>
          <w:rPr>
            <w:rFonts w:ascii="Cambria Math" w:hAnsi="Cambria Math" w:cs="Times New Roman"/>
            <w:lang w:val="en-US"/>
          </w:rPr>
          <m:t>AU</m:t>
        </m:r>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a</m:t>
            </m:r>
          </m:sub>
        </m:sSub>
      </m:oMath>
      <w:r w:rsidRPr="00AE4318">
        <w:rPr>
          <w:rFonts w:ascii="Times New Roman" w:hAnsi="Times New Roman" w:cs="Times New Roman"/>
          <w:lang w:val="en-US"/>
        </w:rPr>
        <w:t>.</w:t>
      </w:r>
    </w:p>
    <w:p w:rsidR="002F468F" w:rsidRPr="00AE4318" w:rsidRDefault="002F468F" w:rsidP="002F468F">
      <w:pPr>
        <w:spacing w:line="480" w:lineRule="auto"/>
        <w:jc w:val="center"/>
        <w:rPr>
          <w:rFonts w:ascii="Times New Roman" w:hAnsi="Times New Roman" w:cs="Times New Roman"/>
          <w:lang w:val="en-US"/>
        </w:rPr>
      </w:pPr>
      <w:r w:rsidRPr="00AE4318">
        <w:rPr>
          <w:rFonts w:ascii="Times New Roman" w:hAnsi="Times New Roman" w:cs="Times New Roman"/>
          <w:noProof/>
          <w:lang w:val="en-GB" w:eastAsia="en-GB"/>
        </w:rPr>
        <w:drawing>
          <wp:inline distT="0" distB="0" distL="0" distR="0">
            <wp:extent cx="3609549" cy="3600000"/>
            <wp:effectExtent l="0" t="0" r="0" b="635"/>
            <wp:docPr id="38" name="Picture 27" descr="C:\Users\lucp2466\PhD\BRAVO\Publications\Methodological Paper BRAVO1\Figures\GARCIA_Figure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ucp2466\PhD\BRAVO\Publications\Methodological Paper BRAVO1\Figures\GARCIA_Figure5.eps"/>
                    <pic:cNvPicPr>
                      <a:picLocks noChangeAspect="1" noChangeArrowheads="1"/>
                    </pic:cNvPicPr>
                  </pic:nvPicPr>
                  <pic:blipFill>
                    <a:blip r:embed="rId7" cstate="print"/>
                    <a:srcRect/>
                    <a:stretch>
                      <a:fillRect/>
                    </a:stretch>
                  </pic:blipFill>
                  <pic:spPr bwMode="auto">
                    <a:xfrm>
                      <a:off x="0" y="0"/>
                      <a:ext cx="3609549" cy="3600000"/>
                    </a:xfrm>
                    <a:prstGeom prst="rect">
                      <a:avLst/>
                    </a:prstGeom>
                    <a:noFill/>
                    <a:ln w="9525">
                      <a:noFill/>
                      <a:miter lim="800000"/>
                      <a:headEnd/>
                      <a:tailEnd/>
                    </a:ln>
                  </pic:spPr>
                </pic:pic>
              </a:graphicData>
            </a:graphic>
          </wp:inline>
        </w:drawing>
      </w:r>
    </w:p>
    <w:p w:rsidR="00894906" w:rsidRPr="00AE4318" w:rsidRDefault="002F468F" w:rsidP="00C21351">
      <w:pPr>
        <w:spacing w:line="240" w:lineRule="auto"/>
        <w:jc w:val="center"/>
        <w:rPr>
          <w:rFonts w:ascii="Times New Roman" w:hAnsi="Times New Roman" w:cs="Times New Roman"/>
          <w:lang w:val="en-US"/>
        </w:rPr>
      </w:pPr>
      <w:r w:rsidRPr="00AE4318">
        <w:rPr>
          <w:rFonts w:ascii="Times New Roman" w:hAnsi="Times New Roman" w:cs="Times New Roman"/>
          <w:lang w:val="en-US"/>
        </w:rPr>
        <w:t xml:space="preserve">Figure </w:t>
      </w:r>
      <w:r w:rsidR="009550D9" w:rsidRPr="00AE4318">
        <w:rPr>
          <w:rFonts w:ascii="Times New Roman" w:hAnsi="Times New Roman" w:cs="Times New Roman"/>
          <w:lang w:val="en-US"/>
        </w:rPr>
        <w:t>A</w:t>
      </w:r>
      <w:r w:rsidRPr="00AE4318">
        <w:rPr>
          <w:rFonts w:ascii="Times New Roman" w:hAnsi="Times New Roman" w:cs="Times New Roman"/>
          <w:lang w:val="en-US"/>
        </w:rPr>
        <w:t>1: Histogram (grey) and approximated densities (</w:t>
      </w:r>
      <w:r w:rsidR="00C21351" w:rsidRPr="00AE4318">
        <w:rPr>
          <w:rFonts w:ascii="Times New Roman" w:hAnsi="Times New Roman" w:cs="Times New Roman"/>
          <w:lang w:val="en-US"/>
        </w:rPr>
        <w:t xml:space="preserve">black </w:t>
      </w:r>
      <w:r w:rsidRPr="00AE4318">
        <w:rPr>
          <w:rFonts w:ascii="Times New Roman" w:hAnsi="Times New Roman" w:cs="Times New Roman"/>
          <w:lang w:val="en-US"/>
        </w:rPr>
        <w:t>solid line) of 10</w:t>
      </w:r>
      <w:r w:rsidR="000D4E63">
        <w:rPr>
          <w:rFonts w:ascii="Times New Roman" w:hAnsi="Times New Roman" w:cs="Times New Roman"/>
          <w:lang w:val="en-US"/>
        </w:rPr>
        <w:t>,</w:t>
      </w:r>
      <w:r w:rsidRPr="00AE4318">
        <w:rPr>
          <w:rFonts w:ascii="Times New Roman" w:hAnsi="Times New Roman" w:cs="Times New Roman"/>
          <w:lang w:val="en-US"/>
        </w:rPr>
        <w:t xml:space="preserve">000 simulated </w:t>
      </w:r>
      <m:oMath>
        <m:r>
          <w:rPr>
            <w:rFonts w:ascii="Cambria Math" w:hAnsi="Cambria Math" w:cs="Times New Roman"/>
            <w:lang w:val="en-US"/>
          </w:rPr>
          <m:t>AU</m:t>
        </m:r>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a</m:t>
            </m:r>
          </m:sub>
        </m:sSub>
      </m:oMath>
      <w:r w:rsidRPr="00AE4318">
        <w:rPr>
          <w:rFonts w:ascii="Times New Roman" w:hAnsi="Times New Roman" w:cs="Times New Roman"/>
          <w:lang w:val="en-US"/>
        </w:rPr>
        <w:t xml:space="preserve"> values based on the proposed parameterization in terms of </w:t>
      </w:r>
      <m:oMath>
        <m:r>
          <m:rPr>
            <m:sty m:val="bi"/>
          </m:rPr>
          <w:rPr>
            <w:rFonts w:ascii="Cambria Math" w:hAnsi="Cambria Math" w:cs="Times New Roman"/>
            <w:lang w:val="en-US"/>
          </w:rPr>
          <m:t>δ</m:t>
        </m:r>
      </m:oMath>
      <w:r w:rsidR="00E40D48" w:rsidRPr="00AE4318">
        <w:rPr>
          <w:rFonts w:ascii="Times New Roman" w:hAnsi="Times New Roman" w:cs="Times New Roman"/>
          <w:lang w:val="en-US"/>
        </w:rPr>
        <w:t xml:space="preserve"> for different combinations of </w:t>
      </w:r>
      <m:oMath>
        <m:sSub>
          <m:sSubPr>
            <m:ctrlPr>
              <w:rPr>
                <w:rFonts w:ascii="Cambria Math" w:hAnsi="Cambria Math" w:cs="Times New Roman"/>
                <w:b/>
                <w:i/>
                <w:lang w:val="en-US"/>
              </w:rPr>
            </m:ctrlPr>
          </m:sSubPr>
          <m:e>
            <m:r>
              <w:rPr>
                <w:rFonts w:ascii="Cambria Math" w:hAnsi="Cambria Math" w:cs="Times New Roman"/>
                <w:lang w:val="en-US"/>
              </w:rPr>
              <m:t>σ</m:t>
            </m:r>
          </m:e>
          <m:sub>
            <m:r>
              <m:rPr>
                <m:sty m:val="bi"/>
              </m:rPr>
              <w:rPr>
                <w:rFonts w:ascii="Cambria Math" w:hAnsi="Cambria Math" w:cs="Times New Roman"/>
                <w:lang w:val="en-US"/>
              </w:rPr>
              <m:t>δ</m:t>
            </m:r>
          </m:sub>
        </m:sSub>
      </m:oMath>
      <w:r w:rsidR="00E40D48" w:rsidRPr="00AE4318">
        <w:rPr>
          <w:rFonts w:ascii="Times New Roman" w:hAnsi="Times New Roman" w:cs="Times New Roman"/>
          <w:lang w:val="en-US"/>
        </w:rPr>
        <w:t xml:space="preserve"> and </w:t>
      </w:r>
      <m:oMath>
        <m:sSub>
          <m:sSubPr>
            <m:ctrlPr>
              <w:rPr>
                <w:rFonts w:ascii="Cambria Math" w:hAnsi="Cambria Math" w:cs="Times New Roman"/>
                <w:i/>
                <w:lang w:val="en-US"/>
              </w:rPr>
            </m:ctrlPr>
          </m:sSubPr>
          <m:e>
            <m:r>
              <w:rPr>
                <w:rFonts w:ascii="Cambria Math" w:hAnsi="Cambria Math" w:cs="Times New Roman"/>
                <w:lang w:val="en-US"/>
              </w:rPr>
              <m:t>ρ</m:t>
            </m:r>
          </m:e>
          <m:sub>
            <m:r>
              <m:rPr>
                <m:sty m:val="bi"/>
              </m:rPr>
              <w:rPr>
                <w:rFonts w:ascii="Cambria Math" w:hAnsi="Cambria Math" w:cs="Times New Roman"/>
                <w:lang w:val="en-US"/>
              </w:rPr>
              <m:t>δ</m:t>
            </m:r>
          </m:sub>
        </m:sSub>
      </m:oMath>
      <w:r w:rsidRPr="00AE4318">
        <w:rPr>
          <w:rFonts w:ascii="Times New Roman" w:hAnsi="Times New Roman" w:cs="Times New Roman"/>
          <w:lang w:val="en-US"/>
        </w:rPr>
        <w:t>.</w:t>
      </w:r>
    </w:p>
    <w:p w:rsidR="001768BB" w:rsidRPr="00AE4318" w:rsidRDefault="001768BB" w:rsidP="001768BB">
      <w:pPr>
        <w:spacing w:line="480" w:lineRule="auto"/>
        <w:jc w:val="both"/>
        <w:rPr>
          <w:rFonts w:ascii="Times New Roman" w:hAnsi="Times New Roman" w:cs="Times New Roman"/>
          <w:lang w:val="en-US"/>
        </w:rPr>
      </w:pPr>
      <w:r w:rsidRPr="00AE4318">
        <w:rPr>
          <w:rFonts w:ascii="Times New Roman" w:hAnsi="Times New Roman" w:cs="Times New Roman"/>
          <w:lang w:val="en-US"/>
        </w:rPr>
        <w:t xml:space="preserve">In the paper, the considered </w:t>
      </w:r>
      <m:oMath>
        <m:r>
          <m:rPr>
            <m:sty m:val="bi"/>
          </m:rPr>
          <w:rPr>
            <w:rFonts w:ascii="Cambria Math" w:hAnsi="Cambria Math" w:cs="Times New Roman"/>
            <w:lang w:val="en-US"/>
          </w:rPr>
          <m:t>δ</m:t>
        </m:r>
      </m:oMath>
      <w:r w:rsidRPr="00AE4318">
        <w:rPr>
          <w:rFonts w:ascii="Times New Roman" w:hAnsi="Times New Roman" w:cs="Times New Roman"/>
          <w:lang w:val="en-US"/>
        </w:rPr>
        <w:t xml:space="preserve">-prior is </w:t>
      </w:r>
      <m:oMath>
        <m:sSub>
          <m:sSubPr>
            <m:ctrlPr>
              <w:rPr>
                <w:rFonts w:ascii="Cambria Math" w:hAnsi="Cambria Math" w:cs="Times New Roman"/>
                <w:i/>
                <w:lang w:val="en-US"/>
              </w:rPr>
            </m:ctrlPr>
          </m:sSubPr>
          <m:e>
            <m:r>
              <w:rPr>
                <w:rFonts w:ascii="Cambria Math" w:hAnsi="Cambria Math" w:cs="Times New Roman"/>
                <w:lang w:val="en-US"/>
              </w:rPr>
              <m:t>N</m:t>
            </m:r>
          </m:e>
          <m:sub>
            <m:r>
              <w:rPr>
                <w:rFonts w:ascii="Cambria Math" w:hAnsi="Cambria Math" w:cs="Times New Roman"/>
                <w:lang w:val="en-US"/>
              </w:rPr>
              <m:t>3</m:t>
            </m:r>
          </m:sub>
        </m:sSub>
        <m:d>
          <m:dPr>
            <m:ctrlPr>
              <w:rPr>
                <w:rFonts w:ascii="Cambria Math" w:hAnsi="Cambria Math" w:cs="Times New Roman"/>
                <w:b/>
                <w:i/>
                <w:lang w:val="en-US"/>
              </w:rPr>
            </m:ctrlPr>
          </m:dPr>
          <m:e>
            <m:r>
              <m:rPr>
                <m:sty m:val="bi"/>
              </m:rPr>
              <w:rPr>
                <w:rFonts w:ascii="Cambria Math" w:hAnsi="Cambria Math" w:cs="Times New Roman"/>
                <w:lang w:val="en-US"/>
              </w:rPr>
              <m:t>0</m:t>
            </m:r>
            <m:r>
              <w:rPr>
                <w:rFonts w:ascii="Cambria Math" w:hAnsi="Cambria Math" w:cs="Times New Roman"/>
                <w:lang w:val="en-US"/>
              </w:rPr>
              <m:t>,</m:t>
            </m:r>
            <m:d>
              <m:dPr>
                <m:ctrlPr>
                  <w:rPr>
                    <w:rFonts w:ascii="Cambria Math" w:hAnsi="Cambria Math" w:cs="Times New Roman"/>
                    <w:lang w:val="en-US"/>
                  </w:rPr>
                </m:ctrlPr>
              </m:dPr>
              <m:e>
                <m:m>
                  <m:mPr>
                    <m:mcs>
                      <m:mc>
                        <m:mcPr>
                          <m:count m:val="3"/>
                          <m:mcJc m:val="center"/>
                        </m:mcPr>
                      </m:mc>
                    </m:mcs>
                    <m:ctrlPr>
                      <w:rPr>
                        <w:rFonts w:ascii="Cambria Math" w:hAnsi="Cambria Math" w:cs="Times New Roman"/>
                        <w:lang w:val="en-US"/>
                      </w:rPr>
                    </m:ctrlPr>
                  </m:mPr>
                  <m:mr>
                    <m:e>
                      <m:sSup>
                        <m:sSupPr>
                          <m:ctrlPr>
                            <w:rPr>
                              <w:rFonts w:ascii="Cambria Math" w:hAnsi="Cambria Math" w:cs="Times New Roman"/>
                              <w:lang w:val="en-US"/>
                            </w:rPr>
                          </m:ctrlPr>
                        </m:sSupPr>
                        <m:e>
                          <m:r>
                            <m:rPr>
                              <m:sty m:val="p"/>
                            </m:rPr>
                            <w:rPr>
                              <w:rFonts w:ascii="Cambria Math" w:hAnsi="Cambria Math" w:cs="Times New Roman"/>
                              <w:lang w:val="en-US"/>
                            </w:rPr>
                            <m:t>0.7</m:t>
                          </m:r>
                        </m:e>
                        <m:sup>
                          <m:r>
                            <m:rPr>
                              <m:sty m:val="p"/>
                            </m:rPr>
                            <w:rPr>
                              <w:rFonts w:ascii="Cambria Math" w:hAnsi="Cambria Math" w:cs="Times New Roman"/>
                              <w:lang w:val="en-US"/>
                            </w:rPr>
                            <m:t>2</m:t>
                          </m:r>
                        </m:sup>
                      </m:sSup>
                    </m:e>
                    <m:e>
                      <m:r>
                        <w:rPr>
                          <w:rFonts w:ascii="Cambria Math" w:hAnsi="Cambria Math" w:cs="Times New Roman"/>
                          <w:lang w:val="en-US"/>
                        </w:rPr>
                        <m:t>0.6×</m:t>
                      </m:r>
                      <m:sSup>
                        <m:sSupPr>
                          <m:ctrlPr>
                            <w:rPr>
                              <w:rFonts w:ascii="Cambria Math" w:hAnsi="Cambria Math" w:cs="Times New Roman"/>
                              <w:i/>
                              <w:lang w:val="en-US"/>
                            </w:rPr>
                          </m:ctrlPr>
                        </m:sSupPr>
                        <m:e>
                          <m:r>
                            <w:rPr>
                              <w:rFonts w:ascii="Cambria Math" w:hAnsi="Cambria Math" w:cs="Times New Roman"/>
                              <w:lang w:val="en-US"/>
                            </w:rPr>
                            <m:t>0.7</m:t>
                          </m:r>
                        </m:e>
                        <m:sup>
                          <m:r>
                            <w:rPr>
                              <w:rFonts w:ascii="Cambria Math" w:hAnsi="Cambria Math" w:cs="Times New Roman"/>
                              <w:lang w:val="en-US"/>
                            </w:rPr>
                            <m:t>2</m:t>
                          </m:r>
                        </m:sup>
                      </m:sSup>
                    </m:e>
                    <m:e>
                      <m:r>
                        <w:rPr>
                          <w:rFonts w:ascii="Cambria Math" w:hAnsi="Cambria Math" w:cs="Times New Roman"/>
                          <w:lang w:val="en-US"/>
                        </w:rPr>
                        <m:t>0.6×</m:t>
                      </m:r>
                      <m:sSup>
                        <m:sSupPr>
                          <m:ctrlPr>
                            <w:rPr>
                              <w:rFonts w:ascii="Cambria Math" w:hAnsi="Cambria Math" w:cs="Times New Roman"/>
                              <w:i/>
                              <w:lang w:val="en-US"/>
                            </w:rPr>
                          </m:ctrlPr>
                        </m:sSupPr>
                        <m:e>
                          <m:r>
                            <w:rPr>
                              <w:rFonts w:ascii="Cambria Math" w:hAnsi="Cambria Math" w:cs="Times New Roman"/>
                              <w:lang w:val="en-US"/>
                            </w:rPr>
                            <m:t>0.7</m:t>
                          </m:r>
                        </m:e>
                        <m:sup>
                          <m:r>
                            <w:rPr>
                              <w:rFonts w:ascii="Cambria Math" w:hAnsi="Cambria Math" w:cs="Times New Roman"/>
                              <w:lang w:val="en-US"/>
                            </w:rPr>
                            <m:t>2</m:t>
                          </m:r>
                        </m:sup>
                      </m:sSup>
                    </m:e>
                  </m:mr>
                  <m:mr>
                    <m:e>
                      <m:r>
                        <w:rPr>
                          <w:rFonts w:ascii="Cambria Math" w:hAnsi="Cambria Math" w:cs="Times New Roman"/>
                          <w:lang w:val="en-US"/>
                        </w:rPr>
                        <m:t>0.6×</m:t>
                      </m:r>
                      <m:sSup>
                        <m:sSupPr>
                          <m:ctrlPr>
                            <w:rPr>
                              <w:rFonts w:ascii="Cambria Math" w:hAnsi="Cambria Math" w:cs="Times New Roman"/>
                              <w:i/>
                              <w:lang w:val="en-US"/>
                            </w:rPr>
                          </m:ctrlPr>
                        </m:sSupPr>
                        <m:e>
                          <m:r>
                            <w:rPr>
                              <w:rFonts w:ascii="Cambria Math" w:hAnsi="Cambria Math" w:cs="Times New Roman"/>
                              <w:lang w:val="en-US"/>
                            </w:rPr>
                            <m:t>0.7</m:t>
                          </m:r>
                        </m:e>
                        <m:sup>
                          <m:r>
                            <w:rPr>
                              <w:rFonts w:ascii="Cambria Math" w:hAnsi="Cambria Math" w:cs="Times New Roman"/>
                              <w:lang w:val="en-US"/>
                            </w:rPr>
                            <m:t>2</m:t>
                          </m:r>
                        </m:sup>
                      </m:sSup>
                    </m:e>
                    <m:e>
                      <m:sSup>
                        <m:sSupPr>
                          <m:ctrlPr>
                            <w:rPr>
                              <w:rFonts w:ascii="Cambria Math" w:hAnsi="Cambria Math" w:cs="Times New Roman"/>
                              <w:i/>
                              <w:lang w:val="en-US"/>
                            </w:rPr>
                          </m:ctrlPr>
                        </m:sSupPr>
                        <m:e>
                          <m:r>
                            <w:rPr>
                              <w:rFonts w:ascii="Cambria Math" w:hAnsi="Cambria Math" w:cs="Times New Roman"/>
                              <w:lang w:val="en-US"/>
                            </w:rPr>
                            <m:t>0.7</m:t>
                          </m:r>
                        </m:e>
                        <m:sup>
                          <m:r>
                            <w:rPr>
                              <w:rFonts w:ascii="Cambria Math" w:hAnsi="Cambria Math" w:cs="Times New Roman"/>
                              <w:lang w:val="en-US"/>
                            </w:rPr>
                            <m:t>2</m:t>
                          </m:r>
                        </m:sup>
                      </m:sSup>
                    </m:e>
                    <m:e>
                      <m:r>
                        <w:rPr>
                          <w:rFonts w:ascii="Cambria Math" w:hAnsi="Cambria Math" w:cs="Times New Roman"/>
                          <w:lang w:val="en-US"/>
                        </w:rPr>
                        <m:t>0.6×</m:t>
                      </m:r>
                      <m:sSup>
                        <m:sSupPr>
                          <m:ctrlPr>
                            <w:rPr>
                              <w:rFonts w:ascii="Cambria Math" w:hAnsi="Cambria Math" w:cs="Times New Roman"/>
                              <w:i/>
                              <w:lang w:val="en-US"/>
                            </w:rPr>
                          </m:ctrlPr>
                        </m:sSupPr>
                        <m:e>
                          <m:r>
                            <w:rPr>
                              <w:rFonts w:ascii="Cambria Math" w:hAnsi="Cambria Math" w:cs="Times New Roman"/>
                              <w:lang w:val="en-US"/>
                            </w:rPr>
                            <m:t>0.7</m:t>
                          </m:r>
                        </m:e>
                        <m:sup>
                          <m:r>
                            <w:rPr>
                              <w:rFonts w:ascii="Cambria Math" w:hAnsi="Cambria Math" w:cs="Times New Roman"/>
                              <w:lang w:val="en-US"/>
                            </w:rPr>
                            <m:t>2</m:t>
                          </m:r>
                        </m:sup>
                      </m:sSup>
                    </m:e>
                  </m:mr>
                  <m:mr>
                    <m:e>
                      <m:r>
                        <w:rPr>
                          <w:rFonts w:ascii="Cambria Math" w:hAnsi="Cambria Math" w:cs="Times New Roman"/>
                          <w:lang w:val="en-US"/>
                        </w:rPr>
                        <m:t>0.6×</m:t>
                      </m:r>
                      <m:sSup>
                        <m:sSupPr>
                          <m:ctrlPr>
                            <w:rPr>
                              <w:rFonts w:ascii="Cambria Math" w:hAnsi="Cambria Math" w:cs="Times New Roman"/>
                              <w:i/>
                              <w:lang w:val="en-US"/>
                            </w:rPr>
                          </m:ctrlPr>
                        </m:sSupPr>
                        <m:e>
                          <m:r>
                            <w:rPr>
                              <w:rFonts w:ascii="Cambria Math" w:hAnsi="Cambria Math" w:cs="Times New Roman"/>
                              <w:lang w:val="en-US"/>
                            </w:rPr>
                            <m:t>0.7</m:t>
                          </m:r>
                        </m:e>
                        <m:sup>
                          <m:r>
                            <w:rPr>
                              <w:rFonts w:ascii="Cambria Math" w:hAnsi="Cambria Math" w:cs="Times New Roman"/>
                              <w:lang w:val="en-US"/>
                            </w:rPr>
                            <m:t>2</m:t>
                          </m:r>
                        </m:sup>
                      </m:sSup>
                    </m:e>
                    <m:e>
                      <m:r>
                        <w:rPr>
                          <w:rFonts w:ascii="Cambria Math" w:hAnsi="Cambria Math" w:cs="Times New Roman"/>
                          <w:lang w:val="en-US"/>
                        </w:rPr>
                        <m:t>0.6×</m:t>
                      </m:r>
                      <m:sSup>
                        <m:sSupPr>
                          <m:ctrlPr>
                            <w:rPr>
                              <w:rFonts w:ascii="Cambria Math" w:hAnsi="Cambria Math" w:cs="Times New Roman"/>
                              <w:i/>
                              <w:lang w:val="en-US"/>
                            </w:rPr>
                          </m:ctrlPr>
                        </m:sSupPr>
                        <m:e>
                          <m:r>
                            <w:rPr>
                              <w:rFonts w:ascii="Cambria Math" w:hAnsi="Cambria Math" w:cs="Times New Roman"/>
                              <w:lang w:val="en-US"/>
                            </w:rPr>
                            <m:t>0.7</m:t>
                          </m:r>
                        </m:e>
                        <m:sup>
                          <m:r>
                            <w:rPr>
                              <w:rFonts w:ascii="Cambria Math" w:hAnsi="Cambria Math" w:cs="Times New Roman"/>
                              <w:lang w:val="en-US"/>
                            </w:rPr>
                            <m:t>2</m:t>
                          </m:r>
                        </m:sup>
                      </m:sSup>
                    </m:e>
                    <m:e>
                      <m:sSup>
                        <m:sSupPr>
                          <m:ctrlPr>
                            <w:rPr>
                              <w:rFonts w:ascii="Cambria Math" w:hAnsi="Cambria Math" w:cs="Times New Roman"/>
                              <w:i/>
                              <w:lang w:val="en-US"/>
                            </w:rPr>
                          </m:ctrlPr>
                        </m:sSupPr>
                        <m:e>
                          <m:r>
                            <w:rPr>
                              <w:rFonts w:ascii="Cambria Math" w:hAnsi="Cambria Math" w:cs="Times New Roman"/>
                              <w:lang w:val="en-US"/>
                            </w:rPr>
                            <m:t>0.7</m:t>
                          </m:r>
                        </m:e>
                        <m:sup>
                          <m:r>
                            <w:rPr>
                              <w:rFonts w:ascii="Cambria Math" w:hAnsi="Cambria Math" w:cs="Times New Roman"/>
                              <w:lang w:val="en-US"/>
                            </w:rPr>
                            <m:t>2</m:t>
                          </m:r>
                        </m:sup>
                      </m:sSup>
                    </m:e>
                  </m:mr>
                </m:m>
              </m:e>
            </m:d>
          </m:e>
        </m:d>
      </m:oMath>
      <w:r w:rsidRPr="00AE4318">
        <w:rPr>
          <w:rFonts w:ascii="Times New Roman" w:hAnsi="Times New Roman" w:cs="Times New Roman"/>
          <w:b/>
          <w:lang w:val="en-US"/>
        </w:rPr>
        <w:t>.</w:t>
      </w:r>
      <w:r w:rsidRPr="00AE4318">
        <w:rPr>
          <w:rFonts w:ascii="Times New Roman" w:hAnsi="Times New Roman" w:cs="Times New Roman"/>
          <w:lang w:val="en-US"/>
        </w:rPr>
        <w:t xml:space="preserve"> This multivariate normal distributions leads to the </w:t>
      </w:r>
      <m:oMath>
        <m:r>
          <w:rPr>
            <w:rFonts w:ascii="Cambria Math" w:hAnsi="Cambria Math" w:cs="Times New Roman"/>
            <w:lang w:val="en-US"/>
          </w:rPr>
          <m:t>AU</m:t>
        </m:r>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a</m:t>
            </m:r>
          </m:sub>
        </m:sSub>
      </m:oMath>
      <w:r w:rsidRPr="00AE4318">
        <w:rPr>
          <w:rFonts w:ascii="Times New Roman" w:hAnsi="Times New Roman" w:cs="Times New Roman"/>
          <w:lang w:val="en-US"/>
        </w:rPr>
        <w:t xml:space="preserve">-prior shown in Figure A2. </w:t>
      </w:r>
      <w:r w:rsidR="00ED6249">
        <w:rPr>
          <w:rFonts w:ascii="Times New Roman" w:hAnsi="Times New Roman" w:cs="Times New Roman"/>
          <w:lang w:val="en-US"/>
        </w:rPr>
        <w:t xml:space="preserve">In the figure, </w:t>
      </w:r>
      <w:r w:rsidRPr="00AE4318">
        <w:rPr>
          <w:rFonts w:ascii="Times New Roman" w:hAnsi="Times New Roman" w:cs="Times New Roman"/>
          <w:lang w:val="en-US"/>
        </w:rPr>
        <w:t>10</w:t>
      </w:r>
      <w:r w:rsidR="000D4E63">
        <w:rPr>
          <w:rFonts w:ascii="Times New Roman" w:hAnsi="Times New Roman" w:cs="Times New Roman"/>
          <w:lang w:val="en-US"/>
        </w:rPr>
        <w:t>,</w:t>
      </w:r>
      <w:r w:rsidRPr="00AE4318">
        <w:rPr>
          <w:rFonts w:ascii="Times New Roman" w:hAnsi="Times New Roman" w:cs="Times New Roman"/>
          <w:lang w:val="en-US"/>
        </w:rPr>
        <w:t xml:space="preserve">000 </w:t>
      </w:r>
      <w:r w:rsidRPr="00AE4318">
        <w:rPr>
          <w:rFonts w:ascii="Times New Roman" w:hAnsi="Times New Roman" w:cs="Times New Roman"/>
          <w:lang w:val="en-US"/>
        </w:rPr>
        <w:lastRenderedPageBreak/>
        <w:t>draws from this distribution are denoted by the grey histogram and the approximation is indicated by the black solid line. The mean of this prior distribution is 0.82</w:t>
      </w:r>
      <w:r w:rsidR="00122CC4" w:rsidRPr="00AE4318">
        <w:rPr>
          <w:rFonts w:ascii="Times New Roman" w:hAnsi="Times New Roman" w:cs="Times New Roman"/>
          <w:lang w:val="en-US"/>
        </w:rPr>
        <w:t>74</w:t>
      </w:r>
      <w:r w:rsidRPr="00AE4318">
        <w:rPr>
          <w:rFonts w:ascii="Times New Roman" w:hAnsi="Times New Roman" w:cs="Times New Roman"/>
          <w:lang w:val="en-US"/>
        </w:rPr>
        <w:t xml:space="preserve"> with 95%</w:t>
      </w:r>
      <w:r w:rsidR="005504FC">
        <w:rPr>
          <w:rFonts w:ascii="Times New Roman" w:hAnsi="Times New Roman" w:cs="Times New Roman"/>
          <w:lang w:val="en-US"/>
        </w:rPr>
        <w:t>-</w:t>
      </w:r>
      <w:r w:rsidR="000D4E63">
        <w:rPr>
          <w:rFonts w:ascii="Times New Roman" w:hAnsi="Times New Roman" w:cs="Times New Roman"/>
          <w:lang w:val="en-US"/>
        </w:rPr>
        <w:t>equal-</w:t>
      </w:r>
      <w:r w:rsidRPr="00AE4318">
        <w:rPr>
          <w:rFonts w:ascii="Times New Roman" w:hAnsi="Times New Roman" w:cs="Times New Roman"/>
          <w:lang w:val="en-US"/>
        </w:rPr>
        <w:t xml:space="preserve">tail </w:t>
      </w:r>
      <w:r w:rsidR="00ED6249">
        <w:rPr>
          <w:rFonts w:ascii="Times New Roman" w:hAnsi="Times New Roman" w:cs="Times New Roman"/>
          <w:lang w:val="en-US"/>
        </w:rPr>
        <w:t xml:space="preserve">probability </w:t>
      </w:r>
      <w:r w:rsidRPr="00AE4318">
        <w:rPr>
          <w:rFonts w:ascii="Times New Roman" w:hAnsi="Times New Roman" w:cs="Times New Roman"/>
          <w:lang w:val="en-US"/>
        </w:rPr>
        <w:t>interval</w:t>
      </w:r>
      <w:r w:rsidR="00A15604" w:rsidRPr="00AE4318">
        <w:rPr>
          <w:rFonts w:ascii="Times New Roman" w:hAnsi="Times New Roman" w:cs="Times New Roman"/>
          <w:lang w:val="en-US"/>
        </w:rPr>
        <w:t xml:space="preserve"> equal to [0.6070;0.</w:t>
      </w:r>
      <w:r w:rsidR="00ED6249">
        <w:rPr>
          <w:rFonts w:ascii="Times New Roman" w:hAnsi="Times New Roman" w:cs="Times New Roman"/>
          <w:lang w:val="en-US"/>
        </w:rPr>
        <w:t xml:space="preserve"> </w:t>
      </w:r>
      <w:r w:rsidR="00A15604" w:rsidRPr="00AE4318">
        <w:rPr>
          <w:rFonts w:ascii="Times New Roman" w:hAnsi="Times New Roman" w:cs="Times New Roman"/>
          <w:lang w:val="en-US"/>
        </w:rPr>
        <w:t>9922]</w:t>
      </w:r>
      <w:r w:rsidR="0058639E" w:rsidRPr="00AE4318">
        <w:rPr>
          <w:rFonts w:ascii="Times New Roman" w:hAnsi="Times New Roman" w:cs="Times New Roman"/>
          <w:lang w:val="en-US"/>
        </w:rPr>
        <w:t>.</w:t>
      </w:r>
    </w:p>
    <w:p w:rsidR="0058639E" w:rsidRPr="00AE4318" w:rsidRDefault="00122CC4" w:rsidP="0058639E">
      <w:pPr>
        <w:spacing w:line="480" w:lineRule="auto"/>
        <w:jc w:val="center"/>
        <w:rPr>
          <w:rFonts w:ascii="Times New Roman" w:hAnsi="Times New Roman" w:cs="Times New Roman"/>
          <w:lang w:val="en-US"/>
        </w:rPr>
      </w:pPr>
      <w:r w:rsidRPr="00AE4318">
        <w:rPr>
          <w:rFonts w:ascii="Times New Roman" w:hAnsi="Times New Roman" w:cs="Times New Roman"/>
          <w:noProof/>
          <w:lang w:val="en-GB" w:eastAsia="en-GB"/>
        </w:rPr>
        <w:drawing>
          <wp:inline distT="0" distB="0" distL="0" distR="0">
            <wp:extent cx="3600000" cy="3600000"/>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3600000" cy="3600000"/>
                    </a:xfrm>
                    <a:prstGeom prst="rect">
                      <a:avLst/>
                    </a:prstGeom>
                  </pic:spPr>
                </pic:pic>
              </a:graphicData>
            </a:graphic>
          </wp:inline>
        </w:drawing>
      </w:r>
    </w:p>
    <w:p w:rsidR="00894906" w:rsidRPr="00AE4318" w:rsidRDefault="0058639E" w:rsidP="00C21351">
      <w:pPr>
        <w:spacing w:line="240" w:lineRule="auto"/>
        <w:jc w:val="center"/>
        <w:rPr>
          <w:rFonts w:ascii="Times New Roman" w:hAnsi="Times New Roman" w:cs="Times New Roman"/>
          <w:lang w:val="en-US"/>
        </w:rPr>
      </w:pPr>
      <w:r w:rsidRPr="00AE4318">
        <w:rPr>
          <w:rFonts w:ascii="Times New Roman" w:hAnsi="Times New Roman" w:cs="Times New Roman"/>
          <w:lang w:val="en-US"/>
        </w:rPr>
        <w:t xml:space="preserve">Figure A2. Histogram and approximated density of the </w:t>
      </w:r>
      <m:oMath>
        <m:r>
          <w:rPr>
            <w:rFonts w:ascii="Cambria Math" w:hAnsi="Cambria Math" w:cs="Times New Roman"/>
            <w:lang w:val="en-US"/>
          </w:rPr>
          <m:t>AU</m:t>
        </m:r>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a</m:t>
            </m:r>
          </m:sub>
        </m:sSub>
      </m:oMath>
      <w:r w:rsidRPr="00AE4318">
        <w:rPr>
          <w:rFonts w:ascii="Times New Roman" w:hAnsi="Times New Roman" w:cs="Times New Roman"/>
          <w:lang w:val="en-US"/>
        </w:rPr>
        <w:t xml:space="preserve">-prior distributions implied by the prior-distribution on </w:t>
      </w:r>
      <m:oMath>
        <m:r>
          <m:rPr>
            <m:sty m:val="bi"/>
          </m:rPr>
          <w:rPr>
            <w:rFonts w:ascii="Cambria Math" w:hAnsi="Cambria Math" w:cs="Times New Roman"/>
            <w:lang w:val="en-US"/>
          </w:rPr>
          <m:t>δ</m:t>
        </m:r>
      </m:oMath>
      <w:r w:rsidRPr="00AE4318">
        <w:rPr>
          <w:rFonts w:ascii="Times New Roman" w:hAnsi="Times New Roman" w:cs="Times New Roman"/>
          <w:lang w:val="en-US"/>
        </w:rPr>
        <w:t xml:space="preserve"> with mean </w:t>
      </w:r>
      <w:r w:rsidRPr="00AE4318">
        <w:rPr>
          <w:rFonts w:ascii="Times New Roman" w:hAnsi="Times New Roman" w:cs="Times New Roman"/>
          <w:b/>
          <w:lang w:val="en-US"/>
        </w:rPr>
        <w:t>0</w:t>
      </w:r>
      <w:r w:rsidRPr="00AE4318">
        <w:rPr>
          <w:rFonts w:ascii="Times New Roman" w:hAnsi="Times New Roman" w:cs="Times New Roman"/>
          <w:lang w:val="en-US"/>
        </w:rPr>
        <w:t xml:space="preserve"> and variance-covariance matrix defined by standard deviation </w:t>
      </w:r>
      <m:oMath>
        <m:sSub>
          <m:sSubPr>
            <m:ctrlPr>
              <w:rPr>
                <w:rFonts w:ascii="Cambria Math" w:hAnsi="Cambria Math" w:cs="Times New Roman"/>
                <w:i/>
                <w:lang w:val="en-US"/>
              </w:rPr>
            </m:ctrlPr>
          </m:sSubPr>
          <m:e>
            <m:r>
              <w:rPr>
                <w:rFonts w:ascii="Cambria Math" w:hAnsi="Cambria Math" w:cs="Times New Roman"/>
                <w:lang w:val="en-US"/>
              </w:rPr>
              <m:t>σ</m:t>
            </m:r>
          </m:e>
          <m:sub>
            <m:r>
              <m:rPr>
                <m:sty m:val="bi"/>
              </m:rPr>
              <w:rPr>
                <w:rFonts w:ascii="Cambria Math" w:hAnsi="Cambria Math" w:cs="Times New Roman"/>
                <w:lang w:val="en-US"/>
              </w:rPr>
              <m:t>δ</m:t>
            </m:r>
          </m:sub>
        </m:sSub>
      </m:oMath>
      <w:r w:rsidRPr="00AE4318">
        <w:rPr>
          <w:rFonts w:ascii="Times New Roman" w:hAnsi="Times New Roman" w:cs="Times New Roman"/>
          <w:lang w:val="en-US"/>
        </w:rPr>
        <w:t xml:space="preserve"> and correlation coefficient</w:t>
      </w:r>
      <w:r w:rsidR="00C21351" w:rsidRPr="00AE4318">
        <w:rPr>
          <w:rFonts w:ascii="Times New Roman" w:hAnsi="Times New Roman" w:cs="Times New Roman"/>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ρ</m:t>
            </m:r>
          </m:e>
          <m:sub>
            <m:r>
              <m:rPr>
                <m:sty m:val="bi"/>
              </m:rPr>
              <w:rPr>
                <w:rFonts w:ascii="Cambria Math" w:hAnsi="Cambria Math" w:cs="Times New Roman"/>
                <w:lang w:val="en-US"/>
              </w:rPr>
              <m:t>δ</m:t>
            </m:r>
          </m:sub>
        </m:sSub>
      </m:oMath>
      <w:r w:rsidRPr="00AE4318">
        <w:rPr>
          <w:rFonts w:ascii="Times New Roman" w:hAnsi="Times New Roman" w:cs="Times New Roman"/>
          <w:lang w:val="en-US"/>
        </w:rPr>
        <w:t xml:space="preserve"> equal to </w:t>
      </w:r>
      <m:oMath>
        <m:r>
          <w:rPr>
            <w:rFonts w:ascii="Cambria Math" w:hAnsi="Cambria Math" w:cs="Times New Roman"/>
            <w:lang w:val="en-US"/>
          </w:rPr>
          <m:t>0.7</m:t>
        </m:r>
      </m:oMath>
      <w:r w:rsidRPr="00AE4318">
        <w:rPr>
          <w:rFonts w:ascii="Times New Roman" w:hAnsi="Times New Roman" w:cs="Times New Roman"/>
          <w:lang w:val="en-US"/>
        </w:rPr>
        <w:t xml:space="preserve"> and </w:t>
      </w:r>
      <m:oMath>
        <m:r>
          <w:rPr>
            <w:rFonts w:ascii="Cambria Math" w:hAnsi="Cambria Math" w:cs="Times New Roman"/>
            <w:lang w:val="en-US"/>
          </w:rPr>
          <m:t>0.6</m:t>
        </m:r>
      </m:oMath>
      <w:r w:rsidRPr="00AE4318">
        <w:rPr>
          <w:rFonts w:ascii="Times New Roman" w:hAnsi="Times New Roman" w:cs="Times New Roman"/>
          <w:lang w:val="en-US"/>
        </w:rPr>
        <w:t>, respectively.</w:t>
      </w:r>
      <w:r w:rsidR="00894906" w:rsidRPr="00AE4318">
        <w:rPr>
          <w:rFonts w:ascii="Times New Roman" w:hAnsi="Times New Roman" w:cs="Times New Roman"/>
          <w:lang w:val="en-US"/>
        </w:rPr>
        <w:br w:type="page"/>
      </w:r>
    </w:p>
    <w:p w:rsidR="002F0746" w:rsidRPr="00AE4318" w:rsidRDefault="00B34EE0" w:rsidP="003F3620">
      <w:pPr>
        <w:pStyle w:val="NoSpacing"/>
        <w:spacing w:line="480" w:lineRule="auto"/>
        <w:jc w:val="both"/>
        <w:rPr>
          <w:rFonts w:ascii="Times New Roman" w:hAnsi="Times New Roman" w:cs="Times New Roman"/>
          <w:u w:val="single"/>
          <w:lang w:val="en-US"/>
        </w:rPr>
      </w:pPr>
      <w:r w:rsidRPr="00AE4318">
        <w:rPr>
          <w:rFonts w:ascii="Times New Roman" w:hAnsi="Times New Roman" w:cs="Times New Roman"/>
          <w:u w:val="single"/>
          <w:lang w:val="en-US"/>
        </w:rPr>
        <w:lastRenderedPageBreak/>
        <w:t>T</w:t>
      </w:r>
      <w:r w:rsidR="00B56B3E" w:rsidRPr="00AE4318">
        <w:rPr>
          <w:rFonts w:ascii="Times New Roman" w:hAnsi="Times New Roman" w:cs="Times New Roman"/>
          <w:u w:val="single"/>
          <w:lang w:val="en-US"/>
        </w:rPr>
        <w:t>echnical A</w:t>
      </w:r>
      <w:r w:rsidRPr="00AE4318">
        <w:rPr>
          <w:rFonts w:ascii="Times New Roman" w:hAnsi="Times New Roman" w:cs="Times New Roman"/>
          <w:u w:val="single"/>
          <w:lang w:val="en-US"/>
        </w:rPr>
        <w:t>ppendix</w:t>
      </w:r>
      <w:r w:rsidR="00894906" w:rsidRPr="00AE4318">
        <w:rPr>
          <w:rFonts w:ascii="Times New Roman" w:hAnsi="Times New Roman" w:cs="Times New Roman"/>
          <w:u w:val="single"/>
          <w:lang w:val="en-US"/>
        </w:rPr>
        <w:t xml:space="preserve"> </w:t>
      </w:r>
      <w:r w:rsidR="002C6BAC" w:rsidRPr="00AE4318">
        <w:rPr>
          <w:rFonts w:ascii="Times New Roman" w:hAnsi="Times New Roman" w:cs="Times New Roman"/>
          <w:u w:val="single"/>
          <w:lang w:val="en-US"/>
        </w:rPr>
        <w:t>B</w:t>
      </w:r>
      <w:r w:rsidR="00507A89" w:rsidRPr="00AE4318">
        <w:rPr>
          <w:rFonts w:ascii="Times New Roman" w:hAnsi="Times New Roman" w:cs="Times New Roman"/>
          <w:u w:val="single"/>
          <w:lang w:val="en-US"/>
        </w:rPr>
        <w:t xml:space="preserve">: </w:t>
      </w:r>
      <w:r w:rsidR="00191FFB" w:rsidRPr="00AE4318">
        <w:rPr>
          <w:rFonts w:ascii="Times New Roman" w:hAnsi="Times New Roman" w:cs="Times New Roman"/>
          <w:u w:val="single"/>
          <w:lang w:val="en-US"/>
        </w:rPr>
        <w:t>BUGS code (</w:t>
      </w:r>
      <w:r w:rsidR="00546320" w:rsidRPr="00AE4318">
        <w:rPr>
          <w:rFonts w:ascii="Times New Roman" w:hAnsi="Times New Roman" w:cs="Times New Roman"/>
          <w:u w:val="single"/>
          <w:lang w:val="en-US"/>
        </w:rPr>
        <w:t>development</w:t>
      </w:r>
      <w:r w:rsidR="00191FFB" w:rsidRPr="00AE4318">
        <w:rPr>
          <w:rFonts w:ascii="Times New Roman" w:hAnsi="Times New Roman" w:cs="Times New Roman"/>
          <w:u w:val="single"/>
          <w:lang w:val="en-US"/>
        </w:rPr>
        <w:t xml:space="preserve"> study)</w:t>
      </w:r>
      <w:r w:rsidRPr="00AE4318">
        <w:rPr>
          <w:rFonts w:ascii="Times New Roman" w:hAnsi="Times New Roman" w:cs="Times New Roman"/>
          <w:u w:val="single"/>
          <w:lang w:val="en-US"/>
        </w:rPr>
        <w:t>:</w:t>
      </w:r>
    </w:p>
    <w:p w:rsidR="00507A89" w:rsidRDefault="00507A89" w:rsidP="00507A89">
      <w:pPr>
        <w:pStyle w:val="NoSpacing"/>
        <w:rPr>
          <w:rFonts w:ascii="Times New Roman" w:hAnsi="Times New Roman" w:cs="Times New Roman"/>
          <w:sz w:val="20"/>
          <w:szCs w:val="20"/>
        </w:rPr>
        <w:sectPr w:rsidR="00507A89" w:rsidSect="00BF7580">
          <w:footerReference w:type="default" r:id="rId9"/>
          <w:type w:val="continuous"/>
          <w:pgSz w:w="11906" w:h="16838"/>
          <w:pgMar w:top="1417" w:right="1417" w:bottom="1417" w:left="1417" w:header="708" w:footer="708" w:gutter="0"/>
          <w:cols w:space="708"/>
          <w:docGrid w:linePitch="360"/>
        </w:sectPr>
      </w:pPr>
    </w:p>
    <w:p w:rsidR="00507A89" w:rsidRPr="00507A89" w:rsidRDefault="006F278A" w:rsidP="00507A89">
      <w:pPr>
        <w:pStyle w:val="NoSpacing"/>
        <w:rPr>
          <w:rFonts w:ascii="Times New Roman" w:hAnsi="Times New Roman" w:cs="Times New Roman"/>
          <w:sz w:val="20"/>
          <w:szCs w:val="20"/>
        </w:rPr>
      </w:pPr>
      <w:r>
        <w:rPr>
          <w:rFonts w:ascii="Times New Roman" w:hAnsi="Times New Roman" w:cs="Times New Roman"/>
          <w:sz w:val="20"/>
          <w:szCs w:val="20"/>
        </w:rPr>
        <w:lastRenderedPageBreak/>
        <w:t>## Hyperprior</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Prevalence</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theta ~ dunif(</w:t>
      </w:r>
      <w:r w:rsidR="00ED5E2A">
        <w:rPr>
          <w:rFonts w:ascii="Times New Roman" w:hAnsi="Times New Roman" w:cs="Times New Roman"/>
          <w:sz w:val="20"/>
          <w:szCs w:val="20"/>
        </w:rPr>
        <w:t>TruncPar[1]</w:t>
      </w:r>
      <w:r w:rsidRPr="00507A89">
        <w:rPr>
          <w:rFonts w:ascii="Times New Roman" w:hAnsi="Times New Roman" w:cs="Times New Roman"/>
          <w:sz w:val="20"/>
          <w:szCs w:val="20"/>
        </w:rPr>
        <w:t>,</w:t>
      </w:r>
      <w:r w:rsidR="00ED5E2A">
        <w:rPr>
          <w:rFonts w:ascii="Times New Roman" w:hAnsi="Times New Roman" w:cs="Times New Roman"/>
          <w:sz w:val="20"/>
          <w:szCs w:val="20"/>
        </w:rPr>
        <w:t>TruncPar[2]</w:t>
      </w:r>
      <w:r w:rsidRPr="00507A89">
        <w:rPr>
          <w:rFonts w:ascii="Times New Roman" w:hAnsi="Times New Roman" w:cs="Times New Roman"/>
          <w:sz w:val="20"/>
          <w:szCs w:val="20"/>
        </w:rPr>
        <w:t>);</w:t>
      </w:r>
    </w:p>
    <w:p w:rsidR="00507A89" w:rsidRDefault="00ED5E2A" w:rsidP="00ED5E2A">
      <w:pPr>
        <w:pStyle w:val="NoSpacing"/>
        <w:ind w:firstLine="708"/>
        <w:rPr>
          <w:rFonts w:ascii="Times New Roman" w:hAnsi="Times New Roman" w:cs="Times New Roman"/>
          <w:sz w:val="20"/>
          <w:szCs w:val="20"/>
        </w:rPr>
      </w:pPr>
      <w:r>
        <w:rPr>
          <w:rFonts w:ascii="Times New Roman" w:hAnsi="Times New Roman" w:cs="Times New Roman"/>
          <w:sz w:val="20"/>
          <w:szCs w:val="20"/>
        </w:rPr>
        <w:t># TruncPar = c(1/N,1-(1/N))</w:t>
      </w:r>
    </w:p>
    <w:p w:rsidR="00ED5E2A" w:rsidRDefault="00ED5E2A" w:rsidP="00507A89">
      <w:pPr>
        <w:pStyle w:val="NoSpacing"/>
        <w:rPr>
          <w:rFonts w:ascii="Times New Roman" w:hAnsi="Times New Roman" w:cs="Times New Roman"/>
          <w:sz w:val="20"/>
          <w:szCs w:val="20"/>
        </w:rPr>
      </w:pP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Priors</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Latent true disease status</w:t>
      </w:r>
    </w:p>
    <w:p w:rsidR="00507A89" w:rsidRPr="008232AC" w:rsidRDefault="00507A89" w:rsidP="00507A89">
      <w:pPr>
        <w:pStyle w:val="NoSpacing"/>
        <w:rPr>
          <w:rFonts w:ascii="Times New Roman" w:hAnsi="Times New Roman" w:cs="Times New Roman"/>
          <w:sz w:val="20"/>
          <w:szCs w:val="20"/>
          <w:lang w:val="sv-SE"/>
        </w:rPr>
      </w:pPr>
      <w:r w:rsidRPr="008232AC">
        <w:rPr>
          <w:rFonts w:ascii="Times New Roman" w:hAnsi="Times New Roman" w:cs="Times New Roman"/>
          <w:sz w:val="20"/>
          <w:szCs w:val="20"/>
          <w:lang w:val="sv-SE"/>
        </w:rPr>
        <w:t>for(i in 1:N){</w:t>
      </w:r>
    </w:p>
    <w:p w:rsidR="00507A89" w:rsidRPr="008232AC" w:rsidRDefault="006F278A" w:rsidP="00507A89">
      <w:pPr>
        <w:pStyle w:val="NoSpacing"/>
        <w:rPr>
          <w:rFonts w:ascii="Times New Roman" w:hAnsi="Times New Roman" w:cs="Times New Roman"/>
          <w:sz w:val="20"/>
          <w:szCs w:val="20"/>
          <w:lang w:val="sv-SE"/>
        </w:rPr>
      </w:pPr>
      <w:r w:rsidRPr="008232AC">
        <w:rPr>
          <w:rFonts w:ascii="Times New Roman" w:hAnsi="Times New Roman" w:cs="Times New Roman"/>
          <w:sz w:val="20"/>
          <w:szCs w:val="20"/>
          <w:lang w:val="sv-SE"/>
        </w:rPr>
        <w:t xml:space="preserve"> </w:t>
      </w:r>
      <w:r w:rsidR="00507A89" w:rsidRPr="008232AC">
        <w:rPr>
          <w:rFonts w:ascii="Times New Roman" w:hAnsi="Times New Roman" w:cs="Times New Roman"/>
          <w:sz w:val="20"/>
          <w:szCs w:val="20"/>
          <w:lang w:val="sv-SE"/>
        </w:rPr>
        <w:t>D[i] ~ dbern(theta);</w:t>
      </w:r>
    </w:p>
    <w:p w:rsidR="00507A89" w:rsidRPr="008232AC" w:rsidRDefault="00507A89" w:rsidP="00507A89">
      <w:pPr>
        <w:pStyle w:val="NoSpacing"/>
        <w:rPr>
          <w:rFonts w:ascii="Times New Roman" w:hAnsi="Times New Roman" w:cs="Times New Roman"/>
          <w:sz w:val="20"/>
          <w:szCs w:val="20"/>
          <w:lang w:val="sv-SE"/>
        </w:rPr>
      </w:pPr>
      <w:r w:rsidRPr="008232AC">
        <w:rPr>
          <w:rFonts w:ascii="Times New Roman" w:hAnsi="Times New Roman" w:cs="Times New Roman"/>
          <w:sz w:val="20"/>
          <w:szCs w:val="20"/>
          <w:lang w:val="sv-SE"/>
        </w:rPr>
        <w:t xml:space="preserve"> D_ind[i] &lt;- D[i] + 1;</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w:t>
      </w:r>
    </w:p>
    <w:p w:rsidR="00507A89" w:rsidRPr="00507A89" w:rsidRDefault="00507A89" w:rsidP="00507A89">
      <w:pPr>
        <w:pStyle w:val="NoSpacing"/>
        <w:rPr>
          <w:rFonts w:ascii="Times New Roman" w:hAnsi="Times New Roman" w:cs="Times New Roman"/>
          <w:sz w:val="20"/>
          <w:szCs w:val="20"/>
        </w:rPr>
      </w:pP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Precision matrices</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for(</w:t>
      </w:r>
      <w:r w:rsidR="006F278A">
        <w:rPr>
          <w:rFonts w:ascii="Times New Roman" w:hAnsi="Times New Roman" w:cs="Times New Roman"/>
          <w:sz w:val="20"/>
          <w:szCs w:val="20"/>
        </w:rPr>
        <w:t>Diag</w:t>
      </w:r>
      <w:r w:rsidRPr="00507A89">
        <w:rPr>
          <w:rFonts w:ascii="Times New Roman" w:hAnsi="Times New Roman" w:cs="Times New Roman"/>
          <w:sz w:val="20"/>
          <w:szCs w:val="20"/>
        </w:rPr>
        <w:t>.index in 1:2){</w:t>
      </w:r>
    </w:p>
    <w:p w:rsidR="006F278A" w:rsidRDefault="006F278A" w:rsidP="00507A89">
      <w:pPr>
        <w:pStyle w:val="NoSpacing"/>
        <w:rPr>
          <w:rFonts w:ascii="Times New Roman" w:hAnsi="Times New Roman" w:cs="Times New Roman"/>
          <w:sz w:val="20"/>
          <w:szCs w:val="20"/>
        </w:rPr>
      </w:pPr>
    </w:p>
    <w:p w:rsidR="00507A89" w:rsidRPr="00507A89" w:rsidRDefault="006F278A" w:rsidP="00507A8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507A89" w:rsidRPr="00507A89">
        <w:rPr>
          <w:rFonts w:ascii="Times New Roman" w:hAnsi="Times New Roman" w:cs="Times New Roman"/>
          <w:sz w:val="20"/>
          <w:szCs w:val="20"/>
        </w:rPr>
        <w:t xml:space="preserve"># </w:t>
      </w:r>
      <w:r>
        <w:rPr>
          <w:rFonts w:ascii="Times New Roman" w:hAnsi="Times New Roman" w:cs="Times New Roman"/>
          <w:sz w:val="20"/>
          <w:szCs w:val="20"/>
        </w:rPr>
        <w:t>Prior of Cholesky factor of correlation matrix</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xml:space="preserve"> L[</w:t>
      </w:r>
      <w:r w:rsidR="006F278A">
        <w:rPr>
          <w:rFonts w:ascii="Times New Roman" w:hAnsi="Times New Roman" w:cs="Times New Roman"/>
          <w:sz w:val="20"/>
          <w:szCs w:val="20"/>
        </w:rPr>
        <w:t>Diag</w:t>
      </w:r>
      <w:r w:rsidRPr="00507A89">
        <w:rPr>
          <w:rFonts w:ascii="Times New Roman" w:hAnsi="Times New Roman" w:cs="Times New Roman"/>
          <w:sz w:val="20"/>
          <w:szCs w:val="20"/>
        </w:rPr>
        <w:t>.index,1,1] &lt;- 1;</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xml:space="preserve"> L[</w:t>
      </w:r>
      <w:r w:rsidR="006F278A">
        <w:rPr>
          <w:rFonts w:ascii="Times New Roman" w:hAnsi="Times New Roman" w:cs="Times New Roman"/>
          <w:sz w:val="20"/>
          <w:szCs w:val="20"/>
        </w:rPr>
        <w:t>Diag</w:t>
      </w:r>
      <w:r w:rsidRPr="00507A89">
        <w:rPr>
          <w:rFonts w:ascii="Times New Roman" w:hAnsi="Times New Roman" w:cs="Times New Roman"/>
          <w:sz w:val="20"/>
          <w:szCs w:val="20"/>
        </w:rPr>
        <w:t>.index,1,2] ~ dunif(-1,1);</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xml:space="preserve"> L[</w:t>
      </w:r>
      <w:r w:rsidR="006F278A">
        <w:rPr>
          <w:rFonts w:ascii="Times New Roman" w:hAnsi="Times New Roman" w:cs="Times New Roman"/>
          <w:sz w:val="20"/>
          <w:szCs w:val="20"/>
        </w:rPr>
        <w:t>Diag</w:t>
      </w:r>
      <w:r w:rsidRPr="00507A89">
        <w:rPr>
          <w:rFonts w:ascii="Times New Roman" w:hAnsi="Times New Roman" w:cs="Times New Roman"/>
          <w:sz w:val="20"/>
          <w:szCs w:val="20"/>
        </w:rPr>
        <w:t>.index,1,3] ~ dunif(-1,1);</w:t>
      </w:r>
    </w:p>
    <w:p w:rsidR="00507A89" w:rsidRPr="00507A89" w:rsidRDefault="00507A89" w:rsidP="00507A89">
      <w:pPr>
        <w:pStyle w:val="NoSpacing"/>
        <w:rPr>
          <w:rFonts w:ascii="Times New Roman" w:hAnsi="Times New Roman" w:cs="Times New Roman"/>
          <w:sz w:val="20"/>
          <w:szCs w:val="20"/>
        </w:rPr>
      </w:pP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xml:space="preserve"> Lim[</w:t>
      </w:r>
      <w:r w:rsidR="006F278A">
        <w:rPr>
          <w:rFonts w:ascii="Times New Roman" w:hAnsi="Times New Roman" w:cs="Times New Roman"/>
          <w:sz w:val="20"/>
          <w:szCs w:val="20"/>
        </w:rPr>
        <w:t>Diag</w:t>
      </w:r>
      <w:r w:rsidRPr="00507A89">
        <w:rPr>
          <w:rFonts w:ascii="Times New Roman" w:hAnsi="Times New Roman" w:cs="Times New Roman"/>
          <w:sz w:val="20"/>
          <w:szCs w:val="20"/>
        </w:rPr>
        <w:t>.index] &lt;- sqrt(1-(pow(L[</w:t>
      </w:r>
      <w:r w:rsidR="006F278A">
        <w:rPr>
          <w:rFonts w:ascii="Times New Roman" w:hAnsi="Times New Roman" w:cs="Times New Roman"/>
          <w:sz w:val="20"/>
          <w:szCs w:val="20"/>
        </w:rPr>
        <w:t>Diag</w:t>
      </w:r>
      <w:r w:rsidRPr="00507A89">
        <w:rPr>
          <w:rFonts w:ascii="Times New Roman" w:hAnsi="Times New Roman" w:cs="Times New Roman"/>
          <w:sz w:val="20"/>
          <w:szCs w:val="20"/>
        </w:rPr>
        <w:t>.index,1,3],2)));</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xml:space="preserve"> L23[</w:t>
      </w:r>
      <w:r w:rsidR="006F278A">
        <w:rPr>
          <w:rFonts w:ascii="Times New Roman" w:hAnsi="Times New Roman" w:cs="Times New Roman"/>
          <w:sz w:val="20"/>
          <w:szCs w:val="20"/>
        </w:rPr>
        <w:t>Diag</w:t>
      </w:r>
      <w:r w:rsidRPr="00507A89">
        <w:rPr>
          <w:rFonts w:ascii="Times New Roman" w:hAnsi="Times New Roman" w:cs="Times New Roman"/>
          <w:sz w:val="20"/>
          <w:szCs w:val="20"/>
        </w:rPr>
        <w:t>.index] ~ dunif(-1,1);</w:t>
      </w:r>
    </w:p>
    <w:p w:rsidR="006F278A"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xml:space="preserve"> L[</w:t>
      </w:r>
      <w:r w:rsidR="006F278A">
        <w:rPr>
          <w:rFonts w:ascii="Times New Roman" w:hAnsi="Times New Roman" w:cs="Times New Roman"/>
          <w:sz w:val="20"/>
          <w:szCs w:val="20"/>
        </w:rPr>
        <w:t>Diag</w:t>
      </w:r>
      <w:r w:rsidRPr="00507A89">
        <w:rPr>
          <w:rFonts w:ascii="Times New Roman" w:hAnsi="Times New Roman" w:cs="Times New Roman"/>
          <w:sz w:val="20"/>
          <w:szCs w:val="20"/>
        </w:rPr>
        <w:t xml:space="preserve">.index,2,3] &lt;- </w:t>
      </w:r>
    </w:p>
    <w:p w:rsidR="006F278A" w:rsidRDefault="006F278A" w:rsidP="00507A89">
      <w:pPr>
        <w:pStyle w:val="NoSpacing"/>
        <w:rPr>
          <w:rFonts w:ascii="Times New Roman" w:hAnsi="Times New Roman" w:cs="Times New Roman"/>
          <w:sz w:val="20"/>
          <w:szCs w:val="20"/>
        </w:rPr>
      </w:pPr>
    </w:p>
    <w:p w:rsidR="00507A89" w:rsidRPr="00507A89" w:rsidRDefault="006F278A" w:rsidP="00507A8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507A89" w:rsidRPr="00507A89">
        <w:rPr>
          <w:rFonts w:ascii="Times New Roman" w:hAnsi="Times New Roman" w:cs="Times New Roman"/>
          <w:sz w:val="20"/>
          <w:szCs w:val="20"/>
        </w:rPr>
        <w:t>Lim[</w:t>
      </w:r>
      <w:r>
        <w:rPr>
          <w:rFonts w:ascii="Times New Roman" w:hAnsi="Times New Roman" w:cs="Times New Roman"/>
          <w:sz w:val="20"/>
          <w:szCs w:val="20"/>
        </w:rPr>
        <w:t>Diag</w:t>
      </w:r>
      <w:r w:rsidR="00507A89" w:rsidRPr="00507A89">
        <w:rPr>
          <w:rFonts w:ascii="Times New Roman" w:hAnsi="Times New Roman" w:cs="Times New Roman"/>
          <w:sz w:val="20"/>
          <w:szCs w:val="20"/>
        </w:rPr>
        <w:t>.index]*L23[Prec.index];</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xml:space="preserve"> L[</w:t>
      </w:r>
      <w:r w:rsidR="006F278A">
        <w:rPr>
          <w:rFonts w:ascii="Times New Roman" w:hAnsi="Times New Roman" w:cs="Times New Roman"/>
          <w:sz w:val="20"/>
          <w:szCs w:val="20"/>
        </w:rPr>
        <w:t>Diag</w:t>
      </w:r>
      <w:r w:rsidRPr="00507A89">
        <w:rPr>
          <w:rFonts w:ascii="Times New Roman" w:hAnsi="Times New Roman" w:cs="Times New Roman"/>
          <w:sz w:val="20"/>
          <w:szCs w:val="20"/>
        </w:rPr>
        <w:t>.index,2,2] &lt;- sqrt(1-pow(L[</w:t>
      </w:r>
      <w:r w:rsidR="006F278A">
        <w:rPr>
          <w:rFonts w:ascii="Times New Roman" w:hAnsi="Times New Roman" w:cs="Times New Roman"/>
          <w:sz w:val="20"/>
          <w:szCs w:val="20"/>
        </w:rPr>
        <w:t>Diag</w:t>
      </w:r>
      <w:r w:rsidRPr="00507A89">
        <w:rPr>
          <w:rFonts w:ascii="Times New Roman" w:hAnsi="Times New Roman" w:cs="Times New Roman"/>
          <w:sz w:val="20"/>
          <w:szCs w:val="20"/>
        </w:rPr>
        <w:t>.index,1,2],2));</w:t>
      </w:r>
    </w:p>
    <w:p w:rsidR="00507A89" w:rsidRPr="00507A89" w:rsidRDefault="006F278A" w:rsidP="00507A89">
      <w:pPr>
        <w:pStyle w:val="NoSpacing"/>
        <w:rPr>
          <w:rFonts w:ascii="Times New Roman" w:hAnsi="Times New Roman" w:cs="Times New Roman"/>
          <w:sz w:val="20"/>
          <w:szCs w:val="20"/>
        </w:rPr>
      </w:pPr>
      <w:r>
        <w:rPr>
          <w:rFonts w:ascii="Times New Roman" w:hAnsi="Times New Roman" w:cs="Times New Roman"/>
          <w:sz w:val="20"/>
          <w:szCs w:val="20"/>
        </w:rPr>
        <w:t xml:space="preserve"> L[Diag</w:t>
      </w:r>
      <w:r w:rsidR="00507A89" w:rsidRPr="00507A89">
        <w:rPr>
          <w:rFonts w:ascii="Times New Roman" w:hAnsi="Times New Roman" w:cs="Times New Roman"/>
          <w:sz w:val="20"/>
          <w:szCs w:val="20"/>
        </w:rPr>
        <w:t>.index,3,3] &lt;- sqrt(1-((pow(L[</w:t>
      </w:r>
      <w:r>
        <w:rPr>
          <w:rFonts w:ascii="Times New Roman" w:hAnsi="Times New Roman" w:cs="Times New Roman"/>
          <w:sz w:val="20"/>
          <w:szCs w:val="20"/>
        </w:rPr>
        <w:t>Diag</w:t>
      </w:r>
      <w:r w:rsidR="00507A89" w:rsidRPr="00507A89">
        <w:rPr>
          <w:rFonts w:ascii="Times New Roman" w:hAnsi="Times New Roman" w:cs="Times New Roman"/>
          <w:sz w:val="20"/>
          <w:szCs w:val="20"/>
        </w:rPr>
        <w:t>.index,1,3],2))+(pow(L[</w:t>
      </w:r>
      <w:r>
        <w:rPr>
          <w:rFonts w:ascii="Times New Roman" w:hAnsi="Times New Roman" w:cs="Times New Roman"/>
          <w:sz w:val="20"/>
          <w:szCs w:val="20"/>
        </w:rPr>
        <w:t>Diag</w:t>
      </w:r>
      <w:r w:rsidR="00507A89" w:rsidRPr="00507A89">
        <w:rPr>
          <w:rFonts w:ascii="Times New Roman" w:hAnsi="Times New Roman" w:cs="Times New Roman"/>
          <w:sz w:val="20"/>
          <w:szCs w:val="20"/>
        </w:rPr>
        <w:t>.index,2,3],2))));</w:t>
      </w:r>
    </w:p>
    <w:p w:rsidR="00507A89" w:rsidRPr="00507A89" w:rsidRDefault="00507A89" w:rsidP="00507A89">
      <w:pPr>
        <w:pStyle w:val="NoSpacing"/>
        <w:rPr>
          <w:rFonts w:ascii="Times New Roman" w:hAnsi="Times New Roman" w:cs="Times New Roman"/>
          <w:sz w:val="20"/>
          <w:szCs w:val="20"/>
        </w:rPr>
      </w:pPr>
    </w:p>
    <w:p w:rsidR="00507A89" w:rsidRPr="006F278A"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xml:space="preserve"> </w:t>
      </w:r>
      <w:r w:rsidRPr="006F278A">
        <w:rPr>
          <w:rFonts w:ascii="Times New Roman" w:hAnsi="Times New Roman" w:cs="Times New Roman"/>
          <w:sz w:val="20"/>
          <w:szCs w:val="20"/>
        </w:rPr>
        <w:t>L[</w:t>
      </w:r>
      <w:r w:rsidR="006F278A">
        <w:rPr>
          <w:rFonts w:ascii="Times New Roman" w:hAnsi="Times New Roman" w:cs="Times New Roman"/>
          <w:sz w:val="20"/>
          <w:szCs w:val="20"/>
        </w:rPr>
        <w:t>Diag</w:t>
      </w:r>
      <w:r w:rsidRPr="006F278A">
        <w:rPr>
          <w:rFonts w:ascii="Times New Roman" w:hAnsi="Times New Roman" w:cs="Times New Roman"/>
          <w:sz w:val="20"/>
          <w:szCs w:val="20"/>
        </w:rPr>
        <w:t>.index,2,1] &lt;- 0;</w:t>
      </w:r>
    </w:p>
    <w:p w:rsidR="00507A89" w:rsidRPr="006F278A" w:rsidRDefault="00507A89" w:rsidP="00507A89">
      <w:pPr>
        <w:pStyle w:val="NoSpacing"/>
        <w:rPr>
          <w:rFonts w:ascii="Times New Roman" w:hAnsi="Times New Roman" w:cs="Times New Roman"/>
          <w:sz w:val="20"/>
          <w:szCs w:val="20"/>
        </w:rPr>
      </w:pPr>
      <w:r w:rsidRPr="006F278A">
        <w:rPr>
          <w:rFonts w:ascii="Times New Roman" w:hAnsi="Times New Roman" w:cs="Times New Roman"/>
          <w:sz w:val="20"/>
          <w:szCs w:val="20"/>
        </w:rPr>
        <w:t xml:space="preserve"> L[</w:t>
      </w:r>
      <w:r w:rsidR="006F278A">
        <w:rPr>
          <w:rFonts w:ascii="Times New Roman" w:hAnsi="Times New Roman" w:cs="Times New Roman"/>
          <w:sz w:val="20"/>
          <w:szCs w:val="20"/>
        </w:rPr>
        <w:t>Diag</w:t>
      </w:r>
      <w:r w:rsidRPr="006F278A">
        <w:rPr>
          <w:rFonts w:ascii="Times New Roman" w:hAnsi="Times New Roman" w:cs="Times New Roman"/>
          <w:sz w:val="20"/>
          <w:szCs w:val="20"/>
        </w:rPr>
        <w:t>.index,3,1] &lt;- 0;</w:t>
      </w:r>
    </w:p>
    <w:p w:rsidR="00507A89" w:rsidRPr="006F278A" w:rsidRDefault="00507A89" w:rsidP="00507A89">
      <w:pPr>
        <w:pStyle w:val="NoSpacing"/>
        <w:rPr>
          <w:rFonts w:ascii="Times New Roman" w:hAnsi="Times New Roman" w:cs="Times New Roman"/>
          <w:sz w:val="20"/>
          <w:szCs w:val="20"/>
        </w:rPr>
      </w:pPr>
      <w:r w:rsidRPr="006F278A">
        <w:rPr>
          <w:rFonts w:ascii="Times New Roman" w:hAnsi="Times New Roman" w:cs="Times New Roman"/>
          <w:sz w:val="20"/>
          <w:szCs w:val="20"/>
        </w:rPr>
        <w:t xml:space="preserve"> L[</w:t>
      </w:r>
      <w:r w:rsidR="006F278A">
        <w:rPr>
          <w:rFonts w:ascii="Times New Roman" w:hAnsi="Times New Roman" w:cs="Times New Roman"/>
          <w:sz w:val="20"/>
          <w:szCs w:val="20"/>
        </w:rPr>
        <w:t>Diag</w:t>
      </w:r>
      <w:r w:rsidRPr="006F278A">
        <w:rPr>
          <w:rFonts w:ascii="Times New Roman" w:hAnsi="Times New Roman" w:cs="Times New Roman"/>
          <w:sz w:val="20"/>
          <w:szCs w:val="20"/>
        </w:rPr>
        <w:t>.index,3,2] &lt;- 0;</w:t>
      </w:r>
    </w:p>
    <w:p w:rsidR="00507A89" w:rsidRDefault="00507A89" w:rsidP="00507A89">
      <w:pPr>
        <w:pStyle w:val="NoSpacing"/>
        <w:rPr>
          <w:rFonts w:ascii="Times New Roman" w:hAnsi="Times New Roman" w:cs="Times New Roman"/>
          <w:sz w:val="20"/>
          <w:szCs w:val="20"/>
        </w:rPr>
      </w:pPr>
    </w:p>
    <w:p w:rsidR="006F278A" w:rsidRPr="006F278A" w:rsidRDefault="006F278A" w:rsidP="00507A89">
      <w:pPr>
        <w:pStyle w:val="NoSpacing"/>
        <w:rPr>
          <w:rFonts w:ascii="Times New Roman" w:hAnsi="Times New Roman" w:cs="Times New Roman"/>
          <w:sz w:val="20"/>
          <w:szCs w:val="20"/>
        </w:rPr>
      </w:pPr>
      <w:r>
        <w:rPr>
          <w:rFonts w:ascii="Times New Roman" w:hAnsi="Times New Roman" w:cs="Times New Roman"/>
          <w:sz w:val="20"/>
          <w:szCs w:val="20"/>
        </w:rPr>
        <w:t># Reconstructing correlation matrix</w:t>
      </w:r>
    </w:p>
    <w:p w:rsidR="00507A89" w:rsidRPr="006F278A" w:rsidRDefault="00507A89" w:rsidP="00507A89">
      <w:pPr>
        <w:pStyle w:val="NoSpacing"/>
        <w:rPr>
          <w:rFonts w:ascii="Times New Roman" w:hAnsi="Times New Roman" w:cs="Times New Roman"/>
          <w:sz w:val="20"/>
          <w:szCs w:val="20"/>
        </w:rPr>
      </w:pPr>
      <w:r w:rsidRPr="006F278A">
        <w:rPr>
          <w:rFonts w:ascii="Times New Roman" w:hAnsi="Times New Roman" w:cs="Times New Roman"/>
          <w:sz w:val="20"/>
          <w:szCs w:val="20"/>
        </w:rPr>
        <w:t xml:space="preserve"> for(k1 in 1:K){</w:t>
      </w:r>
    </w:p>
    <w:p w:rsidR="00507A89" w:rsidRPr="006F278A" w:rsidRDefault="006F278A" w:rsidP="00507A89">
      <w:pPr>
        <w:pStyle w:val="NoSpacing"/>
        <w:rPr>
          <w:rFonts w:ascii="Times New Roman" w:hAnsi="Times New Roman" w:cs="Times New Roman"/>
          <w:sz w:val="20"/>
          <w:szCs w:val="20"/>
        </w:rPr>
      </w:pPr>
      <w:r w:rsidRPr="006F278A">
        <w:rPr>
          <w:rFonts w:ascii="Times New Roman" w:hAnsi="Times New Roman" w:cs="Times New Roman"/>
          <w:sz w:val="20"/>
          <w:szCs w:val="20"/>
        </w:rPr>
        <w:t xml:space="preserve">  </w:t>
      </w:r>
      <w:r w:rsidR="00507A89" w:rsidRPr="006F278A">
        <w:rPr>
          <w:rFonts w:ascii="Times New Roman" w:hAnsi="Times New Roman" w:cs="Times New Roman"/>
          <w:sz w:val="20"/>
          <w:szCs w:val="20"/>
        </w:rPr>
        <w:t>for(k2 in 1:K){</w:t>
      </w:r>
    </w:p>
    <w:p w:rsidR="00507A89" w:rsidRPr="006F278A" w:rsidRDefault="006F278A" w:rsidP="00507A89">
      <w:pPr>
        <w:pStyle w:val="NoSpacing"/>
        <w:rPr>
          <w:rFonts w:ascii="Times New Roman" w:hAnsi="Times New Roman" w:cs="Times New Roman"/>
          <w:sz w:val="20"/>
          <w:szCs w:val="20"/>
        </w:rPr>
      </w:pPr>
      <w:r w:rsidRPr="006F278A">
        <w:rPr>
          <w:rFonts w:ascii="Times New Roman" w:hAnsi="Times New Roman" w:cs="Times New Roman"/>
          <w:sz w:val="20"/>
          <w:szCs w:val="20"/>
        </w:rPr>
        <w:t xml:space="preserve">   </w:t>
      </w:r>
      <w:r w:rsidR="00507A89" w:rsidRPr="006F278A">
        <w:rPr>
          <w:rFonts w:ascii="Times New Roman" w:hAnsi="Times New Roman" w:cs="Times New Roman"/>
          <w:sz w:val="20"/>
          <w:szCs w:val="20"/>
        </w:rPr>
        <w:t>R[</w:t>
      </w:r>
      <w:r w:rsidRPr="006F278A">
        <w:rPr>
          <w:rFonts w:ascii="Times New Roman" w:hAnsi="Times New Roman" w:cs="Times New Roman"/>
          <w:sz w:val="20"/>
          <w:szCs w:val="20"/>
        </w:rPr>
        <w:t>Diag</w:t>
      </w:r>
      <w:r w:rsidR="00507A89" w:rsidRPr="006F278A">
        <w:rPr>
          <w:rFonts w:ascii="Times New Roman" w:hAnsi="Times New Roman" w:cs="Times New Roman"/>
          <w:sz w:val="20"/>
          <w:szCs w:val="20"/>
        </w:rPr>
        <w:t>.index,k1,k2] &lt;- inprod(L[</w:t>
      </w:r>
      <w:r w:rsidRPr="006F278A">
        <w:rPr>
          <w:rFonts w:ascii="Times New Roman" w:hAnsi="Times New Roman" w:cs="Times New Roman"/>
          <w:sz w:val="20"/>
          <w:szCs w:val="20"/>
        </w:rPr>
        <w:t>Diag</w:t>
      </w:r>
      <w:r w:rsidR="00507A89" w:rsidRPr="006F278A">
        <w:rPr>
          <w:rFonts w:ascii="Times New Roman" w:hAnsi="Times New Roman" w:cs="Times New Roman"/>
          <w:sz w:val="20"/>
          <w:szCs w:val="20"/>
        </w:rPr>
        <w:t>.index,1:K,k1],L[</w:t>
      </w:r>
      <w:r w:rsidRPr="006F278A">
        <w:rPr>
          <w:rFonts w:ascii="Times New Roman" w:hAnsi="Times New Roman" w:cs="Times New Roman"/>
          <w:sz w:val="20"/>
          <w:szCs w:val="20"/>
        </w:rPr>
        <w:t>Diag</w:t>
      </w:r>
      <w:r w:rsidR="00507A89" w:rsidRPr="006F278A">
        <w:rPr>
          <w:rFonts w:ascii="Times New Roman" w:hAnsi="Times New Roman" w:cs="Times New Roman"/>
          <w:sz w:val="20"/>
          <w:szCs w:val="20"/>
        </w:rPr>
        <w:t>.index,1:K,k2]);</w:t>
      </w:r>
    </w:p>
    <w:p w:rsidR="00507A89" w:rsidRPr="00507A89" w:rsidRDefault="006F278A" w:rsidP="00507A8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507A89" w:rsidRPr="00507A89">
        <w:rPr>
          <w:rFonts w:ascii="Times New Roman" w:hAnsi="Times New Roman" w:cs="Times New Roman"/>
          <w:sz w:val="20"/>
          <w:szCs w:val="20"/>
        </w:rPr>
        <w:t>}</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xml:space="preserve"> </w:t>
      </w:r>
      <w:r w:rsidR="006F278A">
        <w:rPr>
          <w:rFonts w:ascii="Times New Roman" w:hAnsi="Times New Roman" w:cs="Times New Roman"/>
          <w:sz w:val="20"/>
          <w:szCs w:val="20"/>
        </w:rPr>
        <w:t xml:space="preserve"> </w:t>
      </w:r>
      <w:r w:rsidRPr="00507A89">
        <w:rPr>
          <w:rFonts w:ascii="Times New Roman" w:hAnsi="Times New Roman" w:cs="Times New Roman"/>
          <w:sz w:val="20"/>
          <w:szCs w:val="20"/>
        </w:rPr>
        <w:t>}</w:t>
      </w:r>
    </w:p>
    <w:p w:rsidR="00507A89" w:rsidRPr="00507A89" w:rsidRDefault="00507A89" w:rsidP="00507A89">
      <w:pPr>
        <w:pStyle w:val="NoSpacing"/>
        <w:rPr>
          <w:rFonts w:ascii="Times New Roman" w:hAnsi="Times New Roman" w:cs="Times New Roman"/>
          <w:sz w:val="20"/>
          <w:szCs w:val="20"/>
        </w:rPr>
      </w:pP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xml:space="preserve"> # Standard deviation matrix</w:t>
      </w:r>
    </w:p>
    <w:p w:rsidR="00507A89" w:rsidRPr="00507A89" w:rsidRDefault="006F278A" w:rsidP="00507A8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507A89" w:rsidRPr="00507A89">
        <w:rPr>
          <w:rFonts w:ascii="Times New Roman" w:hAnsi="Times New Roman" w:cs="Times New Roman"/>
          <w:sz w:val="20"/>
          <w:szCs w:val="20"/>
        </w:rPr>
        <w:t>for(k in 1:K){</w:t>
      </w:r>
    </w:p>
    <w:p w:rsidR="00507A89" w:rsidRPr="00507A89" w:rsidRDefault="006F278A" w:rsidP="00507A8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507A89" w:rsidRPr="00507A89">
        <w:rPr>
          <w:rFonts w:ascii="Times New Roman" w:hAnsi="Times New Roman" w:cs="Times New Roman"/>
          <w:sz w:val="20"/>
          <w:szCs w:val="20"/>
        </w:rPr>
        <w:t xml:space="preserve"> Sd[Prec.index,k] ~ dunif(0,1000);</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xml:space="preserve"> }</w:t>
      </w:r>
    </w:p>
    <w:p w:rsidR="00507A89" w:rsidRPr="00507A89" w:rsidRDefault="00507A89" w:rsidP="00507A89">
      <w:pPr>
        <w:pStyle w:val="NoSpacing"/>
        <w:rPr>
          <w:rFonts w:ascii="Times New Roman" w:hAnsi="Times New Roman" w:cs="Times New Roman"/>
          <w:sz w:val="20"/>
          <w:szCs w:val="20"/>
        </w:rPr>
      </w:pPr>
    </w:p>
    <w:p w:rsidR="00507A89" w:rsidRPr="00507A89" w:rsidRDefault="006F278A" w:rsidP="00507A89">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00507A89" w:rsidRPr="00507A89">
        <w:rPr>
          <w:rFonts w:ascii="Times New Roman" w:hAnsi="Times New Roman" w:cs="Times New Roman"/>
          <w:sz w:val="20"/>
          <w:szCs w:val="20"/>
        </w:rPr>
        <w:t># Definition of Variance covariance matrix Sigma</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xml:space="preserve"> for(k1 in 1:K){</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xml:space="preserve">  for(k2 in 1:K){</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xml:space="preserve">   Sigma[Prec.index,k1,k2] &lt;- (equals(k1,k2) * pow(Sd[Prec.index,k1],2)) + ((1-equals(k1,k2))*Sd[Prec.index,k1]*R[Prec.index,k1,k2]*Sd[Prec.index,k2]);</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xml:space="preserve">  }</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lastRenderedPageBreak/>
        <w:t xml:space="preserve"> }</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xml:space="preserve"> # Define precision matrix</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xml:space="preserve"> Prec[</w:t>
      </w:r>
      <w:r w:rsidR="006F278A">
        <w:rPr>
          <w:rFonts w:ascii="Times New Roman" w:hAnsi="Times New Roman" w:cs="Times New Roman"/>
          <w:sz w:val="20"/>
          <w:szCs w:val="20"/>
        </w:rPr>
        <w:t>Diag</w:t>
      </w:r>
      <w:r w:rsidRPr="00507A89">
        <w:rPr>
          <w:rFonts w:ascii="Times New Roman" w:hAnsi="Times New Roman" w:cs="Times New Roman"/>
          <w:sz w:val="20"/>
          <w:szCs w:val="20"/>
        </w:rPr>
        <w:t>.index,1:K,1:K] &lt;- inverse(Sigma[</w:t>
      </w:r>
      <w:r w:rsidR="006F278A">
        <w:rPr>
          <w:rFonts w:ascii="Times New Roman" w:hAnsi="Times New Roman" w:cs="Times New Roman"/>
          <w:sz w:val="20"/>
          <w:szCs w:val="20"/>
        </w:rPr>
        <w:t>Diag</w:t>
      </w:r>
      <w:r w:rsidRPr="00507A89">
        <w:rPr>
          <w:rFonts w:ascii="Times New Roman" w:hAnsi="Times New Roman" w:cs="Times New Roman"/>
          <w:sz w:val="20"/>
          <w:szCs w:val="20"/>
        </w:rPr>
        <w:t>.index,1:K,1:K]);</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w:t>
      </w:r>
    </w:p>
    <w:p w:rsidR="00507A89" w:rsidRPr="00507A89" w:rsidRDefault="00507A89" w:rsidP="00507A89">
      <w:pPr>
        <w:pStyle w:val="NoSpacing"/>
        <w:rPr>
          <w:rFonts w:ascii="Times New Roman" w:hAnsi="Times New Roman" w:cs="Times New Roman"/>
          <w:sz w:val="20"/>
          <w:szCs w:val="20"/>
        </w:rPr>
      </w:pP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Scaled difference vector</w:t>
      </w:r>
    </w:p>
    <w:p w:rsidR="00507A89" w:rsidRPr="00507A89" w:rsidRDefault="006F278A" w:rsidP="00507A89">
      <w:pPr>
        <w:pStyle w:val="NoSpacing"/>
        <w:rPr>
          <w:rFonts w:ascii="Times New Roman" w:hAnsi="Times New Roman" w:cs="Times New Roman"/>
          <w:sz w:val="20"/>
          <w:szCs w:val="20"/>
        </w:rPr>
      </w:pPr>
      <w:r>
        <w:rPr>
          <w:rFonts w:ascii="Times New Roman" w:hAnsi="Times New Roman" w:cs="Times New Roman"/>
          <w:sz w:val="20"/>
          <w:szCs w:val="20"/>
        </w:rPr>
        <w:t>Delta</w:t>
      </w:r>
      <w:r w:rsidR="00507A89" w:rsidRPr="00507A89">
        <w:rPr>
          <w:rFonts w:ascii="Times New Roman" w:hAnsi="Times New Roman" w:cs="Times New Roman"/>
          <w:sz w:val="20"/>
          <w:szCs w:val="20"/>
        </w:rPr>
        <w:t>[1:K] ~ dmnorm(Kappa[1:K],Psy_Inv[1:K,1:K]);</w:t>
      </w:r>
    </w:p>
    <w:p w:rsidR="00507A89" w:rsidRPr="00507A89" w:rsidRDefault="00507A89" w:rsidP="00507A89">
      <w:pPr>
        <w:pStyle w:val="NoSpacing"/>
        <w:rPr>
          <w:rFonts w:ascii="Times New Roman" w:hAnsi="Times New Roman" w:cs="Times New Roman"/>
          <w:sz w:val="20"/>
          <w:szCs w:val="20"/>
        </w:rPr>
      </w:pP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Cholesky decomposition of inverse of pooled variance covariance matrix</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Pooled Variance Covariance matrix</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for(k1 in 1:K){</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xml:space="preserve"> for(k2 in 1:K){</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xml:space="preserve">  Sigma_Pooled[k1,k2] &lt;- Sigma[1,k1,k2] + Sigma[2,k1,k2]; </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xml:space="preserve"> }</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w:t>
      </w:r>
    </w:p>
    <w:p w:rsidR="00507A89" w:rsidRPr="00507A89" w:rsidRDefault="00507A89" w:rsidP="00507A89">
      <w:pPr>
        <w:pStyle w:val="NoSpacing"/>
        <w:rPr>
          <w:rFonts w:ascii="Times New Roman" w:hAnsi="Times New Roman" w:cs="Times New Roman"/>
          <w:sz w:val="20"/>
          <w:szCs w:val="20"/>
        </w:rPr>
      </w:pP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Inverse of pooled variance covariance matrix</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Sigma_Pooled_Inv[1:K,1:K] &lt;- inverse(Sigma_Pooled[1:K,1:K]);</w:t>
      </w:r>
    </w:p>
    <w:p w:rsidR="006F278A" w:rsidRDefault="006F278A" w:rsidP="00507A89">
      <w:pPr>
        <w:pStyle w:val="NoSpacing"/>
        <w:rPr>
          <w:rFonts w:ascii="Times New Roman" w:hAnsi="Times New Roman" w:cs="Times New Roman"/>
          <w:sz w:val="20"/>
          <w:szCs w:val="20"/>
        </w:rPr>
      </w:pP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xml:space="preserve"># Cholesky decomposition </w:t>
      </w:r>
    </w:p>
    <w:p w:rsidR="00507A89" w:rsidRPr="00507A89" w:rsidRDefault="006F278A" w:rsidP="00507A89">
      <w:pPr>
        <w:pStyle w:val="NoSpacing"/>
        <w:rPr>
          <w:rFonts w:ascii="Times New Roman" w:hAnsi="Times New Roman" w:cs="Times New Roman"/>
          <w:sz w:val="20"/>
          <w:szCs w:val="20"/>
        </w:rPr>
      </w:pPr>
      <w:r>
        <w:rPr>
          <w:rFonts w:ascii="Times New Roman" w:hAnsi="Times New Roman" w:cs="Times New Roman"/>
          <w:sz w:val="20"/>
          <w:szCs w:val="20"/>
        </w:rPr>
        <w:t>Q</w:t>
      </w:r>
      <w:r w:rsidR="00507A89" w:rsidRPr="00507A89">
        <w:rPr>
          <w:rFonts w:ascii="Times New Roman" w:hAnsi="Times New Roman" w:cs="Times New Roman"/>
          <w:sz w:val="20"/>
          <w:szCs w:val="20"/>
        </w:rPr>
        <w:t>[1,1] &lt;- sqrt(Sigma_Pooled_Inv[1,1]);</w:t>
      </w:r>
    </w:p>
    <w:p w:rsidR="00507A89" w:rsidRPr="00507A89" w:rsidRDefault="006F278A" w:rsidP="00507A89">
      <w:pPr>
        <w:pStyle w:val="NoSpacing"/>
        <w:rPr>
          <w:rFonts w:ascii="Times New Roman" w:hAnsi="Times New Roman" w:cs="Times New Roman"/>
          <w:sz w:val="20"/>
          <w:szCs w:val="20"/>
        </w:rPr>
      </w:pPr>
      <w:r>
        <w:rPr>
          <w:rFonts w:ascii="Times New Roman" w:hAnsi="Times New Roman" w:cs="Times New Roman"/>
          <w:sz w:val="20"/>
          <w:szCs w:val="20"/>
        </w:rPr>
        <w:t>Q</w:t>
      </w:r>
      <w:r w:rsidR="00507A89" w:rsidRPr="00507A89">
        <w:rPr>
          <w:rFonts w:ascii="Times New Roman" w:hAnsi="Times New Roman" w:cs="Times New Roman"/>
          <w:sz w:val="20"/>
          <w:szCs w:val="20"/>
        </w:rPr>
        <w:t>[2,1] &lt;- (1/</w:t>
      </w:r>
      <w:r>
        <w:rPr>
          <w:rFonts w:ascii="Times New Roman" w:hAnsi="Times New Roman" w:cs="Times New Roman"/>
          <w:sz w:val="20"/>
          <w:szCs w:val="20"/>
        </w:rPr>
        <w:t>Q</w:t>
      </w:r>
      <w:r w:rsidR="00507A89" w:rsidRPr="00507A89">
        <w:rPr>
          <w:rFonts w:ascii="Times New Roman" w:hAnsi="Times New Roman" w:cs="Times New Roman"/>
          <w:sz w:val="20"/>
          <w:szCs w:val="20"/>
        </w:rPr>
        <w:t>[1,1]) * Sigma_Pooled_Inv[2,1];</w:t>
      </w:r>
    </w:p>
    <w:p w:rsidR="00507A89" w:rsidRPr="00507A89" w:rsidRDefault="006F278A" w:rsidP="00507A89">
      <w:pPr>
        <w:pStyle w:val="NoSpacing"/>
        <w:rPr>
          <w:rFonts w:ascii="Times New Roman" w:hAnsi="Times New Roman" w:cs="Times New Roman"/>
          <w:sz w:val="20"/>
          <w:szCs w:val="20"/>
        </w:rPr>
      </w:pPr>
      <w:r>
        <w:rPr>
          <w:rFonts w:ascii="Times New Roman" w:hAnsi="Times New Roman" w:cs="Times New Roman"/>
          <w:sz w:val="20"/>
          <w:szCs w:val="20"/>
        </w:rPr>
        <w:t>Q</w:t>
      </w:r>
      <w:r w:rsidR="00507A89" w:rsidRPr="00507A89">
        <w:rPr>
          <w:rFonts w:ascii="Times New Roman" w:hAnsi="Times New Roman" w:cs="Times New Roman"/>
          <w:sz w:val="20"/>
          <w:szCs w:val="20"/>
        </w:rPr>
        <w:t>[3,1] &lt;- (1/</w:t>
      </w:r>
      <w:r>
        <w:rPr>
          <w:rFonts w:ascii="Times New Roman" w:hAnsi="Times New Roman" w:cs="Times New Roman"/>
          <w:sz w:val="20"/>
          <w:szCs w:val="20"/>
        </w:rPr>
        <w:t>Q</w:t>
      </w:r>
      <w:r w:rsidR="00507A89" w:rsidRPr="00507A89">
        <w:rPr>
          <w:rFonts w:ascii="Times New Roman" w:hAnsi="Times New Roman" w:cs="Times New Roman"/>
          <w:sz w:val="20"/>
          <w:szCs w:val="20"/>
        </w:rPr>
        <w:t>[1,1]) * Sigma_Pooled_Inv[3,1];</w:t>
      </w:r>
    </w:p>
    <w:p w:rsidR="00507A89" w:rsidRPr="00507A89" w:rsidRDefault="006F278A" w:rsidP="00507A89">
      <w:pPr>
        <w:pStyle w:val="NoSpacing"/>
        <w:rPr>
          <w:rFonts w:ascii="Times New Roman" w:hAnsi="Times New Roman" w:cs="Times New Roman"/>
          <w:sz w:val="20"/>
          <w:szCs w:val="20"/>
        </w:rPr>
      </w:pPr>
      <w:r>
        <w:rPr>
          <w:rFonts w:ascii="Times New Roman" w:hAnsi="Times New Roman" w:cs="Times New Roman"/>
          <w:sz w:val="20"/>
          <w:szCs w:val="20"/>
        </w:rPr>
        <w:t>Q[1,2] &lt;- 0;</w:t>
      </w:r>
    </w:p>
    <w:p w:rsidR="00507A89" w:rsidRPr="00507A89" w:rsidRDefault="006F278A" w:rsidP="00507A89">
      <w:pPr>
        <w:pStyle w:val="NoSpacing"/>
        <w:rPr>
          <w:rFonts w:ascii="Times New Roman" w:hAnsi="Times New Roman" w:cs="Times New Roman"/>
          <w:sz w:val="20"/>
          <w:szCs w:val="20"/>
        </w:rPr>
      </w:pPr>
      <w:r>
        <w:rPr>
          <w:rFonts w:ascii="Times New Roman" w:hAnsi="Times New Roman" w:cs="Times New Roman"/>
          <w:sz w:val="20"/>
          <w:szCs w:val="20"/>
        </w:rPr>
        <w:t>Q</w:t>
      </w:r>
      <w:r w:rsidR="00507A89" w:rsidRPr="00507A89">
        <w:rPr>
          <w:rFonts w:ascii="Times New Roman" w:hAnsi="Times New Roman" w:cs="Times New Roman"/>
          <w:sz w:val="20"/>
          <w:szCs w:val="20"/>
        </w:rPr>
        <w:t>[2,2] &lt;- sqrt(Sigma_Pooled_Inv[2,2]-pow(L2[2,1],2));</w:t>
      </w:r>
    </w:p>
    <w:p w:rsidR="00507A89" w:rsidRPr="00507A89" w:rsidRDefault="006F278A" w:rsidP="00507A89">
      <w:pPr>
        <w:pStyle w:val="NoSpacing"/>
        <w:rPr>
          <w:rFonts w:ascii="Times New Roman" w:hAnsi="Times New Roman" w:cs="Times New Roman"/>
          <w:sz w:val="20"/>
          <w:szCs w:val="20"/>
        </w:rPr>
      </w:pPr>
      <w:r>
        <w:rPr>
          <w:rFonts w:ascii="Times New Roman" w:hAnsi="Times New Roman" w:cs="Times New Roman"/>
          <w:sz w:val="20"/>
          <w:szCs w:val="20"/>
        </w:rPr>
        <w:t>Q</w:t>
      </w:r>
      <w:r w:rsidR="00507A89" w:rsidRPr="00507A89">
        <w:rPr>
          <w:rFonts w:ascii="Times New Roman" w:hAnsi="Times New Roman" w:cs="Times New Roman"/>
          <w:sz w:val="20"/>
          <w:szCs w:val="20"/>
        </w:rPr>
        <w:t>[3,2] &lt;- (1/</w:t>
      </w:r>
      <w:r>
        <w:rPr>
          <w:rFonts w:ascii="Times New Roman" w:hAnsi="Times New Roman" w:cs="Times New Roman"/>
          <w:sz w:val="20"/>
          <w:szCs w:val="20"/>
        </w:rPr>
        <w:t>Q</w:t>
      </w:r>
      <w:r w:rsidR="00507A89" w:rsidRPr="00507A89">
        <w:rPr>
          <w:rFonts w:ascii="Times New Roman" w:hAnsi="Times New Roman" w:cs="Times New Roman"/>
          <w:sz w:val="20"/>
          <w:szCs w:val="20"/>
        </w:rPr>
        <w:t>[2,2]) * (Sigma_Pooled_Inv[3,2] - (</w:t>
      </w:r>
      <w:r>
        <w:rPr>
          <w:rFonts w:ascii="Times New Roman" w:hAnsi="Times New Roman" w:cs="Times New Roman"/>
          <w:sz w:val="20"/>
          <w:szCs w:val="20"/>
        </w:rPr>
        <w:t>Q</w:t>
      </w:r>
      <w:r w:rsidR="00507A89" w:rsidRPr="00507A89">
        <w:rPr>
          <w:rFonts w:ascii="Times New Roman" w:hAnsi="Times New Roman" w:cs="Times New Roman"/>
          <w:sz w:val="20"/>
          <w:szCs w:val="20"/>
        </w:rPr>
        <w:t>[3,1]*</w:t>
      </w:r>
      <w:r>
        <w:rPr>
          <w:rFonts w:ascii="Times New Roman" w:hAnsi="Times New Roman" w:cs="Times New Roman"/>
          <w:sz w:val="20"/>
          <w:szCs w:val="20"/>
        </w:rPr>
        <w:t>Q</w:t>
      </w:r>
      <w:r w:rsidR="00507A89" w:rsidRPr="00507A89">
        <w:rPr>
          <w:rFonts w:ascii="Times New Roman" w:hAnsi="Times New Roman" w:cs="Times New Roman"/>
          <w:sz w:val="20"/>
          <w:szCs w:val="20"/>
        </w:rPr>
        <w:t>[2,1]));</w:t>
      </w:r>
    </w:p>
    <w:p w:rsidR="006F278A" w:rsidRDefault="006F278A" w:rsidP="00507A89">
      <w:pPr>
        <w:pStyle w:val="NoSpacing"/>
        <w:rPr>
          <w:rFonts w:ascii="Times New Roman" w:hAnsi="Times New Roman" w:cs="Times New Roman"/>
          <w:sz w:val="20"/>
          <w:szCs w:val="20"/>
        </w:rPr>
      </w:pPr>
    </w:p>
    <w:p w:rsidR="00507A89" w:rsidRPr="00507A89" w:rsidRDefault="006F278A" w:rsidP="00507A89">
      <w:pPr>
        <w:pStyle w:val="NoSpacing"/>
        <w:rPr>
          <w:rFonts w:ascii="Times New Roman" w:hAnsi="Times New Roman" w:cs="Times New Roman"/>
          <w:sz w:val="20"/>
          <w:szCs w:val="20"/>
        </w:rPr>
      </w:pPr>
      <w:r>
        <w:rPr>
          <w:rFonts w:ascii="Times New Roman" w:hAnsi="Times New Roman" w:cs="Times New Roman"/>
          <w:sz w:val="20"/>
          <w:szCs w:val="20"/>
        </w:rPr>
        <w:t>Q</w:t>
      </w:r>
      <w:r w:rsidR="00507A89" w:rsidRPr="00507A89">
        <w:rPr>
          <w:rFonts w:ascii="Times New Roman" w:hAnsi="Times New Roman" w:cs="Times New Roman"/>
          <w:sz w:val="20"/>
          <w:szCs w:val="20"/>
        </w:rPr>
        <w:t>[1,3] &lt;- 0;</w:t>
      </w:r>
    </w:p>
    <w:p w:rsidR="00507A89" w:rsidRDefault="006F278A" w:rsidP="00507A89">
      <w:pPr>
        <w:pStyle w:val="NoSpacing"/>
        <w:rPr>
          <w:rFonts w:ascii="Times New Roman" w:hAnsi="Times New Roman" w:cs="Times New Roman"/>
          <w:sz w:val="20"/>
          <w:szCs w:val="20"/>
        </w:rPr>
      </w:pPr>
      <w:r>
        <w:rPr>
          <w:rFonts w:ascii="Times New Roman" w:hAnsi="Times New Roman" w:cs="Times New Roman"/>
          <w:sz w:val="20"/>
          <w:szCs w:val="20"/>
        </w:rPr>
        <w:t>Q</w:t>
      </w:r>
      <w:r w:rsidR="00507A89" w:rsidRPr="00507A89">
        <w:rPr>
          <w:rFonts w:ascii="Times New Roman" w:hAnsi="Times New Roman" w:cs="Times New Roman"/>
          <w:sz w:val="20"/>
          <w:szCs w:val="20"/>
        </w:rPr>
        <w:t>[2,3] &lt;- 0;</w:t>
      </w:r>
    </w:p>
    <w:p w:rsidR="006F278A" w:rsidRPr="00507A89" w:rsidRDefault="006F278A" w:rsidP="00507A89">
      <w:pPr>
        <w:pStyle w:val="NoSpacing"/>
        <w:rPr>
          <w:rFonts w:ascii="Times New Roman" w:hAnsi="Times New Roman" w:cs="Times New Roman"/>
          <w:sz w:val="20"/>
          <w:szCs w:val="20"/>
        </w:rPr>
      </w:pPr>
    </w:p>
    <w:p w:rsidR="00507A89" w:rsidRPr="00507A89" w:rsidRDefault="006F278A" w:rsidP="00507A89">
      <w:pPr>
        <w:pStyle w:val="NoSpacing"/>
        <w:rPr>
          <w:rFonts w:ascii="Times New Roman" w:hAnsi="Times New Roman" w:cs="Times New Roman"/>
          <w:sz w:val="20"/>
          <w:szCs w:val="20"/>
        </w:rPr>
      </w:pPr>
      <w:r>
        <w:rPr>
          <w:rFonts w:ascii="Times New Roman" w:hAnsi="Times New Roman" w:cs="Times New Roman"/>
          <w:sz w:val="20"/>
          <w:szCs w:val="20"/>
        </w:rPr>
        <w:t>Q</w:t>
      </w:r>
      <w:r w:rsidR="00507A89" w:rsidRPr="00507A89">
        <w:rPr>
          <w:rFonts w:ascii="Times New Roman" w:hAnsi="Times New Roman" w:cs="Times New Roman"/>
          <w:sz w:val="20"/>
          <w:szCs w:val="20"/>
        </w:rPr>
        <w:t>[3,3] &lt;- sqrt(Sigma_Pooled_Inv[3,3]-(pow(</w:t>
      </w:r>
      <w:r>
        <w:rPr>
          <w:rFonts w:ascii="Times New Roman" w:hAnsi="Times New Roman" w:cs="Times New Roman"/>
          <w:sz w:val="20"/>
          <w:szCs w:val="20"/>
        </w:rPr>
        <w:t>Q</w:t>
      </w:r>
      <w:r w:rsidR="00507A89" w:rsidRPr="00507A89">
        <w:rPr>
          <w:rFonts w:ascii="Times New Roman" w:hAnsi="Times New Roman" w:cs="Times New Roman"/>
          <w:sz w:val="20"/>
          <w:szCs w:val="20"/>
        </w:rPr>
        <w:t>[3,1],2)+pow(</w:t>
      </w:r>
      <w:r>
        <w:rPr>
          <w:rFonts w:ascii="Times New Roman" w:hAnsi="Times New Roman" w:cs="Times New Roman"/>
          <w:sz w:val="20"/>
          <w:szCs w:val="20"/>
        </w:rPr>
        <w:t>Q</w:t>
      </w:r>
      <w:r w:rsidR="00507A89" w:rsidRPr="00507A89">
        <w:rPr>
          <w:rFonts w:ascii="Times New Roman" w:hAnsi="Times New Roman" w:cs="Times New Roman"/>
          <w:sz w:val="20"/>
          <w:szCs w:val="20"/>
        </w:rPr>
        <w:t>[3,2],2)));</w:t>
      </w:r>
    </w:p>
    <w:p w:rsidR="00507A89" w:rsidRPr="00507A89" w:rsidRDefault="00507A89" w:rsidP="00507A89">
      <w:pPr>
        <w:pStyle w:val="NoSpacing"/>
        <w:rPr>
          <w:rFonts w:ascii="Times New Roman" w:hAnsi="Times New Roman" w:cs="Times New Roman"/>
          <w:sz w:val="20"/>
          <w:szCs w:val="20"/>
        </w:rPr>
      </w:pP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Inverse of cholesky factor of inverse of pooled variance covariance matrix</w:t>
      </w:r>
    </w:p>
    <w:p w:rsidR="00507A89" w:rsidRPr="00F81F50" w:rsidRDefault="006F278A" w:rsidP="00507A89">
      <w:pPr>
        <w:pStyle w:val="NoSpacing"/>
        <w:rPr>
          <w:rFonts w:ascii="Times New Roman" w:hAnsi="Times New Roman" w:cs="Times New Roman"/>
          <w:sz w:val="20"/>
          <w:szCs w:val="20"/>
          <w:lang w:val="en-US"/>
        </w:rPr>
      </w:pPr>
      <w:r w:rsidRPr="00F81F50">
        <w:rPr>
          <w:rFonts w:ascii="Times New Roman" w:hAnsi="Times New Roman" w:cs="Times New Roman"/>
          <w:sz w:val="20"/>
          <w:szCs w:val="20"/>
          <w:lang w:val="en-US"/>
        </w:rPr>
        <w:t>Q</w:t>
      </w:r>
      <w:r w:rsidR="00507A89" w:rsidRPr="00F81F50">
        <w:rPr>
          <w:rFonts w:ascii="Times New Roman" w:hAnsi="Times New Roman" w:cs="Times New Roman"/>
          <w:sz w:val="20"/>
          <w:szCs w:val="20"/>
          <w:lang w:val="en-US"/>
        </w:rPr>
        <w:t>_Inv[1:K,1:K] &lt;- inverse(L2[1:K,1:K]);</w:t>
      </w:r>
    </w:p>
    <w:p w:rsidR="006F278A" w:rsidRPr="00F81F50" w:rsidRDefault="006F278A" w:rsidP="00507A89">
      <w:pPr>
        <w:pStyle w:val="NoSpacing"/>
        <w:rPr>
          <w:rFonts w:ascii="Times New Roman" w:hAnsi="Times New Roman" w:cs="Times New Roman"/>
          <w:sz w:val="20"/>
          <w:szCs w:val="20"/>
          <w:lang w:val="en-US"/>
        </w:rPr>
      </w:pP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Normal component means</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for(k in 1:K){</w:t>
      </w:r>
    </w:p>
    <w:p w:rsidR="00507A89" w:rsidRPr="00ED6249" w:rsidRDefault="00507A89" w:rsidP="00507A89">
      <w:pPr>
        <w:pStyle w:val="NoSpacing"/>
        <w:rPr>
          <w:rFonts w:ascii="Times New Roman" w:hAnsi="Times New Roman" w:cs="Times New Roman"/>
          <w:sz w:val="20"/>
          <w:szCs w:val="20"/>
          <w:lang w:val="pl-PL"/>
        </w:rPr>
      </w:pPr>
      <w:r w:rsidRPr="00507A89">
        <w:rPr>
          <w:rFonts w:ascii="Times New Roman" w:hAnsi="Times New Roman" w:cs="Times New Roman"/>
          <w:sz w:val="20"/>
          <w:szCs w:val="20"/>
        </w:rPr>
        <w:t xml:space="preserve"> </w:t>
      </w:r>
      <w:r w:rsidRPr="00ED6249">
        <w:rPr>
          <w:rFonts w:ascii="Times New Roman" w:hAnsi="Times New Roman" w:cs="Times New Roman"/>
          <w:sz w:val="20"/>
          <w:szCs w:val="20"/>
          <w:lang w:val="pl-PL"/>
        </w:rPr>
        <w:t>Mu[k,1] ~ dnorm(0,1.E-6);</w:t>
      </w:r>
    </w:p>
    <w:p w:rsidR="00507A89" w:rsidRPr="00ED6249" w:rsidRDefault="00507A89" w:rsidP="00507A89">
      <w:pPr>
        <w:pStyle w:val="NoSpacing"/>
        <w:rPr>
          <w:rFonts w:ascii="Times New Roman" w:hAnsi="Times New Roman" w:cs="Times New Roman"/>
          <w:sz w:val="20"/>
          <w:szCs w:val="20"/>
          <w:lang w:val="pl-PL"/>
        </w:rPr>
      </w:pPr>
      <w:r w:rsidRPr="00ED6249">
        <w:rPr>
          <w:rFonts w:ascii="Times New Roman" w:hAnsi="Times New Roman" w:cs="Times New Roman"/>
          <w:sz w:val="20"/>
          <w:szCs w:val="20"/>
          <w:lang w:val="pl-PL"/>
        </w:rPr>
        <w:t xml:space="preserve"> Mu[k,2] &lt;- inprod(</w:t>
      </w:r>
      <w:r w:rsidR="006F278A" w:rsidRPr="00ED6249">
        <w:rPr>
          <w:rFonts w:ascii="Times New Roman" w:hAnsi="Times New Roman" w:cs="Times New Roman"/>
          <w:sz w:val="20"/>
          <w:szCs w:val="20"/>
          <w:lang w:val="pl-PL"/>
        </w:rPr>
        <w:t>Q</w:t>
      </w:r>
      <w:r w:rsidRPr="00ED6249">
        <w:rPr>
          <w:rFonts w:ascii="Times New Roman" w:hAnsi="Times New Roman" w:cs="Times New Roman"/>
          <w:sz w:val="20"/>
          <w:szCs w:val="20"/>
          <w:lang w:val="pl-PL"/>
        </w:rPr>
        <w:t>_Inv[1:K,k],ScD[1:K]) + Mu[k,1];</w:t>
      </w:r>
    </w:p>
    <w:p w:rsidR="00507A89" w:rsidRPr="00507A89" w:rsidRDefault="00507A89" w:rsidP="00507A89">
      <w:pPr>
        <w:pStyle w:val="NoSpacing"/>
        <w:rPr>
          <w:rFonts w:ascii="Times New Roman" w:hAnsi="Times New Roman" w:cs="Times New Roman"/>
          <w:sz w:val="20"/>
          <w:szCs w:val="20"/>
          <w:lang w:val="es-ES_tradnl"/>
        </w:rPr>
      </w:pPr>
      <w:r w:rsidRPr="00507A89">
        <w:rPr>
          <w:rFonts w:ascii="Times New Roman" w:hAnsi="Times New Roman" w:cs="Times New Roman"/>
          <w:sz w:val="20"/>
          <w:szCs w:val="20"/>
          <w:lang w:val="es-ES_tradnl"/>
        </w:rPr>
        <w:t>}</w:t>
      </w:r>
    </w:p>
    <w:p w:rsidR="00507A89" w:rsidRPr="00507A89" w:rsidRDefault="00507A89" w:rsidP="00507A89">
      <w:pPr>
        <w:pStyle w:val="NoSpacing"/>
        <w:rPr>
          <w:rFonts w:ascii="Times New Roman" w:hAnsi="Times New Roman" w:cs="Times New Roman"/>
          <w:sz w:val="20"/>
          <w:szCs w:val="20"/>
          <w:lang w:val="es-ES_tradnl"/>
        </w:rPr>
      </w:pPr>
    </w:p>
    <w:p w:rsidR="00507A89" w:rsidRPr="00507A89" w:rsidRDefault="00507A89" w:rsidP="00507A89">
      <w:pPr>
        <w:pStyle w:val="NoSpacing"/>
        <w:rPr>
          <w:rFonts w:ascii="Times New Roman" w:hAnsi="Times New Roman" w:cs="Times New Roman"/>
          <w:sz w:val="20"/>
          <w:szCs w:val="20"/>
          <w:lang w:val="es-ES_tradnl"/>
        </w:rPr>
      </w:pPr>
      <w:r w:rsidRPr="00507A89">
        <w:rPr>
          <w:rFonts w:ascii="Times New Roman" w:hAnsi="Times New Roman" w:cs="Times New Roman"/>
          <w:sz w:val="20"/>
          <w:szCs w:val="20"/>
          <w:lang w:val="es-ES_tradnl"/>
        </w:rPr>
        <w:t>## Clinical diagnosis parameters</w:t>
      </w:r>
    </w:p>
    <w:p w:rsidR="00507A89" w:rsidRPr="00507A89" w:rsidRDefault="00507A89" w:rsidP="00507A89">
      <w:pPr>
        <w:pStyle w:val="NoSpacing"/>
        <w:rPr>
          <w:rFonts w:ascii="Times New Roman" w:hAnsi="Times New Roman" w:cs="Times New Roman"/>
          <w:sz w:val="20"/>
          <w:szCs w:val="20"/>
          <w:lang w:val="es-ES_tradnl"/>
        </w:rPr>
      </w:pPr>
      <w:r w:rsidRPr="00507A89">
        <w:rPr>
          <w:rFonts w:ascii="Times New Roman" w:hAnsi="Times New Roman" w:cs="Times New Roman"/>
          <w:sz w:val="20"/>
          <w:szCs w:val="20"/>
          <w:lang w:val="es-ES_tradnl"/>
        </w:rPr>
        <w:t>Se ~ dbeta(</w:t>
      </w:r>
      <w:r w:rsidR="006F278A">
        <w:rPr>
          <w:rFonts w:ascii="Times New Roman" w:hAnsi="Times New Roman" w:cs="Times New Roman"/>
          <w:sz w:val="20"/>
          <w:szCs w:val="20"/>
          <w:lang w:val="es-ES_tradnl"/>
        </w:rPr>
        <w:t>1</w:t>
      </w:r>
      <w:r w:rsidRPr="00507A89">
        <w:rPr>
          <w:rFonts w:ascii="Times New Roman" w:hAnsi="Times New Roman" w:cs="Times New Roman"/>
          <w:sz w:val="20"/>
          <w:szCs w:val="20"/>
          <w:lang w:val="es-ES_tradnl"/>
        </w:rPr>
        <w:t>,</w:t>
      </w:r>
      <w:r w:rsidR="006F278A">
        <w:rPr>
          <w:rFonts w:ascii="Times New Roman" w:hAnsi="Times New Roman" w:cs="Times New Roman"/>
          <w:sz w:val="20"/>
          <w:szCs w:val="20"/>
          <w:lang w:val="es-ES_tradnl"/>
        </w:rPr>
        <w:t>1</w:t>
      </w:r>
      <w:r w:rsidRPr="00507A89">
        <w:rPr>
          <w:rFonts w:ascii="Times New Roman" w:hAnsi="Times New Roman" w:cs="Times New Roman"/>
          <w:sz w:val="20"/>
          <w:szCs w:val="20"/>
          <w:lang w:val="es-ES_tradnl"/>
        </w:rPr>
        <w:t>)T(0.51,);</w:t>
      </w:r>
    </w:p>
    <w:p w:rsidR="00507A89" w:rsidRPr="00D51816" w:rsidRDefault="00507A89" w:rsidP="00507A89">
      <w:pPr>
        <w:pStyle w:val="NoSpacing"/>
        <w:rPr>
          <w:rFonts w:ascii="Times New Roman" w:hAnsi="Times New Roman" w:cs="Times New Roman"/>
          <w:sz w:val="20"/>
          <w:szCs w:val="20"/>
          <w:lang w:val="en-US"/>
        </w:rPr>
      </w:pPr>
      <w:r w:rsidRPr="00D51816">
        <w:rPr>
          <w:rFonts w:ascii="Times New Roman" w:hAnsi="Times New Roman" w:cs="Times New Roman"/>
          <w:sz w:val="20"/>
          <w:szCs w:val="20"/>
          <w:lang w:val="en-US"/>
        </w:rPr>
        <w:t>Sp ~ dbeta(</w:t>
      </w:r>
      <w:r w:rsidR="006F278A" w:rsidRPr="00D51816">
        <w:rPr>
          <w:rFonts w:ascii="Times New Roman" w:hAnsi="Times New Roman" w:cs="Times New Roman"/>
          <w:sz w:val="20"/>
          <w:szCs w:val="20"/>
          <w:lang w:val="en-US"/>
        </w:rPr>
        <w:t>1</w:t>
      </w:r>
      <w:r w:rsidRPr="00D51816">
        <w:rPr>
          <w:rFonts w:ascii="Times New Roman" w:hAnsi="Times New Roman" w:cs="Times New Roman"/>
          <w:sz w:val="20"/>
          <w:szCs w:val="20"/>
          <w:lang w:val="en-US"/>
        </w:rPr>
        <w:t>,</w:t>
      </w:r>
      <w:r w:rsidR="006F278A" w:rsidRPr="00D51816">
        <w:rPr>
          <w:rFonts w:ascii="Times New Roman" w:hAnsi="Times New Roman" w:cs="Times New Roman"/>
          <w:sz w:val="20"/>
          <w:szCs w:val="20"/>
          <w:lang w:val="en-US"/>
        </w:rPr>
        <w:t>1</w:t>
      </w:r>
      <w:r w:rsidRPr="00D51816">
        <w:rPr>
          <w:rFonts w:ascii="Times New Roman" w:hAnsi="Times New Roman" w:cs="Times New Roman"/>
          <w:sz w:val="20"/>
          <w:szCs w:val="20"/>
          <w:lang w:val="en-US"/>
        </w:rPr>
        <w:t>)T(0.51,);</w:t>
      </w:r>
    </w:p>
    <w:p w:rsidR="00507A89" w:rsidRPr="00D51816" w:rsidRDefault="00507A89" w:rsidP="00507A89">
      <w:pPr>
        <w:pStyle w:val="NoSpacing"/>
        <w:rPr>
          <w:rFonts w:ascii="Times New Roman" w:hAnsi="Times New Roman" w:cs="Times New Roman"/>
          <w:sz w:val="20"/>
          <w:szCs w:val="20"/>
          <w:lang w:val="en-US"/>
        </w:rPr>
      </w:pPr>
    </w:p>
    <w:p w:rsidR="00507A89" w:rsidRPr="006F278A" w:rsidRDefault="00507A89" w:rsidP="00507A89">
      <w:pPr>
        <w:pStyle w:val="NoSpacing"/>
        <w:rPr>
          <w:rFonts w:ascii="Times New Roman" w:hAnsi="Times New Roman" w:cs="Times New Roman"/>
          <w:sz w:val="20"/>
          <w:szCs w:val="20"/>
          <w:lang w:val="en-US"/>
        </w:rPr>
      </w:pPr>
      <w:r w:rsidRPr="006F278A">
        <w:rPr>
          <w:rFonts w:ascii="Times New Roman" w:hAnsi="Times New Roman" w:cs="Times New Roman"/>
          <w:sz w:val="20"/>
          <w:szCs w:val="20"/>
          <w:lang w:val="en-US"/>
        </w:rPr>
        <w:t>## Likelihood</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for(i in 1:N){</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xml:space="preserve"> # Continuous Biomarker part</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lastRenderedPageBreak/>
        <w:t xml:space="preserve"> Y[i,1:K] ~ dmnorm(mean[i,],Prec[D_ind[i],,]);</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xml:space="preserve"> for(k in 1:K){</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xml:space="preserve">  mean[i,k] &lt;- (Mu[k,1] * (2-D_ind[i])) + (Mu[k,2] * (D_ind[i]-1));</w:t>
      </w:r>
    </w:p>
    <w:p w:rsidR="00507A89" w:rsidRPr="008232AC" w:rsidRDefault="00507A89" w:rsidP="00507A89">
      <w:pPr>
        <w:pStyle w:val="NoSpacing"/>
        <w:rPr>
          <w:rFonts w:ascii="Times New Roman" w:hAnsi="Times New Roman" w:cs="Times New Roman"/>
          <w:sz w:val="20"/>
          <w:szCs w:val="20"/>
          <w:lang w:val="sv-SE"/>
        </w:rPr>
      </w:pPr>
      <w:r w:rsidRPr="00507A89">
        <w:rPr>
          <w:rFonts w:ascii="Times New Roman" w:hAnsi="Times New Roman" w:cs="Times New Roman"/>
          <w:sz w:val="20"/>
          <w:szCs w:val="20"/>
        </w:rPr>
        <w:t xml:space="preserve"> </w:t>
      </w:r>
      <w:r w:rsidRPr="008232AC">
        <w:rPr>
          <w:rFonts w:ascii="Times New Roman" w:hAnsi="Times New Roman" w:cs="Times New Roman"/>
          <w:sz w:val="20"/>
          <w:szCs w:val="20"/>
          <w:lang w:val="sv-SE"/>
        </w:rPr>
        <w:t>}</w:t>
      </w:r>
    </w:p>
    <w:p w:rsidR="00507A89" w:rsidRPr="008232AC" w:rsidRDefault="00507A89" w:rsidP="00507A89">
      <w:pPr>
        <w:pStyle w:val="NoSpacing"/>
        <w:rPr>
          <w:rFonts w:ascii="Times New Roman" w:hAnsi="Times New Roman" w:cs="Times New Roman"/>
          <w:sz w:val="20"/>
          <w:szCs w:val="20"/>
          <w:lang w:val="sv-SE"/>
        </w:rPr>
      </w:pPr>
    </w:p>
    <w:p w:rsidR="00507A89" w:rsidRPr="008232AC" w:rsidRDefault="00507A89" w:rsidP="00507A89">
      <w:pPr>
        <w:pStyle w:val="NoSpacing"/>
        <w:rPr>
          <w:rFonts w:ascii="Times New Roman" w:hAnsi="Times New Roman" w:cs="Times New Roman"/>
          <w:sz w:val="20"/>
          <w:szCs w:val="20"/>
          <w:lang w:val="sv-SE"/>
        </w:rPr>
      </w:pPr>
      <w:r w:rsidRPr="008232AC">
        <w:rPr>
          <w:rFonts w:ascii="Times New Roman" w:hAnsi="Times New Roman" w:cs="Times New Roman"/>
          <w:sz w:val="20"/>
          <w:szCs w:val="20"/>
          <w:lang w:val="sv-SE"/>
        </w:rPr>
        <w:t xml:space="preserve"> # Clinical diagnosis part</w:t>
      </w:r>
    </w:p>
    <w:p w:rsidR="00507A89" w:rsidRPr="008232AC" w:rsidRDefault="00507A89" w:rsidP="00507A89">
      <w:pPr>
        <w:pStyle w:val="NoSpacing"/>
        <w:rPr>
          <w:rFonts w:ascii="Times New Roman" w:hAnsi="Times New Roman" w:cs="Times New Roman"/>
          <w:sz w:val="20"/>
          <w:szCs w:val="20"/>
          <w:lang w:val="sv-SE"/>
        </w:rPr>
      </w:pPr>
      <w:r w:rsidRPr="008232AC">
        <w:rPr>
          <w:rFonts w:ascii="Times New Roman" w:hAnsi="Times New Roman" w:cs="Times New Roman"/>
          <w:sz w:val="20"/>
          <w:szCs w:val="20"/>
          <w:lang w:val="sv-SE"/>
        </w:rPr>
        <w:t xml:space="preserve"> T[i] ~ dbern(ProbT[i]);</w:t>
      </w:r>
    </w:p>
    <w:p w:rsidR="00507A89" w:rsidRPr="008232AC" w:rsidRDefault="00507A89" w:rsidP="00507A89">
      <w:pPr>
        <w:pStyle w:val="NoSpacing"/>
        <w:rPr>
          <w:rFonts w:ascii="Times New Roman" w:hAnsi="Times New Roman" w:cs="Times New Roman"/>
          <w:sz w:val="20"/>
          <w:szCs w:val="20"/>
          <w:lang w:val="sv-SE"/>
        </w:rPr>
      </w:pPr>
      <w:r w:rsidRPr="008232AC">
        <w:rPr>
          <w:rFonts w:ascii="Times New Roman" w:hAnsi="Times New Roman" w:cs="Times New Roman"/>
          <w:sz w:val="20"/>
          <w:szCs w:val="20"/>
          <w:lang w:val="sv-SE"/>
        </w:rPr>
        <w:t xml:space="preserve"> ProbT[i] &lt;- (Se * (D_ind[i]-1)) + ((1-Sp) * (2-D_ind[i]));</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w:t>
      </w:r>
    </w:p>
    <w:p w:rsidR="00507A89" w:rsidRPr="00507A89" w:rsidRDefault="006F278A" w:rsidP="00507A89">
      <w:pPr>
        <w:pStyle w:val="NoSpacing"/>
        <w:rPr>
          <w:rFonts w:ascii="Times New Roman" w:hAnsi="Times New Roman" w:cs="Times New Roman"/>
          <w:sz w:val="20"/>
          <w:szCs w:val="20"/>
        </w:rPr>
      </w:pPr>
      <w:r>
        <w:rPr>
          <w:rFonts w:ascii="Times New Roman" w:hAnsi="Times New Roman" w:cs="Times New Roman"/>
          <w:sz w:val="20"/>
          <w:szCs w:val="20"/>
        </w:rPr>
        <w:lastRenderedPageBreak/>
        <w:t>#</w:t>
      </w:r>
      <w:r w:rsidR="00507A89" w:rsidRPr="00507A89">
        <w:rPr>
          <w:rFonts w:ascii="Times New Roman" w:hAnsi="Times New Roman" w:cs="Times New Roman"/>
          <w:sz w:val="20"/>
          <w:szCs w:val="20"/>
        </w:rPr>
        <w:t xml:space="preserve"># </w:t>
      </w:r>
      <w:r>
        <w:rPr>
          <w:rFonts w:ascii="Times New Roman" w:hAnsi="Times New Roman" w:cs="Times New Roman"/>
          <w:sz w:val="20"/>
          <w:szCs w:val="20"/>
        </w:rPr>
        <w:t>Functions of parameters</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for(k in 1:K){</w:t>
      </w:r>
    </w:p>
    <w:p w:rsidR="006F278A" w:rsidRDefault="006F278A" w:rsidP="00507A89">
      <w:pPr>
        <w:pStyle w:val="NoSpacing"/>
        <w:rPr>
          <w:rFonts w:ascii="Times New Roman" w:hAnsi="Times New Roman" w:cs="Times New Roman"/>
          <w:sz w:val="20"/>
          <w:szCs w:val="20"/>
        </w:rPr>
      </w:pPr>
      <w:r>
        <w:rPr>
          <w:rFonts w:ascii="Times New Roman" w:hAnsi="Times New Roman" w:cs="Times New Roman"/>
          <w:sz w:val="20"/>
          <w:szCs w:val="20"/>
        </w:rPr>
        <w:t xml:space="preserve"> # Linear coefficients a</w:t>
      </w:r>
    </w:p>
    <w:p w:rsidR="00507A89" w:rsidRPr="00ED6249" w:rsidRDefault="00507A89" w:rsidP="00507A89">
      <w:pPr>
        <w:pStyle w:val="NoSpacing"/>
        <w:rPr>
          <w:rFonts w:ascii="Times New Roman" w:hAnsi="Times New Roman" w:cs="Times New Roman"/>
          <w:sz w:val="20"/>
          <w:szCs w:val="20"/>
          <w:lang w:val="pl-PL"/>
        </w:rPr>
      </w:pPr>
      <w:r w:rsidRPr="00507A89">
        <w:rPr>
          <w:rFonts w:ascii="Times New Roman" w:hAnsi="Times New Roman" w:cs="Times New Roman"/>
          <w:sz w:val="20"/>
          <w:szCs w:val="20"/>
        </w:rPr>
        <w:t xml:space="preserve"> </w:t>
      </w:r>
      <w:r w:rsidRPr="00ED6249">
        <w:rPr>
          <w:rFonts w:ascii="Times New Roman" w:hAnsi="Times New Roman" w:cs="Times New Roman"/>
          <w:sz w:val="20"/>
          <w:szCs w:val="20"/>
          <w:lang w:val="pl-PL"/>
        </w:rPr>
        <w:t>Mu_diff[k] &lt;- Mu[k,2] - Mu[k,1];</w:t>
      </w:r>
    </w:p>
    <w:p w:rsidR="00507A89" w:rsidRPr="00507A89" w:rsidRDefault="00507A89" w:rsidP="00507A89">
      <w:pPr>
        <w:pStyle w:val="NoSpacing"/>
        <w:rPr>
          <w:rFonts w:ascii="Times New Roman" w:hAnsi="Times New Roman" w:cs="Times New Roman"/>
          <w:sz w:val="20"/>
          <w:szCs w:val="20"/>
        </w:rPr>
      </w:pPr>
      <w:r w:rsidRPr="00ED6249">
        <w:rPr>
          <w:rFonts w:ascii="Times New Roman" w:hAnsi="Times New Roman" w:cs="Times New Roman"/>
          <w:sz w:val="20"/>
          <w:szCs w:val="20"/>
          <w:lang w:val="pl-PL"/>
        </w:rPr>
        <w:t xml:space="preserve"> </w:t>
      </w:r>
      <w:r w:rsidRPr="00507A89">
        <w:rPr>
          <w:rFonts w:ascii="Times New Roman" w:hAnsi="Times New Roman" w:cs="Times New Roman"/>
          <w:sz w:val="20"/>
          <w:szCs w:val="20"/>
        </w:rPr>
        <w:t>a[k] &lt;- inprod(Sigma_Pooled_Inv[k,1:K],Mu_diff[1:K]);</w:t>
      </w:r>
    </w:p>
    <w:p w:rsidR="00507A89" w:rsidRPr="00ED6249" w:rsidRDefault="00507A89" w:rsidP="00507A89">
      <w:pPr>
        <w:pStyle w:val="NoSpacing"/>
        <w:rPr>
          <w:rFonts w:ascii="Times New Roman" w:hAnsi="Times New Roman" w:cs="Times New Roman"/>
          <w:sz w:val="20"/>
          <w:szCs w:val="20"/>
          <w:lang w:val="pl-PL"/>
        </w:rPr>
      </w:pPr>
      <w:r w:rsidRPr="00ED6249">
        <w:rPr>
          <w:rFonts w:ascii="Times New Roman" w:hAnsi="Times New Roman" w:cs="Times New Roman"/>
          <w:sz w:val="20"/>
          <w:szCs w:val="20"/>
          <w:lang w:val="pl-PL"/>
        </w:rPr>
        <w:t>}</w:t>
      </w:r>
    </w:p>
    <w:p w:rsidR="006F278A" w:rsidRPr="00ED6249" w:rsidRDefault="006F278A" w:rsidP="00507A89">
      <w:pPr>
        <w:pStyle w:val="NoSpacing"/>
        <w:rPr>
          <w:rFonts w:ascii="Times New Roman" w:hAnsi="Times New Roman" w:cs="Times New Roman"/>
          <w:sz w:val="20"/>
          <w:szCs w:val="20"/>
          <w:lang w:val="pl-PL"/>
        </w:rPr>
      </w:pPr>
    </w:p>
    <w:p w:rsidR="00507A89" w:rsidRPr="00ED6249" w:rsidRDefault="006F278A" w:rsidP="00507A89">
      <w:pPr>
        <w:pStyle w:val="NoSpacing"/>
        <w:rPr>
          <w:rFonts w:ascii="Times New Roman" w:hAnsi="Times New Roman" w:cs="Times New Roman"/>
          <w:sz w:val="20"/>
          <w:szCs w:val="20"/>
          <w:lang w:val="pl-PL"/>
        </w:rPr>
      </w:pPr>
      <w:r w:rsidRPr="00ED6249">
        <w:rPr>
          <w:rFonts w:ascii="Times New Roman" w:hAnsi="Times New Roman" w:cs="Times New Roman"/>
          <w:sz w:val="20"/>
          <w:szCs w:val="20"/>
          <w:lang w:val="pl-PL"/>
        </w:rPr>
        <w:t># AUC</w:t>
      </w:r>
    </w:p>
    <w:p w:rsidR="00507A89" w:rsidRPr="00ED6249" w:rsidRDefault="00507A89" w:rsidP="00507A89">
      <w:pPr>
        <w:pStyle w:val="NoSpacing"/>
        <w:rPr>
          <w:rFonts w:ascii="Times New Roman" w:hAnsi="Times New Roman" w:cs="Times New Roman"/>
          <w:sz w:val="20"/>
          <w:szCs w:val="20"/>
          <w:lang w:val="pl-PL"/>
        </w:rPr>
      </w:pPr>
      <w:r w:rsidRPr="00ED6249">
        <w:rPr>
          <w:rFonts w:ascii="Times New Roman" w:hAnsi="Times New Roman" w:cs="Times New Roman"/>
          <w:sz w:val="20"/>
          <w:szCs w:val="20"/>
          <w:lang w:val="pl-PL"/>
        </w:rPr>
        <w:t>AUC &lt;- phi(pow(inprod(a[1:K],Mu_diff[1:K]),0.5));</w:t>
      </w:r>
    </w:p>
    <w:p w:rsidR="00507A89" w:rsidRPr="00ED6249" w:rsidRDefault="00507A89" w:rsidP="00507A89">
      <w:pPr>
        <w:spacing w:line="240" w:lineRule="auto"/>
        <w:rPr>
          <w:rFonts w:ascii="Times New Roman" w:hAnsi="Times New Roman" w:cs="Times New Roman"/>
          <w:sz w:val="24"/>
          <w:szCs w:val="24"/>
          <w:u w:val="single"/>
          <w:lang w:val="pl-PL"/>
        </w:rPr>
        <w:sectPr w:rsidR="00507A89" w:rsidRPr="00ED6249" w:rsidSect="00507A89">
          <w:type w:val="continuous"/>
          <w:pgSz w:w="11906" w:h="16838"/>
          <w:pgMar w:top="1417" w:right="1417" w:bottom="1417" w:left="1417" w:header="708" w:footer="708" w:gutter="0"/>
          <w:cols w:num="2" w:space="708"/>
          <w:docGrid w:linePitch="360"/>
        </w:sectPr>
      </w:pPr>
    </w:p>
    <w:p w:rsidR="00191FFB" w:rsidRPr="00ED6249" w:rsidRDefault="00191FFB" w:rsidP="00507A89">
      <w:pPr>
        <w:spacing w:line="240" w:lineRule="auto"/>
        <w:rPr>
          <w:rFonts w:ascii="Times New Roman" w:hAnsi="Times New Roman" w:cs="Times New Roman"/>
          <w:sz w:val="24"/>
          <w:szCs w:val="24"/>
          <w:u w:val="single"/>
          <w:lang w:val="pl-PL"/>
        </w:rPr>
      </w:pPr>
      <w:r w:rsidRPr="00ED6249">
        <w:rPr>
          <w:rFonts w:ascii="Times New Roman" w:hAnsi="Times New Roman" w:cs="Times New Roman"/>
          <w:sz w:val="24"/>
          <w:szCs w:val="24"/>
          <w:u w:val="single"/>
          <w:lang w:val="pl-PL"/>
        </w:rPr>
        <w:lastRenderedPageBreak/>
        <w:br w:type="page"/>
      </w:r>
    </w:p>
    <w:p w:rsidR="0036101B" w:rsidRPr="00AE4318" w:rsidRDefault="0036101B" w:rsidP="0036101B">
      <w:pPr>
        <w:spacing w:after="0" w:line="480" w:lineRule="auto"/>
        <w:jc w:val="both"/>
        <w:rPr>
          <w:rFonts w:ascii="Times New Roman" w:hAnsi="Times New Roman" w:cs="Times New Roman"/>
          <w:u w:val="single"/>
          <w:lang w:val="en-US"/>
        </w:rPr>
      </w:pPr>
      <w:r w:rsidRPr="00AE4318">
        <w:rPr>
          <w:rFonts w:ascii="Times New Roman" w:hAnsi="Times New Roman" w:cs="Times New Roman"/>
          <w:u w:val="single"/>
          <w:lang w:val="en-US"/>
        </w:rPr>
        <w:lastRenderedPageBreak/>
        <w:t xml:space="preserve">Technical Appendix C: </w:t>
      </w:r>
      <m:oMath>
        <m:rad>
          <m:radPr>
            <m:degHide m:val="1"/>
            <m:ctrlPr>
              <w:rPr>
                <w:rFonts w:ascii="Cambria Math" w:hAnsi="Cambria Math" w:cs="Times New Roman"/>
                <w:i/>
                <w:u w:val="single"/>
                <w:lang w:val="en-US"/>
              </w:rPr>
            </m:ctrlPr>
          </m:radPr>
          <m:deg/>
          <m:e>
            <m:sSup>
              <m:sSupPr>
                <m:ctrlPr>
                  <w:rPr>
                    <w:rFonts w:ascii="Cambria Math" w:hAnsi="Cambria Math" w:cs="Times New Roman"/>
                    <w:b/>
                    <w:i/>
                    <w:u w:val="single"/>
                    <w:lang w:val="en-US"/>
                  </w:rPr>
                </m:ctrlPr>
              </m:sSupPr>
              <m:e>
                <m:r>
                  <m:rPr>
                    <m:sty m:val="bi"/>
                  </m:rPr>
                  <w:rPr>
                    <w:rFonts w:ascii="Cambria Math" w:hAnsi="Cambria Math" w:cs="Times New Roman"/>
                    <w:u w:val="single"/>
                    <w:lang w:val="en-US"/>
                  </w:rPr>
                  <m:t>δ</m:t>
                </m:r>
              </m:e>
              <m:sup>
                <m:r>
                  <w:rPr>
                    <w:rFonts w:ascii="Cambria Math" w:hAnsi="Cambria Math" w:cs="Times New Roman"/>
                    <w:u w:val="single"/>
                    <w:lang w:val="en-US"/>
                  </w:rPr>
                  <m:t>T</m:t>
                </m:r>
              </m:sup>
            </m:sSup>
            <m:r>
              <m:rPr>
                <m:sty m:val="bi"/>
              </m:rPr>
              <w:rPr>
                <w:rFonts w:ascii="Cambria Math" w:hAnsi="Cambria Math" w:cs="Times New Roman"/>
                <w:u w:val="single"/>
                <w:lang w:val="en-US"/>
              </w:rPr>
              <m:t>δ</m:t>
            </m:r>
          </m:e>
        </m:rad>
      </m:oMath>
      <w:r w:rsidRPr="00AE4318">
        <w:rPr>
          <w:rFonts w:ascii="Times New Roman" w:hAnsi="Times New Roman" w:cs="Times New Roman"/>
          <w:u w:val="single"/>
          <w:lang w:val="en-US"/>
        </w:rPr>
        <w:t xml:space="preserve">-posterior approximation on </w:t>
      </w:r>
      <m:oMath>
        <m:r>
          <w:rPr>
            <w:rFonts w:ascii="Cambria Math" w:hAnsi="Cambria Math" w:cs="Times New Roman"/>
            <w:u w:val="single"/>
            <w:lang w:val="en-US"/>
          </w:rPr>
          <m:t>AUC</m:t>
        </m:r>
      </m:oMath>
      <w:r w:rsidRPr="00AE4318">
        <w:rPr>
          <w:rFonts w:ascii="Times New Roman" w:hAnsi="Times New Roman" w:cs="Times New Roman"/>
          <w:u w:val="single"/>
          <w:lang w:val="en-US"/>
        </w:rPr>
        <w:t>-scale</w:t>
      </w:r>
    </w:p>
    <w:p w:rsidR="0036101B" w:rsidRPr="00AE4318" w:rsidRDefault="0036101B" w:rsidP="0036101B">
      <w:pPr>
        <w:spacing w:after="0" w:line="480" w:lineRule="auto"/>
        <w:jc w:val="both"/>
        <w:rPr>
          <w:rFonts w:ascii="Times New Roman" w:hAnsi="Times New Roman" w:cs="Times New Roman"/>
          <w:lang w:val="en-US"/>
        </w:rPr>
      </w:pPr>
      <w:r w:rsidRPr="00AE4318">
        <w:rPr>
          <w:rFonts w:ascii="Times New Roman" w:hAnsi="Times New Roman" w:cs="Times New Roman"/>
          <w:lang w:val="en-US"/>
        </w:rPr>
        <w:t xml:space="preserve">Figure C1 shows the </w:t>
      </w:r>
      <m:oMath>
        <m:rad>
          <m:radPr>
            <m:degHide m:val="1"/>
            <m:ctrlPr>
              <w:rPr>
                <w:rFonts w:ascii="Cambria Math" w:hAnsi="Cambria Math" w:cs="Times New Roman"/>
                <w:lang w:val="en-US"/>
              </w:rPr>
            </m:ctrlPr>
          </m:radPr>
          <m:deg/>
          <m:e>
            <m:sSup>
              <m:sSupPr>
                <m:ctrlPr>
                  <w:rPr>
                    <w:rFonts w:ascii="Cambria Math" w:hAnsi="Cambria Math" w:cs="Times New Roman"/>
                    <w:b/>
                    <w:lang w:val="en-US"/>
                  </w:rPr>
                </m:ctrlPr>
              </m:sSupPr>
              <m:e>
                <m:r>
                  <m:rPr>
                    <m:sty m:val="b"/>
                  </m:rPr>
                  <w:rPr>
                    <w:rFonts w:ascii="Cambria Math" w:hAnsi="Cambria Math" w:cs="Times New Roman"/>
                    <w:lang w:val="en-US"/>
                  </w:rPr>
                  <m:t>δ</m:t>
                </m:r>
              </m:e>
              <m:sup>
                <m:r>
                  <m:rPr>
                    <m:sty m:val="p"/>
                  </m:rPr>
                  <w:rPr>
                    <w:rFonts w:ascii="Cambria Math" w:hAnsi="Cambria Math" w:cs="Times New Roman"/>
                    <w:lang w:val="en-US"/>
                  </w:rPr>
                  <m:t>T</m:t>
                </m:r>
              </m:sup>
            </m:sSup>
            <m:r>
              <m:rPr>
                <m:sty m:val="b"/>
              </m:rPr>
              <w:rPr>
                <w:rFonts w:ascii="Cambria Math" w:hAnsi="Cambria Math" w:cs="Times New Roman"/>
                <w:lang w:val="en-US"/>
              </w:rPr>
              <m:t>δ</m:t>
            </m:r>
          </m:e>
        </m:rad>
      </m:oMath>
      <w:r w:rsidRPr="00AE4318">
        <w:rPr>
          <w:rFonts w:ascii="Times New Roman" w:hAnsi="Times New Roman" w:cs="Times New Roman"/>
          <w:lang w:val="en-US"/>
        </w:rPr>
        <w:t>-posteriors and its normal and log</w:t>
      </w:r>
      <w:r w:rsidR="008A4C0D">
        <w:rPr>
          <w:rFonts w:ascii="Times New Roman" w:hAnsi="Times New Roman" w:cs="Times New Roman"/>
          <w:lang w:val="en-US"/>
        </w:rPr>
        <w:t>-</w:t>
      </w:r>
      <w:r w:rsidRPr="00AE4318">
        <w:rPr>
          <w:rFonts w:ascii="Times New Roman" w:hAnsi="Times New Roman" w:cs="Times New Roman"/>
          <w:lang w:val="en-US"/>
        </w:rPr>
        <w:t xml:space="preserve">normal approximations depicted in Figure 1 of the main text, on the </w:t>
      </w:r>
      <m:oMath>
        <m:r>
          <w:rPr>
            <w:rFonts w:ascii="Cambria Math" w:hAnsi="Cambria Math" w:cs="Times New Roman"/>
            <w:lang w:val="en-US"/>
          </w:rPr>
          <m:t>AUC</m:t>
        </m:r>
      </m:oMath>
      <w:r w:rsidRPr="00AE4318">
        <w:rPr>
          <w:rFonts w:ascii="Times New Roman" w:hAnsi="Times New Roman" w:cs="Times New Roman"/>
          <w:lang w:val="en-US"/>
        </w:rPr>
        <w:t>-scale. The transformation leads to the same conclusions with respect to</w:t>
      </w:r>
      <w:r w:rsidR="008A4C0D">
        <w:rPr>
          <w:rFonts w:ascii="Times New Roman" w:hAnsi="Times New Roman" w:cs="Times New Roman"/>
          <w:lang w:val="en-US"/>
        </w:rPr>
        <w:t xml:space="preserve"> the</w:t>
      </w:r>
      <w:r w:rsidRPr="00AE4318">
        <w:rPr>
          <w:rFonts w:ascii="Times New Roman" w:hAnsi="Times New Roman" w:cs="Times New Roman"/>
          <w:lang w:val="en-US"/>
        </w:rPr>
        <w:t xml:space="preserve"> best fitting approximation in terms of underlying </w:t>
      </w:r>
      <m:oMath>
        <m:r>
          <w:rPr>
            <w:rFonts w:ascii="Cambria Math" w:hAnsi="Cambria Math" w:cs="Times New Roman"/>
            <w:lang w:val="en-US"/>
          </w:rPr>
          <m:t>AU</m:t>
        </m:r>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a</m:t>
            </m:r>
          </m:sub>
        </m:sSub>
      </m:oMath>
      <w:r w:rsidRPr="00AE4318">
        <w:rPr>
          <w:rFonts w:ascii="Times New Roman" w:hAnsi="Times New Roman" w:cs="Times New Roman"/>
          <w:lang w:val="en-US"/>
        </w:rPr>
        <w:t xml:space="preserve"> value and development study sample size. </w:t>
      </w:r>
      <w:r w:rsidR="0051580A" w:rsidRPr="00AE4318">
        <w:rPr>
          <w:rFonts w:ascii="Times New Roman" w:hAnsi="Times New Roman" w:cs="Times New Roman"/>
          <w:lang w:val="en-US"/>
        </w:rPr>
        <w:t xml:space="preserve">When the underlying </w:t>
      </w:r>
      <m:oMath>
        <m:r>
          <w:rPr>
            <w:rFonts w:ascii="Cambria Math" w:hAnsi="Cambria Math" w:cs="Times New Roman"/>
            <w:lang w:val="en-US"/>
          </w:rPr>
          <m:t>AU</m:t>
        </m:r>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a</m:t>
            </m:r>
          </m:sub>
        </m:sSub>
      </m:oMath>
      <w:r w:rsidR="0051580A" w:rsidRPr="00AE4318">
        <w:rPr>
          <w:rFonts w:ascii="Times New Roman" w:hAnsi="Times New Roman" w:cs="Times New Roman"/>
          <w:lang w:val="en-US"/>
        </w:rPr>
        <w:t xml:space="preserve"> value equals 0.6 and the development study sample size is 150, the log</w:t>
      </w:r>
      <w:r w:rsidR="008A4C0D">
        <w:rPr>
          <w:rFonts w:ascii="Times New Roman" w:hAnsi="Times New Roman" w:cs="Times New Roman"/>
          <w:lang w:val="en-US"/>
        </w:rPr>
        <w:t>-</w:t>
      </w:r>
      <w:r w:rsidR="0051580A" w:rsidRPr="00AE4318">
        <w:rPr>
          <w:rFonts w:ascii="Times New Roman" w:hAnsi="Times New Roman" w:cs="Times New Roman"/>
          <w:lang w:val="en-US"/>
        </w:rPr>
        <w:t>normal approximation capture</w:t>
      </w:r>
      <w:r w:rsidR="008A4C0D">
        <w:rPr>
          <w:rFonts w:ascii="Times New Roman" w:hAnsi="Times New Roman" w:cs="Times New Roman"/>
          <w:lang w:val="en-US"/>
        </w:rPr>
        <w:t>s</w:t>
      </w:r>
      <w:r w:rsidR="0051580A" w:rsidRPr="00AE4318">
        <w:rPr>
          <w:rFonts w:ascii="Times New Roman" w:hAnsi="Times New Roman" w:cs="Times New Roman"/>
          <w:lang w:val="en-US"/>
        </w:rPr>
        <w:t xml:space="preserve"> the mode of the transformed </w:t>
      </w:r>
      <m:oMath>
        <m:rad>
          <m:radPr>
            <m:degHide m:val="1"/>
            <m:ctrlPr>
              <w:rPr>
                <w:rFonts w:ascii="Cambria Math" w:hAnsi="Cambria Math" w:cs="Times New Roman"/>
                <w:lang w:val="en-US"/>
              </w:rPr>
            </m:ctrlPr>
          </m:radPr>
          <m:deg/>
          <m:e>
            <m:sSup>
              <m:sSupPr>
                <m:ctrlPr>
                  <w:rPr>
                    <w:rFonts w:ascii="Cambria Math" w:hAnsi="Cambria Math" w:cs="Times New Roman"/>
                    <w:b/>
                    <w:lang w:val="en-US"/>
                  </w:rPr>
                </m:ctrlPr>
              </m:sSupPr>
              <m:e>
                <m:r>
                  <m:rPr>
                    <m:sty m:val="b"/>
                  </m:rPr>
                  <w:rPr>
                    <w:rFonts w:ascii="Cambria Math" w:hAnsi="Cambria Math" w:cs="Times New Roman"/>
                    <w:lang w:val="en-US"/>
                  </w:rPr>
                  <m:t>δ</m:t>
                </m:r>
              </m:e>
              <m:sup>
                <m:r>
                  <m:rPr>
                    <m:sty m:val="p"/>
                  </m:rPr>
                  <w:rPr>
                    <w:rFonts w:ascii="Cambria Math" w:hAnsi="Cambria Math" w:cs="Times New Roman"/>
                    <w:lang w:val="en-US"/>
                  </w:rPr>
                  <m:t>T</m:t>
                </m:r>
              </m:sup>
            </m:sSup>
            <m:r>
              <m:rPr>
                <m:sty m:val="b"/>
              </m:rPr>
              <w:rPr>
                <w:rFonts w:ascii="Cambria Math" w:hAnsi="Cambria Math" w:cs="Times New Roman"/>
                <w:lang w:val="en-US"/>
              </w:rPr>
              <m:t>δ</m:t>
            </m:r>
          </m:e>
        </m:rad>
      </m:oMath>
      <w:r w:rsidR="0051580A" w:rsidRPr="00AE4318">
        <w:rPr>
          <w:rFonts w:ascii="Times New Roman" w:hAnsi="Times New Roman" w:cs="Times New Roman"/>
          <w:lang w:val="en-US"/>
        </w:rPr>
        <w:t>-distribution best. In case</w:t>
      </w:r>
      <w:r w:rsidR="00F81F50">
        <w:rPr>
          <w:rFonts w:ascii="Times New Roman" w:hAnsi="Times New Roman" w:cs="Times New Roman"/>
          <w:lang w:val="en-US"/>
        </w:rPr>
        <w:t xml:space="preserve"> </w:t>
      </w:r>
      <w:r w:rsidR="00F81F50" w:rsidRPr="00AE4318">
        <w:rPr>
          <w:rFonts w:ascii="Times New Roman" w:hAnsi="Times New Roman" w:cs="Times New Roman"/>
          <w:lang w:val="en-US"/>
        </w:rPr>
        <w:t>development</w:t>
      </w:r>
      <w:r w:rsidR="00ED6249">
        <w:rPr>
          <w:rFonts w:ascii="Times New Roman" w:hAnsi="Times New Roman" w:cs="Times New Roman"/>
          <w:lang w:val="en-US"/>
        </w:rPr>
        <w:t xml:space="preserve"> </w:t>
      </w:r>
      <w:r w:rsidR="0051580A" w:rsidRPr="00AE4318">
        <w:rPr>
          <w:rFonts w:ascii="Times New Roman" w:hAnsi="Times New Roman" w:cs="Times New Roman"/>
          <w:lang w:val="en-US"/>
        </w:rPr>
        <w:t xml:space="preserve">study sample size is </w:t>
      </w:r>
      <w:r w:rsidR="00ED6249">
        <w:rPr>
          <w:rFonts w:ascii="Times New Roman" w:hAnsi="Times New Roman" w:cs="Times New Roman"/>
          <w:lang w:val="en-US"/>
        </w:rPr>
        <w:t xml:space="preserve">equal to </w:t>
      </w:r>
      <w:r w:rsidR="0051580A" w:rsidRPr="00AE4318">
        <w:rPr>
          <w:rFonts w:ascii="Times New Roman" w:hAnsi="Times New Roman" w:cs="Times New Roman"/>
          <w:lang w:val="en-US"/>
        </w:rPr>
        <w:t>400 (indicated in the right-hand-side column of Figure C1)</w:t>
      </w:r>
      <w:r w:rsidR="00ED6249">
        <w:rPr>
          <w:rFonts w:ascii="Times New Roman" w:hAnsi="Times New Roman" w:cs="Times New Roman"/>
          <w:lang w:val="en-US"/>
        </w:rPr>
        <w:t>,</w:t>
      </w:r>
      <w:r w:rsidR="0051580A" w:rsidRPr="00AE4318">
        <w:rPr>
          <w:rFonts w:ascii="Times New Roman" w:hAnsi="Times New Roman" w:cs="Times New Roman"/>
          <w:lang w:val="en-US"/>
        </w:rPr>
        <w:t xml:space="preserve"> the normal-approximation captures the mode of the transformed posterior distribution better. T</w:t>
      </w:r>
      <w:r w:rsidR="008A4C0D">
        <w:rPr>
          <w:rFonts w:ascii="Times New Roman" w:hAnsi="Times New Roman" w:cs="Times New Roman"/>
          <w:lang w:val="en-US"/>
        </w:rPr>
        <w:t>he results shown in Figure C</w:t>
      </w:r>
      <w:r w:rsidR="0051580A" w:rsidRPr="00AE4318">
        <w:rPr>
          <w:rFonts w:ascii="Times New Roman" w:hAnsi="Times New Roman" w:cs="Times New Roman"/>
          <w:lang w:val="en-US"/>
        </w:rPr>
        <w:t>1 show that the conclusion</w:t>
      </w:r>
      <w:r w:rsidR="00D501D8" w:rsidRPr="00AE4318">
        <w:rPr>
          <w:rFonts w:ascii="Times New Roman" w:hAnsi="Times New Roman" w:cs="Times New Roman"/>
          <w:lang w:val="en-US"/>
        </w:rPr>
        <w:t>s</w:t>
      </w:r>
      <w:r w:rsidR="0051580A" w:rsidRPr="00AE4318">
        <w:rPr>
          <w:rFonts w:ascii="Times New Roman" w:hAnsi="Times New Roman" w:cs="Times New Roman"/>
          <w:lang w:val="en-US"/>
        </w:rPr>
        <w:t xml:space="preserve"> from the </w:t>
      </w:r>
      <w:r w:rsidR="00D501D8" w:rsidRPr="00AE4318">
        <w:rPr>
          <w:rFonts w:ascii="Times New Roman" w:hAnsi="Times New Roman" w:cs="Times New Roman"/>
          <w:lang w:val="en-US"/>
        </w:rPr>
        <w:t>simulation exercise transfer to the</w:t>
      </w:r>
      <w:r w:rsidR="0051580A" w:rsidRPr="00AE4318">
        <w:rPr>
          <w:rFonts w:ascii="Times New Roman" w:hAnsi="Times New Roman" w:cs="Times New Roman"/>
          <w:lang w:val="en-US"/>
        </w:rPr>
        <w:t xml:space="preserve"> AUC-scale</w:t>
      </w:r>
      <w:r w:rsidR="00D501D8" w:rsidRPr="00AE4318">
        <w:rPr>
          <w:rFonts w:ascii="Times New Roman" w:hAnsi="Times New Roman" w:cs="Times New Roman"/>
          <w:lang w:val="en-US"/>
        </w:rPr>
        <w:t>. In particular</w:t>
      </w:r>
      <w:r w:rsidR="008A4C0D">
        <w:rPr>
          <w:rFonts w:ascii="Times New Roman" w:hAnsi="Times New Roman" w:cs="Times New Roman"/>
          <w:lang w:val="en-US"/>
        </w:rPr>
        <w:t xml:space="preserve">, </w:t>
      </w:r>
      <w:r w:rsidR="00ED6249">
        <w:rPr>
          <w:rFonts w:ascii="Times New Roman" w:hAnsi="Times New Roman" w:cs="Times New Roman"/>
          <w:lang w:val="en-US"/>
        </w:rPr>
        <w:t>they</w:t>
      </w:r>
      <w:r w:rsidR="00ED6249" w:rsidRPr="00AE4318">
        <w:rPr>
          <w:rFonts w:ascii="Times New Roman" w:hAnsi="Times New Roman" w:cs="Times New Roman"/>
          <w:lang w:val="en-US"/>
        </w:rPr>
        <w:t xml:space="preserve"> </w:t>
      </w:r>
      <w:r w:rsidR="00D501D8" w:rsidRPr="00AE4318">
        <w:rPr>
          <w:rFonts w:ascii="Times New Roman" w:hAnsi="Times New Roman" w:cs="Times New Roman"/>
          <w:lang w:val="en-US"/>
        </w:rPr>
        <w:t>show that the</w:t>
      </w:r>
      <w:r w:rsidR="008A4C0D">
        <w:rPr>
          <w:rFonts w:ascii="Times New Roman" w:hAnsi="Times New Roman" w:cs="Times New Roman"/>
          <w:lang w:val="en-US"/>
        </w:rPr>
        <w:t xml:space="preserve"> transformed</w:t>
      </w:r>
      <w:r w:rsidR="00D501D8" w:rsidRPr="00AE4318">
        <w:rPr>
          <w:rFonts w:ascii="Times New Roman" w:hAnsi="Times New Roman" w:cs="Times New Roman"/>
          <w:lang w:val="en-US"/>
        </w:rPr>
        <w:t xml:space="preserve"> posterior distribution of </w:t>
      </w:r>
      <m:oMath>
        <m:rad>
          <m:radPr>
            <m:degHide m:val="1"/>
            <m:ctrlPr>
              <w:rPr>
                <w:rFonts w:ascii="Cambria Math" w:hAnsi="Cambria Math" w:cs="Times New Roman"/>
                <w:i/>
                <w:lang w:val="en-US"/>
              </w:rPr>
            </m:ctrlPr>
          </m:radPr>
          <m:deg/>
          <m:e>
            <m:sSup>
              <m:sSupPr>
                <m:ctrlPr>
                  <w:rPr>
                    <w:rFonts w:ascii="Cambria Math" w:hAnsi="Cambria Math" w:cs="Times New Roman"/>
                    <w:b/>
                    <w:i/>
                    <w:lang w:val="en-US"/>
                  </w:rPr>
                </m:ctrlPr>
              </m:sSupPr>
              <m:e>
                <m:r>
                  <m:rPr>
                    <m:sty m:val="bi"/>
                  </m:rPr>
                  <w:rPr>
                    <w:rFonts w:ascii="Cambria Math" w:hAnsi="Cambria Math" w:cs="Times New Roman"/>
                    <w:lang w:val="en-US"/>
                  </w:rPr>
                  <m:t>δ</m:t>
                </m:r>
              </m:e>
              <m:sup>
                <m:r>
                  <w:rPr>
                    <w:rFonts w:ascii="Cambria Math" w:hAnsi="Cambria Math" w:cs="Times New Roman"/>
                    <w:lang w:val="en-US"/>
                  </w:rPr>
                  <m:t>T</m:t>
                </m:r>
              </m:sup>
            </m:sSup>
            <m:r>
              <m:rPr>
                <m:sty m:val="bi"/>
              </m:rPr>
              <w:rPr>
                <w:rFonts w:ascii="Cambria Math" w:hAnsi="Cambria Math" w:cs="Times New Roman"/>
                <w:lang w:val="en-US"/>
              </w:rPr>
              <m:t>δ</m:t>
            </m:r>
          </m:e>
        </m:rad>
      </m:oMath>
      <w:r w:rsidR="00D501D8" w:rsidRPr="00AE4318">
        <w:rPr>
          <w:rFonts w:ascii="Times New Roman" w:hAnsi="Times New Roman" w:cs="Times New Roman"/>
          <w:lang w:val="en-US"/>
        </w:rPr>
        <w:t xml:space="preserve"> can be approximated well by a</w:t>
      </w:r>
      <w:r w:rsidR="008A4C0D">
        <w:rPr>
          <w:rFonts w:ascii="Times New Roman" w:hAnsi="Times New Roman" w:cs="Times New Roman"/>
          <w:lang w:val="en-US"/>
        </w:rPr>
        <w:t xml:space="preserve"> transformed</w:t>
      </w:r>
      <w:r w:rsidR="00D501D8" w:rsidRPr="00AE4318">
        <w:rPr>
          <w:rFonts w:ascii="Times New Roman" w:hAnsi="Times New Roman" w:cs="Times New Roman"/>
          <w:lang w:val="en-US"/>
        </w:rPr>
        <w:t xml:space="preserve"> normal distribution with mean and variance equal to the respective mean and variance of the MCMC samples of </w:t>
      </w:r>
      <m:oMath>
        <m:rad>
          <m:radPr>
            <m:degHide m:val="1"/>
            <m:ctrlPr>
              <w:rPr>
                <w:rFonts w:ascii="Cambria Math" w:hAnsi="Cambria Math" w:cs="Times New Roman"/>
                <w:i/>
                <w:lang w:val="en-US"/>
              </w:rPr>
            </m:ctrlPr>
          </m:radPr>
          <m:deg/>
          <m:e>
            <m:sSup>
              <m:sSupPr>
                <m:ctrlPr>
                  <w:rPr>
                    <w:rFonts w:ascii="Cambria Math" w:hAnsi="Cambria Math" w:cs="Times New Roman"/>
                    <w:b/>
                    <w:i/>
                    <w:lang w:val="en-US"/>
                  </w:rPr>
                </m:ctrlPr>
              </m:sSupPr>
              <m:e>
                <m:r>
                  <m:rPr>
                    <m:sty m:val="bi"/>
                  </m:rPr>
                  <w:rPr>
                    <w:rFonts w:ascii="Cambria Math" w:hAnsi="Cambria Math" w:cs="Times New Roman"/>
                    <w:lang w:val="en-US"/>
                  </w:rPr>
                  <m:t>δ</m:t>
                </m:r>
              </m:e>
              <m:sup>
                <m:r>
                  <w:rPr>
                    <w:rFonts w:ascii="Cambria Math" w:hAnsi="Cambria Math" w:cs="Times New Roman"/>
                    <w:lang w:val="en-US"/>
                  </w:rPr>
                  <m:t>T</m:t>
                </m:r>
              </m:sup>
            </m:sSup>
            <m:r>
              <m:rPr>
                <m:sty m:val="bi"/>
              </m:rPr>
              <w:rPr>
                <w:rFonts w:ascii="Cambria Math" w:hAnsi="Cambria Math" w:cs="Times New Roman"/>
                <w:lang w:val="en-US"/>
              </w:rPr>
              <m:t>δ</m:t>
            </m:r>
          </m:e>
        </m:rad>
      </m:oMath>
      <w:r w:rsidR="00D501D8" w:rsidRPr="00AE4318">
        <w:rPr>
          <w:rFonts w:ascii="Times New Roman" w:hAnsi="Times New Roman" w:cs="Times New Roman"/>
          <w:lang w:val="en-US"/>
        </w:rPr>
        <w:t xml:space="preserve"> obtained in the development study if sample size is sufficient.</w:t>
      </w:r>
    </w:p>
    <w:p w:rsidR="0036101B" w:rsidRPr="00AE4318" w:rsidRDefault="0051746D" w:rsidP="0036101B">
      <w:pPr>
        <w:spacing w:after="0" w:line="480" w:lineRule="auto"/>
        <w:jc w:val="center"/>
        <w:rPr>
          <w:rFonts w:ascii="Times New Roman" w:hAnsi="Times New Roman" w:cs="Times New Roman"/>
          <w:lang w:val="en-US"/>
        </w:rPr>
      </w:pPr>
      <w:r>
        <w:rPr>
          <w:rFonts w:ascii="Times New Roman" w:hAnsi="Times New Roman" w:cs="Times New Roman"/>
          <w:noProof/>
          <w:lang w:val="en-GB" w:eastAsia="en-GB"/>
        </w:rPr>
        <w:lastRenderedPageBreak/>
        <w:drawing>
          <wp:inline distT="0" distB="0" distL="0" distR="0">
            <wp:extent cx="5760000" cy="7704000"/>
            <wp:effectExtent l="0" t="0" r="0" b="0"/>
            <wp:docPr id="2" name="Picture 2" descr="C:\Users\lucp2466\PhD\Publications\Validation Paper\Stats in Biopharm Research submission\Figures\EMF\Prior_dist_approx_AUC.e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lucp2466\PhD\Publications\Validation Paper\Stats in Biopharm Research submission\Figures\EMF\Prior_dist_approx_AUC.em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00" cy="7704000"/>
                    </a:xfrm>
                    <a:prstGeom prst="rect">
                      <a:avLst/>
                    </a:prstGeom>
                    <a:noFill/>
                    <a:ln>
                      <a:noFill/>
                    </a:ln>
                  </pic:spPr>
                </pic:pic>
              </a:graphicData>
            </a:graphic>
          </wp:inline>
        </w:drawing>
      </w:r>
    </w:p>
    <w:p w:rsidR="00D501D8" w:rsidRPr="00AE4318" w:rsidRDefault="00D501D8" w:rsidP="00D501D8">
      <w:pPr>
        <w:pStyle w:val="NoSpacing"/>
        <w:jc w:val="center"/>
        <w:rPr>
          <w:rFonts w:ascii="Times New Roman" w:hAnsi="Times New Roman" w:cs="Times New Roman"/>
          <w:lang w:val="en-US"/>
        </w:rPr>
      </w:pPr>
      <w:r w:rsidRPr="00AE4318">
        <w:rPr>
          <w:rFonts w:ascii="Times New Roman" w:hAnsi="Times New Roman" w:cs="Times New Roman"/>
          <w:lang w:val="en-US"/>
        </w:rPr>
        <w:t xml:space="preserve">Figure </w:t>
      </w:r>
      <w:r w:rsidR="008A4C0D">
        <w:rPr>
          <w:rFonts w:ascii="Times New Roman" w:hAnsi="Times New Roman" w:cs="Times New Roman"/>
          <w:lang w:val="en-US"/>
        </w:rPr>
        <w:t>C</w:t>
      </w:r>
      <w:r w:rsidRPr="00AE4318">
        <w:rPr>
          <w:rFonts w:ascii="Times New Roman" w:hAnsi="Times New Roman" w:cs="Times New Roman"/>
          <w:lang w:val="en-US"/>
        </w:rPr>
        <w:t xml:space="preserve">1. Empirical posterior </w:t>
      </w:r>
      <m:oMath>
        <m:rad>
          <m:radPr>
            <m:degHide m:val="1"/>
            <m:ctrlPr>
              <w:rPr>
                <w:rFonts w:ascii="Cambria Math" w:hAnsi="Cambria Math" w:cs="Times New Roman"/>
                <w:i/>
                <w:lang w:val="en-US"/>
              </w:rPr>
            </m:ctrlPr>
          </m:radPr>
          <m:deg/>
          <m:e>
            <m:sSup>
              <m:sSupPr>
                <m:ctrlPr>
                  <w:rPr>
                    <w:rFonts w:ascii="Cambria Math" w:hAnsi="Cambria Math" w:cs="Times New Roman"/>
                    <w:b/>
                    <w:i/>
                    <w:lang w:val="en-US"/>
                  </w:rPr>
                </m:ctrlPr>
              </m:sSupPr>
              <m:e>
                <m:r>
                  <m:rPr>
                    <m:sty m:val="bi"/>
                  </m:rPr>
                  <w:rPr>
                    <w:rFonts w:ascii="Cambria Math" w:hAnsi="Cambria Math" w:cs="Times New Roman"/>
                    <w:lang w:val="en-US"/>
                  </w:rPr>
                  <m:t>δ</m:t>
                </m:r>
              </m:e>
              <m:sup>
                <m:r>
                  <w:rPr>
                    <w:rFonts w:ascii="Cambria Math" w:hAnsi="Cambria Math" w:cs="Times New Roman"/>
                    <w:lang w:val="en-US"/>
                  </w:rPr>
                  <m:t>T</m:t>
                </m:r>
              </m:sup>
            </m:sSup>
            <m:r>
              <m:rPr>
                <m:sty m:val="bi"/>
              </m:rPr>
              <w:rPr>
                <w:rFonts w:ascii="Cambria Math" w:hAnsi="Cambria Math" w:cs="Times New Roman"/>
                <w:lang w:val="en-US"/>
              </w:rPr>
              <m:t>δ</m:t>
            </m:r>
          </m:e>
        </m:rad>
      </m:oMath>
      <w:r w:rsidRPr="00AE4318">
        <w:rPr>
          <w:rFonts w:ascii="Times New Roman" w:hAnsi="Times New Roman" w:cs="Times New Roman"/>
          <w:lang w:val="en-US"/>
        </w:rPr>
        <w:t xml:space="preserve"> distributions resulting from data with different accuracy (rows) and sample sizes (columns) transformed </w:t>
      </w:r>
      <w:r w:rsidR="008A4C0D">
        <w:rPr>
          <w:rFonts w:ascii="Times New Roman" w:hAnsi="Times New Roman" w:cs="Times New Roman"/>
          <w:lang w:val="en-US"/>
        </w:rPr>
        <w:t>to</w:t>
      </w:r>
      <w:r w:rsidRPr="00AE4318">
        <w:rPr>
          <w:rFonts w:ascii="Times New Roman" w:hAnsi="Times New Roman" w:cs="Times New Roman"/>
          <w:lang w:val="en-US"/>
        </w:rPr>
        <w:t xml:space="preserve"> the AUC-scale. The dashed lines denote the transformed log-normal (grey) and normal (black) approximation. </w:t>
      </w:r>
      <w:r w:rsidRPr="00AE4318">
        <w:rPr>
          <w:rFonts w:ascii="Times New Roman" w:hAnsi="Times New Roman" w:cs="Times New Roman"/>
          <w:b/>
          <w:lang w:val="en-US"/>
        </w:rPr>
        <w:t xml:space="preserve">a. </w:t>
      </w:r>
      <w:r w:rsidRPr="00AE4318">
        <w:rPr>
          <w:rFonts w:ascii="Times New Roman" w:hAnsi="Times New Roman" w:cs="Times New Roman"/>
          <w:lang w:val="en-US"/>
        </w:rPr>
        <w:t xml:space="preserve">Posterior of data with </w:t>
      </w:r>
      <m:oMath>
        <m:sSub>
          <m:sSubPr>
            <m:ctrlPr>
              <w:rPr>
                <w:rFonts w:ascii="Cambria Math" w:hAnsi="Cambria Math" w:cs="Times New Roman"/>
                <w:i/>
                <w:lang w:val="en-US"/>
              </w:rPr>
            </m:ctrlPr>
          </m:sSubPr>
          <m:e>
            <m:r>
              <w:rPr>
                <w:rFonts w:ascii="Cambria Math" w:hAnsi="Cambria Math" w:cs="Times New Roman"/>
                <w:lang w:val="en-US"/>
              </w:rPr>
              <m:t>AUC</m:t>
            </m:r>
          </m:e>
          <m:sub>
            <m:r>
              <w:rPr>
                <w:rFonts w:ascii="Cambria Math" w:hAnsi="Cambria Math" w:cs="Times New Roman"/>
                <w:lang w:val="en-US"/>
              </w:rPr>
              <m:t>a</m:t>
            </m:r>
          </m:sub>
        </m:sSub>
        <m:r>
          <w:rPr>
            <w:rFonts w:ascii="Cambria Math" w:hAnsi="Cambria Math" w:cs="Times New Roman"/>
            <w:lang w:val="en-US"/>
          </w:rPr>
          <m:t>=0.6</m:t>
        </m:r>
      </m:oMath>
      <w:r w:rsidRPr="00AE4318">
        <w:rPr>
          <w:rFonts w:ascii="Times New Roman" w:hAnsi="Times New Roman" w:cs="Times New Roman"/>
          <w:lang w:val="en-US"/>
        </w:rPr>
        <w:t xml:space="preserve">. </w:t>
      </w:r>
      <w:r w:rsidRPr="00AE4318">
        <w:rPr>
          <w:rFonts w:ascii="Times New Roman" w:hAnsi="Times New Roman" w:cs="Times New Roman"/>
          <w:b/>
          <w:lang w:val="en-US"/>
        </w:rPr>
        <w:t>b</w:t>
      </w:r>
      <w:r w:rsidRPr="00AE4318">
        <w:rPr>
          <w:rFonts w:ascii="Times New Roman" w:hAnsi="Times New Roman" w:cs="Times New Roman"/>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AUC</m:t>
            </m:r>
          </m:e>
          <m:sub>
            <m:r>
              <w:rPr>
                <w:rFonts w:ascii="Cambria Math" w:hAnsi="Cambria Math" w:cs="Times New Roman"/>
                <w:lang w:val="en-US"/>
              </w:rPr>
              <m:t>a</m:t>
            </m:r>
          </m:sub>
        </m:sSub>
        <m:r>
          <w:rPr>
            <w:rFonts w:ascii="Cambria Math" w:hAnsi="Cambria Math" w:cs="Times New Roman"/>
            <w:lang w:val="en-US"/>
          </w:rPr>
          <m:t>=0.75</m:t>
        </m:r>
      </m:oMath>
      <w:r w:rsidRPr="00AE4318">
        <w:rPr>
          <w:rFonts w:ascii="Times New Roman" w:hAnsi="Times New Roman" w:cs="Times New Roman"/>
          <w:lang w:val="en-US"/>
        </w:rPr>
        <w:t xml:space="preserve"> and </w:t>
      </w:r>
      <w:r w:rsidRPr="00AE4318">
        <w:rPr>
          <w:rFonts w:ascii="Times New Roman" w:hAnsi="Times New Roman" w:cs="Times New Roman"/>
          <w:b/>
          <w:lang w:val="en-US"/>
        </w:rPr>
        <w:t>c</w:t>
      </w:r>
      <w:r w:rsidRPr="00AE4318">
        <w:rPr>
          <w:rFonts w:ascii="Times New Roman" w:hAnsi="Times New Roman" w:cs="Times New Roman"/>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AUC</m:t>
            </m:r>
          </m:e>
          <m:sub>
            <m:r>
              <w:rPr>
                <w:rFonts w:ascii="Cambria Math" w:hAnsi="Cambria Math" w:cs="Times New Roman"/>
                <w:lang w:val="en-US"/>
              </w:rPr>
              <m:t>a</m:t>
            </m:r>
          </m:sub>
        </m:sSub>
        <m:r>
          <w:rPr>
            <w:rFonts w:ascii="Cambria Math" w:hAnsi="Cambria Math" w:cs="Times New Roman"/>
            <w:lang w:val="en-US"/>
          </w:rPr>
          <m:t>=0.9</m:t>
        </m:r>
      </m:oMath>
      <w:r w:rsidRPr="00AE4318">
        <w:rPr>
          <w:rFonts w:ascii="Times New Roman" w:hAnsi="Times New Roman" w:cs="Times New Roman"/>
          <w:lang w:val="en-US"/>
        </w:rPr>
        <w:t>. The left</w:t>
      </w:r>
      <w:r w:rsidRPr="00AE4318">
        <w:rPr>
          <w:rFonts w:ascii="Times New Roman" w:hAnsi="Times New Roman" w:cs="Times New Roman"/>
          <w:lang w:val="en-US"/>
        </w:rPr>
        <w:noBreakHyphen/>
        <w:t>hand</w:t>
      </w:r>
      <w:r w:rsidRPr="00AE4318">
        <w:rPr>
          <w:rFonts w:ascii="Times New Roman" w:hAnsi="Times New Roman" w:cs="Times New Roman"/>
          <w:lang w:val="en-US"/>
        </w:rPr>
        <w:noBreakHyphen/>
        <w:t xml:space="preserve">side column shows results for </w:t>
      </w:r>
      <m:oMath>
        <m:r>
          <w:rPr>
            <w:rFonts w:ascii="Cambria Math" w:hAnsi="Cambria Math" w:cs="Times New Roman"/>
            <w:lang w:val="en-US"/>
          </w:rPr>
          <m:t>N=150</m:t>
        </m:r>
      </m:oMath>
      <w:r w:rsidRPr="00AE4318">
        <w:rPr>
          <w:rFonts w:ascii="Times New Roman" w:hAnsi="Times New Roman" w:cs="Times New Roman"/>
          <w:lang w:val="en-US"/>
        </w:rPr>
        <w:t>, the right</w:t>
      </w:r>
      <w:r w:rsidRPr="00AE4318">
        <w:rPr>
          <w:rFonts w:ascii="Times New Roman" w:hAnsi="Times New Roman" w:cs="Times New Roman"/>
          <w:lang w:val="en-US"/>
        </w:rPr>
        <w:noBreakHyphen/>
        <w:t>hand</w:t>
      </w:r>
      <w:r w:rsidRPr="00AE4318">
        <w:rPr>
          <w:rFonts w:ascii="Times New Roman" w:hAnsi="Times New Roman" w:cs="Times New Roman"/>
          <w:lang w:val="en-US"/>
        </w:rPr>
        <w:noBreakHyphen/>
        <w:t xml:space="preserve">side column for </w:t>
      </w:r>
      <m:oMath>
        <m:r>
          <w:rPr>
            <w:rFonts w:ascii="Cambria Math" w:hAnsi="Cambria Math" w:cs="Times New Roman"/>
            <w:lang w:val="en-US"/>
          </w:rPr>
          <m:t>N=400</m:t>
        </m:r>
      </m:oMath>
      <w:r w:rsidRPr="00AE4318">
        <w:rPr>
          <w:rFonts w:ascii="Times New Roman" w:hAnsi="Times New Roman" w:cs="Times New Roman"/>
          <w:lang w:val="en-US"/>
        </w:rPr>
        <w:t>.</w:t>
      </w:r>
    </w:p>
    <w:p w:rsidR="0036101B" w:rsidRDefault="0036101B">
      <w:pPr>
        <w:rPr>
          <w:rFonts w:ascii="Times New Roman" w:hAnsi="Times New Roman" w:cs="Times New Roman"/>
          <w:sz w:val="24"/>
          <w:szCs w:val="24"/>
          <w:u w:val="single"/>
          <w:lang w:val="en-US"/>
        </w:rPr>
      </w:pPr>
      <w:r>
        <w:rPr>
          <w:rFonts w:ascii="Times New Roman" w:hAnsi="Times New Roman" w:cs="Times New Roman"/>
          <w:sz w:val="24"/>
          <w:szCs w:val="24"/>
          <w:u w:val="single"/>
          <w:lang w:val="en-US"/>
        </w:rPr>
        <w:br w:type="page"/>
      </w:r>
    </w:p>
    <w:p w:rsidR="00507A89" w:rsidRPr="00AE4318" w:rsidRDefault="00507A89" w:rsidP="00507A89">
      <w:pPr>
        <w:pStyle w:val="NoSpacing"/>
        <w:spacing w:line="480" w:lineRule="auto"/>
        <w:jc w:val="both"/>
        <w:rPr>
          <w:rFonts w:ascii="Times New Roman" w:hAnsi="Times New Roman" w:cs="Times New Roman"/>
          <w:lang w:val="en-US"/>
        </w:rPr>
      </w:pPr>
      <w:r w:rsidRPr="00AE4318">
        <w:rPr>
          <w:rFonts w:ascii="Times New Roman" w:hAnsi="Times New Roman" w:cs="Times New Roman"/>
          <w:u w:val="single"/>
          <w:lang w:val="en-US"/>
        </w:rPr>
        <w:lastRenderedPageBreak/>
        <w:t xml:space="preserve">Technical Appendix </w:t>
      </w:r>
      <w:r w:rsidR="00553DCB" w:rsidRPr="00AE4318">
        <w:rPr>
          <w:rFonts w:ascii="Times New Roman" w:hAnsi="Times New Roman" w:cs="Times New Roman"/>
          <w:u w:val="single"/>
          <w:lang w:val="en-US"/>
        </w:rPr>
        <w:t>D</w:t>
      </w:r>
      <w:r w:rsidR="002C6BAC" w:rsidRPr="00AE4318">
        <w:rPr>
          <w:rFonts w:ascii="Times New Roman" w:hAnsi="Times New Roman" w:cs="Times New Roman"/>
          <w:u w:val="single"/>
          <w:lang w:val="en-US"/>
        </w:rPr>
        <w:t xml:space="preserve">: </w:t>
      </w:r>
      <w:r w:rsidRPr="00AE4318">
        <w:rPr>
          <w:rFonts w:ascii="Times New Roman" w:hAnsi="Times New Roman" w:cs="Times New Roman"/>
          <w:u w:val="single"/>
          <w:lang w:val="en-US"/>
        </w:rPr>
        <w:t>BUGS code (validation study):</w:t>
      </w:r>
      <w:r w:rsidRPr="00AE4318">
        <w:rPr>
          <w:rFonts w:ascii="Times New Roman" w:hAnsi="Times New Roman" w:cs="Times New Roman"/>
          <w:lang w:val="en-US"/>
        </w:rPr>
        <w:t xml:space="preserve"> </w:t>
      </w:r>
    </w:p>
    <w:p w:rsidR="00507A89" w:rsidRPr="00AE4318" w:rsidRDefault="00507A89" w:rsidP="00507A89">
      <w:pPr>
        <w:pStyle w:val="NoSpacing"/>
        <w:rPr>
          <w:rFonts w:ascii="Times New Roman" w:hAnsi="Times New Roman" w:cs="Times New Roman"/>
        </w:rPr>
        <w:sectPr w:rsidR="00507A89" w:rsidRPr="00AE4318" w:rsidSect="00BF7580">
          <w:type w:val="continuous"/>
          <w:pgSz w:w="11906" w:h="16838"/>
          <w:pgMar w:top="1417" w:right="1417" w:bottom="1417" w:left="1417" w:header="708" w:footer="708" w:gutter="0"/>
          <w:cols w:space="708"/>
          <w:docGrid w:linePitch="360"/>
        </w:sectPr>
      </w:pP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lastRenderedPageBreak/>
        <w:t>## Hyperpriors</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Prevalence</w:t>
      </w:r>
    </w:p>
    <w:p w:rsidR="00ED5E2A" w:rsidRPr="00507A89" w:rsidRDefault="00ED5E2A" w:rsidP="00ED5E2A">
      <w:pPr>
        <w:pStyle w:val="NoSpacing"/>
        <w:rPr>
          <w:rFonts w:ascii="Times New Roman" w:hAnsi="Times New Roman" w:cs="Times New Roman"/>
          <w:sz w:val="20"/>
          <w:szCs w:val="20"/>
        </w:rPr>
      </w:pPr>
      <w:r w:rsidRPr="00507A89">
        <w:rPr>
          <w:rFonts w:ascii="Times New Roman" w:hAnsi="Times New Roman" w:cs="Times New Roman"/>
          <w:sz w:val="20"/>
          <w:szCs w:val="20"/>
        </w:rPr>
        <w:t>theta ~ dunif(</w:t>
      </w:r>
      <w:r>
        <w:rPr>
          <w:rFonts w:ascii="Times New Roman" w:hAnsi="Times New Roman" w:cs="Times New Roman"/>
          <w:sz w:val="20"/>
          <w:szCs w:val="20"/>
        </w:rPr>
        <w:t>TruncPar[1]</w:t>
      </w:r>
      <w:r w:rsidRPr="00507A89">
        <w:rPr>
          <w:rFonts w:ascii="Times New Roman" w:hAnsi="Times New Roman" w:cs="Times New Roman"/>
          <w:sz w:val="20"/>
          <w:szCs w:val="20"/>
        </w:rPr>
        <w:t>,</w:t>
      </w:r>
      <w:r>
        <w:rPr>
          <w:rFonts w:ascii="Times New Roman" w:hAnsi="Times New Roman" w:cs="Times New Roman"/>
          <w:sz w:val="20"/>
          <w:szCs w:val="20"/>
        </w:rPr>
        <w:t>TruncPar[2]</w:t>
      </w:r>
      <w:r w:rsidRPr="00507A89">
        <w:rPr>
          <w:rFonts w:ascii="Times New Roman" w:hAnsi="Times New Roman" w:cs="Times New Roman"/>
          <w:sz w:val="20"/>
          <w:szCs w:val="20"/>
        </w:rPr>
        <w:t>);</w:t>
      </w:r>
    </w:p>
    <w:p w:rsidR="00ED5E2A" w:rsidRDefault="00ED5E2A" w:rsidP="00ED5E2A">
      <w:pPr>
        <w:pStyle w:val="NoSpacing"/>
        <w:ind w:firstLine="708"/>
        <w:rPr>
          <w:rFonts w:ascii="Times New Roman" w:hAnsi="Times New Roman" w:cs="Times New Roman"/>
          <w:sz w:val="20"/>
          <w:szCs w:val="20"/>
        </w:rPr>
      </w:pPr>
      <w:r>
        <w:rPr>
          <w:rFonts w:ascii="Times New Roman" w:hAnsi="Times New Roman" w:cs="Times New Roman"/>
          <w:sz w:val="20"/>
          <w:szCs w:val="20"/>
        </w:rPr>
        <w:t># TruncPar = c(1/N,1-(1/N))</w:t>
      </w:r>
    </w:p>
    <w:p w:rsidR="00507A89" w:rsidRPr="00507A89" w:rsidRDefault="00507A89" w:rsidP="00507A89">
      <w:pPr>
        <w:pStyle w:val="NoSpacing"/>
        <w:rPr>
          <w:rFonts w:ascii="Times New Roman" w:hAnsi="Times New Roman" w:cs="Times New Roman"/>
          <w:sz w:val="20"/>
          <w:szCs w:val="20"/>
        </w:rPr>
      </w:pP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Priors</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Latent true disease status</w:t>
      </w:r>
    </w:p>
    <w:p w:rsidR="00507A89" w:rsidRPr="008232AC" w:rsidRDefault="00507A89" w:rsidP="00507A89">
      <w:pPr>
        <w:pStyle w:val="NoSpacing"/>
        <w:rPr>
          <w:rFonts w:ascii="Times New Roman" w:hAnsi="Times New Roman" w:cs="Times New Roman"/>
          <w:sz w:val="20"/>
          <w:szCs w:val="20"/>
          <w:lang w:val="sv-SE"/>
        </w:rPr>
      </w:pPr>
      <w:r w:rsidRPr="008232AC">
        <w:rPr>
          <w:rFonts w:ascii="Times New Roman" w:hAnsi="Times New Roman" w:cs="Times New Roman"/>
          <w:sz w:val="20"/>
          <w:szCs w:val="20"/>
          <w:lang w:val="sv-SE"/>
        </w:rPr>
        <w:t>for(i in 1:N){</w:t>
      </w:r>
    </w:p>
    <w:p w:rsidR="00507A89" w:rsidRPr="008232AC" w:rsidRDefault="00507A89" w:rsidP="00507A89">
      <w:pPr>
        <w:pStyle w:val="NoSpacing"/>
        <w:rPr>
          <w:rFonts w:ascii="Times New Roman" w:hAnsi="Times New Roman" w:cs="Times New Roman"/>
          <w:sz w:val="20"/>
          <w:szCs w:val="20"/>
          <w:lang w:val="sv-SE"/>
        </w:rPr>
      </w:pPr>
      <w:r w:rsidRPr="008232AC">
        <w:rPr>
          <w:rFonts w:ascii="Times New Roman" w:hAnsi="Times New Roman" w:cs="Times New Roman"/>
          <w:sz w:val="20"/>
          <w:szCs w:val="20"/>
          <w:lang w:val="sv-SE"/>
        </w:rPr>
        <w:t xml:space="preserve"> D[i] ~ dbern(theta);</w:t>
      </w:r>
    </w:p>
    <w:p w:rsidR="00507A89" w:rsidRPr="008232AC" w:rsidRDefault="00507A89" w:rsidP="00507A89">
      <w:pPr>
        <w:pStyle w:val="NoSpacing"/>
        <w:rPr>
          <w:rFonts w:ascii="Times New Roman" w:hAnsi="Times New Roman" w:cs="Times New Roman"/>
          <w:sz w:val="20"/>
          <w:szCs w:val="20"/>
          <w:lang w:val="sv-SE"/>
        </w:rPr>
      </w:pPr>
      <w:r w:rsidRPr="008232AC">
        <w:rPr>
          <w:rFonts w:ascii="Times New Roman" w:hAnsi="Times New Roman" w:cs="Times New Roman"/>
          <w:sz w:val="20"/>
          <w:szCs w:val="20"/>
          <w:lang w:val="sv-SE"/>
        </w:rPr>
        <w:t xml:space="preserve"> D_ind[i] &lt;- D[i] + 1;</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w:t>
      </w:r>
    </w:p>
    <w:p w:rsidR="00507A89" w:rsidRPr="00507A89" w:rsidRDefault="00507A89" w:rsidP="00507A89">
      <w:pPr>
        <w:pStyle w:val="NoSpacing"/>
        <w:rPr>
          <w:rFonts w:ascii="Times New Roman" w:hAnsi="Times New Roman" w:cs="Times New Roman"/>
          <w:sz w:val="20"/>
          <w:szCs w:val="20"/>
        </w:rPr>
      </w:pP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Precisions</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Standard deviations</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for(k in 1:2){</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xml:space="preserve"> Sd[k] ~ dunif(0,1000);</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xml:space="preserve"> Prec[k] &lt;- pow(Sd[k],-2);</w:t>
      </w:r>
    </w:p>
    <w:p w:rsidR="00507A89" w:rsidRPr="008232AC" w:rsidRDefault="00507A89" w:rsidP="00507A89">
      <w:pPr>
        <w:pStyle w:val="NoSpacing"/>
        <w:rPr>
          <w:rFonts w:ascii="Times New Roman" w:hAnsi="Times New Roman" w:cs="Times New Roman"/>
          <w:sz w:val="20"/>
          <w:szCs w:val="20"/>
          <w:lang w:val="sv-SE"/>
        </w:rPr>
      </w:pPr>
      <w:r w:rsidRPr="00507A89">
        <w:rPr>
          <w:rFonts w:ascii="Times New Roman" w:hAnsi="Times New Roman" w:cs="Times New Roman"/>
          <w:sz w:val="20"/>
          <w:szCs w:val="20"/>
        </w:rPr>
        <w:t xml:space="preserve"> </w:t>
      </w:r>
      <w:r w:rsidRPr="008232AC">
        <w:rPr>
          <w:rFonts w:ascii="Times New Roman" w:hAnsi="Times New Roman" w:cs="Times New Roman"/>
          <w:sz w:val="20"/>
          <w:szCs w:val="20"/>
          <w:lang w:val="sv-SE"/>
        </w:rPr>
        <w:t>Var[k] &lt;- pow(Sd[k],2);</w:t>
      </w:r>
    </w:p>
    <w:p w:rsidR="00507A89" w:rsidRPr="008232AC" w:rsidRDefault="00507A89" w:rsidP="00507A89">
      <w:pPr>
        <w:pStyle w:val="NoSpacing"/>
        <w:rPr>
          <w:rFonts w:ascii="Times New Roman" w:hAnsi="Times New Roman" w:cs="Times New Roman"/>
          <w:sz w:val="20"/>
          <w:szCs w:val="20"/>
          <w:lang w:val="sv-SE"/>
        </w:rPr>
      </w:pPr>
      <w:r w:rsidRPr="008232AC">
        <w:rPr>
          <w:rFonts w:ascii="Times New Roman" w:hAnsi="Times New Roman" w:cs="Times New Roman"/>
          <w:sz w:val="20"/>
          <w:szCs w:val="20"/>
          <w:lang w:val="sv-SE"/>
        </w:rPr>
        <w:t>}</w:t>
      </w:r>
    </w:p>
    <w:p w:rsidR="00507A89" w:rsidRPr="008232AC" w:rsidRDefault="00507A89" w:rsidP="00507A89">
      <w:pPr>
        <w:pStyle w:val="NoSpacing"/>
        <w:rPr>
          <w:rFonts w:ascii="Times New Roman" w:hAnsi="Times New Roman" w:cs="Times New Roman"/>
          <w:sz w:val="20"/>
          <w:szCs w:val="20"/>
          <w:lang w:val="sv-SE"/>
        </w:rPr>
      </w:pPr>
    </w:p>
    <w:p w:rsidR="00D51816" w:rsidRPr="008232AC" w:rsidRDefault="00D51816" w:rsidP="00507A89">
      <w:pPr>
        <w:pStyle w:val="NoSpacing"/>
        <w:rPr>
          <w:rFonts w:ascii="Times New Roman" w:hAnsi="Times New Roman" w:cs="Times New Roman"/>
          <w:sz w:val="20"/>
          <w:szCs w:val="20"/>
          <w:lang w:val="sv-SE"/>
        </w:rPr>
      </w:pPr>
      <w:r w:rsidRPr="008232AC">
        <w:rPr>
          <w:rFonts w:ascii="Times New Roman" w:hAnsi="Times New Roman" w:cs="Times New Roman"/>
          <w:sz w:val="20"/>
          <w:szCs w:val="20"/>
          <w:lang w:val="sv-SE"/>
        </w:rPr>
        <w:t># Pooled variance</w:t>
      </w:r>
    </w:p>
    <w:p w:rsidR="00507A89" w:rsidRPr="008232AC" w:rsidRDefault="00507A89" w:rsidP="00507A89">
      <w:pPr>
        <w:pStyle w:val="NoSpacing"/>
        <w:rPr>
          <w:rFonts w:ascii="Times New Roman" w:hAnsi="Times New Roman" w:cs="Times New Roman"/>
          <w:sz w:val="20"/>
          <w:szCs w:val="20"/>
          <w:lang w:val="sv-SE"/>
        </w:rPr>
      </w:pPr>
      <w:r w:rsidRPr="008232AC">
        <w:rPr>
          <w:rFonts w:ascii="Times New Roman" w:hAnsi="Times New Roman" w:cs="Times New Roman"/>
          <w:sz w:val="20"/>
          <w:szCs w:val="20"/>
          <w:lang w:val="sv-SE"/>
        </w:rPr>
        <w:t>sum_var &lt;- Var[1] + Var[2];</w:t>
      </w:r>
    </w:p>
    <w:p w:rsidR="00507A89" w:rsidRPr="008232AC" w:rsidRDefault="00507A89" w:rsidP="00507A89">
      <w:pPr>
        <w:pStyle w:val="NoSpacing"/>
        <w:rPr>
          <w:rFonts w:ascii="Times New Roman" w:hAnsi="Times New Roman" w:cs="Times New Roman"/>
          <w:sz w:val="20"/>
          <w:szCs w:val="20"/>
          <w:lang w:val="sv-SE"/>
        </w:rPr>
      </w:pPr>
      <w:r w:rsidRPr="008232AC">
        <w:rPr>
          <w:rFonts w:ascii="Times New Roman" w:hAnsi="Times New Roman" w:cs="Times New Roman"/>
          <w:sz w:val="20"/>
          <w:szCs w:val="20"/>
          <w:lang w:val="sv-SE"/>
        </w:rPr>
        <w:t>pooled_var &lt;- pow(sum_var,0.5);</w:t>
      </w:r>
    </w:p>
    <w:p w:rsidR="00507A89" w:rsidRPr="008232AC" w:rsidRDefault="00507A89" w:rsidP="00507A89">
      <w:pPr>
        <w:pStyle w:val="NoSpacing"/>
        <w:rPr>
          <w:rFonts w:ascii="Times New Roman" w:hAnsi="Times New Roman" w:cs="Times New Roman"/>
          <w:sz w:val="20"/>
          <w:szCs w:val="20"/>
          <w:lang w:val="sv-SE"/>
        </w:rPr>
      </w:pPr>
    </w:p>
    <w:p w:rsidR="00507A89" w:rsidRPr="008232AC" w:rsidRDefault="00507A89" w:rsidP="00507A89">
      <w:pPr>
        <w:pStyle w:val="NoSpacing"/>
        <w:rPr>
          <w:rFonts w:ascii="Times New Roman" w:hAnsi="Times New Roman" w:cs="Times New Roman"/>
          <w:sz w:val="20"/>
          <w:szCs w:val="20"/>
          <w:lang w:val="sv-SE"/>
        </w:rPr>
      </w:pPr>
      <w:r w:rsidRPr="008232AC">
        <w:rPr>
          <w:rFonts w:ascii="Times New Roman" w:hAnsi="Times New Roman" w:cs="Times New Roman"/>
          <w:sz w:val="20"/>
          <w:szCs w:val="20"/>
          <w:lang w:val="sv-SE"/>
        </w:rPr>
        <w:t>## Scaled difference vector</w:t>
      </w:r>
    </w:p>
    <w:p w:rsidR="00507A89" w:rsidRPr="008232AC" w:rsidRDefault="00D51816" w:rsidP="00507A89">
      <w:pPr>
        <w:pStyle w:val="NoSpacing"/>
        <w:rPr>
          <w:rFonts w:ascii="Times New Roman" w:hAnsi="Times New Roman" w:cs="Times New Roman"/>
          <w:sz w:val="20"/>
          <w:szCs w:val="20"/>
          <w:lang w:val="sv-SE"/>
        </w:rPr>
      </w:pPr>
      <w:r w:rsidRPr="008232AC">
        <w:rPr>
          <w:rFonts w:ascii="Times New Roman" w:hAnsi="Times New Roman" w:cs="Times New Roman"/>
          <w:sz w:val="20"/>
          <w:szCs w:val="20"/>
          <w:lang w:val="sv-SE"/>
        </w:rPr>
        <w:lastRenderedPageBreak/>
        <w:t>gamma</w:t>
      </w:r>
      <w:r w:rsidR="00507A89" w:rsidRPr="008232AC">
        <w:rPr>
          <w:rFonts w:ascii="Times New Roman" w:hAnsi="Times New Roman" w:cs="Times New Roman"/>
          <w:sz w:val="20"/>
          <w:szCs w:val="20"/>
          <w:lang w:val="sv-SE"/>
        </w:rPr>
        <w:t xml:space="preserve"> ~ dnorm(mean_</w:t>
      </w:r>
      <w:r w:rsidRPr="008232AC">
        <w:rPr>
          <w:rFonts w:ascii="Times New Roman" w:hAnsi="Times New Roman" w:cs="Times New Roman"/>
          <w:sz w:val="20"/>
          <w:szCs w:val="20"/>
          <w:lang w:val="sv-SE"/>
        </w:rPr>
        <w:t>gamma</w:t>
      </w:r>
      <w:r w:rsidR="00507A89" w:rsidRPr="008232AC">
        <w:rPr>
          <w:rFonts w:ascii="Times New Roman" w:hAnsi="Times New Roman" w:cs="Times New Roman"/>
          <w:sz w:val="20"/>
          <w:szCs w:val="20"/>
          <w:lang w:val="sv-SE"/>
        </w:rPr>
        <w:t>,prec_</w:t>
      </w:r>
      <w:r w:rsidRPr="008232AC">
        <w:rPr>
          <w:rFonts w:ascii="Times New Roman" w:hAnsi="Times New Roman" w:cs="Times New Roman"/>
          <w:sz w:val="20"/>
          <w:szCs w:val="20"/>
          <w:lang w:val="sv-SE"/>
        </w:rPr>
        <w:t>gamma</w:t>
      </w:r>
      <w:r w:rsidR="00507A89" w:rsidRPr="008232AC">
        <w:rPr>
          <w:rFonts w:ascii="Times New Roman" w:hAnsi="Times New Roman" w:cs="Times New Roman"/>
          <w:sz w:val="20"/>
          <w:szCs w:val="20"/>
          <w:lang w:val="sv-SE"/>
        </w:rPr>
        <w:t>);</w:t>
      </w:r>
    </w:p>
    <w:p w:rsidR="00507A89" w:rsidRPr="008232AC" w:rsidRDefault="00507A89" w:rsidP="00507A89">
      <w:pPr>
        <w:pStyle w:val="NoSpacing"/>
        <w:rPr>
          <w:rFonts w:ascii="Times New Roman" w:hAnsi="Times New Roman" w:cs="Times New Roman"/>
          <w:sz w:val="20"/>
          <w:szCs w:val="20"/>
          <w:lang w:val="sv-SE"/>
        </w:rPr>
      </w:pPr>
    </w:p>
    <w:p w:rsidR="00507A89" w:rsidRPr="008232AC" w:rsidRDefault="00507A89" w:rsidP="00507A89">
      <w:pPr>
        <w:pStyle w:val="NoSpacing"/>
        <w:rPr>
          <w:rFonts w:ascii="Times New Roman" w:hAnsi="Times New Roman" w:cs="Times New Roman"/>
          <w:sz w:val="20"/>
          <w:szCs w:val="20"/>
          <w:lang w:val="sv-SE"/>
        </w:rPr>
      </w:pPr>
      <w:r w:rsidRPr="008232AC">
        <w:rPr>
          <w:rFonts w:ascii="Times New Roman" w:hAnsi="Times New Roman" w:cs="Times New Roman"/>
          <w:sz w:val="20"/>
          <w:szCs w:val="20"/>
          <w:lang w:val="sv-SE"/>
        </w:rPr>
        <w:t>## Normal component means</w:t>
      </w:r>
    </w:p>
    <w:p w:rsidR="00507A89" w:rsidRPr="008232AC" w:rsidRDefault="00507A89" w:rsidP="00507A89">
      <w:pPr>
        <w:pStyle w:val="NoSpacing"/>
        <w:rPr>
          <w:rFonts w:ascii="Times New Roman" w:hAnsi="Times New Roman" w:cs="Times New Roman"/>
          <w:sz w:val="20"/>
          <w:szCs w:val="20"/>
          <w:lang w:val="sv-SE"/>
        </w:rPr>
      </w:pPr>
      <w:r w:rsidRPr="008232AC">
        <w:rPr>
          <w:rFonts w:ascii="Times New Roman" w:hAnsi="Times New Roman" w:cs="Times New Roman"/>
          <w:sz w:val="20"/>
          <w:szCs w:val="20"/>
          <w:lang w:val="sv-SE"/>
        </w:rPr>
        <w:t>Mu[1] ~ dnorm(0,1.E-6);</w:t>
      </w:r>
    </w:p>
    <w:p w:rsidR="00507A89" w:rsidRPr="008232AC" w:rsidRDefault="00507A89" w:rsidP="00507A89">
      <w:pPr>
        <w:pStyle w:val="NoSpacing"/>
        <w:rPr>
          <w:rFonts w:ascii="Times New Roman" w:hAnsi="Times New Roman" w:cs="Times New Roman"/>
          <w:sz w:val="20"/>
          <w:szCs w:val="20"/>
          <w:lang w:val="sv-SE"/>
        </w:rPr>
      </w:pPr>
      <w:r w:rsidRPr="008232AC">
        <w:rPr>
          <w:rFonts w:ascii="Times New Roman" w:hAnsi="Times New Roman" w:cs="Times New Roman"/>
          <w:sz w:val="20"/>
          <w:szCs w:val="20"/>
          <w:lang w:val="sv-SE"/>
        </w:rPr>
        <w:t>Mu[2] &lt;- (</w:t>
      </w:r>
      <w:r w:rsidR="00D51816" w:rsidRPr="008232AC">
        <w:rPr>
          <w:rFonts w:ascii="Times New Roman" w:hAnsi="Times New Roman" w:cs="Times New Roman"/>
          <w:sz w:val="20"/>
          <w:szCs w:val="20"/>
          <w:lang w:val="sv-SE"/>
        </w:rPr>
        <w:t>gamma</w:t>
      </w:r>
      <w:r w:rsidRPr="008232AC">
        <w:rPr>
          <w:rFonts w:ascii="Times New Roman" w:hAnsi="Times New Roman" w:cs="Times New Roman"/>
          <w:sz w:val="20"/>
          <w:szCs w:val="20"/>
          <w:lang w:val="sv-SE"/>
        </w:rPr>
        <w:t>*pooled_var) + Mu[1];</w:t>
      </w:r>
    </w:p>
    <w:p w:rsidR="00507A89" w:rsidRPr="008232AC" w:rsidRDefault="00507A89" w:rsidP="00507A89">
      <w:pPr>
        <w:pStyle w:val="NoSpacing"/>
        <w:rPr>
          <w:rFonts w:ascii="Times New Roman" w:hAnsi="Times New Roman" w:cs="Times New Roman"/>
          <w:sz w:val="20"/>
          <w:szCs w:val="20"/>
          <w:lang w:val="sv-SE"/>
        </w:rPr>
      </w:pPr>
    </w:p>
    <w:p w:rsidR="00507A89" w:rsidRPr="00507A89" w:rsidRDefault="00507A89" w:rsidP="00507A89">
      <w:pPr>
        <w:pStyle w:val="NoSpacing"/>
        <w:rPr>
          <w:rFonts w:ascii="Times New Roman" w:hAnsi="Times New Roman" w:cs="Times New Roman"/>
          <w:sz w:val="20"/>
          <w:szCs w:val="20"/>
          <w:lang w:val="es-ES_tradnl"/>
        </w:rPr>
      </w:pPr>
      <w:r w:rsidRPr="00507A89">
        <w:rPr>
          <w:rFonts w:ascii="Times New Roman" w:hAnsi="Times New Roman" w:cs="Times New Roman"/>
          <w:sz w:val="20"/>
          <w:szCs w:val="20"/>
          <w:lang w:val="es-ES_tradnl"/>
        </w:rPr>
        <w:t>## Clinical diagnosis parameters</w:t>
      </w:r>
    </w:p>
    <w:p w:rsidR="00507A89" w:rsidRPr="00507A89" w:rsidRDefault="00507A89" w:rsidP="00507A89">
      <w:pPr>
        <w:pStyle w:val="NoSpacing"/>
        <w:rPr>
          <w:rFonts w:ascii="Times New Roman" w:hAnsi="Times New Roman" w:cs="Times New Roman"/>
          <w:sz w:val="20"/>
          <w:szCs w:val="20"/>
          <w:lang w:val="es-ES_tradnl"/>
        </w:rPr>
      </w:pPr>
      <w:r w:rsidRPr="00507A89">
        <w:rPr>
          <w:rFonts w:ascii="Times New Roman" w:hAnsi="Times New Roman" w:cs="Times New Roman"/>
          <w:sz w:val="20"/>
          <w:szCs w:val="20"/>
          <w:lang w:val="es-ES_tradnl"/>
        </w:rPr>
        <w:t>Se ~ dbeta(</w:t>
      </w:r>
      <w:r w:rsidR="00D51816">
        <w:rPr>
          <w:rFonts w:ascii="Times New Roman" w:hAnsi="Times New Roman" w:cs="Times New Roman"/>
          <w:sz w:val="20"/>
          <w:szCs w:val="20"/>
          <w:lang w:val="es-ES_tradnl"/>
        </w:rPr>
        <w:t>1,1</w:t>
      </w:r>
      <w:r w:rsidRPr="00507A89">
        <w:rPr>
          <w:rFonts w:ascii="Times New Roman" w:hAnsi="Times New Roman" w:cs="Times New Roman"/>
          <w:sz w:val="20"/>
          <w:szCs w:val="20"/>
          <w:lang w:val="es-ES_tradnl"/>
        </w:rPr>
        <w:t>)T(0.51,);</w:t>
      </w:r>
    </w:p>
    <w:p w:rsidR="00507A89" w:rsidRPr="00447236" w:rsidRDefault="00507A89" w:rsidP="00507A89">
      <w:pPr>
        <w:pStyle w:val="NoSpacing"/>
        <w:rPr>
          <w:rFonts w:ascii="Times New Roman" w:hAnsi="Times New Roman" w:cs="Times New Roman"/>
          <w:sz w:val="20"/>
          <w:szCs w:val="20"/>
          <w:lang w:val="en-US"/>
        </w:rPr>
      </w:pPr>
      <w:r w:rsidRPr="00447236">
        <w:rPr>
          <w:rFonts w:ascii="Times New Roman" w:hAnsi="Times New Roman" w:cs="Times New Roman"/>
          <w:sz w:val="20"/>
          <w:szCs w:val="20"/>
          <w:lang w:val="en-US"/>
        </w:rPr>
        <w:t>Sp ~ dbeta(</w:t>
      </w:r>
      <w:r w:rsidR="00D51816" w:rsidRPr="00447236">
        <w:rPr>
          <w:rFonts w:ascii="Times New Roman" w:hAnsi="Times New Roman" w:cs="Times New Roman"/>
          <w:sz w:val="20"/>
          <w:szCs w:val="20"/>
          <w:lang w:val="en-US"/>
        </w:rPr>
        <w:t>1</w:t>
      </w:r>
      <w:r w:rsidRPr="00447236">
        <w:rPr>
          <w:rFonts w:ascii="Times New Roman" w:hAnsi="Times New Roman" w:cs="Times New Roman"/>
          <w:sz w:val="20"/>
          <w:szCs w:val="20"/>
          <w:lang w:val="en-US"/>
        </w:rPr>
        <w:t>,</w:t>
      </w:r>
      <w:r w:rsidR="00D51816" w:rsidRPr="00447236">
        <w:rPr>
          <w:rFonts w:ascii="Times New Roman" w:hAnsi="Times New Roman" w:cs="Times New Roman"/>
          <w:sz w:val="20"/>
          <w:szCs w:val="20"/>
          <w:lang w:val="en-US"/>
        </w:rPr>
        <w:t>1</w:t>
      </w:r>
      <w:r w:rsidRPr="00447236">
        <w:rPr>
          <w:rFonts w:ascii="Times New Roman" w:hAnsi="Times New Roman" w:cs="Times New Roman"/>
          <w:sz w:val="20"/>
          <w:szCs w:val="20"/>
          <w:lang w:val="en-US"/>
        </w:rPr>
        <w:t>)T(0.51,);</w:t>
      </w:r>
    </w:p>
    <w:p w:rsidR="00507A89" w:rsidRPr="00447236" w:rsidRDefault="00507A89" w:rsidP="00507A89">
      <w:pPr>
        <w:pStyle w:val="NoSpacing"/>
        <w:rPr>
          <w:rFonts w:ascii="Times New Roman" w:hAnsi="Times New Roman" w:cs="Times New Roman"/>
          <w:sz w:val="20"/>
          <w:szCs w:val="20"/>
          <w:lang w:val="en-US"/>
        </w:rPr>
      </w:pP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Likelihood</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for(i in 1:N){</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xml:space="preserve"> # Continuous Biomarker part</w:t>
      </w:r>
    </w:p>
    <w:p w:rsidR="00507A89" w:rsidRPr="008232AC" w:rsidRDefault="00D51816" w:rsidP="00507A89">
      <w:pPr>
        <w:pStyle w:val="NoSpacing"/>
        <w:rPr>
          <w:rFonts w:ascii="Times New Roman" w:hAnsi="Times New Roman" w:cs="Times New Roman"/>
          <w:sz w:val="20"/>
          <w:szCs w:val="20"/>
          <w:lang w:val="sv-SE"/>
        </w:rPr>
      </w:pPr>
      <w:r>
        <w:rPr>
          <w:rFonts w:ascii="Times New Roman" w:hAnsi="Times New Roman" w:cs="Times New Roman"/>
          <w:sz w:val="20"/>
          <w:szCs w:val="20"/>
        </w:rPr>
        <w:t xml:space="preserve"> </w:t>
      </w:r>
      <w:r w:rsidR="00507A89" w:rsidRPr="008232AC">
        <w:rPr>
          <w:rFonts w:ascii="Times New Roman" w:hAnsi="Times New Roman" w:cs="Times New Roman"/>
          <w:sz w:val="20"/>
          <w:szCs w:val="20"/>
          <w:lang w:val="sv-SE"/>
        </w:rPr>
        <w:t>Y[i] ~ dnorm(mean[i],Prec[D_ind[i]]);</w:t>
      </w:r>
    </w:p>
    <w:p w:rsidR="00507A89" w:rsidRPr="008232AC" w:rsidRDefault="00507A89" w:rsidP="00507A89">
      <w:pPr>
        <w:pStyle w:val="NoSpacing"/>
        <w:rPr>
          <w:rFonts w:ascii="Times New Roman" w:hAnsi="Times New Roman" w:cs="Times New Roman"/>
          <w:sz w:val="20"/>
          <w:szCs w:val="20"/>
          <w:lang w:val="sv-SE"/>
        </w:rPr>
      </w:pPr>
      <w:r w:rsidRPr="008232AC">
        <w:rPr>
          <w:rFonts w:ascii="Times New Roman" w:hAnsi="Times New Roman" w:cs="Times New Roman"/>
          <w:sz w:val="20"/>
          <w:szCs w:val="20"/>
          <w:lang w:val="sv-SE"/>
        </w:rPr>
        <w:t xml:space="preserve"> mean[i] &lt;- (Mu[1] * (2-D_ind[i])) + (Mu[2] * (D_ind[i]-1));</w:t>
      </w:r>
    </w:p>
    <w:p w:rsidR="00507A89" w:rsidRPr="008232AC" w:rsidRDefault="00507A89" w:rsidP="00507A89">
      <w:pPr>
        <w:pStyle w:val="NoSpacing"/>
        <w:rPr>
          <w:rFonts w:ascii="Times New Roman" w:hAnsi="Times New Roman" w:cs="Times New Roman"/>
          <w:sz w:val="20"/>
          <w:szCs w:val="20"/>
          <w:lang w:val="sv-SE"/>
        </w:rPr>
      </w:pPr>
    </w:p>
    <w:p w:rsidR="00507A89" w:rsidRPr="008232AC" w:rsidRDefault="00507A89" w:rsidP="00507A89">
      <w:pPr>
        <w:pStyle w:val="NoSpacing"/>
        <w:rPr>
          <w:rFonts w:ascii="Times New Roman" w:hAnsi="Times New Roman" w:cs="Times New Roman"/>
          <w:sz w:val="20"/>
          <w:szCs w:val="20"/>
          <w:lang w:val="sv-SE"/>
        </w:rPr>
      </w:pPr>
      <w:r w:rsidRPr="008232AC">
        <w:rPr>
          <w:rFonts w:ascii="Times New Roman" w:hAnsi="Times New Roman" w:cs="Times New Roman"/>
          <w:sz w:val="20"/>
          <w:szCs w:val="20"/>
          <w:lang w:val="sv-SE"/>
        </w:rPr>
        <w:t xml:space="preserve"> # Clinical diagnosis part</w:t>
      </w:r>
    </w:p>
    <w:p w:rsidR="00507A89" w:rsidRPr="008232AC" w:rsidRDefault="00507A89" w:rsidP="00507A89">
      <w:pPr>
        <w:pStyle w:val="NoSpacing"/>
        <w:rPr>
          <w:rFonts w:ascii="Times New Roman" w:hAnsi="Times New Roman" w:cs="Times New Roman"/>
          <w:sz w:val="20"/>
          <w:szCs w:val="20"/>
          <w:lang w:val="sv-SE"/>
        </w:rPr>
      </w:pPr>
      <w:r w:rsidRPr="008232AC">
        <w:rPr>
          <w:rFonts w:ascii="Times New Roman" w:hAnsi="Times New Roman" w:cs="Times New Roman"/>
          <w:sz w:val="20"/>
          <w:szCs w:val="20"/>
          <w:lang w:val="sv-SE"/>
        </w:rPr>
        <w:t xml:space="preserve"> T[i] ~ dbern(ProbT[i]);</w:t>
      </w:r>
    </w:p>
    <w:p w:rsidR="00507A89" w:rsidRPr="008232AC" w:rsidRDefault="00507A89" w:rsidP="00507A89">
      <w:pPr>
        <w:pStyle w:val="NoSpacing"/>
        <w:rPr>
          <w:rFonts w:ascii="Times New Roman" w:hAnsi="Times New Roman" w:cs="Times New Roman"/>
          <w:sz w:val="20"/>
          <w:szCs w:val="20"/>
          <w:lang w:val="sv-SE"/>
        </w:rPr>
      </w:pPr>
      <w:r w:rsidRPr="008232AC">
        <w:rPr>
          <w:rFonts w:ascii="Times New Roman" w:hAnsi="Times New Roman" w:cs="Times New Roman"/>
          <w:sz w:val="20"/>
          <w:szCs w:val="20"/>
          <w:lang w:val="sv-SE"/>
        </w:rPr>
        <w:t xml:space="preserve"> ProbT[i] &lt;- (Se * (D_ind[i]-1)) + ((1-Sp) * (2-D_ind[i]));</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w:t>
      </w:r>
    </w:p>
    <w:p w:rsidR="00507A89" w:rsidRPr="00507A89" w:rsidRDefault="00507A89" w:rsidP="00507A89">
      <w:pPr>
        <w:pStyle w:val="NoSpacing"/>
        <w:rPr>
          <w:rFonts w:ascii="Times New Roman" w:hAnsi="Times New Roman" w:cs="Times New Roman"/>
          <w:sz w:val="20"/>
          <w:szCs w:val="20"/>
        </w:rPr>
      </w:pP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 Biomarker performance measure AUC</w:t>
      </w:r>
    </w:p>
    <w:p w:rsidR="00507A89" w:rsidRPr="00507A89" w:rsidRDefault="00507A89" w:rsidP="00507A89">
      <w:pPr>
        <w:pStyle w:val="NoSpacing"/>
        <w:rPr>
          <w:rFonts w:ascii="Times New Roman" w:hAnsi="Times New Roman" w:cs="Times New Roman"/>
          <w:sz w:val="20"/>
          <w:szCs w:val="20"/>
        </w:rPr>
      </w:pPr>
      <w:r w:rsidRPr="00507A89">
        <w:rPr>
          <w:rFonts w:ascii="Times New Roman" w:hAnsi="Times New Roman" w:cs="Times New Roman"/>
          <w:sz w:val="20"/>
          <w:szCs w:val="20"/>
        </w:rPr>
        <w:t>AUC &lt;- phi(AUC_star);</w:t>
      </w:r>
    </w:p>
    <w:p w:rsidR="00507A89" w:rsidRDefault="00507A89" w:rsidP="00507A89">
      <w:pPr>
        <w:rPr>
          <w:rFonts w:ascii="Times New Roman" w:hAnsi="Times New Roman" w:cs="Times New Roman"/>
          <w:sz w:val="24"/>
          <w:szCs w:val="24"/>
          <w:u w:val="single"/>
          <w:lang w:val="en-US"/>
        </w:rPr>
        <w:sectPr w:rsidR="00507A89" w:rsidSect="00507A89">
          <w:type w:val="continuous"/>
          <w:pgSz w:w="11906" w:h="16838"/>
          <w:pgMar w:top="1417" w:right="1417" w:bottom="1417" w:left="1417" w:header="708" w:footer="708" w:gutter="0"/>
          <w:cols w:num="2" w:space="708"/>
          <w:docGrid w:linePitch="360"/>
        </w:sectPr>
      </w:pPr>
    </w:p>
    <w:p w:rsidR="00507A89" w:rsidRDefault="00507A89" w:rsidP="00507A89">
      <w:pPr>
        <w:rPr>
          <w:rFonts w:ascii="Times New Roman" w:hAnsi="Times New Roman" w:cs="Times New Roman"/>
          <w:sz w:val="24"/>
          <w:szCs w:val="24"/>
          <w:u w:val="single"/>
          <w:lang w:val="en-US"/>
        </w:rPr>
      </w:pPr>
      <w:r>
        <w:rPr>
          <w:rFonts w:ascii="Times New Roman" w:hAnsi="Times New Roman" w:cs="Times New Roman"/>
          <w:sz w:val="24"/>
          <w:szCs w:val="24"/>
          <w:u w:val="single"/>
          <w:lang w:val="en-US"/>
        </w:rPr>
        <w:lastRenderedPageBreak/>
        <w:br w:type="page"/>
      </w:r>
    </w:p>
    <w:p w:rsidR="00191FFB" w:rsidRPr="00AE4318" w:rsidRDefault="00191FFB" w:rsidP="00191FFB">
      <w:pPr>
        <w:pStyle w:val="NoSpacing"/>
        <w:spacing w:line="480" w:lineRule="auto"/>
        <w:jc w:val="both"/>
        <w:rPr>
          <w:rFonts w:ascii="Times New Roman" w:hAnsi="Times New Roman" w:cs="Times New Roman"/>
          <w:u w:val="single"/>
          <w:lang w:val="en-US"/>
        </w:rPr>
      </w:pPr>
      <w:r w:rsidRPr="00AE4318">
        <w:rPr>
          <w:rFonts w:ascii="Times New Roman" w:hAnsi="Times New Roman" w:cs="Times New Roman"/>
          <w:u w:val="single"/>
          <w:lang w:val="en-US"/>
        </w:rPr>
        <w:lastRenderedPageBreak/>
        <w:t>Technical Appendix</w:t>
      </w:r>
      <w:r w:rsidR="00507A89" w:rsidRPr="00AE4318">
        <w:rPr>
          <w:rFonts w:ascii="Times New Roman" w:hAnsi="Times New Roman" w:cs="Times New Roman"/>
          <w:u w:val="single"/>
          <w:lang w:val="en-US"/>
        </w:rPr>
        <w:t xml:space="preserve"> </w:t>
      </w:r>
      <w:r w:rsidR="00553DCB" w:rsidRPr="00AE4318">
        <w:rPr>
          <w:rFonts w:ascii="Times New Roman" w:hAnsi="Times New Roman" w:cs="Times New Roman"/>
          <w:u w:val="single"/>
          <w:lang w:val="en-US"/>
        </w:rPr>
        <w:t>E</w:t>
      </w:r>
      <w:r w:rsidR="002C6BAC" w:rsidRPr="00AE4318">
        <w:rPr>
          <w:rFonts w:ascii="Times New Roman" w:hAnsi="Times New Roman" w:cs="Times New Roman"/>
          <w:u w:val="single"/>
          <w:lang w:val="en-US"/>
        </w:rPr>
        <w:t xml:space="preserve">: </w:t>
      </w:r>
      <w:r w:rsidR="00DD29D9">
        <w:rPr>
          <w:rFonts w:ascii="Times New Roman" w:hAnsi="Times New Roman" w:cs="Times New Roman"/>
          <w:u w:val="single"/>
          <w:lang w:val="en-US"/>
        </w:rPr>
        <w:t>Type-I error calibration</w:t>
      </w:r>
      <w:r w:rsidRPr="00AE4318">
        <w:rPr>
          <w:rFonts w:ascii="Times New Roman" w:hAnsi="Times New Roman" w:cs="Times New Roman"/>
          <w:u w:val="single"/>
          <w:lang w:val="en-US"/>
        </w:rPr>
        <w:t>:</w:t>
      </w:r>
    </w:p>
    <w:p w:rsidR="0030695B" w:rsidRDefault="0030695B" w:rsidP="003F3620">
      <w:pPr>
        <w:pStyle w:val="NoSpacing"/>
        <w:spacing w:line="480" w:lineRule="auto"/>
        <w:jc w:val="both"/>
        <w:rPr>
          <w:rFonts w:ascii="Times New Roman" w:hAnsi="Times New Roman" w:cs="Times New Roman"/>
          <w:lang w:val="en-US"/>
        </w:rPr>
      </w:pPr>
      <w:r>
        <w:rPr>
          <w:rFonts w:ascii="Times New Roman" w:hAnsi="Times New Roman" w:cs="Times New Roman"/>
          <w:lang w:val="en-US"/>
        </w:rPr>
        <w:t xml:space="preserve">The </w:t>
      </w:r>
      <w:r w:rsidR="00ED6249">
        <w:rPr>
          <w:rFonts w:ascii="Times New Roman" w:hAnsi="Times New Roman" w:cs="Times New Roman"/>
          <w:lang w:val="en-US"/>
        </w:rPr>
        <w:t>Type</w:t>
      </w:r>
      <w:r>
        <w:rPr>
          <w:rFonts w:ascii="Times New Roman" w:hAnsi="Times New Roman" w:cs="Times New Roman"/>
          <w:lang w:val="en-US"/>
        </w:rPr>
        <w:t xml:space="preserve">-I error probability for the </w:t>
      </w:r>
      <w:r w:rsidR="005E4CFA">
        <w:rPr>
          <w:rFonts w:ascii="Times New Roman" w:hAnsi="Times New Roman" w:cs="Times New Roman"/>
          <w:lang w:val="en-US"/>
        </w:rPr>
        <w:t>considered models</w:t>
      </w:r>
      <w:r>
        <w:rPr>
          <w:rFonts w:ascii="Times New Roman" w:hAnsi="Times New Roman" w:cs="Times New Roman"/>
          <w:lang w:val="en-US"/>
        </w:rPr>
        <w:t xml:space="preserve"> was defined as the proportion of simulated</w:t>
      </w:r>
      <w:r w:rsidR="005E4CFA">
        <w:rPr>
          <w:rFonts w:ascii="Times New Roman" w:hAnsi="Times New Roman" w:cs="Times New Roman"/>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0</m:t>
            </m:r>
          </m:sub>
        </m:sSub>
      </m:oMath>
      <w:r>
        <w:rPr>
          <w:rFonts w:ascii="Times New Roman" w:hAnsi="Times New Roman" w:cs="Times New Roman"/>
          <w:lang w:val="en-US"/>
        </w:rPr>
        <w:t xml:space="preserve"> </w:t>
      </w:r>
      <w:r w:rsidR="00610A3B">
        <w:rPr>
          <w:rFonts w:ascii="Times New Roman" w:hAnsi="Times New Roman" w:cs="Times New Roman"/>
          <w:lang w:val="en-US"/>
        </w:rPr>
        <w:t xml:space="preserve">validation study </w:t>
      </w:r>
      <w:r>
        <w:rPr>
          <w:rFonts w:ascii="Times New Roman" w:hAnsi="Times New Roman" w:cs="Times New Roman"/>
          <w:lang w:val="en-US"/>
        </w:rPr>
        <w:t xml:space="preserve">data sets for which the posterior probability of </w:t>
      </w:r>
      <m:oMath>
        <m:r>
          <w:rPr>
            <w:rFonts w:ascii="Cambria Math" w:hAnsi="Cambria Math" w:cs="Times New Roman"/>
            <w:lang w:val="en-US"/>
          </w:rPr>
          <m:t>AU</m:t>
        </m:r>
        <m:sSubSup>
          <m:sSubSupPr>
            <m:ctrlPr>
              <w:rPr>
                <w:rFonts w:ascii="Cambria Math" w:hAnsi="Cambria Math" w:cs="Times New Roman"/>
                <w:i/>
                <w:lang w:val="en-US"/>
              </w:rPr>
            </m:ctrlPr>
          </m:sSubSupPr>
          <m:e>
            <m:r>
              <w:rPr>
                <w:rFonts w:ascii="Cambria Math" w:hAnsi="Cambria Math" w:cs="Times New Roman"/>
                <w:lang w:val="en-US"/>
              </w:rPr>
              <m:t>C</m:t>
            </m:r>
          </m:e>
          <m:sub>
            <m:r>
              <w:rPr>
                <w:rFonts w:ascii="Cambria Math" w:hAnsi="Cambria Math" w:cs="Times New Roman"/>
                <w:lang w:val="en-US"/>
              </w:rPr>
              <m:t>a</m:t>
            </m:r>
          </m:sub>
          <m:sup>
            <m:r>
              <w:rPr>
                <w:rFonts w:ascii="Cambria Math" w:hAnsi="Cambria Math" w:cs="Times New Roman"/>
                <w:lang w:val="en-US"/>
              </w:rPr>
              <m:t>*</m:t>
            </m:r>
          </m:sup>
        </m:sSubSup>
      </m:oMath>
      <w:r w:rsidR="005E4CFA">
        <w:rPr>
          <w:rFonts w:ascii="Times New Roman" w:hAnsi="Times New Roman" w:cs="Times New Roman"/>
          <w:lang w:val="en-US"/>
        </w:rPr>
        <w:t xml:space="preserve"> being</w:t>
      </w:r>
      <w:r>
        <w:rPr>
          <w:rFonts w:ascii="Times New Roman" w:hAnsi="Times New Roman" w:cs="Times New Roman"/>
          <w:lang w:val="en-US"/>
        </w:rPr>
        <w:t xml:space="preserve"> </w:t>
      </w:r>
      <w:r w:rsidR="005E4CFA">
        <w:rPr>
          <w:rFonts w:ascii="Times New Roman" w:hAnsi="Times New Roman" w:cs="Times New Roman"/>
          <w:lang w:val="en-US"/>
        </w:rPr>
        <w:t xml:space="preserve">smaller or equal to </w:t>
      </w:r>
      <w:r>
        <w:rPr>
          <w:rFonts w:ascii="Times New Roman" w:hAnsi="Times New Roman" w:cs="Times New Roman"/>
          <w:lang w:val="en-US"/>
        </w:rPr>
        <w:t>0.</w:t>
      </w:r>
      <w:r w:rsidR="005E4CFA">
        <w:rPr>
          <w:rFonts w:ascii="Times New Roman" w:hAnsi="Times New Roman" w:cs="Times New Roman"/>
          <w:lang w:val="en-US"/>
        </w:rPr>
        <w:t xml:space="preserve">75 </w:t>
      </w:r>
      <w:r>
        <w:rPr>
          <w:rFonts w:ascii="Times New Roman" w:hAnsi="Times New Roman" w:cs="Times New Roman"/>
          <w:lang w:val="en-US"/>
        </w:rPr>
        <w:t xml:space="preserve">was </w:t>
      </w:r>
      <w:r w:rsidR="005E4CFA">
        <w:rPr>
          <w:rFonts w:ascii="Times New Roman" w:hAnsi="Times New Roman" w:cs="Times New Roman"/>
          <w:lang w:val="en-US"/>
        </w:rPr>
        <w:t>smaller</w:t>
      </w:r>
      <w:r>
        <w:rPr>
          <w:rFonts w:ascii="Times New Roman" w:hAnsi="Times New Roman" w:cs="Times New Roman"/>
          <w:lang w:val="en-US"/>
        </w:rPr>
        <w:t xml:space="preserve"> than </w:t>
      </w:r>
      <m:oMath>
        <m:r>
          <w:rPr>
            <w:rFonts w:ascii="Cambria Math" w:hAnsi="Cambria Math" w:cs="Times New Roman"/>
            <w:lang w:val="en-US"/>
          </w:rPr>
          <m:t>ϵ</m:t>
        </m:r>
      </m:oMath>
      <w:r w:rsidDel="00ED6249">
        <w:rPr>
          <w:rFonts w:ascii="Times New Roman" w:hAnsi="Times New Roman" w:cs="Times New Roman"/>
          <w:lang w:val="en-US"/>
        </w:rPr>
        <w:t>. In other words</w:t>
      </w:r>
      <w:r w:rsidR="00ED6249">
        <w:rPr>
          <w:rFonts w:ascii="Times New Roman" w:hAnsi="Times New Roman" w:cs="Times New Roman"/>
          <w:lang w:val="en-US"/>
        </w:rPr>
        <w:t>, i.e.</w:t>
      </w:r>
      <w:r>
        <w:rPr>
          <w:rFonts w:ascii="Times New Roman" w:hAnsi="Times New Roman" w:cs="Times New Roman"/>
          <w:lang w:val="en-US"/>
        </w:rPr>
        <w:t xml:space="preserve">, the proportion of </w:t>
      </w:r>
      <w:r w:rsidR="00610A3B">
        <w:rPr>
          <w:rFonts w:ascii="Times New Roman" w:hAnsi="Times New Roman" w:cs="Times New Roman"/>
          <w:lang w:val="en-US"/>
        </w:rPr>
        <w:t xml:space="preserve">validation </w:t>
      </w:r>
      <w:r>
        <w:rPr>
          <w:rFonts w:ascii="Times New Roman" w:hAnsi="Times New Roman" w:cs="Times New Roman"/>
          <w:lang w:val="en-US"/>
        </w:rPr>
        <w:t>data sets</w:t>
      </w:r>
      <w:r w:rsidR="005E4CFA">
        <w:rPr>
          <w:rFonts w:ascii="Times New Roman" w:hAnsi="Times New Roman" w:cs="Times New Roman"/>
          <w:lang w:val="en-US"/>
        </w:rPr>
        <w:t xml:space="preserve"> simulated under </w:t>
      </w:r>
      <m:oMath>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0</m:t>
            </m:r>
          </m:sub>
        </m:sSub>
      </m:oMath>
      <w:r>
        <w:rPr>
          <w:rFonts w:ascii="Times New Roman" w:hAnsi="Times New Roman" w:cs="Times New Roman"/>
          <w:lang w:val="en-US"/>
        </w:rPr>
        <w:t xml:space="preserve"> for which the null-hypot</w:t>
      </w:r>
      <w:r w:rsidR="005E4CFA">
        <w:rPr>
          <w:rFonts w:ascii="Times New Roman" w:hAnsi="Times New Roman" w:cs="Times New Roman"/>
          <w:lang w:val="en-US"/>
        </w:rPr>
        <w:t>hesis was incorrectly rejected.</w:t>
      </w:r>
    </w:p>
    <w:p w:rsidR="0030695B" w:rsidRDefault="0030695B" w:rsidP="003F3620">
      <w:pPr>
        <w:pStyle w:val="NoSpacing"/>
        <w:spacing w:line="480" w:lineRule="auto"/>
        <w:jc w:val="both"/>
        <w:rPr>
          <w:rFonts w:ascii="Times New Roman" w:hAnsi="Times New Roman" w:cs="Times New Roman"/>
          <w:lang w:val="en-US"/>
        </w:rPr>
      </w:pPr>
    </w:p>
    <w:p w:rsidR="005E4CFA" w:rsidRDefault="005E4CFA" w:rsidP="00610A3B">
      <w:pPr>
        <w:pStyle w:val="NoSpacing"/>
        <w:spacing w:line="480" w:lineRule="auto"/>
        <w:jc w:val="both"/>
        <w:rPr>
          <w:rFonts w:ascii="Times New Roman" w:hAnsi="Times New Roman" w:cs="Times New Roman"/>
          <w:lang w:val="en-US"/>
        </w:rPr>
      </w:pPr>
      <w:r>
        <w:rPr>
          <w:rFonts w:ascii="Times New Roman" w:hAnsi="Times New Roman" w:cs="Times New Roman"/>
          <w:lang w:val="en-US"/>
        </w:rPr>
        <w:t>In order to obtain empirical estimates of the Type-I error probability, the</w:t>
      </w:r>
      <w:r w:rsidR="00610A3B">
        <w:rPr>
          <w:rFonts w:ascii="Times New Roman" w:hAnsi="Times New Roman" w:cs="Times New Roman"/>
          <w:lang w:val="en-US"/>
        </w:rPr>
        <w:t xml:space="preserve"> described</w:t>
      </w:r>
      <w:r>
        <w:rPr>
          <w:rFonts w:ascii="Times New Roman" w:hAnsi="Times New Roman" w:cs="Times New Roman"/>
          <w:lang w:val="en-US"/>
        </w:rPr>
        <w:t xml:space="preserve"> simulation study was repeated on</w:t>
      </w:r>
      <w:r w:rsidR="00610A3B">
        <w:rPr>
          <w:rFonts w:ascii="Times New Roman" w:hAnsi="Times New Roman" w:cs="Times New Roman"/>
          <w:lang w:val="en-US"/>
        </w:rPr>
        <w:t xml:space="preserve"> validation</w:t>
      </w:r>
      <w:r w:rsidR="009C2801">
        <w:rPr>
          <w:rFonts w:ascii="Times New Roman" w:hAnsi="Times New Roman" w:cs="Times New Roman"/>
          <w:lang w:val="en-US"/>
        </w:rPr>
        <w:t xml:space="preserve"> study</w:t>
      </w:r>
      <w:r>
        <w:rPr>
          <w:rFonts w:ascii="Times New Roman" w:hAnsi="Times New Roman" w:cs="Times New Roman"/>
          <w:lang w:val="en-US"/>
        </w:rPr>
        <w:t xml:space="preserve"> data satisfying the null-hypothesis. To achieve this, data were simulated based on the parameter values shown in Table E.1.</w:t>
      </w:r>
      <w:r w:rsidR="00A35F0C">
        <w:rPr>
          <w:rFonts w:ascii="Times New Roman" w:hAnsi="Times New Roman" w:cs="Times New Roman"/>
          <w:lang w:val="en-US"/>
        </w:rPr>
        <w:t xml:space="preserve"> </w:t>
      </w:r>
      <w:r w:rsidR="00ED6249">
        <w:rPr>
          <w:rFonts w:ascii="Times New Roman" w:hAnsi="Times New Roman" w:cs="Times New Roman"/>
          <w:lang w:val="en-US"/>
        </w:rPr>
        <w:t>T</w:t>
      </w:r>
      <w:r w:rsidR="00A35F0C">
        <w:rPr>
          <w:rFonts w:ascii="Times New Roman" w:hAnsi="Times New Roman" w:cs="Times New Roman"/>
          <w:lang w:val="en-US"/>
        </w:rPr>
        <w:t xml:space="preserve">o obtain data under </w:t>
      </w:r>
      <m:oMath>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0</m:t>
            </m:r>
          </m:sub>
        </m:sSub>
      </m:oMath>
      <w:r w:rsidR="00A35F0C">
        <w:rPr>
          <w:rFonts w:ascii="Times New Roman" w:hAnsi="Times New Roman" w:cs="Times New Roman"/>
          <w:lang w:val="en-US"/>
        </w:rPr>
        <w:t xml:space="preserve">, the distance between the </w:t>
      </w:r>
      <w:r w:rsidR="003F0A18">
        <w:rPr>
          <w:rFonts w:ascii="Times New Roman" w:hAnsi="Times New Roman" w:cs="Times New Roman"/>
          <w:lang w:val="en-US"/>
        </w:rPr>
        <w:t xml:space="preserve">means of the </w:t>
      </w:r>
      <w:r w:rsidR="00A35F0C">
        <w:rPr>
          <w:rFonts w:ascii="Times New Roman" w:hAnsi="Times New Roman" w:cs="Times New Roman"/>
          <w:lang w:val="en-US"/>
        </w:rPr>
        <w:t>multi</w:t>
      </w:r>
      <w:r w:rsidR="003F0A18">
        <w:rPr>
          <w:rFonts w:ascii="Times New Roman" w:hAnsi="Times New Roman" w:cs="Times New Roman"/>
          <w:lang w:val="en-US"/>
        </w:rPr>
        <w:t>v</w:t>
      </w:r>
      <w:r w:rsidR="00A35F0C">
        <w:rPr>
          <w:rFonts w:ascii="Times New Roman" w:hAnsi="Times New Roman" w:cs="Times New Roman"/>
          <w:lang w:val="en-US"/>
        </w:rPr>
        <w:t xml:space="preserve">ariate normal distributions of </w:t>
      </w:r>
      <w:r w:rsidR="00427B9C">
        <w:rPr>
          <w:rFonts w:ascii="Times New Roman" w:hAnsi="Times New Roman" w:cs="Times New Roman"/>
          <w:lang w:val="en-US"/>
        </w:rPr>
        <w:t>subjects with</w:t>
      </w:r>
      <w:r w:rsidR="00A35F0C">
        <w:rPr>
          <w:rFonts w:ascii="Times New Roman" w:hAnsi="Times New Roman" w:cs="Times New Roman"/>
          <w:lang w:val="en-US"/>
        </w:rPr>
        <w:t xml:space="preserve"> and </w:t>
      </w:r>
      <w:r w:rsidR="00427B9C">
        <w:rPr>
          <w:rFonts w:ascii="Times New Roman" w:hAnsi="Times New Roman" w:cs="Times New Roman"/>
          <w:lang w:val="en-US"/>
        </w:rPr>
        <w:t>without the condition of interest</w:t>
      </w:r>
      <w:r w:rsidR="00A35F0C">
        <w:rPr>
          <w:rFonts w:ascii="Times New Roman" w:hAnsi="Times New Roman" w:cs="Times New Roman"/>
          <w:lang w:val="en-US"/>
        </w:rPr>
        <w:t xml:space="preserve"> was decreased to yield </w:t>
      </w:r>
      <m:oMath>
        <m:r>
          <w:rPr>
            <w:rFonts w:ascii="Cambria Math" w:hAnsi="Cambria Math" w:cs="Times New Roman"/>
            <w:lang w:val="en-US"/>
          </w:rPr>
          <m:t>AU</m:t>
        </m:r>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a</m:t>
            </m:r>
          </m:sub>
        </m:sSub>
        <m:r>
          <w:rPr>
            <w:rFonts w:ascii="Cambria Math" w:hAnsi="Cambria Math" w:cs="Times New Roman"/>
            <w:lang w:val="en-US"/>
          </w:rPr>
          <m:t>=0.75</m:t>
        </m:r>
      </m:oMath>
      <w:r w:rsidR="00A35F0C">
        <w:rPr>
          <w:rFonts w:ascii="Times New Roman" w:hAnsi="Times New Roman" w:cs="Times New Roman"/>
          <w:lang w:val="en-US"/>
        </w:rPr>
        <w:t>.</w:t>
      </w:r>
    </w:p>
    <w:p w:rsidR="00610A3B" w:rsidRDefault="00610A3B" w:rsidP="00610A3B">
      <w:pPr>
        <w:pStyle w:val="NoSpacing"/>
        <w:spacing w:line="480" w:lineRule="auto"/>
        <w:jc w:val="both"/>
        <w:rPr>
          <w:rFonts w:ascii="Times New Roman" w:hAnsi="Times New Roman" w:cs="Times New Roman"/>
          <w:lang w:val="en-US"/>
        </w:rPr>
      </w:pPr>
    </w:p>
    <w:p w:rsidR="005E4CFA" w:rsidRDefault="00FA1A76" w:rsidP="003F3620">
      <w:pPr>
        <w:pStyle w:val="NoSpacing"/>
        <w:spacing w:line="480" w:lineRule="auto"/>
        <w:jc w:val="both"/>
        <w:rPr>
          <w:rFonts w:ascii="Times New Roman" w:hAnsi="Times New Roman" w:cs="Times New Roman"/>
          <w:lang w:val="en-US"/>
        </w:rPr>
      </w:pPr>
      <w:r>
        <w:rPr>
          <w:rFonts w:ascii="Times New Roman" w:hAnsi="Times New Roman" w:cs="Times New Roman"/>
          <w:lang w:val="en-US"/>
        </w:rPr>
        <w:t xml:space="preserve">For each of the considered sample sizes, </w:t>
      </w:r>
      <w:r w:rsidR="005E4CFA">
        <w:rPr>
          <w:rFonts w:ascii="Times New Roman" w:hAnsi="Times New Roman" w:cs="Times New Roman"/>
          <w:lang w:val="en-US"/>
        </w:rPr>
        <w:t xml:space="preserve">1000 </w:t>
      </w:r>
      <m:oMath>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0</m:t>
            </m:r>
          </m:sub>
        </m:sSub>
      </m:oMath>
      <w:r w:rsidR="00ED6249">
        <w:rPr>
          <w:rFonts w:ascii="Times New Roman" w:hAnsi="Times New Roman" w:cs="Times New Roman"/>
          <w:lang w:val="en-US"/>
        </w:rPr>
        <w:noBreakHyphen/>
      </w:r>
      <w:r w:rsidR="005E4CFA">
        <w:rPr>
          <w:rFonts w:ascii="Times New Roman" w:hAnsi="Times New Roman" w:cs="Times New Roman"/>
          <w:lang w:val="en-US"/>
        </w:rPr>
        <w:t xml:space="preserve">validation datasets were simulated, based on the parameter values shown in Table E.1. </w:t>
      </w:r>
      <w:r w:rsidR="00610A3B">
        <w:rPr>
          <w:rFonts w:ascii="Times New Roman" w:hAnsi="Times New Roman" w:cs="Times New Roman"/>
          <w:lang w:val="en-US"/>
        </w:rPr>
        <w:t>T</w:t>
      </w:r>
      <w:r w:rsidR="005E4CFA">
        <w:rPr>
          <w:rFonts w:ascii="Times New Roman" w:hAnsi="Times New Roman" w:cs="Times New Roman"/>
          <w:lang w:val="en-US"/>
        </w:rPr>
        <w:t xml:space="preserve">hese data were analyzed by considering all </w:t>
      </w:r>
      <w:r>
        <w:rPr>
          <w:rFonts w:ascii="Times New Roman" w:hAnsi="Times New Roman" w:cs="Times New Roman"/>
          <w:lang w:val="en-US"/>
        </w:rPr>
        <w:t>validation</w:t>
      </w:r>
      <w:r>
        <w:rPr>
          <w:rFonts w:ascii="Times New Roman" w:hAnsi="Times New Roman" w:cs="Times New Roman"/>
          <w:lang w:val="en-US"/>
        </w:rPr>
        <w:noBreakHyphen/>
      </w:r>
      <w:r w:rsidR="005E4CFA">
        <w:rPr>
          <w:rFonts w:ascii="Times New Roman" w:hAnsi="Times New Roman" w:cs="Times New Roman"/>
          <w:lang w:val="en-US"/>
        </w:rPr>
        <w:t>dataset sample sizes, design setting</w:t>
      </w:r>
      <w:r w:rsidR="00150916">
        <w:rPr>
          <w:rFonts w:ascii="Times New Roman" w:hAnsi="Times New Roman" w:cs="Times New Roman"/>
          <w:lang w:val="en-US"/>
        </w:rPr>
        <w:t>s</w:t>
      </w:r>
      <w:r w:rsidR="005E4CFA">
        <w:rPr>
          <w:rFonts w:ascii="Times New Roman" w:hAnsi="Times New Roman" w:cs="Times New Roman"/>
          <w:lang w:val="en-US"/>
        </w:rPr>
        <w:t>, and development study combination</w:t>
      </w:r>
      <w:r w:rsidR="00150916">
        <w:rPr>
          <w:rFonts w:ascii="Times New Roman" w:hAnsi="Times New Roman" w:cs="Times New Roman"/>
          <w:lang w:val="en-US"/>
        </w:rPr>
        <w:t>s</w:t>
      </w:r>
      <w:r w:rsidR="005E4CFA">
        <w:rPr>
          <w:rFonts w:ascii="Times New Roman" w:hAnsi="Times New Roman" w:cs="Times New Roman"/>
          <w:lang w:val="en-US"/>
        </w:rPr>
        <w:t xml:space="preserve">, leading to </w:t>
      </w:r>
      <w:r w:rsidR="00907811">
        <w:rPr>
          <w:rFonts w:ascii="Times New Roman" w:hAnsi="Times New Roman" w:cs="Times New Roman"/>
          <w:lang w:val="en-US"/>
        </w:rPr>
        <w:t>64</w:t>
      </w:r>
      <w:r w:rsidR="005E4CFA">
        <w:rPr>
          <w:rFonts w:ascii="Times New Roman" w:hAnsi="Times New Roman" w:cs="Times New Roman"/>
          <w:lang w:val="en-US"/>
        </w:rPr>
        <w:t xml:space="preserve"> empirical Type-I </w:t>
      </w:r>
      <w:r w:rsidR="009C2801">
        <w:rPr>
          <w:rFonts w:ascii="Times New Roman" w:hAnsi="Times New Roman" w:cs="Times New Roman"/>
          <w:lang w:val="en-US"/>
        </w:rPr>
        <w:t xml:space="preserve">error </w:t>
      </w:r>
      <w:r w:rsidR="005E4CFA">
        <w:rPr>
          <w:rFonts w:ascii="Times New Roman" w:hAnsi="Times New Roman" w:cs="Times New Roman"/>
          <w:lang w:val="en-US"/>
        </w:rPr>
        <w:t>probability estimates.</w:t>
      </w:r>
    </w:p>
    <w:p w:rsidR="00610A3B" w:rsidRDefault="00610A3B" w:rsidP="003F3620">
      <w:pPr>
        <w:pStyle w:val="NoSpacing"/>
        <w:spacing w:line="480" w:lineRule="auto"/>
        <w:jc w:val="both"/>
        <w:rPr>
          <w:rFonts w:ascii="Times New Roman" w:hAnsi="Times New Roman" w:cs="Times New Roman"/>
          <w:lang w:val="en-US"/>
        </w:rPr>
      </w:pPr>
    </w:p>
    <w:p w:rsidR="00610A3B" w:rsidRDefault="00610A3B" w:rsidP="00610A3B">
      <w:pPr>
        <w:pStyle w:val="NoSpacing"/>
        <w:spacing w:line="480" w:lineRule="auto"/>
        <w:jc w:val="both"/>
        <w:rPr>
          <w:rFonts w:ascii="Times New Roman" w:hAnsi="Times New Roman" w:cs="Times New Roman"/>
          <w:lang w:val="en-US"/>
        </w:rPr>
      </w:pPr>
      <w:r>
        <w:rPr>
          <w:rFonts w:ascii="Times New Roman" w:hAnsi="Times New Roman" w:cs="Times New Roman"/>
          <w:lang w:val="en-US"/>
        </w:rPr>
        <w:t>Since comparing the empirical power estimates of settings for which the results are characterized by a different Type-I error</w:t>
      </w:r>
      <w:r w:rsidR="009C2801">
        <w:rPr>
          <w:rFonts w:ascii="Times New Roman" w:hAnsi="Times New Roman" w:cs="Times New Roman"/>
          <w:lang w:val="en-US"/>
        </w:rPr>
        <w:t xml:space="preserve"> probability</w:t>
      </w:r>
      <w:r>
        <w:rPr>
          <w:rFonts w:ascii="Times New Roman" w:hAnsi="Times New Roman" w:cs="Times New Roman"/>
          <w:lang w:val="en-US"/>
        </w:rPr>
        <w:t xml:space="preserve"> is meaningless, we adjusted the validation</w:t>
      </w:r>
      <w:r>
        <w:rPr>
          <w:rFonts w:ascii="Times New Roman" w:hAnsi="Times New Roman" w:cs="Times New Roman"/>
          <w:lang w:val="en-US"/>
        </w:rPr>
        <w:noBreakHyphen/>
        <w:t xml:space="preserve">criterion probabilities </w:t>
      </w:r>
      <m:oMath>
        <m:r>
          <w:rPr>
            <w:rFonts w:ascii="Cambria Math" w:hAnsi="Cambria Math" w:cs="Times New Roman"/>
            <w:lang w:val="en-US"/>
          </w:rPr>
          <m:t>(ϵ)</m:t>
        </m:r>
      </m:oMath>
      <w:r>
        <w:rPr>
          <w:rFonts w:ascii="Times New Roman" w:hAnsi="Times New Roman" w:cs="Times New Roman"/>
          <w:lang w:val="en-US"/>
        </w:rPr>
        <w:t xml:space="preserve"> for all model settings to calibrate the Type-I error probabilities at 0.05. </w:t>
      </w:r>
    </w:p>
    <w:p w:rsidR="00610A3B" w:rsidRDefault="00610A3B" w:rsidP="003F3620">
      <w:pPr>
        <w:pStyle w:val="NoSpacing"/>
        <w:spacing w:line="480" w:lineRule="auto"/>
        <w:jc w:val="both"/>
        <w:rPr>
          <w:rFonts w:ascii="Times New Roman" w:hAnsi="Times New Roman" w:cs="Times New Roman"/>
          <w:lang w:val="en-US"/>
        </w:rPr>
      </w:pPr>
    </w:p>
    <w:p w:rsidR="00610A3B" w:rsidRDefault="00610A3B" w:rsidP="00610A3B">
      <w:pPr>
        <w:pStyle w:val="NoSpacing"/>
        <w:spacing w:line="480" w:lineRule="auto"/>
        <w:jc w:val="both"/>
        <w:rPr>
          <w:rFonts w:ascii="Times New Roman" w:hAnsi="Times New Roman" w:cs="Times New Roman"/>
          <w:lang w:val="en-US"/>
        </w:rPr>
      </w:pPr>
      <w:r>
        <w:rPr>
          <w:rFonts w:ascii="Times New Roman" w:hAnsi="Times New Roman" w:cs="Times New Roman"/>
          <w:lang w:val="en-US"/>
        </w:rPr>
        <w:t>The results of this exercise are presented in Table E.2. It is clear from this table that substantial correction of the validation</w:t>
      </w:r>
      <w:r>
        <w:rPr>
          <w:rFonts w:ascii="Times New Roman" w:hAnsi="Times New Roman" w:cs="Times New Roman"/>
          <w:lang w:val="en-US"/>
        </w:rPr>
        <w:noBreakHyphen/>
        <w:t xml:space="preserve">criterion probabilities is required to control the Type-I error. The corrected </w:t>
      </w:r>
      <m:oMath>
        <m:r>
          <w:rPr>
            <w:rFonts w:ascii="Cambria Math" w:hAnsi="Cambria Math" w:cs="Times New Roman"/>
            <w:lang w:val="en-US"/>
          </w:rPr>
          <m:t>ϵ</m:t>
        </m:r>
      </m:oMath>
      <w:r>
        <w:rPr>
          <w:rFonts w:ascii="Times New Roman" w:hAnsi="Times New Roman" w:cs="Times New Roman"/>
          <w:lang w:val="en-US"/>
        </w:rPr>
        <w:t xml:space="preserve"> values from Table E.2 were considered in the main simulation study, in order to </w:t>
      </w:r>
      <w:r w:rsidR="00FA1A76">
        <w:rPr>
          <w:rFonts w:ascii="Times New Roman" w:hAnsi="Times New Roman" w:cs="Times New Roman"/>
          <w:lang w:val="en-US"/>
        </w:rPr>
        <w:t xml:space="preserve">meaningfully </w:t>
      </w:r>
      <w:r>
        <w:rPr>
          <w:rFonts w:ascii="Times New Roman" w:hAnsi="Times New Roman" w:cs="Times New Roman"/>
          <w:lang w:val="en-US"/>
        </w:rPr>
        <w:t>compare the empirical power estimates for the considered design settings.</w:t>
      </w:r>
    </w:p>
    <w:p w:rsidR="00610A3B" w:rsidRDefault="00610A3B" w:rsidP="003F3620">
      <w:pPr>
        <w:pStyle w:val="NoSpacing"/>
        <w:spacing w:line="480" w:lineRule="auto"/>
        <w:jc w:val="both"/>
        <w:rPr>
          <w:rFonts w:ascii="Times New Roman" w:hAnsi="Times New Roman" w:cs="Times New Roman"/>
          <w:lang w:val="en-US"/>
        </w:rPr>
      </w:pPr>
    </w:p>
    <w:p w:rsidR="003B32BB" w:rsidRDefault="003B32BB">
      <w:pPr>
        <w:rPr>
          <w:rFonts w:ascii="Times New Roman" w:hAnsi="Times New Roman" w:cs="Times New Roman"/>
          <w:lang w:val="en-US"/>
        </w:rPr>
      </w:pPr>
      <w:r>
        <w:rPr>
          <w:rFonts w:ascii="Times New Roman" w:hAnsi="Times New Roman" w:cs="Times New Roman"/>
          <w:lang w:val="en-US"/>
        </w:rPr>
        <w:br w:type="page"/>
      </w:r>
    </w:p>
    <w:p w:rsidR="005E4CFA" w:rsidRDefault="005E4CFA" w:rsidP="003F3620">
      <w:pPr>
        <w:pStyle w:val="NoSpacing"/>
        <w:spacing w:line="480" w:lineRule="auto"/>
        <w:jc w:val="both"/>
        <w:rPr>
          <w:rFonts w:ascii="Times New Roman" w:hAnsi="Times New Roman" w:cs="Times New Roman"/>
          <w:lang w:val="en-US"/>
        </w:rPr>
      </w:pPr>
      <w:r>
        <w:rPr>
          <w:rFonts w:ascii="Times New Roman" w:hAnsi="Times New Roman" w:cs="Times New Roman"/>
          <w:lang w:val="en-US"/>
        </w:rPr>
        <w:lastRenderedPageBreak/>
        <w:t>Table E.1.: Parameter values considered under the null-hypothesis setting.</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
        <w:gridCol w:w="4998"/>
      </w:tblGrid>
      <w:tr w:rsidR="005E4CFA" w:rsidRPr="00093FDA" w:rsidTr="008710B3">
        <w:trPr>
          <w:jc w:val="center"/>
        </w:trPr>
        <w:tc>
          <w:tcPr>
            <w:tcW w:w="1547" w:type="dxa"/>
            <w:tcBorders>
              <w:top w:val="single" w:sz="4" w:space="0" w:color="auto"/>
              <w:bottom w:val="single" w:sz="4" w:space="0" w:color="auto"/>
            </w:tcBorders>
            <w:vAlign w:val="center"/>
          </w:tcPr>
          <w:p w:rsidR="005E4CFA" w:rsidRPr="00093FDA" w:rsidRDefault="005E4CFA" w:rsidP="008710B3">
            <w:pPr>
              <w:jc w:val="center"/>
              <w:rPr>
                <w:b/>
              </w:rPr>
            </w:pPr>
            <w:r w:rsidRPr="00093FDA">
              <w:rPr>
                <w:b/>
              </w:rPr>
              <w:t>Parameters</w:t>
            </w:r>
          </w:p>
        </w:tc>
        <w:tc>
          <w:tcPr>
            <w:tcW w:w="4998" w:type="dxa"/>
            <w:tcBorders>
              <w:top w:val="single" w:sz="4" w:space="0" w:color="auto"/>
              <w:bottom w:val="single" w:sz="4" w:space="0" w:color="auto"/>
            </w:tcBorders>
            <w:vAlign w:val="center"/>
          </w:tcPr>
          <w:p w:rsidR="005E4CFA" w:rsidRPr="00093FDA" w:rsidRDefault="005E4CFA" w:rsidP="008710B3">
            <w:pPr>
              <w:jc w:val="center"/>
              <w:rPr>
                <w:b/>
              </w:rPr>
            </w:pPr>
            <w:r w:rsidRPr="00093FDA">
              <w:rPr>
                <w:b/>
              </w:rPr>
              <w:t>Value</w:t>
            </w:r>
          </w:p>
        </w:tc>
      </w:tr>
      <w:tr w:rsidR="005E4CFA" w:rsidRPr="00093FDA" w:rsidTr="008710B3">
        <w:trPr>
          <w:jc w:val="center"/>
        </w:trPr>
        <w:tc>
          <w:tcPr>
            <w:tcW w:w="0" w:type="auto"/>
            <w:gridSpan w:val="2"/>
            <w:tcBorders>
              <w:top w:val="single" w:sz="4" w:space="0" w:color="auto"/>
            </w:tcBorders>
            <w:vAlign w:val="center"/>
          </w:tcPr>
          <w:p w:rsidR="005E4CFA" w:rsidRPr="008308EC" w:rsidRDefault="005E4CFA" w:rsidP="008710B3">
            <w:pPr>
              <w:rPr>
                <w:rFonts w:ascii="Calibri" w:hAnsi="Calibri" w:cs="Times New Roman"/>
                <w:u w:val="single"/>
              </w:rPr>
            </w:pPr>
            <w:r w:rsidRPr="008308EC">
              <w:rPr>
                <w:rFonts w:ascii="Calibri" w:hAnsi="Calibri" w:cs="Times New Roman"/>
                <w:u w:val="single"/>
              </w:rPr>
              <w:t>Multivariate parameters</w:t>
            </w:r>
          </w:p>
        </w:tc>
      </w:tr>
      <w:tr w:rsidR="005E4CFA" w:rsidRPr="00093FDA" w:rsidTr="008710B3">
        <w:trPr>
          <w:jc w:val="center"/>
        </w:trPr>
        <w:tc>
          <w:tcPr>
            <w:tcW w:w="1547" w:type="dxa"/>
            <w:vAlign w:val="center"/>
          </w:tcPr>
          <w:p w:rsidR="005E4CFA" w:rsidRPr="00093FDA" w:rsidRDefault="00FE7A61" w:rsidP="008710B3">
            <w:pPr>
              <w:jc w:val="center"/>
            </w:pPr>
            <m:oMathPara>
              <m:oMathParaPr>
                <m:jc m:val="left"/>
              </m:oMathParaPr>
              <m:oMath>
                <m:sSub>
                  <m:sSubPr>
                    <m:ctrlPr>
                      <w:rPr>
                        <w:rFonts w:ascii="Cambria Math" w:hAnsi="Cambria Math"/>
                        <w:b/>
                        <w:i/>
                      </w:rPr>
                    </m:ctrlPr>
                  </m:sSubPr>
                  <m:e>
                    <m:r>
                      <m:rPr>
                        <m:sty m:val="bi"/>
                      </m:rPr>
                      <w:rPr>
                        <w:rFonts w:ascii="Cambria Math" w:hAnsi="Cambria Math"/>
                      </w:rPr>
                      <m:t>μ</m:t>
                    </m:r>
                  </m:e>
                  <m:sub>
                    <m:r>
                      <w:rPr>
                        <w:rFonts w:ascii="Cambria Math" w:hAnsi="Cambria Math"/>
                      </w:rPr>
                      <m:t>0</m:t>
                    </m:r>
                  </m:sub>
                </m:sSub>
              </m:oMath>
            </m:oMathPara>
          </w:p>
        </w:tc>
        <w:tc>
          <w:tcPr>
            <w:tcW w:w="4998" w:type="dxa"/>
            <w:vAlign w:val="center"/>
          </w:tcPr>
          <w:p w:rsidR="005E4CFA" w:rsidRPr="00093FDA" w:rsidRDefault="00FE7A61" w:rsidP="008710B3">
            <w:pPr>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0,0,0</m:t>
                        </m:r>
                      </m:e>
                    </m:d>
                  </m:e>
                  <m:sup>
                    <m:r>
                      <w:rPr>
                        <w:rFonts w:ascii="Cambria Math" w:hAnsi="Cambria Math"/>
                      </w:rPr>
                      <m:t>T</m:t>
                    </m:r>
                  </m:sup>
                </m:sSup>
              </m:oMath>
            </m:oMathPara>
          </w:p>
        </w:tc>
      </w:tr>
      <w:tr w:rsidR="005E4CFA" w:rsidRPr="00093FDA" w:rsidTr="008710B3">
        <w:trPr>
          <w:jc w:val="center"/>
        </w:trPr>
        <w:tc>
          <w:tcPr>
            <w:tcW w:w="1547" w:type="dxa"/>
            <w:vAlign w:val="center"/>
          </w:tcPr>
          <w:p w:rsidR="005E4CFA" w:rsidRPr="00093FDA" w:rsidRDefault="00FE7A61" w:rsidP="008710B3">
            <w:pPr>
              <w:jc w:val="center"/>
            </w:pPr>
            <m:oMathPara>
              <m:oMathParaPr>
                <m:jc m:val="left"/>
              </m:oMathParaPr>
              <m:oMath>
                <m:sSub>
                  <m:sSubPr>
                    <m:ctrlPr>
                      <w:rPr>
                        <w:rFonts w:ascii="Cambria Math" w:hAnsi="Cambria Math"/>
                        <w:b/>
                        <w:i/>
                      </w:rPr>
                    </m:ctrlPr>
                  </m:sSubPr>
                  <m:e>
                    <m:r>
                      <m:rPr>
                        <m:sty m:val="bi"/>
                      </m:rPr>
                      <w:rPr>
                        <w:rFonts w:ascii="Cambria Math" w:hAnsi="Cambria Math"/>
                      </w:rPr>
                      <m:t>μ</m:t>
                    </m:r>
                  </m:e>
                  <m:sub>
                    <m:r>
                      <w:rPr>
                        <w:rFonts w:ascii="Cambria Math" w:hAnsi="Cambria Math"/>
                      </w:rPr>
                      <m:t>1</m:t>
                    </m:r>
                  </m:sub>
                </m:sSub>
              </m:oMath>
            </m:oMathPara>
          </w:p>
        </w:tc>
        <w:tc>
          <w:tcPr>
            <w:tcW w:w="4998" w:type="dxa"/>
            <w:vAlign w:val="center"/>
          </w:tcPr>
          <w:p w:rsidR="005E4CFA" w:rsidRPr="00093FDA" w:rsidRDefault="00FE7A61" w:rsidP="005E4CFA">
            <w:pPr>
              <w:jc w:val="center"/>
            </w:pPr>
            <m:oMathPara>
              <m:oMath>
                <m:sSup>
                  <m:sSupPr>
                    <m:ctrlPr>
                      <w:rPr>
                        <w:rFonts w:ascii="Cambria Math" w:hAnsi="Cambria Math"/>
                        <w:i/>
                      </w:rPr>
                    </m:ctrlPr>
                  </m:sSupPr>
                  <m:e>
                    <m:d>
                      <m:dPr>
                        <m:ctrlPr>
                          <w:rPr>
                            <w:rFonts w:ascii="Cambria Math" w:hAnsi="Cambria Math"/>
                            <w:i/>
                          </w:rPr>
                        </m:ctrlPr>
                      </m:dPr>
                      <m:e>
                        <m:r>
                          <w:rPr>
                            <w:rFonts w:ascii="Cambria Math" w:hAnsi="Cambria Math"/>
                          </w:rPr>
                          <m:t>0.8201,1.4204,1.1597</m:t>
                        </m:r>
                      </m:e>
                    </m:d>
                  </m:e>
                  <m:sup>
                    <m:r>
                      <w:rPr>
                        <w:rFonts w:ascii="Cambria Math" w:hAnsi="Cambria Math"/>
                      </w:rPr>
                      <m:t>T</m:t>
                    </m:r>
                  </m:sup>
                </m:sSup>
              </m:oMath>
            </m:oMathPara>
          </w:p>
        </w:tc>
      </w:tr>
      <w:tr w:rsidR="005E4CFA" w:rsidRPr="00093FDA" w:rsidTr="008710B3">
        <w:trPr>
          <w:jc w:val="center"/>
        </w:trPr>
        <w:tc>
          <w:tcPr>
            <w:tcW w:w="1547" w:type="dxa"/>
            <w:vAlign w:val="center"/>
          </w:tcPr>
          <w:p w:rsidR="005E4CFA" w:rsidRPr="00093FDA" w:rsidRDefault="00FE7A61" w:rsidP="008710B3">
            <w:pPr>
              <w:jc w:val="center"/>
            </w:pPr>
            <m:oMathPara>
              <m:oMathParaPr>
                <m:jc m:val="left"/>
              </m:oMathParaPr>
              <m:oMath>
                <m:sSub>
                  <m:sSubPr>
                    <m:ctrlPr>
                      <w:rPr>
                        <w:rFonts w:ascii="Cambria Math" w:hAnsi="Cambria Math"/>
                        <w:i/>
                      </w:rPr>
                    </m:ctrlPr>
                  </m:sSubPr>
                  <m:e>
                    <m:r>
                      <m:rPr>
                        <m:sty m:val="b"/>
                      </m:rPr>
                      <w:rPr>
                        <w:rFonts w:ascii="Cambria Math" w:hAnsi="Cambria Math"/>
                      </w:rPr>
                      <m:t>Σ</m:t>
                    </m:r>
                    <m:ctrlPr>
                      <w:rPr>
                        <w:rFonts w:ascii="Cambria Math" w:hAnsi="Cambria Math"/>
                      </w:rPr>
                    </m:ctrlPr>
                  </m:e>
                  <m:sub>
                    <m:r>
                      <w:rPr>
                        <w:rFonts w:ascii="Cambria Math" w:hAnsi="Cambria Math"/>
                      </w:rPr>
                      <m:t>0</m:t>
                    </m:r>
                  </m:sub>
                </m:sSub>
                <m:r>
                  <w:rPr>
                    <w:rFonts w:ascii="Cambria Math" w:hAnsi="Cambria Math"/>
                  </w:rPr>
                  <m:t>=</m:t>
                </m:r>
                <m:sSub>
                  <m:sSubPr>
                    <m:ctrlPr>
                      <w:rPr>
                        <w:rFonts w:ascii="Cambria Math" w:hAnsi="Cambria Math"/>
                        <w:i/>
                      </w:rPr>
                    </m:ctrlPr>
                  </m:sSubPr>
                  <m:e>
                    <m:r>
                      <m:rPr>
                        <m:sty m:val="b"/>
                      </m:rPr>
                      <w:rPr>
                        <w:rFonts w:ascii="Cambria Math" w:hAnsi="Cambria Math"/>
                      </w:rPr>
                      <m:t>Σ</m:t>
                    </m:r>
                    <m:ctrlPr>
                      <w:rPr>
                        <w:rFonts w:ascii="Cambria Math" w:hAnsi="Cambria Math"/>
                      </w:rPr>
                    </m:ctrlPr>
                  </m:e>
                  <m:sub>
                    <m:r>
                      <w:rPr>
                        <w:rFonts w:ascii="Cambria Math" w:hAnsi="Cambria Math"/>
                      </w:rPr>
                      <m:t>1</m:t>
                    </m:r>
                  </m:sub>
                </m:sSub>
              </m:oMath>
            </m:oMathPara>
          </w:p>
        </w:tc>
        <w:tc>
          <w:tcPr>
            <w:tcW w:w="4998" w:type="dxa"/>
            <w:vAlign w:val="center"/>
          </w:tcPr>
          <w:p w:rsidR="005E4CFA" w:rsidRPr="00093FDA" w:rsidRDefault="00FE7A61" w:rsidP="008710B3">
            <w:pPr>
              <w:jc w:val="center"/>
            </w:pPr>
            <m:oMathPara>
              <m:oMath>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0.5</m:t>
                          </m:r>
                          <m:r>
                            <w:rPr>
                              <w:rFonts w:ascii="Cambria Math" w:hAnsi="Cambria Math" w:hint="eastAsia"/>
                            </w:rPr>
                            <m:t>×</m:t>
                          </m:r>
                          <m:rad>
                            <m:radPr>
                              <m:degHide m:val="1"/>
                              <m:ctrlPr>
                                <w:rPr>
                                  <w:rFonts w:ascii="Cambria Math" w:hAnsi="Cambria Math"/>
                                  <w:i/>
                                </w:rPr>
                              </m:ctrlPr>
                            </m:radPr>
                            <m:deg/>
                            <m:e>
                              <m:r>
                                <w:rPr>
                                  <w:rFonts w:ascii="Cambria Math" w:hAnsi="Cambria Math"/>
                                </w:rPr>
                                <m:t>1*3</m:t>
                              </m:r>
                            </m:e>
                          </m:rad>
                        </m:e>
                        <m:e>
                          <m:r>
                            <w:rPr>
                              <w:rFonts w:ascii="Cambria Math" w:hAnsi="Cambria Math"/>
                            </w:rPr>
                            <m:t>0.9</m:t>
                          </m:r>
                          <m:r>
                            <w:rPr>
                              <w:rFonts w:ascii="Cambria Math" w:hAnsi="Cambria Math" w:hint="eastAsia"/>
                            </w:rPr>
                            <m:t>×</m:t>
                          </m:r>
                          <m:rad>
                            <m:radPr>
                              <m:degHide m:val="1"/>
                              <m:ctrlPr>
                                <w:rPr>
                                  <w:rFonts w:ascii="Cambria Math" w:hAnsi="Cambria Math"/>
                                  <w:i/>
                                </w:rPr>
                              </m:ctrlPr>
                            </m:radPr>
                            <m:deg/>
                            <m:e>
                              <m:r>
                                <w:rPr>
                                  <w:rFonts w:ascii="Cambria Math" w:hAnsi="Cambria Math"/>
                                </w:rPr>
                                <m:t>1*2</m:t>
                              </m:r>
                            </m:e>
                          </m:rad>
                        </m:e>
                      </m:mr>
                      <m:mr>
                        <m:e>
                          <m:r>
                            <w:rPr>
                              <w:rFonts w:ascii="Cambria Math" w:hAnsi="Cambria Math"/>
                            </w:rPr>
                            <m:t>0.5</m:t>
                          </m:r>
                          <m:r>
                            <w:rPr>
                              <w:rFonts w:ascii="Cambria Math" w:hAnsi="Cambria Math" w:hint="eastAsia"/>
                            </w:rPr>
                            <m:t>×</m:t>
                          </m:r>
                          <m:rad>
                            <m:radPr>
                              <m:degHide m:val="1"/>
                              <m:ctrlPr>
                                <w:rPr>
                                  <w:rFonts w:ascii="Cambria Math" w:hAnsi="Cambria Math"/>
                                  <w:i/>
                                </w:rPr>
                              </m:ctrlPr>
                            </m:radPr>
                            <m:deg/>
                            <m:e>
                              <m:r>
                                <w:rPr>
                                  <w:rFonts w:ascii="Cambria Math" w:hAnsi="Cambria Math"/>
                                </w:rPr>
                                <m:t>1*3</m:t>
                              </m:r>
                            </m:e>
                          </m:rad>
                        </m:e>
                        <m:e>
                          <m:r>
                            <w:rPr>
                              <w:rFonts w:ascii="Cambria Math" w:hAnsi="Cambria Math"/>
                            </w:rPr>
                            <m:t>3</m:t>
                          </m:r>
                        </m:e>
                        <m:e>
                          <m:r>
                            <w:rPr>
                              <w:rFonts w:ascii="Cambria Math" w:hAnsi="Cambria Math"/>
                            </w:rPr>
                            <m:t>0.5</m:t>
                          </m:r>
                          <m:r>
                            <w:rPr>
                              <w:rFonts w:ascii="Cambria Math" w:hAnsi="Cambria Math" w:hint="eastAsia"/>
                            </w:rPr>
                            <m:t>×</m:t>
                          </m:r>
                          <m:rad>
                            <m:radPr>
                              <m:degHide m:val="1"/>
                              <m:ctrlPr>
                                <w:rPr>
                                  <w:rFonts w:ascii="Cambria Math" w:hAnsi="Cambria Math"/>
                                  <w:i/>
                                </w:rPr>
                              </m:ctrlPr>
                            </m:radPr>
                            <m:deg/>
                            <m:e>
                              <m:r>
                                <w:rPr>
                                  <w:rFonts w:ascii="Cambria Math" w:hAnsi="Cambria Math"/>
                                </w:rPr>
                                <m:t>3*2</m:t>
                              </m:r>
                            </m:e>
                          </m:rad>
                        </m:e>
                      </m:mr>
                      <m:mr>
                        <m:e>
                          <m:r>
                            <w:rPr>
                              <w:rFonts w:ascii="Cambria Math" w:hAnsi="Cambria Math"/>
                            </w:rPr>
                            <m:t>0.9</m:t>
                          </m:r>
                          <m:r>
                            <w:rPr>
                              <w:rFonts w:ascii="Cambria Math" w:hAnsi="Cambria Math" w:hint="eastAsia"/>
                            </w:rPr>
                            <m:t>×</m:t>
                          </m:r>
                          <m:rad>
                            <m:radPr>
                              <m:degHide m:val="1"/>
                              <m:ctrlPr>
                                <w:rPr>
                                  <w:rFonts w:ascii="Cambria Math" w:hAnsi="Cambria Math"/>
                                  <w:i/>
                                </w:rPr>
                              </m:ctrlPr>
                            </m:radPr>
                            <m:deg/>
                            <m:e>
                              <m:r>
                                <w:rPr>
                                  <w:rFonts w:ascii="Cambria Math" w:hAnsi="Cambria Math"/>
                                </w:rPr>
                                <m:t>1*2</m:t>
                              </m:r>
                            </m:e>
                          </m:rad>
                        </m:e>
                        <m:e>
                          <m:r>
                            <w:rPr>
                              <w:rFonts w:ascii="Cambria Math" w:hAnsi="Cambria Math"/>
                            </w:rPr>
                            <m:t>0.5</m:t>
                          </m:r>
                          <m:r>
                            <w:rPr>
                              <w:rFonts w:ascii="Cambria Math" w:hAnsi="Cambria Math" w:hint="eastAsia"/>
                            </w:rPr>
                            <m:t>×</m:t>
                          </m:r>
                          <m:rad>
                            <m:radPr>
                              <m:degHide m:val="1"/>
                              <m:ctrlPr>
                                <w:rPr>
                                  <w:rFonts w:ascii="Cambria Math" w:hAnsi="Cambria Math"/>
                                  <w:i/>
                                </w:rPr>
                              </m:ctrlPr>
                            </m:radPr>
                            <m:deg/>
                            <m:e>
                              <m:r>
                                <w:rPr>
                                  <w:rFonts w:ascii="Cambria Math" w:hAnsi="Cambria Math"/>
                                </w:rPr>
                                <m:t>3*2</m:t>
                              </m:r>
                            </m:e>
                          </m:rad>
                        </m:e>
                        <m:e>
                          <m:r>
                            <w:rPr>
                              <w:rFonts w:ascii="Cambria Math" w:hAnsi="Cambria Math"/>
                            </w:rPr>
                            <m:t>2</m:t>
                          </m:r>
                        </m:e>
                      </m:mr>
                    </m:m>
                  </m:e>
                </m:d>
              </m:oMath>
            </m:oMathPara>
          </w:p>
        </w:tc>
      </w:tr>
      <w:tr w:rsidR="005E4CFA" w:rsidRPr="00093FDA" w:rsidTr="008710B3">
        <w:trPr>
          <w:jc w:val="center"/>
        </w:trPr>
        <w:tc>
          <w:tcPr>
            <w:tcW w:w="1547" w:type="dxa"/>
            <w:vAlign w:val="center"/>
          </w:tcPr>
          <w:p w:rsidR="005E4CFA" w:rsidRPr="00093FDA" w:rsidRDefault="005E4CFA" w:rsidP="008710B3">
            <w:pPr>
              <w:jc w:val="center"/>
              <w:rPr>
                <w:vertAlign w:val="subscript"/>
              </w:rPr>
            </w:pPr>
            <m:oMathPara>
              <m:oMathParaPr>
                <m:jc m:val="left"/>
              </m:oMathParaPr>
              <m:oMath>
                <m:r>
                  <w:rPr>
                    <w:rFonts w:ascii="Cambria Math" w:hAnsi="Cambria Math"/>
                    <w:vertAlign w:val="subscript"/>
                  </w:rPr>
                  <m:t>θ</m:t>
                </m:r>
              </m:oMath>
            </m:oMathPara>
          </w:p>
        </w:tc>
        <w:tc>
          <w:tcPr>
            <w:tcW w:w="4998" w:type="dxa"/>
            <w:vAlign w:val="center"/>
          </w:tcPr>
          <w:p w:rsidR="005E4CFA" w:rsidRPr="00093FDA" w:rsidRDefault="005E4CFA" w:rsidP="008710B3">
            <w:pPr>
              <w:jc w:val="center"/>
              <w:rPr>
                <w:rFonts w:ascii="Cambria Math" w:hAnsi="Cambria Math"/>
                <w:oMath/>
              </w:rPr>
            </w:pPr>
            <m:oMathPara>
              <m:oMath>
                <m:r>
                  <w:rPr>
                    <w:rFonts w:ascii="Cambria Math" w:hAnsi="Cambria Math"/>
                  </w:rPr>
                  <m:t>0.5</m:t>
                </m:r>
              </m:oMath>
            </m:oMathPara>
          </w:p>
        </w:tc>
      </w:tr>
      <w:tr w:rsidR="005E4CFA" w:rsidRPr="00093FDA" w:rsidTr="008710B3">
        <w:trPr>
          <w:jc w:val="center"/>
        </w:trPr>
        <w:tc>
          <w:tcPr>
            <w:tcW w:w="1547" w:type="dxa"/>
            <w:vAlign w:val="center"/>
          </w:tcPr>
          <w:p w:rsidR="005E4CFA" w:rsidRPr="00093FDA" w:rsidRDefault="005E4CFA" w:rsidP="008710B3">
            <w:pPr>
              <w:jc w:val="center"/>
            </w:pPr>
            <m:oMathPara>
              <m:oMathParaPr>
                <m:jc m:val="left"/>
              </m:oMathParaPr>
              <m:oMath>
                <m:r>
                  <w:rPr>
                    <w:rFonts w:ascii="Cambria Math" w:hAnsi="Cambria Math"/>
                  </w:rPr>
                  <m:t>Se</m:t>
                </m:r>
              </m:oMath>
            </m:oMathPara>
          </w:p>
        </w:tc>
        <w:tc>
          <w:tcPr>
            <w:tcW w:w="4998" w:type="dxa"/>
            <w:vAlign w:val="center"/>
          </w:tcPr>
          <w:p w:rsidR="005E4CFA" w:rsidRPr="00093FDA" w:rsidRDefault="005E4CFA" w:rsidP="008710B3">
            <w:pPr>
              <w:jc w:val="center"/>
              <w:rPr>
                <w:rFonts w:ascii="Cambria Math" w:hAnsi="Cambria Math"/>
                <w:oMath/>
              </w:rPr>
            </w:pPr>
            <m:oMathPara>
              <m:oMath>
                <m:r>
                  <w:rPr>
                    <w:rFonts w:ascii="Cambria Math" w:hAnsi="Cambria Math"/>
                  </w:rPr>
                  <m:t>0.85</m:t>
                </m:r>
              </m:oMath>
            </m:oMathPara>
          </w:p>
        </w:tc>
      </w:tr>
      <w:tr w:rsidR="005E4CFA" w:rsidRPr="00093FDA" w:rsidTr="008710B3">
        <w:trPr>
          <w:jc w:val="center"/>
        </w:trPr>
        <w:tc>
          <w:tcPr>
            <w:tcW w:w="1547" w:type="dxa"/>
            <w:vAlign w:val="center"/>
          </w:tcPr>
          <w:p w:rsidR="005E4CFA" w:rsidRPr="00093FDA" w:rsidRDefault="005E4CFA" w:rsidP="008710B3">
            <w:pPr>
              <w:jc w:val="center"/>
            </w:pPr>
            <m:oMathPara>
              <m:oMathParaPr>
                <m:jc m:val="left"/>
              </m:oMathParaPr>
              <m:oMath>
                <m:r>
                  <w:rPr>
                    <w:rFonts w:ascii="Cambria Math" w:hAnsi="Cambria Math"/>
                  </w:rPr>
                  <m:t>Sp</m:t>
                </m:r>
              </m:oMath>
            </m:oMathPara>
          </w:p>
        </w:tc>
        <w:tc>
          <w:tcPr>
            <w:tcW w:w="4998" w:type="dxa"/>
            <w:vAlign w:val="center"/>
          </w:tcPr>
          <w:p w:rsidR="005E4CFA" w:rsidRPr="00093FDA" w:rsidRDefault="005E4CFA" w:rsidP="008710B3">
            <w:pPr>
              <w:jc w:val="center"/>
              <w:rPr>
                <w:rFonts w:ascii="Cambria Math" w:hAnsi="Cambria Math"/>
                <w:oMath/>
              </w:rPr>
            </w:pPr>
            <m:oMathPara>
              <m:oMath>
                <m:r>
                  <w:rPr>
                    <w:rFonts w:ascii="Cambria Math" w:hAnsi="Cambria Math"/>
                  </w:rPr>
                  <m:t>0.85</m:t>
                </m:r>
              </m:oMath>
            </m:oMathPara>
          </w:p>
        </w:tc>
      </w:tr>
      <w:tr w:rsidR="005E4CFA" w:rsidRPr="00093FDA" w:rsidTr="008710B3">
        <w:trPr>
          <w:trHeight w:val="400"/>
          <w:jc w:val="center"/>
        </w:trPr>
        <w:tc>
          <w:tcPr>
            <w:tcW w:w="0" w:type="auto"/>
            <w:gridSpan w:val="2"/>
            <w:vAlign w:val="bottom"/>
          </w:tcPr>
          <w:p w:rsidR="005E4CFA" w:rsidRPr="008308EC" w:rsidRDefault="005E4CFA" w:rsidP="008710B3">
            <w:pPr>
              <w:rPr>
                <w:rFonts w:ascii="Calibri" w:hAnsi="Calibri" w:cs="Times New Roman"/>
                <w:u w:val="single"/>
              </w:rPr>
            </w:pPr>
            <w:r w:rsidRPr="008308EC">
              <w:rPr>
                <w:rFonts w:ascii="Calibri" w:hAnsi="Calibri" w:cs="Times New Roman"/>
                <w:u w:val="single"/>
              </w:rPr>
              <w:t>Functions of multivariate parameters</w:t>
            </w:r>
          </w:p>
        </w:tc>
      </w:tr>
      <w:tr w:rsidR="005E4CFA" w:rsidRPr="00093FDA" w:rsidTr="008710B3">
        <w:trPr>
          <w:jc w:val="center"/>
        </w:trPr>
        <w:tc>
          <w:tcPr>
            <w:tcW w:w="1547" w:type="dxa"/>
            <w:vAlign w:val="center"/>
          </w:tcPr>
          <w:p w:rsidR="005E4CFA" w:rsidRPr="00093FDA" w:rsidRDefault="005E4CFA" w:rsidP="008710B3">
            <w:pPr>
              <w:jc w:val="center"/>
            </w:pPr>
            <m:oMathPara>
              <m:oMathParaPr>
                <m:jc m:val="left"/>
              </m:oMathParaPr>
              <m:oMath>
                <m:r>
                  <w:rPr>
                    <w:rFonts w:ascii="Cambria Math" w:hAnsi="Cambria Math"/>
                  </w:rPr>
                  <m:t>AU</m:t>
                </m:r>
                <m:sSub>
                  <m:sSubPr>
                    <m:ctrlPr>
                      <w:rPr>
                        <w:rFonts w:ascii="Cambria Math" w:hAnsi="Cambria Math"/>
                        <w:i/>
                      </w:rPr>
                    </m:ctrlPr>
                  </m:sSubPr>
                  <m:e>
                    <m:r>
                      <w:rPr>
                        <w:rFonts w:ascii="Cambria Math" w:hAnsi="Cambria Math"/>
                      </w:rPr>
                      <m:t>C</m:t>
                    </m:r>
                  </m:e>
                  <m:sub>
                    <m:r>
                      <w:rPr>
                        <w:rFonts w:ascii="Cambria Math" w:hAnsi="Cambria Math"/>
                      </w:rPr>
                      <m:t>1</m:t>
                    </m:r>
                  </m:sub>
                </m:sSub>
              </m:oMath>
            </m:oMathPara>
          </w:p>
        </w:tc>
        <w:tc>
          <w:tcPr>
            <w:tcW w:w="4998" w:type="dxa"/>
            <w:vAlign w:val="center"/>
          </w:tcPr>
          <w:p w:rsidR="005E4CFA" w:rsidRPr="00093FDA" w:rsidRDefault="005E4CFA" w:rsidP="005E4CFA">
            <w:pPr>
              <w:jc w:val="center"/>
              <w:rPr>
                <w:rFonts w:ascii="Cambria Math" w:hAnsi="Cambria Math"/>
                <w:oMath/>
              </w:rPr>
            </w:pPr>
            <m:oMathPara>
              <m:oMath>
                <m:r>
                  <w:rPr>
                    <w:rFonts w:ascii="Cambria Math" w:hAnsi="Cambria Math"/>
                  </w:rPr>
                  <m:t>0.719</m:t>
                </m:r>
              </m:oMath>
            </m:oMathPara>
          </w:p>
        </w:tc>
      </w:tr>
      <w:tr w:rsidR="005E4CFA" w:rsidRPr="00093FDA" w:rsidTr="008710B3">
        <w:trPr>
          <w:jc w:val="center"/>
        </w:trPr>
        <w:tc>
          <w:tcPr>
            <w:tcW w:w="1547" w:type="dxa"/>
            <w:vAlign w:val="center"/>
          </w:tcPr>
          <w:p w:rsidR="005E4CFA" w:rsidRPr="00093FDA" w:rsidRDefault="005E4CFA" w:rsidP="008710B3">
            <w:pPr>
              <w:jc w:val="center"/>
            </w:pPr>
            <m:oMathPara>
              <m:oMathParaPr>
                <m:jc m:val="left"/>
              </m:oMathParaPr>
              <m:oMath>
                <m:r>
                  <w:rPr>
                    <w:rFonts w:ascii="Cambria Math" w:hAnsi="Cambria Math"/>
                  </w:rPr>
                  <m:t>AU</m:t>
                </m:r>
                <m:sSub>
                  <m:sSubPr>
                    <m:ctrlPr>
                      <w:rPr>
                        <w:rFonts w:ascii="Cambria Math" w:hAnsi="Cambria Math"/>
                        <w:i/>
                      </w:rPr>
                    </m:ctrlPr>
                  </m:sSubPr>
                  <m:e>
                    <m:r>
                      <w:rPr>
                        <w:rFonts w:ascii="Cambria Math" w:hAnsi="Cambria Math"/>
                      </w:rPr>
                      <m:t>C</m:t>
                    </m:r>
                  </m:e>
                  <m:sub>
                    <m:r>
                      <w:rPr>
                        <w:rFonts w:ascii="Cambria Math" w:hAnsi="Cambria Math"/>
                      </w:rPr>
                      <m:t>2</m:t>
                    </m:r>
                  </m:sub>
                </m:sSub>
              </m:oMath>
            </m:oMathPara>
          </w:p>
        </w:tc>
        <w:tc>
          <w:tcPr>
            <w:tcW w:w="4998" w:type="dxa"/>
            <w:vAlign w:val="center"/>
          </w:tcPr>
          <w:p w:rsidR="005E4CFA" w:rsidRPr="00093FDA" w:rsidRDefault="005E4CFA" w:rsidP="008710B3">
            <w:pPr>
              <w:jc w:val="center"/>
              <w:rPr>
                <w:rFonts w:ascii="Cambria Math" w:hAnsi="Cambria Math"/>
                <w:oMath/>
              </w:rPr>
            </w:pPr>
            <m:oMathPara>
              <m:oMath>
                <m:r>
                  <w:rPr>
                    <w:rFonts w:ascii="Cambria Math" w:hAnsi="Cambria Math"/>
                  </w:rPr>
                  <m:t>0.719</m:t>
                </m:r>
              </m:oMath>
            </m:oMathPara>
          </w:p>
        </w:tc>
      </w:tr>
      <w:tr w:rsidR="005E4CFA" w:rsidRPr="00093FDA" w:rsidTr="008710B3">
        <w:trPr>
          <w:jc w:val="center"/>
        </w:trPr>
        <w:tc>
          <w:tcPr>
            <w:tcW w:w="1547" w:type="dxa"/>
            <w:vAlign w:val="center"/>
          </w:tcPr>
          <w:p w:rsidR="005E4CFA" w:rsidRPr="00093FDA" w:rsidRDefault="005E4CFA" w:rsidP="008710B3">
            <w:pPr>
              <w:jc w:val="center"/>
            </w:pPr>
            <m:oMathPara>
              <m:oMathParaPr>
                <m:jc m:val="left"/>
              </m:oMathParaPr>
              <m:oMath>
                <m:r>
                  <w:rPr>
                    <w:rFonts w:ascii="Cambria Math" w:hAnsi="Cambria Math"/>
                  </w:rPr>
                  <m:t>AU</m:t>
                </m:r>
                <m:sSub>
                  <m:sSubPr>
                    <m:ctrlPr>
                      <w:rPr>
                        <w:rFonts w:ascii="Cambria Math" w:hAnsi="Cambria Math"/>
                        <w:i/>
                      </w:rPr>
                    </m:ctrlPr>
                  </m:sSubPr>
                  <m:e>
                    <m:r>
                      <w:rPr>
                        <w:rFonts w:ascii="Cambria Math" w:hAnsi="Cambria Math"/>
                      </w:rPr>
                      <m:t>C</m:t>
                    </m:r>
                  </m:e>
                  <m:sub>
                    <m:r>
                      <w:rPr>
                        <w:rFonts w:ascii="Cambria Math" w:hAnsi="Cambria Math"/>
                      </w:rPr>
                      <m:t>3</m:t>
                    </m:r>
                  </m:sub>
                </m:sSub>
              </m:oMath>
            </m:oMathPara>
          </w:p>
        </w:tc>
        <w:tc>
          <w:tcPr>
            <w:tcW w:w="4998" w:type="dxa"/>
            <w:vAlign w:val="center"/>
          </w:tcPr>
          <w:p w:rsidR="005E4CFA" w:rsidRPr="00093FDA" w:rsidRDefault="005E4CFA" w:rsidP="008710B3">
            <w:pPr>
              <w:jc w:val="center"/>
              <w:rPr>
                <w:rFonts w:ascii="Cambria Math" w:hAnsi="Cambria Math"/>
                <w:oMath/>
              </w:rPr>
            </w:pPr>
            <m:oMathPara>
              <m:oMath>
                <m:r>
                  <w:rPr>
                    <w:rFonts w:ascii="Cambria Math" w:hAnsi="Cambria Math"/>
                  </w:rPr>
                  <m:t>0.719</m:t>
                </m:r>
              </m:oMath>
            </m:oMathPara>
          </w:p>
        </w:tc>
      </w:tr>
      <w:tr w:rsidR="005E4CFA" w:rsidRPr="00093FDA" w:rsidTr="008710B3">
        <w:trPr>
          <w:jc w:val="center"/>
        </w:trPr>
        <w:tc>
          <w:tcPr>
            <w:tcW w:w="1547" w:type="dxa"/>
            <w:vAlign w:val="center"/>
          </w:tcPr>
          <w:p w:rsidR="005E4CFA" w:rsidRPr="00093FDA" w:rsidRDefault="005E4CFA" w:rsidP="008710B3">
            <w:pPr>
              <w:jc w:val="center"/>
              <w:rPr>
                <w:b/>
              </w:rPr>
            </w:pPr>
            <m:oMathPara>
              <m:oMathParaPr>
                <m:jc m:val="left"/>
              </m:oMathParaPr>
              <m:oMath>
                <m:r>
                  <m:rPr>
                    <m:sty m:val="bi"/>
                  </m:rPr>
                  <w:rPr>
                    <w:rFonts w:ascii="Cambria Math" w:hAnsi="Cambria Math"/>
                  </w:rPr>
                  <m:t>a</m:t>
                </m:r>
              </m:oMath>
            </m:oMathPara>
          </w:p>
        </w:tc>
        <w:tc>
          <w:tcPr>
            <w:tcW w:w="4998" w:type="dxa"/>
            <w:vAlign w:val="center"/>
          </w:tcPr>
          <w:p w:rsidR="005E4CFA" w:rsidRPr="00093FDA" w:rsidRDefault="00FE7A61" w:rsidP="005E4CFA">
            <w:pPr>
              <w:jc w:val="center"/>
            </w:pPr>
            <m:oMathPara>
              <m:oMath>
                <m:sSup>
                  <m:sSupPr>
                    <m:ctrlPr>
                      <w:rPr>
                        <w:rFonts w:ascii="Cambria Math" w:hAnsi="Cambria Math" w:cs="Times New Roman"/>
                        <w:i/>
                        <w:lang w:val="en-US"/>
                      </w:rPr>
                    </m:ctrlPr>
                  </m:sSupPr>
                  <m:e>
                    <m:d>
                      <m:dPr>
                        <m:ctrlPr>
                          <w:rPr>
                            <w:rFonts w:ascii="Cambria Math" w:hAnsi="Cambria Math" w:cs="Times New Roman"/>
                            <w:i/>
                            <w:lang w:val="en-US"/>
                          </w:rPr>
                        </m:ctrlPr>
                      </m:dPr>
                      <m:e>
                        <m:r>
                          <w:rPr>
                            <w:rFonts w:ascii="Cambria Math" w:hAnsi="Cambria Math" w:cs="Times New Roman"/>
                            <w:lang w:val="en-US"/>
                          </w:rPr>
                          <m:t>0.1464,0.1522,0.1035</m:t>
                        </m:r>
                      </m:e>
                    </m:d>
                  </m:e>
                  <m:sup>
                    <m:r>
                      <w:rPr>
                        <w:rFonts w:ascii="Cambria Math" w:hAnsi="Cambria Math" w:cs="Times New Roman"/>
                        <w:lang w:val="en-US"/>
                      </w:rPr>
                      <m:t>T</m:t>
                    </m:r>
                  </m:sup>
                </m:sSup>
              </m:oMath>
            </m:oMathPara>
          </w:p>
        </w:tc>
      </w:tr>
      <w:tr w:rsidR="005E4CFA" w:rsidRPr="00093FDA" w:rsidTr="008710B3">
        <w:trPr>
          <w:trHeight w:val="392"/>
          <w:jc w:val="center"/>
        </w:trPr>
        <w:tc>
          <w:tcPr>
            <w:tcW w:w="0" w:type="auto"/>
            <w:gridSpan w:val="2"/>
            <w:vAlign w:val="bottom"/>
          </w:tcPr>
          <w:p w:rsidR="005E4CFA" w:rsidRPr="008308EC" w:rsidRDefault="005E4CFA" w:rsidP="008710B3">
            <w:pPr>
              <w:rPr>
                <w:rFonts w:ascii="Calibri" w:hAnsi="Calibri" w:cs="Times New Roman"/>
                <w:u w:val="single"/>
              </w:rPr>
            </w:pPr>
            <w:r w:rsidRPr="008308EC">
              <w:rPr>
                <w:rFonts w:ascii="Calibri" w:hAnsi="Calibri" w:cs="Times New Roman"/>
                <w:u w:val="single"/>
              </w:rPr>
              <w:t>Optimal</w:t>
            </w:r>
            <w:r>
              <w:rPr>
                <w:rFonts w:ascii="Calibri" w:hAnsi="Calibri" w:cs="Times New Roman"/>
                <w:u w:val="single"/>
              </w:rPr>
              <w:t>-</w:t>
            </w:r>
            <w:r w:rsidRPr="008308EC">
              <w:rPr>
                <w:rFonts w:ascii="Calibri" w:hAnsi="Calibri" w:cs="Times New Roman"/>
                <w:u w:val="single"/>
              </w:rPr>
              <w:t>combination parameters</w:t>
            </w:r>
          </w:p>
        </w:tc>
      </w:tr>
      <w:tr w:rsidR="005E4CFA" w:rsidRPr="00093FDA" w:rsidTr="008710B3">
        <w:trPr>
          <w:jc w:val="center"/>
        </w:trPr>
        <w:tc>
          <w:tcPr>
            <w:tcW w:w="1547" w:type="dxa"/>
            <w:vAlign w:val="center"/>
          </w:tcPr>
          <w:p w:rsidR="005E4CFA" w:rsidRPr="00093FDA" w:rsidRDefault="005E4CFA" w:rsidP="008710B3">
            <w:pPr>
              <w:jc w:val="center"/>
            </w:pPr>
            <m:oMathPara>
              <m:oMathParaPr>
                <m:jc m:val="left"/>
              </m:oMathParaPr>
              <m:oMath>
                <m:r>
                  <w:rPr>
                    <w:rFonts w:ascii="Cambria Math" w:hAnsi="Cambria Math"/>
                  </w:rPr>
                  <m:t>μ</m:t>
                </m:r>
                <m:r>
                  <m:rPr>
                    <m:sty m:val="p"/>
                  </m:rPr>
                  <w:rPr>
                    <w:rFonts w:ascii="Cambria Math" w:hAnsi="Cambria Math"/>
                  </w:rPr>
                  <w:softHyphen/>
                </m:r>
                <m:sSub>
                  <m:sSubPr>
                    <m:ctrlPr>
                      <w:rPr>
                        <w:rFonts w:ascii="Cambria Math" w:hAnsi="Cambria Math"/>
                        <w:i/>
                      </w:rPr>
                    </m:ctrlPr>
                  </m:sSubPr>
                  <m:e>
                    <m:r>
                      <m:rPr>
                        <m:sty m:val="p"/>
                      </m:rPr>
                      <w:rPr>
                        <w:rFonts w:ascii="Cambria Math" w:hAnsi="Cambria Math"/>
                      </w:rPr>
                      <w:softHyphen/>
                    </m:r>
                  </m:e>
                  <m:sub>
                    <m:r>
                      <w:rPr>
                        <w:rFonts w:ascii="Cambria Math" w:hAnsi="Cambria Math"/>
                      </w:rPr>
                      <m:t>0</m:t>
                    </m:r>
                  </m:sub>
                </m:sSub>
              </m:oMath>
            </m:oMathPara>
          </w:p>
        </w:tc>
        <w:tc>
          <w:tcPr>
            <w:tcW w:w="4998" w:type="dxa"/>
            <w:vAlign w:val="center"/>
          </w:tcPr>
          <w:p w:rsidR="005E4CFA" w:rsidRPr="00093FDA" w:rsidRDefault="005E4CFA" w:rsidP="008710B3">
            <w:pPr>
              <w:jc w:val="center"/>
              <w:rPr>
                <w:rFonts w:ascii="Cambria Math" w:hAnsi="Cambria Math"/>
                <w:oMath/>
              </w:rPr>
            </w:pPr>
            <m:oMathPara>
              <m:oMath>
                <m:r>
                  <w:rPr>
                    <w:rFonts w:ascii="Cambria Math" w:hAnsi="Cambria Math"/>
                  </w:rPr>
                  <m:t>0</m:t>
                </m:r>
              </m:oMath>
            </m:oMathPara>
          </w:p>
        </w:tc>
      </w:tr>
      <w:tr w:rsidR="005E4CFA" w:rsidRPr="00093FDA" w:rsidTr="008710B3">
        <w:trPr>
          <w:jc w:val="center"/>
        </w:trPr>
        <w:tc>
          <w:tcPr>
            <w:tcW w:w="1547" w:type="dxa"/>
            <w:vAlign w:val="center"/>
          </w:tcPr>
          <w:p w:rsidR="005E4CFA" w:rsidRPr="00093FDA" w:rsidRDefault="005E4CFA" w:rsidP="008710B3">
            <w:pPr>
              <w:jc w:val="center"/>
            </w:pPr>
            <m:oMathPara>
              <m:oMathParaPr>
                <m:jc m:val="left"/>
              </m:oMathParaPr>
              <m:oMath>
                <m:r>
                  <w:rPr>
                    <w:rFonts w:ascii="Cambria Math" w:hAnsi="Cambria Math"/>
                  </w:rPr>
                  <m:t>μ</m:t>
                </m:r>
                <m:r>
                  <m:rPr>
                    <m:sty m:val="p"/>
                  </m:rPr>
                  <w:rPr>
                    <w:rFonts w:ascii="Cambria Math" w:hAnsi="Cambria Math"/>
                  </w:rPr>
                  <w:softHyphen/>
                </m:r>
                <m:sSub>
                  <m:sSubPr>
                    <m:ctrlPr>
                      <w:rPr>
                        <w:rFonts w:ascii="Cambria Math" w:hAnsi="Cambria Math"/>
                        <w:i/>
                      </w:rPr>
                    </m:ctrlPr>
                  </m:sSubPr>
                  <m:e>
                    <m:r>
                      <m:rPr>
                        <m:sty m:val="p"/>
                      </m:rPr>
                      <w:rPr>
                        <w:rFonts w:ascii="Cambria Math" w:hAnsi="Cambria Math"/>
                      </w:rPr>
                      <w:softHyphen/>
                    </m:r>
                  </m:e>
                  <m:sub>
                    <m:r>
                      <w:rPr>
                        <w:rFonts w:ascii="Cambria Math" w:hAnsi="Cambria Math"/>
                      </w:rPr>
                      <m:t>1</m:t>
                    </m:r>
                  </m:sub>
                </m:sSub>
              </m:oMath>
            </m:oMathPara>
          </w:p>
        </w:tc>
        <w:tc>
          <w:tcPr>
            <w:tcW w:w="4998" w:type="dxa"/>
            <w:vAlign w:val="center"/>
          </w:tcPr>
          <w:p w:rsidR="005E4CFA" w:rsidRPr="00093FDA" w:rsidRDefault="005E4CFA" w:rsidP="005E4CFA">
            <w:pPr>
              <w:jc w:val="center"/>
              <w:rPr>
                <w:rFonts w:ascii="Cambria Math" w:hAnsi="Cambria Math"/>
                <w:oMath/>
              </w:rPr>
            </w:pPr>
            <m:oMathPara>
              <m:oMath>
                <m:r>
                  <w:rPr>
                    <w:rFonts w:ascii="Cambria Math" w:hAnsi="Cambria Math"/>
                  </w:rPr>
                  <m:t>0.4563</m:t>
                </m:r>
              </m:oMath>
            </m:oMathPara>
          </w:p>
        </w:tc>
      </w:tr>
      <w:tr w:rsidR="005E4CFA" w:rsidRPr="00093FDA" w:rsidTr="008710B3">
        <w:trPr>
          <w:jc w:val="center"/>
        </w:trPr>
        <w:tc>
          <w:tcPr>
            <w:tcW w:w="1547" w:type="dxa"/>
            <w:vAlign w:val="center"/>
          </w:tcPr>
          <w:p w:rsidR="005E4CFA" w:rsidRPr="00093FDA" w:rsidRDefault="00FE7A61" w:rsidP="008710B3">
            <w:pPr>
              <w:jc w:val="center"/>
            </w:pPr>
            <m:oMathPara>
              <m:oMathParaPr>
                <m:jc m:val="left"/>
              </m:oMathParaPr>
              <m:oMath>
                <m:sSubSup>
                  <m:sSubSupPr>
                    <m:ctrlPr>
                      <w:rPr>
                        <w:rFonts w:ascii="Cambria Math" w:hAnsi="Cambria Math"/>
                        <w:i/>
                      </w:rPr>
                    </m:ctrlPr>
                  </m:sSubSupPr>
                  <m:e>
                    <m:r>
                      <w:rPr>
                        <w:rFonts w:ascii="Cambria Math" w:hAnsi="Cambria Math"/>
                      </w:rPr>
                      <m:t>σ</m:t>
                    </m:r>
                  </m:e>
                  <m:sub>
                    <m:r>
                      <w:rPr>
                        <w:rFonts w:ascii="Cambria Math" w:hAnsi="Cambria Math"/>
                      </w:rPr>
                      <m:t>0</m:t>
                    </m:r>
                  </m:sub>
                  <m:sup>
                    <m:r>
                      <w:rPr>
                        <w:rFonts w:ascii="Cambria Math" w:hAnsi="Cambria Math"/>
                      </w:rPr>
                      <m:t>2</m:t>
                    </m:r>
                  </m:sup>
                </m:sSubSup>
              </m:oMath>
            </m:oMathPara>
          </w:p>
        </w:tc>
        <w:tc>
          <w:tcPr>
            <w:tcW w:w="4998" w:type="dxa"/>
            <w:vAlign w:val="center"/>
          </w:tcPr>
          <w:p w:rsidR="005E4CFA" w:rsidRPr="00093FDA" w:rsidRDefault="005E4CFA" w:rsidP="005E4CFA">
            <w:pPr>
              <w:jc w:val="center"/>
              <w:rPr>
                <w:rFonts w:ascii="Cambria Math" w:hAnsi="Cambria Math"/>
                <w:oMath/>
              </w:rPr>
            </w:pPr>
            <m:oMathPara>
              <m:oMath>
                <m:r>
                  <w:rPr>
                    <w:rFonts w:ascii="Cambria Math" w:hAnsi="Cambria Math"/>
                  </w:rPr>
                  <m:t>0.4777</m:t>
                </m:r>
              </m:oMath>
            </m:oMathPara>
          </w:p>
        </w:tc>
      </w:tr>
      <w:tr w:rsidR="005E4CFA" w:rsidRPr="00093FDA" w:rsidTr="008710B3">
        <w:trPr>
          <w:jc w:val="center"/>
        </w:trPr>
        <w:tc>
          <w:tcPr>
            <w:tcW w:w="1547" w:type="dxa"/>
            <w:vAlign w:val="center"/>
          </w:tcPr>
          <w:p w:rsidR="005E4CFA" w:rsidRPr="00093FDA" w:rsidRDefault="00FE7A61" w:rsidP="008710B3">
            <w:pPr>
              <w:jc w:val="center"/>
            </w:pPr>
            <m:oMathPara>
              <m:oMathParaPr>
                <m:jc m:val="left"/>
              </m:oMathParaPr>
              <m:oMath>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2</m:t>
                    </m:r>
                  </m:sup>
                </m:sSubSup>
              </m:oMath>
            </m:oMathPara>
          </w:p>
        </w:tc>
        <w:tc>
          <w:tcPr>
            <w:tcW w:w="4998" w:type="dxa"/>
            <w:vAlign w:val="center"/>
          </w:tcPr>
          <w:p w:rsidR="005E4CFA" w:rsidRPr="00093FDA" w:rsidRDefault="005E4CFA" w:rsidP="005E4CFA">
            <w:pPr>
              <w:jc w:val="center"/>
              <w:rPr>
                <w:rFonts w:ascii="Cambria Math" w:hAnsi="Cambria Math"/>
                <w:oMath/>
              </w:rPr>
            </w:pPr>
            <m:oMathPara>
              <m:oMath>
                <m:r>
                  <w:rPr>
                    <w:rFonts w:ascii="Cambria Math" w:hAnsi="Cambria Math"/>
                  </w:rPr>
                  <m:t>0.4777</m:t>
                </m:r>
              </m:oMath>
            </m:oMathPara>
          </w:p>
        </w:tc>
      </w:tr>
      <w:tr w:rsidR="005E4CFA" w:rsidRPr="00093FDA" w:rsidTr="008710B3">
        <w:trPr>
          <w:jc w:val="center"/>
        </w:trPr>
        <w:tc>
          <w:tcPr>
            <w:tcW w:w="1547" w:type="dxa"/>
            <w:vAlign w:val="center"/>
          </w:tcPr>
          <w:p w:rsidR="005E4CFA" w:rsidRPr="00093FDA" w:rsidRDefault="005E4CFA" w:rsidP="008710B3">
            <w:pPr>
              <w:jc w:val="center"/>
            </w:pPr>
            <m:oMathPara>
              <m:oMathParaPr>
                <m:jc m:val="left"/>
              </m:oMathParaPr>
              <m:oMath>
                <m:r>
                  <w:rPr>
                    <w:rFonts w:ascii="Cambria Math" w:hAnsi="Cambria Math"/>
                  </w:rPr>
                  <m:t>AU</m:t>
                </m:r>
                <m:sSub>
                  <m:sSubPr>
                    <m:ctrlPr>
                      <w:rPr>
                        <w:rFonts w:ascii="Cambria Math" w:hAnsi="Cambria Math"/>
                        <w:i/>
                      </w:rPr>
                    </m:ctrlPr>
                  </m:sSubPr>
                  <m:e>
                    <m:r>
                      <w:rPr>
                        <w:rFonts w:ascii="Cambria Math" w:hAnsi="Cambria Math"/>
                      </w:rPr>
                      <m:t>C</m:t>
                    </m:r>
                  </m:e>
                  <m:sub>
                    <m:r>
                      <w:rPr>
                        <w:rFonts w:ascii="Cambria Math" w:hAnsi="Cambria Math"/>
                      </w:rPr>
                      <m:t>a</m:t>
                    </m:r>
                  </m:sub>
                </m:sSub>
              </m:oMath>
            </m:oMathPara>
          </w:p>
        </w:tc>
        <w:tc>
          <w:tcPr>
            <w:tcW w:w="4998" w:type="dxa"/>
            <w:vAlign w:val="center"/>
          </w:tcPr>
          <w:p w:rsidR="005E4CFA" w:rsidRPr="00093FDA" w:rsidRDefault="005E4CFA" w:rsidP="005E4CFA">
            <w:pPr>
              <w:jc w:val="center"/>
            </w:pPr>
            <m:oMathPara>
              <m:oMath>
                <m:r>
                  <w:rPr>
                    <w:rFonts w:ascii="Cambria Math" w:hAnsi="Cambria Math"/>
                    <w:lang w:val="en-US"/>
                  </w:rPr>
                  <m:t>0.75</m:t>
                </m:r>
              </m:oMath>
            </m:oMathPara>
          </w:p>
        </w:tc>
      </w:tr>
    </w:tbl>
    <w:p w:rsidR="003B32BB" w:rsidRDefault="003B32BB">
      <w:pPr>
        <w:rPr>
          <w:rFonts w:ascii="Times New Roman" w:hAnsi="Times New Roman" w:cs="Times New Roman"/>
          <w:lang w:val="en-US"/>
        </w:rPr>
      </w:pPr>
      <w:r>
        <w:rPr>
          <w:rFonts w:ascii="Times New Roman" w:hAnsi="Times New Roman" w:cs="Times New Roman"/>
          <w:lang w:val="en-US"/>
        </w:rPr>
        <w:br w:type="page"/>
      </w:r>
    </w:p>
    <w:p w:rsidR="004C2566" w:rsidRDefault="000D6F8F" w:rsidP="00F64011">
      <w:pPr>
        <w:pStyle w:val="NoSpacing"/>
        <w:jc w:val="center"/>
        <w:rPr>
          <w:rFonts w:ascii="Times New Roman" w:hAnsi="Times New Roman" w:cs="Times New Roman"/>
          <w:lang w:val="en-US"/>
        </w:rPr>
      </w:pPr>
      <w:r>
        <w:rPr>
          <w:rFonts w:ascii="Times New Roman" w:hAnsi="Times New Roman" w:cs="Times New Roman"/>
          <w:lang w:val="en-US"/>
        </w:rPr>
        <w:lastRenderedPageBreak/>
        <w:t>Table E.2.: V</w:t>
      </w:r>
      <w:r w:rsidR="00F64011">
        <w:rPr>
          <w:rFonts w:ascii="Times New Roman" w:hAnsi="Times New Roman" w:cs="Times New Roman"/>
          <w:lang w:val="en-US"/>
        </w:rPr>
        <w:t xml:space="preserve">alidation criterion probabilities </w:t>
      </w:r>
      <m:oMath>
        <m:r>
          <w:rPr>
            <w:rFonts w:ascii="Cambria Math" w:hAnsi="Cambria Math" w:cs="Times New Roman"/>
            <w:lang w:val="en-US"/>
          </w:rPr>
          <m:t>(ϵ)</m:t>
        </m:r>
      </m:oMath>
      <w:r w:rsidR="00F64011">
        <w:rPr>
          <w:rFonts w:ascii="Times New Roman" w:hAnsi="Times New Roman" w:cs="Times New Roman"/>
          <w:lang w:val="en-US"/>
        </w:rPr>
        <w:t xml:space="preserve"> used in the main simulation study in order to control</w:t>
      </w:r>
      <w:r w:rsidR="00ED6249">
        <w:rPr>
          <w:rFonts w:ascii="Times New Roman" w:hAnsi="Times New Roman" w:cs="Times New Roman"/>
          <w:lang w:val="en-US"/>
        </w:rPr>
        <w:t xml:space="preserve"> the</w:t>
      </w:r>
      <w:r w:rsidR="00F64011">
        <w:rPr>
          <w:rFonts w:ascii="Times New Roman" w:hAnsi="Times New Roman" w:cs="Times New Roman"/>
          <w:lang w:val="en-US"/>
        </w:rPr>
        <w:t xml:space="preserve"> Type-I </w:t>
      </w:r>
      <w:r w:rsidR="00ED6249">
        <w:rPr>
          <w:rFonts w:ascii="Times New Roman" w:hAnsi="Times New Roman" w:cs="Times New Roman"/>
          <w:lang w:val="en-US"/>
        </w:rPr>
        <w:t>error at</w:t>
      </w:r>
      <w:r w:rsidR="00F64011">
        <w:rPr>
          <w:rFonts w:ascii="Times New Roman" w:hAnsi="Times New Roman" w:cs="Times New Roman"/>
          <w:lang w:val="en-US"/>
        </w:rPr>
        <w:t xml:space="preserve"> 0.05.</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
        <w:gridCol w:w="2099"/>
        <w:gridCol w:w="2532"/>
        <w:gridCol w:w="2389"/>
        <w:gridCol w:w="1437"/>
      </w:tblGrid>
      <w:tr w:rsidR="003A7C60" w:rsidTr="00D61EFE">
        <w:tc>
          <w:tcPr>
            <w:tcW w:w="0" w:type="auto"/>
            <w:tcBorders>
              <w:top w:val="single" w:sz="4" w:space="0" w:color="auto"/>
              <w:bottom w:val="single" w:sz="4" w:space="0" w:color="auto"/>
            </w:tcBorders>
            <w:vAlign w:val="center"/>
          </w:tcPr>
          <w:p w:rsidR="003A7C60" w:rsidRPr="004C2566" w:rsidRDefault="003A7C60" w:rsidP="00610A3B">
            <w:pPr>
              <w:pStyle w:val="NoSpacing"/>
              <w:rPr>
                <w:rFonts w:ascii="Times New Roman" w:hAnsi="Times New Roman" w:cs="Times New Roman"/>
                <w:b/>
                <w:lang w:val="en-US"/>
              </w:rPr>
            </w:pPr>
          </w:p>
        </w:tc>
        <w:tc>
          <w:tcPr>
            <w:tcW w:w="0" w:type="auto"/>
            <w:tcBorders>
              <w:top w:val="single" w:sz="4" w:space="0" w:color="auto"/>
              <w:bottom w:val="single" w:sz="4" w:space="0" w:color="auto"/>
            </w:tcBorders>
            <w:vAlign w:val="center"/>
          </w:tcPr>
          <w:p w:rsidR="003A7C60" w:rsidRPr="004C2566" w:rsidRDefault="003A7C60" w:rsidP="00610A3B">
            <w:pPr>
              <w:pStyle w:val="NoSpacing"/>
              <w:jc w:val="center"/>
              <w:rPr>
                <w:rFonts w:ascii="Times New Roman" w:hAnsi="Times New Roman" w:cs="Times New Roman"/>
                <w:b/>
                <w:lang w:val="en-US"/>
              </w:rPr>
            </w:pPr>
            <w:r w:rsidRPr="004C2566">
              <w:rPr>
                <w:rFonts w:ascii="Times New Roman" w:hAnsi="Times New Roman" w:cs="Times New Roman"/>
                <w:b/>
                <w:lang w:val="en-US"/>
              </w:rPr>
              <w:t>Complete Uninformative</w:t>
            </w:r>
          </w:p>
        </w:tc>
        <w:tc>
          <w:tcPr>
            <w:tcW w:w="0" w:type="auto"/>
            <w:tcBorders>
              <w:top w:val="single" w:sz="4" w:space="0" w:color="auto"/>
              <w:bottom w:val="single" w:sz="4" w:space="0" w:color="auto"/>
            </w:tcBorders>
            <w:vAlign w:val="center"/>
          </w:tcPr>
          <w:p w:rsidR="003A7C60" w:rsidRPr="004C2566" w:rsidRDefault="003A7C60" w:rsidP="00610A3B">
            <w:pPr>
              <w:pStyle w:val="NoSpacing"/>
              <w:jc w:val="center"/>
              <w:rPr>
                <w:rFonts w:ascii="Times New Roman" w:hAnsi="Times New Roman" w:cs="Times New Roman"/>
                <w:b/>
                <w:lang w:val="en-US"/>
              </w:rPr>
            </w:pPr>
            <w:r>
              <w:rPr>
                <w:rFonts w:ascii="Times New Roman" w:hAnsi="Times New Roman" w:cs="Times New Roman"/>
                <w:b/>
                <w:lang w:val="en-US"/>
              </w:rPr>
              <w:t xml:space="preserve">Intermediate </w:t>
            </w:r>
            <w:r w:rsidRPr="004C2566">
              <w:rPr>
                <w:rFonts w:ascii="Times New Roman" w:hAnsi="Times New Roman" w:cs="Times New Roman"/>
                <w:b/>
                <w:lang w:val="en-US"/>
              </w:rPr>
              <w:t>Bayes [Independent]</w:t>
            </w:r>
          </w:p>
        </w:tc>
        <w:tc>
          <w:tcPr>
            <w:tcW w:w="0" w:type="auto"/>
            <w:tcBorders>
              <w:top w:val="single" w:sz="4" w:space="0" w:color="auto"/>
              <w:bottom w:val="single" w:sz="4" w:space="0" w:color="auto"/>
            </w:tcBorders>
            <w:vAlign w:val="center"/>
          </w:tcPr>
          <w:p w:rsidR="003A7C60" w:rsidRPr="004C2566" w:rsidRDefault="003A7C60" w:rsidP="00610A3B">
            <w:pPr>
              <w:pStyle w:val="NoSpacing"/>
              <w:jc w:val="center"/>
              <w:rPr>
                <w:rFonts w:ascii="Times New Roman" w:hAnsi="Times New Roman" w:cs="Times New Roman"/>
                <w:b/>
                <w:lang w:val="en-US"/>
              </w:rPr>
            </w:pPr>
            <w:r w:rsidRPr="004C2566">
              <w:rPr>
                <w:rFonts w:ascii="Times New Roman" w:hAnsi="Times New Roman" w:cs="Times New Roman"/>
                <w:b/>
                <w:lang w:val="en-US"/>
              </w:rPr>
              <w:t>Intermediate Bayes [Dependent]</w:t>
            </w:r>
          </w:p>
        </w:tc>
        <w:tc>
          <w:tcPr>
            <w:tcW w:w="0" w:type="auto"/>
            <w:tcBorders>
              <w:top w:val="single" w:sz="4" w:space="0" w:color="auto"/>
              <w:bottom w:val="single" w:sz="4" w:space="0" w:color="auto"/>
            </w:tcBorders>
            <w:vAlign w:val="center"/>
          </w:tcPr>
          <w:p w:rsidR="003A7C60" w:rsidRPr="004C2566" w:rsidRDefault="003A7C60" w:rsidP="00610A3B">
            <w:pPr>
              <w:pStyle w:val="NoSpacing"/>
              <w:jc w:val="center"/>
              <w:rPr>
                <w:rFonts w:ascii="Times New Roman" w:hAnsi="Times New Roman" w:cs="Times New Roman"/>
                <w:b/>
                <w:lang w:val="en-US"/>
              </w:rPr>
            </w:pPr>
            <w:r w:rsidRPr="004C2566">
              <w:rPr>
                <w:rFonts w:ascii="Times New Roman" w:hAnsi="Times New Roman" w:cs="Times New Roman"/>
                <w:b/>
                <w:lang w:val="en-US"/>
              </w:rPr>
              <w:t>Complete Bayes</w:t>
            </w:r>
          </w:p>
        </w:tc>
      </w:tr>
      <w:tr w:rsidR="00D61EFE" w:rsidTr="00D61EFE">
        <w:tc>
          <w:tcPr>
            <w:tcW w:w="0" w:type="auto"/>
            <w:gridSpan w:val="2"/>
            <w:tcBorders>
              <w:top w:val="single" w:sz="4" w:space="0" w:color="auto"/>
              <w:bottom w:val="nil"/>
            </w:tcBorders>
            <w:vAlign w:val="center"/>
          </w:tcPr>
          <w:p w:rsidR="00D61EFE" w:rsidRPr="00D61EFE" w:rsidRDefault="00FE7A61" w:rsidP="00D61EFE">
            <w:pPr>
              <w:pStyle w:val="NoSpacing"/>
              <w:rPr>
                <w:rFonts w:ascii="Times New Roman" w:hAnsi="Times New Roman" w:cs="Times New Roman"/>
                <w:b/>
                <w:lang w:val="en-US"/>
              </w:rPr>
            </w:pPr>
            <m:oMathPara>
              <m:oMathParaPr>
                <m:jc m:val="left"/>
              </m:oMathParaPr>
              <m:oMath>
                <m:sSub>
                  <m:sSubPr>
                    <m:ctrlPr>
                      <w:rPr>
                        <w:rFonts w:ascii="Cambria Math" w:hAnsi="Cambria Math" w:cs="Times New Roman"/>
                        <w:b/>
                        <w:i/>
                        <w:lang w:val="en-US"/>
                      </w:rPr>
                    </m:ctrlPr>
                  </m:sSubPr>
                  <m:e>
                    <m:r>
                      <m:rPr>
                        <m:sty m:val="bi"/>
                      </m:rPr>
                      <w:rPr>
                        <w:rFonts w:ascii="Cambria Math" w:hAnsi="Cambria Math" w:cs="Times New Roman"/>
                        <w:lang w:val="en-US"/>
                      </w:rPr>
                      <m:t>H</m:t>
                    </m:r>
                  </m:e>
                  <m:sub>
                    <m:r>
                      <m:rPr>
                        <m:sty m:val="bi"/>
                      </m:rPr>
                      <w:rPr>
                        <w:rFonts w:ascii="Cambria Math" w:hAnsi="Cambria Math" w:cs="Times New Roman"/>
                        <w:lang w:val="en-US"/>
                      </w:rPr>
                      <m:t>0</m:t>
                    </m:r>
                  </m:sub>
                </m:sSub>
              </m:oMath>
            </m:oMathPara>
          </w:p>
        </w:tc>
        <w:tc>
          <w:tcPr>
            <w:tcW w:w="0" w:type="auto"/>
            <w:tcBorders>
              <w:top w:val="single" w:sz="4" w:space="0" w:color="auto"/>
              <w:bottom w:val="nil"/>
            </w:tcBorders>
            <w:vAlign w:val="center"/>
          </w:tcPr>
          <w:p w:rsidR="00D61EFE" w:rsidRDefault="00D61EFE" w:rsidP="000E632C">
            <w:pPr>
              <w:pStyle w:val="NoSpacing"/>
              <w:jc w:val="center"/>
              <w:rPr>
                <w:rFonts w:ascii="Times New Roman" w:hAnsi="Times New Roman" w:cs="Times New Roman"/>
                <w:lang w:val="en-US"/>
              </w:rPr>
            </w:pPr>
          </w:p>
        </w:tc>
        <w:tc>
          <w:tcPr>
            <w:tcW w:w="0" w:type="auto"/>
            <w:tcBorders>
              <w:top w:val="single" w:sz="4" w:space="0" w:color="auto"/>
              <w:bottom w:val="nil"/>
            </w:tcBorders>
            <w:vAlign w:val="center"/>
          </w:tcPr>
          <w:p w:rsidR="00D61EFE" w:rsidRDefault="00D61EFE" w:rsidP="000E632C">
            <w:pPr>
              <w:pStyle w:val="NoSpacing"/>
              <w:jc w:val="center"/>
              <w:rPr>
                <w:rFonts w:ascii="Times New Roman" w:hAnsi="Times New Roman" w:cs="Times New Roman"/>
                <w:lang w:val="en-US"/>
              </w:rPr>
            </w:pPr>
          </w:p>
        </w:tc>
        <w:tc>
          <w:tcPr>
            <w:tcW w:w="0" w:type="auto"/>
            <w:tcBorders>
              <w:top w:val="single" w:sz="4" w:space="0" w:color="auto"/>
              <w:bottom w:val="nil"/>
            </w:tcBorders>
            <w:vAlign w:val="center"/>
          </w:tcPr>
          <w:p w:rsidR="00D61EFE" w:rsidRDefault="00D61EFE" w:rsidP="000E632C">
            <w:pPr>
              <w:pStyle w:val="NoSpacing"/>
              <w:jc w:val="center"/>
              <w:rPr>
                <w:rFonts w:ascii="Times New Roman" w:hAnsi="Times New Roman" w:cs="Times New Roman"/>
                <w:lang w:val="en-US"/>
              </w:rPr>
            </w:pPr>
          </w:p>
        </w:tc>
      </w:tr>
      <w:tr w:rsidR="00D61EFE" w:rsidTr="00D61EFE">
        <w:tc>
          <w:tcPr>
            <w:tcW w:w="0" w:type="auto"/>
            <w:gridSpan w:val="2"/>
            <w:tcBorders>
              <w:top w:val="nil"/>
            </w:tcBorders>
            <w:vAlign w:val="center"/>
          </w:tcPr>
          <w:p w:rsidR="00D61EFE" w:rsidRDefault="00D61EFE" w:rsidP="000E632C">
            <w:pPr>
              <w:pStyle w:val="NoSpacing"/>
              <w:rPr>
                <w:rFonts w:ascii="Times New Roman" w:hAnsi="Times New Roman" w:cs="Times New Roman"/>
                <w:lang w:val="en-US"/>
              </w:rPr>
            </w:pPr>
            <w:r w:rsidRPr="004C2566">
              <w:rPr>
                <w:rFonts w:ascii="Times New Roman" w:hAnsi="Times New Roman" w:cs="Times New Roman"/>
                <w:b/>
                <w:u w:val="single"/>
                <w:lang w:val="en-US"/>
              </w:rPr>
              <w:t>2.5% Development Study</w:t>
            </w:r>
          </w:p>
        </w:tc>
        <w:tc>
          <w:tcPr>
            <w:tcW w:w="0" w:type="auto"/>
            <w:tcBorders>
              <w:top w:val="nil"/>
            </w:tcBorders>
            <w:vAlign w:val="center"/>
          </w:tcPr>
          <w:p w:rsidR="00D61EFE" w:rsidRDefault="00D61EFE" w:rsidP="000E632C">
            <w:pPr>
              <w:pStyle w:val="NoSpacing"/>
              <w:jc w:val="center"/>
              <w:rPr>
                <w:rFonts w:ascii="Times New Roman" w:hAnsi="Times New Roman" w:cs="Times New Roman"/>
                <w:lang w:val="en-US"/>
              </w:rPr>
            </w:pPr>
          </w:p>
        </w:tc>
        <w:tc>
          <w:tcPr>
            <w:tcW w:w="0" w:type="auto"/>
            <w:tcBorders>
              <w:top w:val="nil"/>
            </w:tcBorders>
            <w:vAlign w:val="center"/>
          </w:tcPr>
          <w:p w:rsidR="00D61EFE" w:rsidRDefault="00D61EFE" w:rsidP="000E632C">
            <w:pPr>
              <w:pStyle w:val="NoSpacing"/>
              <w:jc w:val="center"/>
              <w:rPr>
                <w:rFonts w:ascii="Times New Roman" w:hAnsi="Times New Roman" w:cs="Times New Roman"/>
                <w:lang w:val="en-US"/>
              </w:rPr>
            </w:pPr>
          </w:p>
        </w:tc>
        <w:tc>
          <w:tcPr>
            <w:tcW w:w="0" w:type="auto"/>
            <w:tcBorders>
              <w:top w:val="nil"/>
            </w:tcBorders>
            <w:vAlign w:val="center"/>
          </w:tcPr>
          <w:p w:rsidR="00D61EFE" w:rsidRDefault="00D61EFE" w:rsidP="000E632C">
            <w:pPr>
              <w:pStyle w:val="NoSpacing"/>
              <w:jc w:val="center"/>
              <w:rPr>
                <w:rFonts w:ascii="Times New Roman" w:hAnsi="Times New Roman" w:cs="Times New Roman"/>
                <w:lang w:val="en-US"/>
              </w:rPr>
            </w:pPr>
          </w:p>
        </w:tc>
      </w:tr>
      <w:tr w:rsidR="00D61EFE" w:rsidTr="000E632C">
        <w:tc>
          <w:tcPr>
            <w:tcW w:w="0" w:type="auto"/>
            <w:vAlign w:val="center"/>
          </w:tcPr>
          <w:p w:rsidR="00D61EFE" w:rsidRPr="004C2566" w:rsidRDefault="00D61EFE" w:rsidP="000E632C">
            <w:pPr>
              <w:pStyle w:val="NoSpacing"/>
              <w:jc w:val="center"/>
              <w:rPr>
                <w:rFonts w:ascii="Times New Roman" w:hAnsi="Times New Roman" w:cs="Times New Roman"/>
                <w:b/>
                <w:lang w:val="en-US"/>
              </w:rPr>
            </w:pPr>
            <w:r>
              <w:rPr>
                <w:rFonts w:ascii="Times New Roman" w:hAnsi="Times New Roman" w:cs="Times New Roman"/>
                <w:b/>
                <w:lang w:val="en-US"/>
              </w:rPr>
              <w:t>N=</w:t>
            </w:r>
            <w:r w:rsidRPr="004C2566">
              <w:rPr>
                <w:rFonts w:ascii="Times New Roman" w:hAnsi="Times New Roman" w:cs="Times New Roman"/>
                <w:b/>
                <w:lang w:val="en-US"/>
              </w:rPr>
              <w:t>100</w:t>
            </w:r>
          </w:p>
        </w:tc>
        <w:tc>
          <w:tcPr>
            <w:tcW w:w="0" w:type="auto"/>
            <w:vAlign w:val="center"/>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0.0791</w:t>
            </w:r>
          </w:p>
        </w:tc>
        <w:tc>
          <w:tcPr>
            <w:tcW w:w="0" w:type="auto"/>
            <w:vAlign w:val="center"/>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0.1091</w:t>
            </w:r>
          </w:p>
        </w:tc>
        <w:tc>
          <w:tcPr>
            <w:tcW w:w="0" w:type="auto"/>
            <w:vAlign w:val="center"/>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0.2428</w:t>
            </w:r>
          </w:p>
        </w:tc>
        <w:tc>
          <w:tcPr>
            <w:tcW w:w="0" w:type="auto"/>
            <w:vAlign w:val="center"/>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0.2776</w:t>
            </w:r>
          </w:p>
        </w:tc>
      </w:tr>
      <w:tr w:rsidR="00D61EFE" w:rsidTr="000E632C">
        <w:tc>
          <w:tcPr>
            <w:tcW w:w="0" w:type="auto"/>
            <w:vAlign w:val="center"/>
          </w:tcPr>
          <w:p w:rsidR="00D61EFE" w:rsidRPr="004C2566" w:rsidRDefault="00D61EFE" w:rsidP="000E632C">
            <w:pPr>
              <w:pStyle w:val="NoSpacing"/>
              <w:jc w:val="center"/>
              <w:rPr>
                <w:rFonts w:ascii="Times New Roman" w:hAnsi="Times New Roman" w:cs="Times New Roman"/>
                <w:b/>
                <w:lang w:val="en-US"/>
              </w:rPr>
            </w:pPr>
            <w:r>
              <w:rPr>
                <w:rFonts w:ascii="Times New Roman" w:hAnsi="Times New Roman" w:cs="Times New Roman"/>
                <w:b/>
                <w:lang w:val="en-US"/>
              </w:rPr>
              <w:t>N=</w:t>
            </w:r>
            <w:r w:rsidRPr="004C2566">
              <w:rPr>
                <w:rFonts w:ascii="Times New Roman" w:hAnsi="Times New Roman" w:cs="Times New Roman"/>
                <w:b/>
                <w:lang w:val="en-US"/>
              </w:rPr>
              <w:t>400</w:t>
            </w:r>
          </w:p>
        </w:tc>
        <w:tc>
          <w:tcPr>
            <w:tcW w:w="0" w:type="auto"/>
            <w:vAlign w:val="center"/>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0.0786</w:t>
            </w:r>
          </w:p>
        </w:tc>
        <w:tc>
          <w:tcPr>
            <w:tcW w:w="0" w:type="auto"/>
            <w:vAlign w:val="center"/>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0.1506</w:t>
            </w:r>
          </w:p>
        </w:tc>
        <w:tc>
          <w:tcPr>
            <w:tcW w:w="0" w:type="auto"/>
            <w:vAlign w:val="center"/>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0.1943</w:t>
            </w:r>
          </w:p>
        </w:tc>
        <w:tc>
          <w:tcPr>
            <w:tcW w:w="0" w:type="auto"/>
            <w:vAlign w:val="center"/>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0.2539</w:t>
            </w:r>
          </w:p>
        </w:tc>
      </w:tr>
      <w:tr w:rsidR="00D61EFE" w:rsidTr="000E632C">
        <w:trPr>
          <w:trHeight w:val="352"/>
        </w:trPr>
        <w:tc>
          <w:tcPr>
            <w:tcW w:w="0" w:type="auto"/>
          </w:tcPr>
          <w:p w:rsidR="00D61EFE" w:rsidRPr="004C2566" w:rsidRDefault="00D61EFE" w:rsidP="000E632C">
            <w:pPr>
              <w:pStyle w:val="NoSpacing"/>
              <w:jc w:val="center"/>
              <w:rPr>
                <w:rFonts w:ascii="Times New Roman" w:hAnsi="Times New Roman" w:cs="Times New Roman"/>
                <w:b/>
                <w:lang w:val="en-US"/>
              </w:rPr>
            </w:pPr>
            <w:r>
              <w:rPr>
                <w:rFonts w:ascii="Times New Roman" w:hAnsi="Times New Roman" w:cs="Times New Roman"/>
                <w:b/>
                <w:lang w:val="en-US"/>
              </w:rPr>
              <w:t>N=</w:t>
            </w:r>
            <w:r w:rsidRPr="004C2566">
              <w:rPr>
                <w:rFonts w:ascii="Times New Roman" w:hAnsi="Times New Roman" w:cs="Times New Roman"/>
                <w:b/>
                <w:lang w:val="en-US"/>
              </w:rPr>
              <w:t>800</w:t>
            </w:r>
          </w:p>
        </w:tc>
        <w:tc>
          <w:tcPr>
            <w:tcW w:w="0" w:type="auto"/>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0.1043</w:t>
            </w:r>
          </w:p>
        </w:tc>
        <w:tc>
          <w:tcPr>
            <w:tcW w:w="0" w:type="auto"/>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0.1883</w:t>
            </w:r>
          </w:p>
        </w:tc>
        <w:tc>
          <w:tcPr>
            <w:tcW w:w="0" w:type="auto"/>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0.2023</w:t>
            </w:r>
          </w:p>
        </w:tc>
        <w:tc>
          <w:tcPr>
            <w:tcW w:w="0" w:type="auto"/>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0.2791</w:t>
            </w:r>
          </w:p>
        </w:tc>
      </w:tr>
      <w:tr w:rsidR="00D61EFE" w:rsidTr="000E632C">
        <w:tc>
          <w:tcPr>
            <w:tcW w:w="0" w:type="auto"/>
            <w:gridSpan w:val="2"/>
            <w:vAlign w:val="center"/>
          </w:tcPr>
          <w:p w:rsidR="00D61EFE" w:rsidRDefault="00D61EFE" w:rsidP="000E632C">
            <w:pPr>
              <w:pStyle w:val="NoSpacing"/>
              <w:rPr>
                <w:rFonts w:ascii="Times New Roman" w:hAnsi="Times New Roman" w:cs="Times New Roman"/>
                <w:lang w:val="en-US"/>
              </w:rPr>
            </w:pPr>
            <w:r w:rsidRPr="004C2566">
              <w:rPr>
                <w:rFonts w:ascii="Times New Roman" w:hAnsi="Times New Roman" w:cs="Times New Roman"/>
                <w:b/>
                <w:u w:val="single"/>
                <w:lang w:val="en-US"/>
              </w:rPr>
              <w:t>5</w:t>
            </w:r>
            <w:r>
              <w:rPr>
                <w:rFonts w:ascii="Times New Roman" w:hAnsi="Times New Roman" w:cs="Times New Roman"/>
                <w:b/>
                <w:u w:val="single"/>
                <w:lang w:val="en-US"/>
              </w:rPr>
              <w:t>0</w:t>
            </w:r>
            <w:r w:rsidRPr="004C2566">
              <w:rPr>
                <w:rFonts w:ascii="Times New Roman" w:hAnsi="Times New Roman" w:cs="Times New Roman"/>
                <w:b/>
                <w:u w:val="single"/>
                <w:lang w:val="en-US"/>
              </w:rPr>
              <w:t>% Development Study</w:t>
            </w:r>
          </w:p>
        </w:tc>
        <w:tc>
          <w:tcPr>
            <w:tcW w:w="0" w:type="auto"/>
            <w:vAlign w:val="center"/>
          </w:tcPr>
          <w:p w:rsidR="00D61EFE" w:rsidRDefault="00D61EFE" w:rsidP="000E632C">
            <w:pPr>
              <w:pStyle w:val="NoSpacing"/>
              <w:jc w:val="center"/>
              <w:rPr>
                <w:rFonts w:ascii="Times New Roman" w:hAnsi="Times New Roman" w:cs="Times New Roman"/>
                <w:lang w:val="en-US"/>
              </w:rPr>
            </w:pPr>
          </w:p>
        </w:tc>
        <w:tc>
          <w:tcPr>
            <w:tcW w:w="0" w:type="auto"/>
            <w:vAlign w:val="center"/>
          </w:tcPr>
          <w:p w:rsidR="00D61EFE" w:rsidRDefault="00D61EFE" w:rsidP="000E632C">
            <w:pPr>
              <w:pStyle w:val="NoSpacing"/>
              <w:jc w:val="center"/>
              <w:rPr>
                <w:rFonts w:ascii="Times New Roman" w:hAnsi="Times New Roman" w:cs="Times New Roman"/>
                <w:lang w:val="en-US"/>
              </w:rPr>
            </w:pPr>
          </w:p>
        </w:tc>
        <w:tc>
          <w:tcPr>
            <w:tcW w:w="0" w:type="auto"/>
            <w:vAlign w:val="center"/>
          </w:tcPr>
          <w:p w:rsidR="00D61EFE" w:rsidRDefault="00D61EFE" w:rsidP="000E632C">
            <w:pPr>
              <w:pStyle w:val="NoSpacing"/>
              <w:jc w:val="center"/>
              <w:rPr>
                <w:rFonts w:ascii="Times New Roman" w:hAnsi="Times New Roman" w:cs="Times New Roman"/>
                <w:lang w:val="en-US"/>
              </w:rPr>
            </w:pPr>
          </w:p>
        </w:tc>
      </w:tr>
      <w:tr w:rsidR="00D61EFE" w:rsidTr="000E632C">
        <w:tc>
          <w:tcPr>
            <w:tcW w:w="0" w:type="auto"/>
            <w:vAlign w:val="center"/>
          </w:tcPr>
          <w:p w:rsidR="00D61EFE" w:rsidRPr="004C2566" w:rsidRDefault="00D61EFE" w:rsidP="000E632C">
            <w:pPr>
              <w:pStyle w:val="NoSpacing"/>
              <w:jc w:val="center"/>
              <w:rPr>
                <w:rFonts w:ascii="Times New Roman" w:hAnsi="Times New Roman" w:cs="Times New Roman"/>
                <w:b/>
                <w:lang w:val="en-US"/>
              </w:rPr>
            </w:pPr>
            <w:r>
              <w:rPr>
                <w:rFonts w:ascii="Times New Roman" w:hAnsi="Times New Roman" w:cs="Times New Roman"/>
                <w:b/>
                <w:lang w:val="en-US"/>
              </w:rPr>
              <w:t>N=</w:t>
            </w:r>
            <w:r w:rsidRPr="004C2566">
              <w:rPr>
                <w:rFonts w:ascii="Times New Roman" w:hAnsi="Times New Roman" w:cs="Times New Roman"/>
                <w:b/>
                <w:lang w:val="en-US"/>
              </w:rPr>
              <w:t>100</w:t>
            </w:r>
          </w:p>
        </w:tc>
        <w:tc>
          <w:tcPr>
            <w:tcW w:w="0" w:type="auto"/>
            <w:vAlign w:val="center"/>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0.0777</w:t>
            </w:r>
          </w:p>
        </w:tc>
        <w:tc>
          <w:tcPr>
            <w:tcW w:w="0" w:type="auto"/>
            <w:vAlign w:val="center"/>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0.1133</w:t>
            </w:r>
          </w:p>
        </w:tc>
        <w:tc>
          <w:tcPr>
            <w:tcW w:w="0" w:type="auto"/>
            <w:vAlign w:val="center"/>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0.1219</w:t>
            </w:r>
          </w:p>
        </w:tc>
        <w:tc>
          <w:tcPr>
            <w:tcW w:w="0" w:type="auto"/>
            <w:vAlign w:val="center"/>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0.1493</w:t>
            </w:r>
          </w:p>
        </w:tc>
      </w:tr>
      <w:tr w:rsidR="00D61EFE" w:rsidTr="000E632C">
        <w:tc>
          <w:tcPr>
            <w:tcW w:w="0" w:type="auto"/>
            <w:vAlign w:val="center"/>
          </w:tcPr>
          <w:p w:rsidR="00D61EFE" w:rsidRPr="004C2566" w:rsidRDefault="00D61EFE" w:rsidP="000E632C">
            <w:pPr>
              <w:pStyle w:val="NoSpacing"/>
              <w:jc w:val="center"/>
              <w:rPr>
                <w:rFonts w:ascii="Times New Roman" w:hAnsi="Times New Roman" w:cs="Times New Roman"/>
                <w:b/>
                <w:lang w:val="en-US"/>
              </w:rPr>
            </w:pPr>
            <w:r>
              <w:rPr>
                <w:rFonts w:ascii="Times New Roman" w:hAnsi="Times New Roman" w:cs="Times New Roman"/>
                <w:b/>
                <w:lang w:val="en-US"/>
              </w:rPr>
              <w:t>N=</w:t>
            </w:r>
            <w:r w:rsidRPr="004C2566">
              <w:rPr>
                <w:rFonts w:ascii="Times New Roman" w:hAnsi="Times New Roman" w:cs="Times New Roman"/>
                <w:b/>
                <w:lang w:val="en-US"/>
              </w:rPr>
              <w:t>400</w:t>
            </w:r>
          </w:p>
        </w:tc>
        <w:tc>
          <w:tcPr>
            <w:tcW w:w="0" w:type="auto"/>
            <w:vAlign w:val="center"/>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0.0865</w:t>
            </w:r>
          </w:p>
        </w:tc>
        <w:tc>
          <w:tcPr>
            <w:tcW w:w="0" w:type="auto"/>
            <w:vAlign w:val="center"/>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0.1627</w:t>
            </w:r>
          </w:p>
        </w:tc>
        <w:tc>
          <w:tcPr>
            <w:tcW w:w="0" w:type="auto"/>
            <w:vAlign w:val="center"/>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0.0989</w:t>
            </w:r>
          </w:p>
        </w:tc>
        <w:tc>
          <w:tcPr>
            <w:tcW w:w="0" w:type="auto"/>
            <w:vAlign w:val="center"/>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0.1535</w:t>
            </w:r>
          </w:p>
        </w:tc>
      </w:tr>
      <w:tr w:rsidR="00D61EFE" w:rsidTr="000E632C">
        <w:trPr>
          <w:trHeight w:val="446"/>
        </w:trPr>
        <w:tc>
          <w:tcPr>
            <w:tcW w:w="0" w:type="auto"/>
          </w:tcPr>
          <w:p w:rsidR="00D61EFE" w:rsidRPr="004C2566" w:rsidRDefault="00D61EFE" w:rsidP="000E632C">
            <w:pPr>
              <w:pStyle w:val="NoSpacing"/>
              <w:jc w:val="center"/>
              <w:rPr>
                <w:rFonts w:ascii="Times New Roman" w:hAnsi="Times New Roman" w:cs="Times New Roman"/>
                <w:b/>
                <w:lang w:val="en-US"/>
              </w:rPr>
            </w:pPr>
            <w:r>
              <w:rPr>
                <w:rFonts w:ascii="Times New Roman" w:hAnsi="Times New Roman" w:cs="Times New Roman"/>
                <w:b/>
                <w:lang w:val="en-US"/>
              </w:rPr>
              <w:t>N=</w:t>
            </w:r>
            <w:r w:rsidRPr="004C2566">
              <w:rPr>
                <w:rFonts w:ascii="Times New Roman" w:hAnsi="Times New Roman" w:cs="Times New Roman"/>
                <w:b/>
                <w:lang w:val="en-US"/>
              </w:rPr>
              <w:t>800</w:t>
            </w:r>
          </w:p>
        </w:tc>
        <w:tc>
          <w:tcPr>
            <w:tcW w:w="0" w:type="auto"/>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0.0992</w:t>
            </w:r>
          </w:p>
        </w:tc>
        <w:tc>
          <w:tcPr>
            <w:tcW w:w="0" w:type="auto"/>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0.1837</w:t>
            </w:r>
          </w:p>
        </w:tc>
        <w:tc>
          <w:tcPr>
            <w:tcW w:w="0" w:type="auto"/>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0.1076</w:t>
            </w:r>
          </w:p>
        </w:tc>
        <w:tc>
          <w:tcPr>
            <w:tcW w:w="0" w:type="auto"/>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0.1709</w:t>
            </w:r>
          </w:p>
        </w:tc>
      </w:tr>
      <w:tr w:rsidR="00D61EFE" w:rsidTr="000E632C">
        <w:tc>
          <w:tcPr>
            <w:tcW w:w="0" w:type="auto"/>
            <w:gridSpan w:val="2"/>
            <w:vAlign w:val="center"/>
          </w:tcPr>
          <w:p w:rsidR="00D61EFE" w:rsidRDefault="00D61EFE" w:rsidP="000E632C">
            <w:pPr>
              <w:pStyle w:val="NoSpacing"/>
              <w:rPr>
                <w:rFonts w:ascii="Times New Roman" w:hAnsi="Times New Roman" w:cs="Times New Roman"/>
                <w:lang w:val="en-US"/>
              </w:rPr>
            </w:pPr>
            <w:r>
              <w:rPr>
                <w:rFonts w:ascii="Times New Roman" w:hAnsi="Times New Roman" w:cs="Times New Roman"/>
                <w:b/>
                <w:u w:val="single"/>
                <w:lang w:val="en-US"/>
              </w:rPr>
              <w:t>97</w:t>
            </w:r>
            <w:r w:rsidRPr="004C2566">
              <w:rPr>
                <w:rFonts w:ascii="Times New Roman" w:hAnsi="Times New Roman" w:cs="Times New Roman"/>
                <w:b/>
                <w:u w:val="single"/>
                <w:lang w:val="en-US"/>
              </w:rPr>
              <w:t>.5% Development Study</w:t>
            </w:r>
          </w:p>
        </w:tc>
        <w:tc>
          <w:tcPr>
            <w:tcW w:w="0" w:type="auto"/>
            <w:vAlign w:val="center"/>
          </w:tcPr>
          <w:p w:rsidR="00D61EFE" w:rsidRDefault="00D61EFE" w:rsidP="000E632C">
            <w:pPr>
              <w:pStyle w:val="NoSpacing"/>
              <w:jc w:val="center"/>
              <w:rPr>
                <w:rFonts w:ascii="Times New Roman" w:hAnsi="Times New Roman" w:cs="Times New Roman"/>
                <w:lang w:val="en-US"/>
              </w:rPr>
            </w:pPr>
          </w:p>
        </w:tc>
        <w:tc>
          <w:tcPr>
            <w:tcW w:w="0" w:type="auto"/>
            <w:vAlign w:val="center"/>
          </w:tcPr>
          <w:p w:rsidR="00D61EFE" w:rsidRDefault="00D61EFE" w:rsidP="000E632C">
            <w:pPr>
              <w:pStyle w:val="NoSpacing"/>
              <w:jc w:val="center"/>
              <w:rPr>
                <w:rFonts w:ascii="Times New Roman" w:hAnsi="Times New Roman" w:cs="Times New Roman"/>
                <w:lang w:val="en-US"/>
              </w:rPr>
            </w:pPr>
          </w:p>
        </w:tc>
        <w:tc>
          <w:tcPr>
            <w:tcW w:w="0" w:type="auto"/>
            <w:vAlign w:val="center"/>
          </w:tcPr>
          <w:p w:rsidR="00D61EFE" w:rsidRDefault="00D61EFE" w:rsidP="000E632C">
            <w:pPr>
              <w:pStyle w:val="NoSpacing"/>
              <w:jc w:val="center"/>
              <w:rPr>
                <w:rFonts w:ascii="Times New Roman" w:hAnsi="Times New Roman" w:cs="Times New Roman"/>
                <w:lang w:val="en-US"/>
              </w:rPr>
            </w:pPr>
          </w:p>
        </w:tc>
      </w:tr>
      <w:tr w:rsidR="00D61EFE" w:rsidTr="000E632C">
        <w:tc>
          <w:tcPr>
            <w:tcW w:w="0" w:type="auto"/>
            <w:vAlign w:val="center"/>
          </w:tcPr>
          <w:p w:rsidR="00D61EFE" w:rsidRPr="004C2566" w:rsidRDefault="00D61EFE" w:rsidP="000E632C">
            <w:pPr>
              <w:pStyle w:val="NoSpacing"/>
              <w:jc w:val="center"/>
              <w:rPr>
                <w:rFonts w:ascii="Times New Roman" w:hAnsi="Times New Roman" w:cs="Times New Roman"/>
                <w:b/>
                <w:lang w:val="en-US"/>
              </w:rPr>
            </w:pPr>
            <w:r>
              <w:rPr>
                <w:rFonts w:ascii="Times New Roman" w:hAnsi="Times New Roman" w:cs="Times New Roman"/>
                <w:b/>
                <w:lang w:val="en-US"/>
              </w:rPr>
              <w:t>N=</w:t>
            </w:r>
            <w:r w:rsidRPr="004C2566">
              <w:rPr>
                <w:rFonts w:ascii="Times New Roman" w:hAnsi="Times New Roman" w:cs="Times New Roman"/>
                <w:b/>
                <w:lang w:val="en-US"/>
              </w:rPr>
              <w:t>100</w:t>
            </w:r>
          </w:p>
        </w:tc>
        <w:tc>
          <w:tcPr>
            <w:tcW w:w="0" w:type="auto"/>
            <w:vAlign w:val="center"/>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0.1064</w:t>
            </w:r>
          </w:p>
        </w:tc>
        <w:tc>
          <w:tcPr>
            <w:tcW w:w="0" w:type="auto"/>
            <w:vAlign w:val="center"/>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0.1437</w:t>
            </w:r>
          </w:p>
        </w:tc>
        <w:tc>
          <w:tcPr>
            <w:tcW w:w="0" w:type="auto"/>
            <w:vAlign w:val="center"/>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0.0545</w:t>
            </w:r>
          </w:p>
        </w:tc>
        <w:tc>
          <w:tcPr>
            <w:tcW w:w="0" w:type="auto"/>
            <w:vAlign w:val="center"/>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0.0766</w:t>
            </w:r>
          </w:p>
        </w:tc>
      </w:tr>
      <w:tr w:rsidR="00D61EFE" w:rsidTr="000E632C">
        <w:tc>
          <w:tcPr>
            <w:tcW w:w="0" w:type="auto"/>
            <w:vAlign w:val="center"/>
          </w:tcPr>
          <w:p w:rsidR="00D61EFE" w:rsidRPr="004C2566" w:rsidRDefault="00D61EFE" w:rsidP="000E632C">
            <w:pPr>
              <w:pStyle w:val="NoSpacing"/>
              <w:jc w:val="center"/>
              <w:rPr>
                <w:rFonts w:ascii="Times New Roman" w:hAnsi="Times New Roman" w:cs="Times New Roman"/>
                <w:b/>
                <w:lang w:val="en-US"/>
              </w:rPr>
            </w:pPr>
            <w:r>
              <w:rPr>
                <w:rFonts w:ascii="Times New Roman" w:hAnsi="Times New Roman" w:cs="Times New Roman"/>
                <w:b/>
                <w:lang w:val="en-US"/>
              </w:rPr>
              <w:t>N=</w:t>
            </w:r>
            <w:r w:rsidRPr="004C2566">
              <w:rPr>
                <w:rFonts w:ascii="Times New Roman" w:hAnsi="Times New Roman" w:cs="Times New Roman"/>
                <w:b/>
                <w:lang w:val="en-US"/>
              </w:rPr>
              <w:t>400</w:t>
            </w:r>
          </w:p>
        </w:tc>
        <w:tc>
          <w:tcPr>
            <w:tcW w:w="0" w:type="auto"/>
            <w:vAlign w:val="center"/>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0.0997</w:t>
            </w:r>
          </w:p>
        </w:tc>
        <w:tc>
          <w:tcPr>
            <w:tcW w:w="0" w:type="auto"/>
            <w:vAlign w:val="center"/>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0.1790</w:t>
            </w:r>
          </w:p>
        </w:tc>
        <w:tc>
          <w:tcPr>
            <w:tcW w:w="0" w:type="auto"/>
            <w:vAlign w:val="center"/>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0.0516</w:t>
            </w:r>
          </w:p>
        </w:tc>
        <w:tc>
          <w:tcPr>
            <w:tcW w:w="0" w:type="auto"/>
            <w:vAlign w:val="center"/>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0.1006</w:t>
            </w:r>
          </w:p>
        </w:tc>
      </w:tr>
      <w:tr w:rsidR="00D61EFE" w:rsidTr="00D61EFE">
        <w:tc>
          <w:tcPr>
            <w:tcW w:w="0" w:type="auto"/>
            <w:tcBorders>
              <w:bottom w:val="nil"/>
            </w:tcBorders>
            <w:vAlign w:val="center"/>
          </w:tcPr>
          <w:p w:rsidR="00D61EFE" w:rsidRPr="004C2566" w:rsidRDefault="00D61EFE" w:rsidP="000E632C">
            <w:pPr>
              <w:pStyle w:val="NoSpacing"/>
              <w:jc w:val="center"/>
              <w:rPr>
                <w:rFonts w:ascii="Times New Roman" w:hAnsi="Times New Roman" w:cs="Times New Roman"/>
                <w:b/>
                <w:lang w:val="en-US"/>
              </w:rPr>
            </w:pPr>
            <w:r>
              <w:rPr>
                <w:rFonts w:ascii="Times New Roman" w:hAnsi="Times New Roman" w:cs="Times New Roman"/>
                <w:b/>
                <w:lang w:val="en-US"/>
              </w:rPr>
              <w:t>N=</w:t>
            </w:r>
            <w:r w:rsidRPr="004C2566">
              <w:rPr>
                <w:rFonts w:ascii="Times New Roman" w:hAnsi="Times New Roman" w:cs="Times New Roman"/>
                <w:b/>
                <w:lang w:val="en-US"/>
              </w:rPr>
              <w:t>800</w:t>
            </w:r>
          </w:p>
        </w:tc>
        <w:tc>
          <w:tcPr>
            <w:tcW w:w="0" w:type="auto"/>
            <w:tcBorders>
              <w:bottom w:val="nil"/>
            </w:tcBorders>
            <w:vAlign w:val="center"/>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0.1185</w:t>
            </w:r>
          </w:p>
        </w:tc>
        <w:tc>
          <w:tcPr>
            <w:tcW w:w="0" w:type="auto"/>
            <w:tcBorders>
              <w:bottom w:val="nil"/>
            </w:tcBorders>
            <w:vAlign w:val="center"/>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0.2061</w:t>
            </w:r>
          </w:p>
        </w:tc>
        <w:tc>
          <w:tcPr>
            <w:tcW w:w="0" w:type="auto"/>
            <w:tcBorders>
              <w:bottom w:val="nil"/>
            </w:tcBorders>
            <w:vAlign w:val="center"/>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0.0635</w:t>
            </w:r>
          </w:p>
        </w:tc>
        <w:tc>
          <w:tcPr>
            <w:tcW w:w="0" w:type="auto"/>
            <w:tcBorders>
              <w:bottom w:val="nil"/>
            </w:tcBorders>
            <w:vAlign w:val="center"/>
          </w:tcPr>
          <w:p w:rsidR="00D61EFE" w:rsidRDefault="00D61EFE" w:rsidP="000E632C">
            <w:pPr>
              <w:pStyle w:val="NoSpacing"/>
              <w:jc w:val="center"/>
              <w:rPr>
                <w:rFonts w:ascii="Times New Roman" w:hAnsi="Times New Roman" w:cs="Times New Roman"/>
                <w:lang w:val="en-US"/>
              </w:rPr>
            </w:pPr>
            <w:r>
              <w:rPr>
                <w:rFonts w:ascii="Times New Roman" w:hAnsi="Times New Roman" w:cs="Times New Roman"/>
                <w:lang w:val="en-US"/>
              </w:rPr>
              <w:t>0.1213</w:t>
            </w:r>
          </w:p>
        </w:tc>
      </w:tr>
      <w:tr w:rsidR="00D61EFE" w:rsidTr="00D61EFE">
        <w:tc>
          <w:tcPr>
            <w:tcW w:w="0" w:type="auto"/>
            <w:gridSpan w:val="2"/>
            <w:tcBorders>
              <w:top w:val="nil"/>
              <w:bottom w:val="nil"/>
            </w:tcBorders>
            <w:vAlign w:val="center"/>
          </w:tcPr>
          <w:p w:rsidR="00D61EFE" w:rsidRDefault="00D61EFE" w:rsidP="00D61EFE">
            <w:pPr>
              <w:pStyle w:val="NoSpacing"/>
              <w:rPr>
                <w:rFonts w:ascii="Times New Roman" w:eastAsia="Times New Roman" w:hAnsi="Times New Roman" w:cs="Times New Roman"/>
                <w:b/>
                <w:u w:val="single"/>
                <w:lang w:val="en-US"/>
              </w:rPr>
            </w:pPr>
          </w:p>
        </w:tc>
        <w:tc>
          <w:tcPr>
            <w:tcW w:w="0" w:type="auto"/>
            <w:tcBorders>
              <w:top w:val="nil"/>
              <w:bottom w:val="nil"/>
            </w:tcBorders>
            <w:vAlign w:val="center"/>
          </w:tcPr>
          <w:p w:rsidR="00D61EFE" w:rsidRDefault="00D61EFE" w:rsidP="00610A3B">
            <w:pPr>
              <w:pStyle w:val="NoSpacing"/>
              <w:jc w:val="center"/>
              <w:rPr>
                <w:rFonts w:ascii="Times New Roman" w:hAnsi="Times New Roman" w:cs="Times New Roman"/>
                <w:lang w:val="en-US"/>
              </w:rPr>
            </w:pPr>
          </w:p>
        </w:tc>
        <w:tc>
          <w:tcPr>
            <w:tcW w:w="0" w:type="auto"/>
            <w:tcBorders>
              <w:top w:val="nil"/>
              <w:bottom w:val="nil"/>
            </w:tcBorders>
            <w:vAlign w:val="center"/>
          </w:tcPr>
          <w:p w:rsidR="00D61EFE" w:rsidRDefault="00D61EFE" w:rsidP="00610A3B">
            <w:pPr>
              <w:pStyle w:val="NoSpacing"/>
              <w:jc w:val="center"/>
              <w:rPr>
                <w:rFonts w:ascii="Times New Roman" w:hAnsi="Times New Roman" w:cs="Times New Roman"/>
                <w:lang w:val="en-US"/>
              </w:rPr>
            </w:pPr>
          </w:p>
        </w:tc>
        <w:tc>
          <w:tcPr>
            <w:tcW w:w="0" w:type="auto"/>
            <w:tcBorders>
              <w:top w:val="nil"/>
              <w:bottom w:val="nil"/>
            </w:tcBorders>
            <w:vAlign w:val="center"/>
          </w:tcPr>
          <w:p w:rsidR="00D61EFE" w:rsidRDefault="00D61EFE" w:rsidP="00610A3B">
            <w:pPr>
              <w:pStyle w:val="NoSpacing"/>
              <w:jc w:val="center"/>
              <w:rPr>
                <w:rFonts w:ascii="Times New Roman" w:hAnsi="Times New Roman" w:cs="Times New Roman"/>
                <w:lang w:val="en-US"/>
              </w:rPr>
            </w:pPr>
          </w:p>
        </w:tc>
      </w:tr>
      <w:tr w:rsidR="00D61EFE" w:rsidTr="00D61EFE">
        <w:tc>
          <w:tcPr>
            <w:tcW w:w="0" w:type="auto"/>
            <w:gridSpan w:val="2"/>
            <w:tcBorders>
              <w:top w:val="nil"/>
              <w:bottom w:val="nil"/>
            </w:tcBorders>
            <w:vAlign w:val="center"/>
          </w:tcPr>
          <w:p w:rsidR="00D61EFE" w:rsidRPr="00D61EFE" w:rsidRDefault="00FE7A61" w:rsidP="00D61EFE">
            <w:pPr>
              <w:pStyle w:val="NoSpacing"/>
              <w:rPr>
                <w:rFonts w:ascii="Times New Roman" w:hAnsi="Times New Roman" w:cs="Times New Roman"/>
                <w:b/>
                <w:lang w:val="en-US"/>
              </w:rPr>
            </w:pPr>
            <m:oMathPara>
              <m:oMathParaPr>
                <m:jc m:val="left"/>
              </m:oMathParaPr>
              <m:oMath>
                <m:sSub>
                  <m:sSubPr>
                    <m:ctrlPr>
                      <w:rPr>
                        <w:rFonts w:ascii="Cambria Math" w:hAnsi="Cambria Math" w:cs="Times New Roman"/>
                        <w:b/>
                        <w:i/>
                        <w:lang w:val="en-US"/>
                      </w:rPr>
                    </m:ctrlPr>
                  </m:sSubPr>
                  <m:e>
                    <m:r>
                      <m:rPr>
                        <m:sty m:val="bi"/>
                      </m:rPr>
                      <w:rPr>
                        <w:rFonts w:ascii="Cambria Math" w:hAnsi="Cambria Math" w:cs="Times New Roman"/>
                        <w:lang w:val="en-US"/>
                      </w:rPr>
                      <m:t>H</m:t>
                    </m:r>
                  </m:e>
                  <m:sub>
                    <m:r>
                      <m:rPr>
                        <m:sty m:val="bi"/>
                      </m:rPr>
                      <w:rPr>
                        <w:rFonts w:ascii="Cambria Math" w:hAnsi="Cambria Math" w:cs="Times New Roman"/>
                        <w:lang w:val="en-US"/>
                      </w:rPr>
                      <m:t>1</m:t>
                    </m:r>
                  </m:sub>
                </m:sSub>
              </m:oMath>
            </m:oMathPara>
          </w:p>
        </w:tc>
        <w:tc>
          <w:tcPr>
            <w:tcW w:w="0" w:type="auto"/>
            <w:tcBorders>
              <w:top w:val="nil"/>
              <w:bottom w:val="nil"/>
            </w:tcBorders>
            <w:vAlign w:val="center"/>
          </w:tcPr>
          <w:p w:rsidR="00D61EFE" w:rsidRDefault="00D61EFE" w:rsidP="00610A3B">
            <w:pPr>
              <w:pStyle w:val="NoSpacing"/>
              <w:jc w:val="center"/>
              <w:rPr>
                <w:rFonts w:ascii="Times New Roman" w:hAnsi="Times New Roman" w:cs="Times New Roman"/>
                <w:lang w:val="en-US"/>
              </w:rPr>
            </w:pPr>
          </w:p>
        </w:tc>
        <w:tc>
          <w:tcPr>
            <w:tcW w:w="0" w:type="auto"/>
            <w:tcBorders>
              <w:top w:val="nil"/>
              <w:bottom w:val="nil"/>
            </w:tcBorders>
            <w:vAlign w:val="center"/>
          </w:tcPr>
          <w:p w:rsidR="00D61EFE" w:rsidRDefault="00D61EFE" w:rsidP="00610A3B">
            <w:pPr>
              <w:pStyle w:val="NoSpacing"/>
              <w:jc w:val="center"/>
              <w:rPr>
                <w:rFonts w:ascii="Times New Roman" w:hAnsi="Times New Roman" w:cs="Times New Roman"/>
                <w:lang w:val="en-US"/>
              </w:rPr>
            </w:pPr>
          </w:p>
        </w:tc>
        <w:tc>
          <w:tcPr>
            <w:tcW w:w="0" w:type="auto"/>
            <w:tcBorders>
              <w:top w:val="nil"/>
              <w:bottom w:val="nil"/>
            </w:tcBorders>
            <w:vAlign w:val="center"/>
          </w:tcPr>
          <w:p w:rsidR="00D61EFE" w:rsidRDefault="00D61EFE" w:rsidP="00610A3B">
            <w:pPr>
              <w:pStyle w:val="NoSpacing"/>
              <w:jc w:val="center"/>
              <w:rPr>
                <w:rFonts w:ascii="Times New Roman" w:hAnsi="Times New Roman" w:cs="Times New Roman"/>
                <w:lang w:val="en-US"/>
              </w:rPr>
            </w:pPr>
          </w:p>
        </w:tc>
      </w:tr>
      <w:tr w:rsidR="003A7C60" w:rsidTr="00D61EFE">
        <w:tc>
          <w:tcPr>
            <w:tcW w:w="0" w:type="auto"/>
            <w:gridSpan w:val="2"/>
            <w:tcBorders>
              <w:top w:val="nil"/>
            </w:tcBorders>
            <w:vAlign w:val="center"/>
          </w:tcPr>
          <w:p w:rsidR="003A7C60" w:rsidRDefault="003A7C60" w:rsidP="00610A3B">
            <w:pPr>
              <w:pStyle w:val="NoSpacing"/>
              <w:rPr>
                <w:rFonts w:ascii="Times New Roman" w:hAnsi="Times New Roman" w:cs="Times New Roman"/>
                <w:lang w:val="en-US"/>
              </w:rPr>
            </w:pPr>
            <w:r w:rsidRPr="004C2566">
              <w:rPr>
                <w:rFonts w:ascii="Times New Roman" w:hAnsi="Times New Roman" w:cs="Times New Roman"/>
                <w:b/>
                <w:u w:val="single"/>
                <w:lang w:val="en-US"/>
              </w:rPr>
              <w:t>2.5% Development Study</w:t>
            </w:r>
          </w:p>
        </w:tc>
        <w:tc>
          <w:tcPr>
            <w:tcW w:w="0" w:type="auto"/>
            <w:tcBorders>
              <w:top w:val="nil"/>
            </w:tcBorders>
            <w:vAlign w:val="center"/>
          </w:tcPr>
          <w:p w:rsidR="003A7C60" w:rsidRDefault="003A7C60" w:rsidP="00610A3B">
            <w:pPr>
              <w:pStyle w:val="NoSpacing"/>
              <w:jc w:val="center"/>
              <w:rPr>
                <w:rFonts w:ascii="Times New Roman" w:hAnsi="Times New Roman" w:cs="Times New Roman"/>
                <w:lang w:val="en-US"/>
              </w:rPr>
            </w:pPr>
          </w:p>
        </w:tc>
        <w:tc>
          <w:tcPr>
            <w:tcW w:w="0" w:type="auto"/>
            <w:tcBorders>
              <w:top w:val="nil"/>
            </w:tcBorders>
            <w:vAlign w:val="center"/>
          </w:tcPr>
          <w:p w:rsidR="003A7C60" w:rsidRDefault="003A7C60" w:rsidP="00610A3B">
            <w:pPr>
              <w:pStyle w:val="NoSpacing"/>
              <w:jc w:val="center"/>
              <w:rPr>
                <w:rFonts w:ascii="Times New Roman" w:hAnsi="Times New Roman" w:cs="Times New Roman"/>
                <w:lang w:val="en-US"/>
              </w:rPr>
            </w:pPr>
          </w:p>
        </w:tc>
        <w:tc>
          <w:tcPr>
            <w:tcW w:w="0" w:type="auto"/>
            <w:tcBorders>
              <w:top w:val="nil"/>
            </w:tcBorders>
            <w:vAlign w:val="center"/>
          </w:tcPr>
          <w:p w:rsidR="003A7C60" w:rsidRDefault="003A7C60" w:rsidP="00610A3B">
            <w:pPr>
              <w:pStyle w:val="NoSpacing"/>
              <w:jc w:val="center"/>
              <w:rPr>
                <w:rFonts w:ascii="Times New Roman" w:hAnsi="Times New Roman" w:cs="Times New Roman"/>
                <w:lang w:val="en-US"/>
              </w:rPr>
            </w:pPr>
          </w:p>
        </w:tc>
      </w:tr>
      <w:tr w:rsidR="003A7C60" w:rsidTr="00610A3B">
        <w:tc>
          <w:tcPr>
            <w:tcW w:w="0" w:type="auto"/>
            <w:vAlign w:val="center"/>
          </w:tcPr>
          <w:p w:rsidR="003A7C60" w:rsidRPr="004C2566" w:rsidRDefault="003A7C60" w:rsidP="00610A3B">
            <w:pPr>
              <w:pStyle w:val="NoSpacing"/>
              <w:jc w:val="center"/>
              <w:rPr>
                <w:rFonts w:ascii="Times New Roman" w:hAnsi="Times New Roman" w:cs="Times New Roman"/>
                <w:b/>
                <w:lang w:val="en-US"/>
              </w:rPr>
            </w:pPr>
            <w:r>
              <w:rPr>
                <w:rFonts w:ascii="Times New Roman" w:hAnsi="Times New Roman" w:cs="Times New Roman"/>
                <w:b/>
                <w:lang w:val="en-US"/>
              </w:rPr>
              <w:t>N=</w:t>
            </w:r>
            <w:r w:rsidRPr="004C2566">
              <w:rPr>
                <w:rFonts w:ascii="Times New Roman" w:hAnsi="Times New Roman" w:cs="Times New Roman"/>
                <w:b/>
                <w:lang w:val="en-US"/>
              </w:rPr>
              <w:t>100</w:t>
            </w:r>
          </w:p>
        </w:tc>
        <w:tc>
          <w:tcPr>
            <w:tcW w:w="0" w:type="auto"/>
            <w:vAlign w:val="center"/>
          </w:tcPr>
          <w:p w:rsidR="003A7C60" w:rsidRDefault="0098783F" w:rsidP="00610A3B">
            <w:pPr>
              <w:pStyle w:val="NoSpacing"/>
              <w:jc w:val="center"/>
              <w:rPr>
                <w:rFonts w:ascii="Times New Roman" w:hAnsi="Times New Roman" w:cs="Times New Roman"/>
                <w:lang w:val="en-US"/>
              </w:rPr>
            </w:pPr>
            <w:r>
              <w:rPr>
                <w:rFonts w:ascii="Times New Roman" w:hAnsi="Times New Roman" w:cs="Times New Roman"/>
                <w:lang w:val="en-US"/>
              </w:rPr>
              <w:t>0.0754</w:t>
            </w:r>
          </w:p>
        </w:tc>
        <w:tc>
          <w:tcPr>
            <w:tcW w:w="0" w:type="auto"/>
            <w:vAlign w:val="center"/>
          </w:tcPr>
          <w:p w:rsidR="003A7C60" w:rsidRDefault="0098783F" w:rsidP="00610A3B">
            <w:pPr>
              <w:pStyle w:val="NoSpacing"/>
              <w:jc w:val="center"/>
              <w:rPr>
                <w:rFonts w:ascii="Times New Roman" w:hAnsi="Times New Roman" w:cs="Times New Roman"/>
                <w:lang w:val="en-US"/>
              </w:rPr>
            </w:pPr>
            <w:r>
              <w:rPr>
                <w:rFonts w:ascii="Times New Roman" w:hAnsi="Times New Roman" w:cs="Times New Roman"/>
                <w:lang w:val="en-US"/>
              </w:rPr>
              <w:t>0.0997</w:t>
            </w:r>
          </w:p>
        </w:tc>
        <w:tc>
          <w:tcPr>
            <w:tcW w:w="0" w:type="auto"/>
            <w:vAlign w:val="center"/>
          </w:tcPr>
          <w:p w:rsidR="003A7C60" w:rsidRDefault="0098783F" w:rsidP="00610A3B">
            <w:pPr>
              <w:pStyle w:val="NoSpacing"/>
              <w:jc w:val="center"/>
              <w:rPr>
                <w:rFonts w:ascii="Times New Roman" w:hAnsi="Times New Roman" w:cs="Times New Roman"/>
                <w:lang w:val="en-US"/>
              </w:rPr>
            </w:pPr>
            <w:r>
              <w:rPr>
                <w:rFonts w:ascii="Times New Roman" w:hAnsi="Times New Roman" w:cs="Times New Roman"/>
                <w:lang w:val="en-US"/>
              </w:rPr>
              <w:t>0.1553</w:t>
            </w:r>
          </w:p>
        </w:tc>
        <w:tc>
          <w:tcPr>
            <w:tcW w:w="0" w:type="auto"/>
            <w:vAlign w:val="center"/>
          </w:tcPr>
          <w:p w:rsidR="003A7C60" w:rsidRDefault="0098783F" w:rsidP="00610A3B">
            <w:pPr>
              <w:pStyle w:val="NoSpacing"/>
              <w:jc w:val="center"/>
              <w:rPr>
                <w:rFonts w:ascii="Times New Roman" w:hAnsi="Times New Roman" w:cs="Times New Roman"/>
                <w:lang w:val="en-US"/>
              </w:rPr>
            </w:pPr>
            <w:r>
              <w:rPr>
                <w:rFonts w:ascii="Times New Roman" w:hAnsi="Times New Roman" w:cs="Times New Roman"/>
                <w:lang w:val="en-US"/>
              </w:rPr>
              <w:t>0.1711</w:t>
            </w:r>
          </w:p>
        </w:tc>
      </w:tr>
      <w:tr w:rsidR="003A7C60" w:rsidTr="00610A3B">
        <w:tc>
          <w:tcPr>
            <w:tcW w:w="0" w:type="auto"/>
            <w:vAlign w:val="center"/>
          </w:tcPr>
          <w:p w:rsidR="003A7C60" w:rsidRPr="004C2566" w:rsidRDefault="003A7C60" w:rsidP="00610A3B">
            <w:pPr>
              <w:pStyle w:val="NoSpacing"/>
              <w:jc w:val="center"/>
              <w:rPr>
                <w:rFonts w:ascii="Times New Roman" w:hAnsi="Times New Roman" w:cs="Times New Roman"/>
                <w:b/>
                <w:lang w:val="en-US"/>
              </w:rPr>
            </w:pPr>
            <w:r>
              <w:rPr>
                <w:rFonts w:ascii="Times New Roman" w:hAnsi="Times New Roman" w:cs="Times New Roman"/>
                <w:b/>
                <w:lang w:val="en-US"/>
              </w:rPr>
              <w:t>N=</w:t>
            </w:r>
            <w:r w:rsidRPr="004C2566">
              <w:rPr>
                <w:rFonts w:ascii="Times New Roman" w:hAnsi="Times New Roman" w:cs="Times New Roman"/>
                <w:b/>
                <w:lang w:val="en-US"/>
              </w:rPr>
              <w:t>400</w:t>
            </w:r>
          </w:p>
        </w:tc>
        <w:tc>
          <w:tcPr>
            <w:tcW w:w="0" w:type="auto"/>
            <w:vAlign w:val="center"/>
          </w:tcPr>
          <w:p w:rsidR="003A7C60" w:rsidRDefault="003167D6" w:rsidP="00610A3B">
            <w:pPr>
              <w:pStyle w:val="NoSpacing"/>
              <w:jc w:val="center"/>
              <w:rPr>
                <w:rFonts w:ascii="Times New Roman" w:hAnsi="Times New Roman" w:cs="Times New Roman"/>
                <w:lang w:val="en-US"/>
              </w:rPr>
            </w:pPr>
            <w:r>
              <w:rPr>
                <w:rFonts w:ascii="Times New Roman" w:hAnsi="Times New Roman" w:cs="Times New Roman"/>
                <w:lang w:val="en-US"/>
              </w:rPr>
              <w:t>0.0852</w:t>
            </w:r>
          </w:p>
        </w:tc>
        <w:tc>
          <w:tcPr>
            <w:tcW w:w="0" w:type="auto"/>
            <w:vAlign w:val="center"/>
          </w:tcPr>
          <w:p w:rsidR="003A7C60" w:rsidRDefault="003167D6" w:rsidP="00610A3B">
            <w:pPr>
              <w:pStyle w:val="NoSpacing"/>
              <w:jc w:val="center"/>
              <w:rPr>
                <w:rFonts w:ascii="Times New Roman" w:hAnsi="Times New Roman" w:cs="Times New Roman"/>
                <w:lang w:val="en-US"/>
              </w:rPr>
            </w:pPr>
            <w:r>
              <w:rPr>
                <w:rFonts w:ascii="Times New Roman" w:hAnsi="Times New Roman" w:cs="Times New Roman"/>
                <w:lang w:val="en-US"/>
              </w:rPr>
              <w:t>0.1520</w:t>
            </w:r>
          </w:p>
        </w:tc>
        <w:tc>
          <w:tcPr>
            <w:tcW w:w="0" w:type="auto"/>
            <w:vAlign w:val="center"/>
          </w:tcPr>
          <w:p w:rsidR="003A7C60" w:rsidRDefault="003167D6" w:rsidP="00610A3B">
            <w:pPr>
              <w:pStyle w:val="NoSpacing"/>
              <w:jc w:val="center"/>
              <w:rPr>
                <w:rFonts w:ascii="Times New Roman" w:hAnsi="Times New Roman" w:cs="Times New Roman"/>
                <w:lang w:val="en-US"/>
              </w:rPr>
            </w:pPr>
            <w:r>
              <w:rPr>
                <w:rFonts w:ascii="Times New Roman" w:hAnsi="Times New Roman" w:cs="Times New Roman"/>
                <w:lang w:val="en-US"/>
              </w:rPr>
              <w:t>0.1226</w:t>
            </w:r>
          </w:p>
        </w:tc>
        <w:tc>
          <w:tcPr>
            <w:tcW w:w="0" w:type="auto"/>
            <w:vAlign w:val="center"/>
          </w:tcPr>
          <w:p w:rsidR="003A7C60" w:rsidRDefault="003167D6" w:rsidP="00610A3B">
            <w:pPr>
              <w:pStyle w:val="NoSpacing"/>
              <w:jc w:val="center"/>
              <w:rPr>
                <w:rFonts w:ascii="Times New Roman" w:hAnsi="Times New Roman" w:cs="Times New Roman"/>
                <w:lang w:val="en-US"/>
              </w:rPr>
            </w:pPr>
            <w:r>
              <w:rPr>
                <w:rFonts w:ascii="Times New Roman" w:hAnsi="Times New Roman" w:cs="Times New Roman"/>
                <w:lang w:val="en-US"/>
              </w:rPr>
              <w:t>0.1910</w:t>
            </w:r>
          </w:p>
        </w:tc>
      </w:tr>
      <w:tr w:rsidR="003A7C60" w:rsidTr="00610A3B">
        <w:trPr>
          <w:trHeight w:val="352"/>
        </w:trPr>
        <w:tc>
          <w:tcPr>
            <w:tcW w:w="0" w:type="auto"/>
          </w:tcPr>
          <w:p w:rsidR="003A7C60" w:rsidRPr="004C2566" w:rsidRDefault="003A7C60" w:rsidP="00610A3B">
            <w:pPr>
              <w:pStyle w:val="NoSpacing"/>
              <w:jc w:val="center"/>
              <w:rPr>
                <w:rFonts w:ascii="Times New Roman" w:hAnsi="Times New Roman" w:cs="Times New Roman"/>
                <w:b/>
                <w:lang w:val="en-US"/>
              </w:rPr>
            </w:pPr>
            <w:r>
              <w:rPr>
                <w:rFonts w:ascii="Times New Roman" w:hAnsi="Times New Roman" w:cs="Times New Roman"/>
                <w:b/>
                <w:lang w:val="en-US"/>
              </w:rPr>
              <w:t>N=</w:t>
            </w:r>
            <w:r w:rsidRPr="004C2566">
              <w:rPr>
                <w:rFonts w:ascii="Times New Roman" w:hAnsi="Times New Roman" w:cs="Times New Roman"/>
                <w:b/>
                <w:lang w:val="en-US"/>
              </w:rPr>
              <w:t>800</w:t>
            </w:r>
          </w:p>
        </w:tc>
        <w:tc>
          <w:tcPr>
            <w:tcW w:w="0" w:type="auto"/>
          </w:tcPr>
          <w:p w:rsidR="003A7C60" w:rsidRDefault="003167D6" w:rsidP="00610A3B">
            <w:pPr>
              <w:pStyle w:val="NoSpacing"/>
              <w:jc w:val="center"/>
              <w:rPr>
                <w:rFonts w:ascii="Times New Roman" w:hAnsi="Times New Roman" w:cs="Times New Roman"/>
                <w:lang w:val="en-US"/>
              </w:rPr>
            </w:pPr>
            <w:r>
              <w:rPr>
                <w:rFonts w:ascii="Times New Roman" w:hAnsi="Times New Roman" w:cs="Times New Roman"/>
                <w:lang w:val="en-US"/>
              </w:rPr>
              <w:t>0.1031</w:t>
            </w:r>
          </w:p>
        </w:tc>
        <w:tc>
          <w:tcPr>
            <w:tcW w:w="0" w:type="auto"/>
          </w:tcPr>
          <w:p w:rsidR="003A7C60" w:rsidRDefault="003167D6" w:rsidP="00610A3B">
            <w:pPr>
              <w:pStyle w:val="NoSpacing"/>
              <w:jc w:val="center"/>
              <w:rPr>
                <w:rFonts w:ascii="Times New Roman" w:hAnsi="Times New Roman" w:cs="Times New Roman"/>
                <w:lang w:val="en-US"/>
              </w:rPr>
            </w:pPr>
            <w:r>
              <w:rPr>
                <w:rFonts w:ascii="Times New Roman" w:hAnsi="Times New Roman" w:cs="Times New Roman"/>
                <w:lang w:val="en-US"/>
              </w:rPr>
              <w:t>0.1936</w:t>
            </w:r>
          </w:p>
        </w:tc>
        <w:tc>
          <w:tcPr>
            <w:tcW w:w="0" w:type="auto"/>
          </w:tcPr>
          <w:p w:rsidR="003A7C60" w:rsidRDefault="003167D6" w:rsidP="00610A3B">
            <w:pPr>
              <w:pStyle w:val="NoSpacing"/>
              <w:jc w:val="center"/>
              <w:rPr>
                <w:rFonts w:ascii="Times New Roman" w:hAnsi="Times New Roman" w:cs="Times New Roman"/>
                <w:lang w:val="en-US"/>
              </w:rPr>
            </w:pPr>
            <w:r>
              <w:rPr>
                <w:rFonts w:ascii="Times New Roman" w:hAnsi="Times New Roman" w:cs="Times New Roman"/>
                <w:lang w:val="en-US"/>
              </w:rPr>
              <w:t>0.1303</w:t>
            </w:r>
          </w:p>
        </w:tc>
        <w:tc>
          <w:tcPr>
            <w:tcW w:w="0" w:type="auto"/>
          </w:tcPr>
          <w:p w:rsidR="003A7C60" w:rsidRDefault="003167D6" w:rsidP="00610A3B">
            <w:pPr>
              <w:pStyle w:val="NoSpacing"/>
              <w:jc w:val="center"/>
              <w:rPr>
                <w:rFonts w:ascii="Times New Roman" w:hAnsi="Times New Roman" w:cs="Times New Roman"/>
                <w:lang w:val="en-US"/>
              </w:rPr>
            </w:pPr>
            <w:r>
              <w:rPr>
                <w:rFonts w:ascii="Times New Roman" w:hAnsi="Times New Roman" w:cs="Times New Roman"/>
                <w:lang w:val="en-US"/>
              </w:rPr>
              <w:t>0.2111</w:t>
            </w:r>
          </w:p>
        </w:tc>
      </w:tr>
      <w:tr w:rsidR="003A7C60" w:rsidTr="00610A3B">
        <w:tc>
          <w:tcPr>
            <w:tcW w:w="0" w:type="auto"/>
            <w:gridSpan w:val="2"/>
            <w:vAlign w:val="center"/>
          </w:tcPr>
          <w:p w:rsidR="003A7C60" w:rsidRDefault="003A7C60" w:rsidP="00610A3B">
            <w:pPr>
              <w:pStyle w:val="NoSpacing"/>
              <w:rPr>
                <w:rFonts w:ascii="Times New Roman" w:hAnsi="Times New Roman" w:cs="Times New Roman"/>
                <w:lang w:val="en-US"/>
              </w:rPr>
            </w:pPr>
            <w:r w:rsidRPr="004C2566">
              <w:rPr>
                <w:rFonts w:ascii="Times New Roman" w:hAnsi="Times New Roman" w:cs="Times New Roman"/>
                <w:b/>
                <w:u w:val="single"/>
                <w:lang w:val="en-US"/>
              </w:rPr>
              <w:t>5</w:t>
            </w:r>
            <w:r>
              <w:rPr>
                <w:rFonts w:ascii="Times New Roman" w:hAnsi="Times New Roman" w:cs="Times New Roman"/>
                <w:b/>
                <w:u w:val="single"/>
                <w:lang w:val="en-US"/>
              </w:rPr>
              <w:t>0</w:t>
            </w:r>
            <w:r w:rsidRPr="004C2566">
              <w:rPr>
                <w:rFonts w:ascii="Times New Roman" w:hAnsi="Times New Roman" w:cs="Times New Roman"/>
                <w:b/>
                <w:u w:val="single"/>
                <w:lang w:val="en-US"/>
              </w:rPr>
              <w:t>% Development Study</w:t>
            </w:r>
          </w:p>
        </w:tc>
        <w:tc>
          <w:tcPr>
            <w:tcW w:w="0" w:type="auto"/>
            <w:vAlign w:val="center"/>
          </w:tcPr>
          <w:p w:rsidR="003A7C60" w:rsidRDefault="003A7C60" w:rsidP="00610A3B">
            <w:pPr>
              <w:pStyle w:val="NoSpacing"/>
              <w:jc w:val="center"/>
              <w:rPr>
                <w:rFonts w:ascii="Times New Roman" w:hAnsi="Times New Roman" w:cs="Times New Roman"/>
                <w:lang w:val="en-US"/>
              </w:rPr>
            </w:pPr>
          </w:p>
        </w:tc>
        <w:tc>
          <w:tcPr>
            <w:tcW w:w="0" w:type="auto"/>
            <w:vAlign w:val="center"/>
          </w:tcPr>
          <w:p w:rsidR="003A7C60" w:rsidRDefault="003A7C60" w:rsidP="00610A3B">
            <w:pPr>
              <w:pStyle w:val="NoSpacing"/>
              <w:jc w:val="center"/>
              <w:rPr>
                <w:rFonts w:ascii="Times New Roman" w:hAnsi="Times New Roman" w:cs="Times New Roman"/>
                <w:lang w:val="en-US"/>
              </w:rPr>
            </w:pPr>
          </w:p>
        </w:tc>
        <w:tc>
          <w:tcPr>
            <w:tcW w:w="0" w:type="auto"/>
            <w:vAlign w:val="center"/>
          </w:tcPr>
          <w:p w:rsidR="003A7C60" w:rsidRDefault="003A7C60" w:rsidP="00610A3B">
            <w:pPr>
              <w:pStyle w:val="NoSpacing"/>
              <w:jc w:val="center"/>
              <w:rPr>
                <w:rFonts w:ascii="Times New Roman" w:hAnsi="Times New Roman" w:cs="Times New Roman"/>
                <w:lang w:val="en-US"/>
              </w:rPr>
            </w:pPr>
          </w:p>
        </w:tc>
      </w:tr>
      <w:tr w:rsidR="003A7C60" w:rsidTr="00610A3B">
        <w:tc>
          <w:tcPr>
            <w:tcW w:w="0" w:type="auto"/>
            <w:vAlign w:val="center"/>
          </w:tcPr>
          <w:p w:rsidR="003A7C60" w:rsidRPr="004C2566" w:rsidRDefault="003A7C60" w:rsidP="00610A3B">
            <w:pPr>
              <w:pStyle w:val="NoSpacing"/>
              <w:jc w:val="center"/>
              <w:rPr>
                <w:rFonts w:ascii="Times New Roman" w:hAnsi="Times New Roman" w:cs="Times New Roman"/>
                <w:b/>
                <w:lang w:val="en-US"/>
              </w:rPr>
            </w:pPr>
            <w:r>
              <w:rPr>
                <w:rFonts w:ascii="Times New Roman" w:hAnsi="Times New Roman" w:cs="Times New Roman"/>
                <w:b/>
                <w:lang w:val="en-US"/>
              </w:rPr>
              <w:t>N=</w:t>
            </w:r>
            <w:r w:rsidRPr="004C2566">
              <w:rPr>
                <w:rFonts w:ascii="Times New Roman" w:hAnsi="Times New Roman" w:cs="Times New Roman"/>
                <w:b/>
                <w:lang w:val="en-US"/>
              </w:rPr>
              <w:t>100</w:t>
            </w:r>
          </w:p>
        </w:tc>
        <w:tc>
          <w:tcPr>
            <w:tcW w:w="0" w:type="auto"/>
            <w:vAlign w:val="center"/>
          </w:tcPr>
          <w:p w:rsidR="003A7C60" w:rsidRDefault="0098783F" w:rsidP="00610A3B">
            <w:pPr>
              <w:pStyle w:val="NoSpacing"/>
              <w:jc w:val="center"/>
              <w:rPr>
                <w:rFonts w:ascii="Times New Roman" w:hAnsi="Times New Roman" w:cs="Times New Roman"/>
                <w:lang w:val="en-US"/>
              </w:rPr>
            </w:pPr>
            <w:r>
              <w:rPr>
                <w:rFonts w:ascii="Times New Roman" w:hAnsi="Times New Roman" w:cs="Times New Roman"/>
                <w:lang w:val="en-US"/>
              </w:rPr>
              <w:t>0.1051</w:t>
            </w:r>
          </w:p>
        </w:tc>
        <w:tc>
          <w:tcPr>
            <w:tcW w:w="0" w:type="auto"/>
            <w:vAlign w:val="center"/>
          </w:tcPr>
          <w:p w:rsidR="003A7C60" w:rsidRDefault="0098783F" w:rsidP="00610A3B">
            <w:pPr>
              <w:pStyle w:val="NoSpacing"/>
              <w:jc w:val="center"/>
              <w:rPr>
                <w:rFonts w:ascii="Times New Roman" w:hAnsi="Times New Roman" w:cs="Times New Roman"/>
                <w:lang w:val="en-US"/>
              </w:rPr>
            </w:pPr>
            <w:r>
              <w:rPr>
                <w:rFonts w:ascii="Times New Roman" w:hAnsi="Times New Roman" w:cs="Times New Roman"/>
                <w:lang w:val="en-US"/>
              </w:rPr>
              <w:t>0.1328</w:t>
            </w:r>
          </w:p>
        </w:tc>
        <w:tc>
          <w:tcPr>
            <w:tcW w:w="0" w:type="auto"/>
            <w:vAlign w:val="center"/>
          </w:tcPr>
          <w:p w:rsidR="003A7C60" w:rsidRDefault="0098783F" w:rsidP="00610A3B">
            <w:pPr>
              <w:pStyle w:val="NoSpacing"/>
              <w:jc w:val="center"/>
              <w:rPr>
                <w:rFonts w:ascii="Times New Roman" w:hAnsi="Times New Roman" w:cs="Times New Roman"/>
                <w:lang w:val="en-US"/>
              </w:rPr>
            </w:pPr>
            <w:r>
              <w:rPr>
                <w:rFonts w:ascii="Times New Roman" w:hAnsi="Times New Roman" w:cs="Times New Roman"/>
                <w:lang w:val="en-US"/>
              </w:rPr>
              <w:t>0.1091</w:t>
            </w:r>
          </w:p>
        </w:tc>
        <w:tc>
          <w:tcPr>
            <w:tcW w:w="0" w:type="auto"/>
            <w:vAlign w:val="center"/>
          </w:tcPr>
          <w:p w:rsidR="003A7C60" w:rsidRDefault="0098783F" w:rsidP="00610A3B">
            <w:pPr>
              <w:pStyle w:val="NoSpacing"/>
              <w:jc w:val="center"/>
              <w:rPr>
                <w:rFonts w:ascii="Times New Roman" w:hAnsi="Times New Roman" w:cs="Times New Roman"/>
                <w:lang w:val="en-US"/>
              </w:rPr>
            </w:pPr>
            <w:r>
              <w:rPr>
                <w:rFonts w:ascii="Times New Roman" w:hAnsi="Times New Roman" w:cs="Times New Roman"/>
                <w:lang w:val="en-US"/>
              </w:rPr>
              <w:t>0.1260</w:t>
            </w:r>
          </w:p>
        </w:tc>
      </w:tr>
      <w:tr w:rsidR="003A7C60" w:rsidTr="00610A3B">
        <w:tc>
          <w:tcPr>
            <w:tcW w:w="0" w:type="auto"/>
            <w:vAlign w:val="center"/>
          </w:tcPr>
          <w:p w:rsidR="003A7C60" w:rsidRPr="004C2566" w:rsidRDefault="003A7C60" w:rsidP="00610A3B">
            <w:pPr>
              <w:pStyle w:val="NoSpacing"/>
              <w:jc w:val="center"/>
              <w:rPr>
                <w:rFonts w:ascii="Times New Roman" w:hAnsi="Times New Roman" w:cs="Times New Roman"/>
                <w:b/>
                <w:lang w:val="en-US"/>
              </w:rPr>
            </w:pPr>
            <w:r>
              <w:rPr>
                <w:rFonts w:ascii="Times New Roman" w:hAnsi="Times New Roman" w:cs="Times New Roman"/>
                <w:b/>
                <w:lang w:val="en-US"/>
              </w:rPr>
              <w:t>N=</w:t>
            </w:r>
            <w:r w:rsidRPr="004C2566">
              <w:rPr>
                <w:rFonts w:ascii="Times New Roman" w:hAnsi="Times New Roman" w:cs="Times New Roman"/>
                <w:b/>
                <w:lang w:val="en-US"/>
              </w:rPr>
              <w:t>400</w:t>
            </w:r>
          </w:p>
        </w:tc>
        <w:tc>
          <w:tcPr>
            <w:tcW w:w="0" w:type="auto"/>
            <w:vAlign w:val="center"/>
          </w:tcPr>
          <w:p w:rsidR="003A7C60" w:rsidRDefault="003167D6" w:rsidP="00610A3B">
            <w:pPr>
              <w:pStyle w:val="NoSpacing"/>
              <w:jc w:val="center"/>
              <w:rPr>
                <w:rFonts w:ascii="Times New Roman" w:hAnsi="Times New Roman" w:cs="Times New Roman"/>
                <w:lang w:val="en-US"/>
              </w:rPr>
            </w:pPr>
            <w:r>
              <w:rPr>
                <w:rFonts w:ascii="Times New Roman" w:hAnsi="Times New Roman" w:cs="Times New Roman"/>
                <w:lang w:val="en-US"/>
              </w:rPr>
              <w:t>0.0980</w:t>
            </w:r>
          </w:p>
        </w:tc>
        <w:tc>
          <w:tcPr>
            <w:tcW w:w="0" w:type="auto"/>
            <w:vAlign w:val="center"/>
          </w:tcPr>
          <w:p w:rsidR="003A7C60" w:rsidRDefault="003167D6" w:rsidP="00610A3B">
            <w:pPr>
              <w:pStyle w:val="NoSpacing"/>
              <w:jc w:val="center"/>
              <w:rPr>
                <w:rFonts w:ascii="Times New Roman" w:hAnsi="Times New Roman" w:cs="Times New Roman"/>
                <w:lang w:val="en-US"/>
              </w:rPr>
            </w:pPr>
            <w:r>
              <w:rPr>
                <w:rFonts w:ascii="Times New Roman" w:hAnsi="Times New Roman" w:cs="Times New Roman"/>
                <w:lang w:val="en-US"/>
              </w:rPr>
              <w:t>0.1909</w:t>
            </w:r>
          </w:p>
        </w:tc>
        <w:tc>
          <w:tcPr>
            <w:tcW w:w="0" w:type="auto"/>
            <w:vAlign w:val="center"/>
          </w:tcPr>
          <w:p w:rsidR="003A7C60" w:rsidRDefault="003167D6" w:rsidP="00610A3B">
            <w:pPr>
              <w:pStyle w:val="NoSpacing"/>
              <w:jc w:val="center"/>
              <w:rPr>
                <w:rFonts w:ascii="Times New Roman" w:hAnsi="Times New Roman" w:cs="Times New Roman"/>
                <w:lang w:val="en-US"/>
              </w:rPr>
            </w:pPr>
            <w:r>
              <w:rPr>
                <w:rFonts w:ascii="Times New Roman" w:hAnsi="Times New Roman" w:cs="Times New Roman"/>
                <w:lang w:val="en-US"/>
              </w:rPr>
              <w:t>0.0832</w:t>
            </w:r>
          </w:p>
        </w:tc>
        <w:tc>
          <w:tcPr>
            <w:tcW w:w="0" w:type="auto"/>
            <w:vAlign w:val="center"/>
          </w:tcPr>
          <w:p w:rsidR="003A7C60" w:rsidRDefault="003167D6" w:rsidP="00610A3B">
            <w:pPr>
              <w:pStyle w:val="NoSpacing"/>
              <w:jc w:val="center"/>
              <w:rPr>
                <w:rFonts w:ascii="Times New Roman" w:hAnsi="Times New Roman" w:cs="Times New Roman"/>
                <w:lang w:val="en-US"/>
              </w:rPr>
            </w:pPr>
            <w:r>
              <w:rPr>
                <w:rFonts w:ascii="Times New Roman" w:hAnsi="Times New Roman" w:cs="Times New Roman"/>
                <w:lang w:val="en-US"/>
              </w:rPr>
              <w:t>0.1558</w:t>
            </w:r>
          </w:p>
        </w:tc>
      </w:tr>
      <w:tr w:rsidR="003A7C60" w:rsidTr="00610A3B">
        <w:trPr>
          <w:trHeight w:val="446"/>
        </w:trPr>
        <w:tc>
          <w:tcPr>
            <w:tcW w:w="0" w:type="auto"/>
          </w:tcPr>
          <w:p w:rsidR="003A7C60" w:rsidRPr="004C2566" w:rsidRDefault="003A7C60" w:rsidP="00610A3B">
            <w:pPr>
              <w:pStyle w:val="NoSpacing"/>
              <w:jc w:val="center"/>
              <w:rPr>
                <w:rFonts w:ascii="Times New Roman" w:hAnsi="Times New Roman" w:cs="Times New Roman"/>
                <w:b/>
                <w:lang w:val="en-US"/>
              </w:rPr>
            </w:pPr>
            <w:r>
              <w:rPr>
                <w:rFonts w:ascii="Times New Roman" w:hAnsi="Times New Roman" w:cs="Times New Roman"/>
                <w:b/>
                <w:lang w:val="en-US"/>
              </w:rPr>
              <w:t>N=</w:t>
            </w:r>
            <w:r w:rsidRPr="004C2566">
              <w:rPr>
                <w:rFonts w:ascii="Times New Roman" w:hAnsi="Times New Roman" w:cs="Times New Roman"/>
                <w:b/>
                <w:lang w:val="en-US"/>
              </w:rPr>
              <w:t>800</w:t>
            </w:r>
          </w:p>
        </w:tc>
        <w:tc>
          <w:tcPr>
            <w:tcW w:w="0" w:type="auto"/>
          </w:tcPr>
          <w:p w:rsidR="003A7C60" w:rsidRDefault="003167D6" w:rsidP="00610A3B">
            <w:pPr>
              <w:pStyle w:val="NoSpacing"/>
              <w:jc w:val="center"/>
              <w:rPr>
                <w:rFonts w:ascii="Times New Roman" w:hAnsi="Times New Roman" w:cs="Times New Roman"/>
                <w:lang w:val="en-US"/>
              </w:rPr>
            </w:pPr>
            <w:r>
              <w:rPr>
                <w:rFonts w:ascii="Times New Roman" w:hAnsi="Times New Roman" w:cs="Times New Roman"/>
                <w:lang w:val="en-US"/>
              </w:rPr>
              <w:t>0.1119</w:t>
            </w:r>
          </w:p>
        </w:tc>
        <w:tc>
          <w:tcPr>
            <w:tcW w:w="0" w:type="auto"/>
          </w:tcPr>
          <w:p w:rsidR="003A7C60" w:rsidRDefault="003167D6" w:rsidP="00610A3B">
            <w:pPr>
              <w:pStyle w:val="NoSpacing"/>
              <w:jc w:val="center"/>
              <w:rPr>
                <w:rFonts w:ascii="Times New Roman" w:hAnsi="Times New Roman" w:cs="Times New Roman"/>
                <w:lang w:val="en-US"/>
              </w:rPr>
            </w:pPr>
            <w:r>
              <w:rPr>
                <w:rFonts w:ascii="Times New Roman" w:hAnsi="Times New Roman" w:cs="Times New Roman"/>
                <w:lang w:val="en-US"/>
              </w:rPr>
              <w:t>0.2199</w:t>
            </w:r>
          </w:p>
        </w:tc>
        <w:tc>
          <w:tcPr>
            <w:tcW w:w="0" w:type="auto"/>
          </w:tcPr>
          <w:p w:rsidR="003A7C60" w:rsidRDefault="003167D6" w:rsidP="00610A3B">
            <w:pPr>
              <w:pStyle w:val="NoSpacing"/>
              <w:jc w:val="center"/>
              <w:rPr>
                <w:rFonts w:ascii="Times New Roman" w:hAnsi="Times New Roman" w:cs="Times New Roman"/>
                <w:lang w:val="en-US"/>
              </w:rPr>
            </w:pPr>
            <w:r>
              <w:rPr>
                <w:rFonts w:ascii="Times New Roman" w:hAnsi="Times New Roman" w:cs="Times New Roman"/>
                <w:lang w:val="en-US"/>
              </w:rPr>
              <w:t>0.0993</w:t>
            </w:r>
          </w:p>
        </w:tc>
        <w:tc>
          <w:tcPr>
            <w:tcW w:w="0" w:type="auto"/>
          </w:tcPr>
          <w:p w:rsidR="003A7C60" w:rsidRDefault="003167D6" w:rsidP="00610A3B">
            <w:pPr>
              <w:pStyle w:val="NoSpacing"/>
              <w:jc w:val="center"/>
              <w:rPr>
                <w:rFonts w:ascii="Times New Roman" w:hAnsi="Times New Roman" w:cs="Times New Roman"/>
                <w:lang w:val="en-US"/>
              </w:rPr>
            </w:pPr>
            <w:r>
              <w:rPr>
                <w:rFonts w:ascii="Times New Roman" w:hAnsi="Times New Roman" w:cs="Times New Roman"/>
                <w:lang w:val="en-US"/>
              </w:rPr>
              <w:t>0.1819</w:t>
            </w:r>
          </w:p>
        </w:tc>
      </w:tr>
      <w:tr w:rsidR="003A7C60" w:rsidTr="00610A3B">
        <w:tc>
          <w:tcPr>
            <w:tcW w:w="0" w:type="auto"/>
            <w:gridSpan w:val="2"/>
            <w:vAlign w:val="center"/>
          </w:tcPr>
          <w:p w:rsidR="003A7C60" w:rsidRDefault="003A7C60" w:rsidP="00610A3B">
            <w:pPr>
              <w:pStyle w:val="NoSpacing"/>
              <w:rPr>
                <w:rFonts w:ascii="Times New Roman" w:hAnsi="Times New Roman" w:cs="Times New Roman"/>
                <w:lang w:val="en-US"/>
              </w:rPr>
            </w:pPr>
            <w:r>
              <w:rPr>
                <w:rFonts w:ascii="Times New Roman" w:hAnsi="Times New Roman" w:cs="Times New Roman"/>
                <w:b/>
                <w:u w:val="single"/>
                <w:lang w:val="en-US"/>
              </w:rPr>
              <w:t>97</w:t>
            </w:r>
            <w:r w:rsidRPr="004C2566">
              <w:rPr>
                <w:rFonts w:ascii="Times New Roman" w:hAnsi="Times New Roman" w:cs="Times New Roman"/>
                <w:b/>
                <w:u w:val="single"/>
                <w:lang w:val="en-US"/>
              </w:rPr>
              <w:t>.5% Development Study</w:t>
            </w:r>
          </w:p>
        </w:tc>
        <w:tc>
          <w:tcPr>
            <w:tcW w:w="0" w:type="auto"/>
            <w:vAlign w:val="center"/>
          </w:tcPr>
          <w:p w:rsidR="003A7C60" w:rsidRDefault="003A7C60" w:rsidP="00610A3B">
            <w:pPr>
              <w:pStyle w:val="NoSpacing"/>
              <w:jc w:val="center"/>
              <w:rPr>
                <w:rFonts w:ascii="Times New Roman" w:hAnsi="Times New Roman" w:cs="Times New Roman"/>
                <w:lang w:val="en-US"/>
              </w:rPr>
            </w:pPr>
          </w:p>
        </w:tc>
        <w:tc>
          <w:tcPr>
            <w:tcW w:w="0" w:type="auto"/>
            <w:vAlign w:val="center"/>
          </w:tcPr>
          <w:p w:rsidR="003A7C60" w:rsidRDefault="003A7C60" w:rsidP="00610A3B">
            <w:pPr>
              <w:pStyle w:val="NoSpacing"/>
              <w:jc w:val="center"/>
              <w:rPr>
                <w:rFonts w:ascii="Times New Roman" w:hAnsi="Times New Roman" w:cs="Times New Roman"/>
                <w:lang w:val="en-US"/>
              </w:rPr>
            </w:pPr>
          </w:p>
        </w:tc>
        <w:tc>
          <w:tcPr>
            <w:tcW w:w="0" w:type="auto"/>
            <w:vAlign w:val="center"/>
          </w:tcPr>
          <w:p w:rsidR="003A7C60" w:rsidRDefault="003A7C60" w:rsidP="00610A3B">
            <w:pPr>
              <w:pStyle w:val="NoSpacing"/>
              <w:jc w:val="center"/>
              <w:rPr>
                <w:rFonts w:ascii="Times New Roman" w:hAnsi="Times New Roman" w:cs="Times New Roman"/>
                <w:lang w:val="en-US"/>
              </w:rPr>
            </w:pPr>
          </w:p>
        </w:tc>
      </w:tr>
      <w:tr w:rsidR="003A7C60" w:rsidTr="00610A3B">
        <w:tc>
          <w:tcPr>
            <w:tcW w:w="0" w:type="auto"/>
            <w:vAlign w:val="center"/>
          </w:tcPr>
          <w:p w:rsidR="003A7C60" w:rsidRPr="004C2566" w:rsidRDefault="003A7C60" w:rsidP="00610A3B">
            <w:pPr>
              <w:pStyle w:val="NoSpacing"/>
              <w:jc w:val="center"/>
              <w:rPr>
                <w:rFonts w:ascii="Times New Roman" w:hAnsi="Times New Roman" w:cs="Times New Roman"/>
                <w:b/>
                <w:lang w:val="en-US"/>
              </w:rPr>
            </w:pPr>
            <w:r>
              <w:rPr>
                <w:rFonts w:ascii="Times New Roman" w:hAnsi="Times New Roman" w:cs="Times New Roman"/>
                <w:b/>
                <w:lang w:val="en-US"/>
              </w:rPr>
              <w:t>N=</w:t>
            </w:r>
            <w:r w:rsidRPr="004C2566">
              <w:rPr>
                <w:rFonts w:ascii="Times New Roman" w:hAnsi="Times New Roman" w:cs="Times New Roman"/>
                <w:b/>
                <w:lang w:val="en-US"/>
              </w:rPr>
              <w:t>100</w:t>
            </w:r>
          </w:p>
        </w:tc>
        <w:tc>
          <w:tcPr>
            <w:tcW w:w="0" w:type="auto"/>
            <w:vAlign w:val="center"/>
          </w:tcPr>
          <w:p w:rsidR="003A7C60" w:rsidRDefault="0098783F" w:rsidP="00610A3B">
            <w:pPr>
              <w:pStyle w:val="NoSpacing"/>
              <w:jc w:val="center"/>
              <w:rPr>
                <w:rFonts w:ascii="Times New Roman" w:hAnsi="Times New Roman" w:cs="Times New Roman"/>
                <w:lang w:val="en-US"/>
              </w:rPr>
            </w:pPr>
            <w:r>
              <w:rPr>
                <w:rFonts w:ascii="Times New Roman" w:hAnsi="Times New Roman" w:cs="Times New Roman"/>
                <w:lang w:val="en-US"/>
              </w:rPr>
              <w:t>0.0795</w:t>
            </w:r>
          </w:p>
        </w:tc>
        <w:tc>
          <w:tcPr>
            <w:tcW w:w="0" w:type="auto"/>
            <w:vAlign w:val="center"/>
          </w:tcPr>
          <w:p w:rsidR="003A7C60" w:rsidRDefault="0098783F" w:rsidP="00610A3B">
            <w:pPr>
              <w:pStyle w:val="NoSpacing"/>
              <w:jc w:val="center"/>
              <w:rPr>
                <w:rFonts w:ascii="Times New Roman" w:hAnsi="Times New Roman" w:cs="Times New Roman"/>
                <w:lang w:val="en-US"/>
              </w:rPr>
            </w:pPr>
            <w:r>
              <w:rPr>
                <w:rFonts w:ascii="Times New Roman" w:hAnsi="Times New Roman" w:cs="Times New Roman"/>
                <w:lang w:val="en-US"/>
              </w:rPr>
              <w:t>0.1011</w:t>
            </w:r>
          </w:p>
        </w:tc>
        <w:tc>
          <w:tcPr>
            <w:tcW w:w="0" w:type="auto"/>
            <w:vAlign w:val="center"/>
          </w:tcPr>
          <w:p w:rsidR="003A7C60" w:rsidRDefault="0098783F" w:rsidP="00610A3B">
            <w:pPr>
              <w:pStyle w:val="NoSpacing"/>
              <w:jc w:val="center"/>
              <w:rPr>
                <w:rFonts w:ascii="Times New Roman" w:hAnsi="Times New Roman" w:cs="Times New Roman"/>
                <w:lang w:val="en-US"/>
              </w:rPr>
            </w:pPr>
            <w:r>
              <w:rPr>
                <w:rFonts w:ascii="Times New Roman" w:hAnsi="Times New Roman" w:cs="Times New Roman"/>
                <w:lang w:val="en-US"/>
              </w:rPr>
              <w:t>0.0324</w:t>
            </w:r>
          </w:p>
        </w:tc>
        <w:tc>
          <w:tcPr>
            <w:tcW w:w="0" w:type="auto"/>
            <w:vAlign w:val="center"/>
          </w:tcPr>
          <w:p w:rsidR="003A7C60" w:rsidRDefault="0098783F" w:rsidP="00610A3B">
            <w:pPr>
              <w:pStyle w:val="NoSpacing"/>
              <w:jc w:val="center"/>
              <w:rPr>
                <w:rFonts w:ascii="Times New Roman" w:hAnsi="Times New Roman" w:cs="Times New Roman"/>
                <w:lang w:val="en-US"/>
              </w:rPr>
            </w:pPr>
            <w:r>
              <w:rPr>
                <w:rFonts w:ascii="Times New Roman" w:hAnsi="Times New Roman" w:cs="Times New Roman"/>
                <w:lang w:val="en-US"/>
              </w:rPr>
              <w:t>0.0443</w:t>
            </w:r>
          </w:p>
        </w:tc>
      </w:tr>
      <w:tr w:rsidR="003A7C60" w:rsidTr="00610A3B">
        <w:tc>
          <w:tcPr>
            <w:tcW w:w="0" w:type="auto"/>
            <w:vAlign w:val="center"/>
          </w:tcPr>
          <w:p w:rsidR="003A7C60" w:rsidRPr="004C2566" w:rsidRDefault="003A7C60" w:rsidP="00610A3B">
            <w:pPr>
              <w:pStyle w:val="NoSpacing"/>
              <w:jc w:val="center"/>
              <w:rPr>
                <w:rFonts w:ascii="Times New Roman" w:hAnsi="Times New Roman" w:cs="Times New Roman"/>
                <w:b/>
                <w:lang w:val="en-US"/>
              </w:rPr>
            </w:pPr>
            <w:r>
              <w:rPr>
                <w:rFonts w:ascii="Times New Roman" w:hAnsi="Times New Roman" w:cs="Times New Roman"/>
                <w:b/>
                <w:lang w:val="en-US"/>
              </w:rPr>
              <w:t>N=</w:t>
            </w:r>
            <w:r w:rsidRPr="004C2566">
              <w:rPr>
                <w:rFonts w:ascii="Times New Roman" w:hAnsi="Times New Roman" w:cs="Times New Roman"/>
                <w:b/>
                <w:lang w:val="en-US"/>
              </w:rPr>
              <w:t>400</w:t>
            </w:r>
          </w:p>
        </w:tc>
        <w:tc>
          <w:tcPr>
            <w:tcW w:w="0" w:type="auto"/>
            <w:vAlign w:val="center"/>
          </w:tcPr>
          <w:p w:rsidR="003A7C60" w:rsidRDefault="003167D6" w:rsidP="00610A3B">
            <w:pPr>
              <w:pStyle w:val="NoSpacing"/>
              <w:jc w:val="center"/>
              <w:rPr>
                <w:rFonts w:ascii="Times New Roman" w:hAnsi="Times New Roman" w:cs="Times New Roman"/>
                <w:lang w:val="en-US"/>
              </w:rPr>
            </w:pPr>
            <w:r>
              <w:rPr>
                <w:rFonts w:ascii="Times New Roman" w:hAnsi="Times New Roman" w:cs="Times New Roman"/>
                <w:lang w:val="en-US"/>
              </w:rPr>
              <w:t>0.0884</w:t>
            </w:r>
          </w:p>
        </w:tc>
        <w:tc>
          <w:tcPr>
            <w:tcW w:w="0" w:type="auto"/>
            <w:vAlign w:val="center"/>
          </w:tcPr>
          <w:p w:rsidR="003A7C60" w:rsidRDefault="003167D6" w:rsidP="00610A3B">
            <w:pPr>
              <w:pStyle w:val="NoSpacing"/>
              <w:jc w:val="center"/>
              <w:rPr>
                <w:rFonts w:ascii="Times New Roman" w:hAnsi="Times New Roman" w:cs="Times New Roman"/>
                <w:lang w:val="en-US"/>
              </w:rPr>
            </w:pPr>
            <w:r>
              <w:rPr>
                <w:rFonts w:ascii="Times New Roman" w:hAnsi="Times New Roman" w:cs="Times New Roman"/>
                <w:lang w:val="en-US"/>
              </w:rPr>
              <w:t>0.1520</w:t>
            </w:r>
          </w:p>
        </w:tc>
        <w:tc>
          <w:tcPr>
            <w:tcW w:w="0" w:type="auto"/>
            <w:vAlign w:val="center"/>
          </w:tcPr>
          <w:p w:rsidR="003A7C60" w:rsidRDefault="003167D6" w:rsidP="00610A3B">
            <w:pPr>
              <w:pStyle w:val="NoSpacing"/>
              <w:jc w:val="center"/>
              <w:rPr>
                <w:rFonts w:ascii="Times New Roman" w:hAnsi="Times New Roman" w:cs="Times New Roman"/>
                <w:lang w:val="en-US"/>
              </w:rPr>
            </w:pPr>
            <w:r>
              <w:rPr>
                <w:rFonts w:ascii="Times New Roman" w:hAnsi="Times New Roman" w:cs="Times New Roman"/>
                <w:lang w:val="en-US"/>
              </w:rPr>
              <w:t>0.0349</w:t>
            </w:r>
          </w:p>
        </w:tc>
        <w:tc>
          <w:tcPr>
            <w:tcW w:w="0" w:type="auto"/>
            <w:vAlign w:val="center"/>
          </w:tcPr>
          <w:p w:rsidR="003A7C60" w:rsidRDefault="003167D6" w:rsidP="00610A3B">
            <w:pPr>
              <w:pStyle w:val="NoSpacing"/>
              <w:jc w:val="center"/>
              <w:rPr>
                <w:rFonts w:ascii="Times New Roman" w:hAnsi="Times New Roman" w:cs="Times New Roman"/>
                <w:lang w:val="en-US"/>
              </w:rPr>
            </w:pPr>
            <w:r>
              <w:rPr>
                <w:rFonts w:ascii="Times New Roman" w:hAnsi="Times New Roman" w:cs="Times New Roman"/>
                <w:lang w:val="en-US"/>
              </w:rPr>
              <w:t>0.0690</w:t>
            </w:r>
          </w:p>
        </w:tc>
      </w:tr>
      <w:tr w:rsidR="003A7C60" w:rsidTr="00610A3B">
        <w:tc>
          <w:tcPr>
            <w:tcW w:w="0" w:type="auto"/>
            <w:vAlign w:val="center"/>
          </w:tcPr>
          <w:p w:rsidR="003A7C60" w:rsidRPr="004C2566" w:rsidRDefault="003A7C60" w:rsidP="00610A3B">
            <w:pPr>
              <w:pStyle w:val="NoSpacing"/>
              <w:jc w:val="center"/>
              <w:rPr>
                <w:rFonts w:ascii="Times New Roman" w:hAnsi="Times New Roman" w:cs="Times New Roman"/>
                <w:b/>
                <w:lang w:val="en-US"/>
              </w:rPr>
            </w:pPr>
            <w:r>
              <w:rPr>
                <w:rFonts w:ascii="Times New Roman" w:hAnsi="Times New Roman" w:cs="Times New Roman"/>
                <w:b/>
                <w:lang w:val="en-US"/>
              </w:rPr>
              <w:t>N=</w:t>
            </w:r>
            <w:r w:rsidRPr="004C2566">
              <w:rPr>
                <w:rFonts w:ascii="Times New Roman" w:hAnsi="Times New Roman" w:cs="Times New Roman"/>
                <w:b/>
                <w:lang w:val="en-US"/>
              </w:rPr>
              <w:t>800</w:t>
            </w:r>
          </w:p>
        </w:tc>
        <w:tc>
          <w:tcPr>
            <w:tcW w:w="0" w:type="auto"/>
            <w:vAlign w:val="center"/>
          </w:tcPr>
          <w:p w:rsidR="003A7C60" w:rsidRDefault="003167D6" w:rsidP="00610A3B">
            <w:pPr>
              <w:pStyle w:val="NoSpacing"/>
              <w:jc w:val="center"/>
              <w:rPr>
                <w:rFonts w:ascii="Times New Roman" w:hAnsi="Times New Roman" w:cs="Times New Roman"/>
                <w:lang w:val="en-US"/>
              </w:rPr>
            </w:pPr>
            <w:r>
              <w:rPr>
                <w:rFonts w:ascii="Times New Roman" w:hAnsi="Times New Roman" w:cs="Times New Roman"/>
                <w:lang w:val="en-US"/>
              </w:rPr>
              <w:t>0.1109</w:t>
            </w:r>
          </w:p>
        </w:tc>
        <w:tc>
          <w:tcPr>
            <w:tcW w:w="0" w:type="auto"/>
            <w:vAlign w:val="center"/>
          </w:tcPr>
          <w:p w:rsidR="003A7C60" w:rsidRDefault="003167D6" w:rsidP="00610A3B">
            <w:pPr>
              <w:pStyle w:val="NoSpacing"/>
              <w:jc w:val="center"/>
              <w:rPr>
                <w:rFonts w:ascii="Times New Roman" w:hAnsi="Times New Roman" w:cs="Times New Roman"/>
                <w:lang w:val="en-US"/>
              </w:rPr>
            </w:pPr>
            <w:r>
              <w:rPr>
                <w:rFonts w:ascii="Times New Roman" w:hAnsi="Times New Roman" w:cs="Times New Roman"/>
                <w:lang w:val="en-US"/>
              </w:rPr>
              <w:t>0.1942</w:t>
            </w:r>
          </w:p>
        </w:tc>
        <w:tc>
          <w:tcPr>
            <w:tcW w:w="0" w:type="auto"/>
            <w:vAlign w:val="center"/>
          </w:tcPr>
          <w:p w:rsidR="003A7C60" w:rsidRDefault="003167D6" w:rsidP="00610A3B">
            <w:pPr>
              <w:pStyle w:val="NoSpacing"/>
              <w:jc w:val="center"/>
              <w:rPr>
                <w:rFonts w:ascii="Times New Roman" w:hAnsi="Times New Roman" w:cs="Times New Roman"/>
                <w:lang w:val="en-US"/>
              </w:rPr>
            </w:pPr>
            <w:r>
              <w:rPr>
                <w:rFonts w:ascii="Times New Roman" w:hAnsi="Times New Roman" w:cs="Times New Roman"/>
                <w:lang w:val="en-US"/>
              </w:rPr>
              <w:t>0.0469</w:t>
            </w:r>
          </w:p>
        </w:tc>
        <w:tc>
          <w:tcPr>
            <w:tcW w:w="0" w:type="auto"/>
            <w:vAlign w:val="center"/>
          </w:tcPr>
          <w:p w:rsidR="003A7C60" w:rsidRDefault="003167D6" w:rsidP="00610A3B">
            <w:pPr>
              <w:pStyle w:val="NoSpacing"/>
              <w:jc w:val="center"/>
              <w:rPr>
                <w:rFonts w:ascii="Times New Roman" w:hAnsi="Times New Roman" w:cs="Times New Roman"/>
                <w:lang w:val="en-US"/>
              </w:rPr>
            </w:pPr>
            <w:r>
              <w:rPr>
                <w:rFonts w:ascii="Times New Roman" w:hAnsi="Times New Roman" w:cs="Times New Roman"/>
                <w:lang w:val="en-US"/>
              </w:rPr>
              <w:t>0.1003</w:t>
            </w:r>
          </w:p>
        </w:tc>
      </w:tr>
    </w:tbl>
    <w:p w:rsidR="004C2566" w:rsidRPr="0030695B" w:rsidRDefault="004C2566" w:rsidP="005E4CFA">
      <w:pPr>
        <w:pStyle w:val="NoSpacing"/>
        <w:spacing w:line="480" w:lineRule="auto"/>
        <w:jc w:val="both"/>
        <w:rPr>
          <w:rFonts w:ascii="Times New Roman" w:hAnsi="Times New Roman" w:cs="Times New Roman"/>
          <w:lang w:val="en-US"/>
        </w:rPr>
      </w:pPr>
    </w:p>
    <w:p w:rsidR="009F4C0B" w:rsidRPr="00AE4318" w:rsidRDefault="009F4C0B" w:rsidP="003F3620">
      <w:pPr>
        <w:spacing w:line="480" w:lineRule="auto"/>
        <w:rPr>
          <w:rFonts w:ascii="Times New Roman" w:hAnsi="Times New Roman" w:cs="Times New Roman"/>
          <w:lang w:val="en-US"/>
        </w:rPr>
      </w:pPr>
      <w:r w:rsidRPr="00AE4318">
        <w:rPr>
          <w:rFonts w:ascii="Times New Roman" w:hAnsi="Times New Roman" w:cs="Times New Roman"/>
          <w:lang w:val="en-US"/>
        </w:rPr>
        <w:br w:type="page"/>
      </w:r>
    </w:p>
    <w:p w:rsidR="00BA60ED" w:rsidRDefault="00BA60ED" w:rsidP="00BA60ED">
      <w:pPr>
        <w:spacing w:after="0" w:line="480" w:lineRule="auto"/>
        <w:jc w:val="both"/>
        <w:rPr>
          <w:rFonts w:ascii="Times New Roman" w:hAnsi="Times New Roman" w:cs="Times New Roman"/>
          <w:u w:val="single"/>
          <w:lang w:val="en-US"/>
        </w:rPr>
      </w:pPr>
      <w:r>
        <w:rPr>
          <w:rFonts w:ascii="Times New Roman" w:hAnsi="Times New Roman" w:cs="Times New Roman"/>
          <w:u w:val="single"/>
          <w:lang w:val="en-US"/>
        </w:rPr>
        <w:lastRenderedPageBreak/>
        <w:t xml:space="preserve">Technical Appendix </w:t>
      </w:r>
      <w:r w:rsidR="00500824">
        <w:rPr>
          <w:rFonts w:ascii="Times New Roman" w:hAnsi="Times New Roman" w:cs="Times New Roman"/>
          <w:u w:val="single"/>
          <w:lang w:val="en-US"/>
        </w:rPr>
        <w:t>F</w:t>
      </w:r>
      <w:r>
        <w:rPr>
          <w:rFonts w:ascii="Times New Roman" w:hAnsi="Times New Roman" w:cs="Times New Roman"/>
          <w:u w:val="single"/>
          <w:lang w:val="en-US"/>
        </w:rPr>
        <w:t>: Traceplot examples:</w:t>
      </w:r>
    </w:p>
    <w:p w:rsidR="00BA60ED" w:rsidRPr="00AE4318" w:rsidRDefault="00500824" w:rsidP="00BA60ED">
      <w:pPr>
        <w:spacing w:after="0" w:line="480" w:lineRule="auto"/>
        <w:jc w:val="both"/>
        <w:rPr>
          <w:rFonts w:ascii="Times New Roman" w:hAnsi="Times New Roman" w:cs="Times New Roman"/>
          <w:lang w:val="en-US"/>
        </w:rPr>
      </w:pPr>
      <w:r>
        <w:rPr>
          <w:rFonts w:ascii="Times New Roman" w:hAnsi="Times New Roman" w:cs="Times New Roman"/>
          <w:lang w:val="en-US"/>
        </w:rPr>
        <w:t>F</w:t>
      </w:r>
      <w:r w:rsidR="00BA60ED" w:rsidRPr="00AE4318">
        <w:rPr>
          <w:rFonts w:ascii="Times New Roman" w:hAnsi="Times New Roman" w:cs="Times New Roman"/>
          <w:lang w:val="en-US"/>
        </w:rPr>
        <w:t>.1 Development study</w:t>
      </w:r>
    </w:p>
    <w:p w:rsidR="00BA60ED" w:rsidRPr="00AE4318" w:rsidRDefault="00BA60ED" w:rsidP="00BA60ED">
      <w:pPr>
        <w:spacing w:line="480" w:lineRule="auto"/>
        <w:jc w:val="both"/>
        <w:rPr>
          <w:rFonts w:ascii="Times New Roman" w:hAnsi="Times New Roman" w:cs="Times New Roman"/>
          <w:lang w:val="en-US"/>
        </w:rPr>
      </w:pPr>
      <w:r w:rsidRPr="00AE4318">
        <w:rPr>
          <w:rFonts w:ascii="Times New Roman" w:hAnsi="Times New Roman" w:cs="Times New Roman"/>
          <w:lang w:val="en-US"/>
        </w:rPr>
        <w:t xml:space="preserve">Figure </w:t>
      </w:r>
      <w:r w:rsidR="00500824">
        <w:rPr>
          <w:rFonts w:ascii="Times New Roman" w:hAnsi="Times New Roman" w:cs="Times New Roman"/>
          <w:lang w:val="en-US"/>
        </w:rPr>
        <w:t>F</w:t>
      </w:r>
      <w:r w:rsidRPr="00AE4318">
        <w:rPr>
          <w:rFonts w:ascii="Times New Roman" w:hAnsi="Times New Roman" w:cs="Times New Roman"/>
          <w:lang w:val="en-US"/>
        </w:rPr>
        <w:t>1 show</w:t>
      </w:r>
      <w:r>
        <w:rPr>
          <w:rFonts w:ascii="Times New Roman" w:hAnsi="Times New Roman" w:cs="Times New Roman"/>
          <w:lang w:val="en-US"/>
        </w:rPr>
        <w:t>s</w:t>
      </w:r>
      <w:r w:rsidRPr="00AE4318">
        <w:rPr>
          <w:rFonts w:ascii="Times New Roman" w:hAnsi="Times New Roman" w:cs="Times New Roman"/>
          <w:lang w:val="en-US"/>
        </w:rPr>
        <w:t xml:space="preserve"> the traceplots for the fit of the 50-percentile development data set. The </w:t>
      </w:r>
      <w:r>
        <w:rPr>
          <w:rFonts w:ascii="Times New Roman" w:hAnsi="Times New Roman" w:cs="Times New Roman"/>
          <w:lang w:val="en-US"/>
        </w:rPr>
        <w:t>2</w:t>
      </w:r>
      <w:r w:rsidRPr="00AE4318">
        <w:rPr>
          <w:rFonts w:ascii="Times New Roman" w:hAnsi="Times New Roman" w:cs="Times New Roman"/>
          <w:lang w:val="en-US"/>
        </w:rPr>
        <w:t>0</w:t>
      </w:r>
      <w:r>
        <w:rPr>
          <w:rFonts w:ascii="Times New Roman" w:hAnsi="Times New Roman" w:cs="Times New Roman"/>
          <w:lang w:val="en-US"/>
        </w:rPr>
        <w:t>.</w:t>
      </w:r>
      <w:r w:rsidRPr="00AE4318">
        <w:rPr>
          <w:rFonts w:ascii="Times New Roman" w:hAnsi="Times New Roman" w:cs="Times New Roman"/>
          <w:lang w:val="en-US"/>
        </w:rPr>
        <w:t xml:space="preserve">000 retained iterations for </w:t>
      </w:r>
      <w:r>
        <w:rPr>
          <w:rFonts w:ascii="Times New Roman" w:hAnsi="Times New Roman" w:cs="Times New Roman"/>
          <w:lang w:val="en-US"/>
        </w:rPr>
        <w:t>three</w:t>
      </w:r>
      <w:r w:rsidRPr="00AE4318">
        <w:rPr>
          <w:rFonts w:ascii="Times New Roman" w:hAnsi="Times New Roman" w:cs="Times New Roman"/>
          <w:lang w:val="en-US"/>
        </w:rPr>
        <w:t xml:space="preserve"> chains are shown for </w:t>
      </w:r>
      <w:r>
        <w:rPr>
          <w:rFonts w:ascii="Times New Roman" w:hAnsi="Times New Roman" w:cs="Times New Roman"/>
          <w:lang w:val="en-US"/>
        </w:rPr>
        <w:t>a selection of</w:t>
      </w:r>
      <w:r w:rsidRPr="00AE4318">
        <w:rPr>
          <w:rFonts w:ascii="Times New Roman" w:hAnsi="Times New Roman" w:cs="Times New Roman"/>
          <w:lang w:val="en-US"/>
        </w:rPr>
        <w:t xml:space="preserve"> parameters. In Figure </w:t>
      </w:r>
      <w:r w:rsidR="00500824">
        <w:rPr>
          <w:rFonts w:ascii="Times New Roman" w:hAnsi="Times New Roman" w:cs="Times New Roman"/>
          <w:lang w:val="en-US"/>
        </w:rPr>
        <w:t>F</w:t>
      </w:r>
      <w:r w:rsidRPr="00AE4318">
        <w:rPr>
          <w:rFonts w:ascii="Times New Roman" w:hAnsi="Times New Roman" w:cs="Times New Roman"/>
          <w:lang w:val="en-US"/>
        </w:rPr>
        <w:t xml:space="preserve">1, the traceplots for </w:t>
      </w:r>
      <m:oMath>
        <m:r>
          <w:rPr>
            <w:rFonts w:ascii="Cambria Math" w:hAnsi="Cambria Math" w:cs="Times New Roman"/>
            <w:lang w:val="en-US"/>
          </w:rPr>
          <m:t>AU</m:t>
        </m:r>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a</m:t>
            </m:r>
          </m:sub>
        </m:sSub>
      </m:oMath>
      <w:r w:rsidRPr="00AE4318">
        <w:rPr>
          <w:rFonts w:ascii="Times New Roman" w:hAnsi="Times New Roman" w:cs="Times New Roman"/>
          <w:lang w:val="en-US"/>
        </w:rPr>
        <w:t xml:space="preserve">, </w:t>
      </w:r>
      <m:oMath>
        <m:r>
          <w:rPr>
            <w:rFonts w:ascii="Cambria Math" w:hAnsi="Cambria Math" w:cs="Times New Roman"/>
            <w:lang w:val="en-US"/>
          </w:rPr>
          <m:t>θ</m:t>
        </m:r>
      </m:oMath>
      <w:r w:rsidRPr="00AE4318">
        <w:rPr>
          <w:rFonts w:ascii="Times New Roman" w:hAnsi="Times New Roman" w:cs="Times New Roman"/>
          <w:lang w:val="en-US"/>
        </w:rPr>
        <w:t xml:space="preserve">, </w:t>
      </w:r>
      <m:oMath>
        <m:r>
          <w:rPr>
            <w:rFonts w:ascii="Cambria Math" w:hAnsi="Cambria Math" w:cs="Times New Roman"/>
            <w:lang w:val="en-US"/>
          </w:rPr>
          <m:t>Se</m:t>
        </m:r>
      </m:oMath>
      <w:r w:rsidRPr="00AE4318">
        <w:rPr>
          <w:rFonts w:ascii="Times New Roman" w:hAnsi="Times New Roman" w:cs="Times New Roman"/>
          <w:lang w:val="en-US"/>
        </w:rPr>
        <w:t xml:space="preserve"> and </w:t>
      </w:r>
      <m:oMath>
        <m:r>
          <w:rPr>
            <w:rFonts w:ascii="Cambria Math" w:hAnsi="Cambria Math" w:cs="Times New Roman"/>
            <w:lang w:val="en-US"/>
          </w:rPr>
          <m:t>Sp</m:t>
        </m:r>
      </m:oMath>
      <w:r w:rsidRPr="00AE4318">
        <w:rPr>
          <w:rFonts w:ascii="Times New Roman" w:hAnsi="Times New Roman" w:cs="Times New Roman"/>
          <w:lang w:val="en-US"/>
        </w:rPr>
        <w:t xml:space="preserve"> are shown. All chains are mixing well and appear to have established convergence. This was also confirmed more formally by convergence statistics.</w:t>
      </w:r>
    </w:p>
    <w:p w:rsidR="00BA60ED" w:rsidRPr="00AE4318" w:rsidRDefault="00BA60ED" w:rsidP="00BA60ED">
      <w:pPr>
        <w:spacing w:line="480" w:lineRule="auto"/>
        <w:jc w:val="center"/>
        <w:rPr>
          <w:rFonts w:ascii="Times New Roman" w:hAnsi="Times New Roman" w:cs="Times New Roman"/>
          <w:lang w:val="en-US"/>
        </w:rPr>
      </w:pPr>
      <w:r>
        <w:rPr>
          <w:rFonts w:ascii="Times New Roman" w:hAnsi="Times New Roman" w:cs="Times New Roman"/>
          <w:noProof/>
          <w:lang w:val="en-GB" w:eastAsia="en-GB"/>
        </w:rPr>
        <w:drawing>
          <wp:inline distT="0" distB="0" distL="0" distR="0">
            <wp:extent cx="5761355" cy="5761355"/>
            <wp:effectExtent l="0" t="0" r="0" b="0"/>
            <wp:docPr id="17" name="Picture 17" descr="C:\Users\lucp2466\PhD\Publications\Validation Paper\Stats in Biopharm Research submission\Figures\EMF\Traceplots_DevStudy_Ex.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cp2466\PhD\Publications\Validation Paper\Stats in Biopharm Research submission\Figures\EMF\Traceplots_DevStudy_Ex.e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1355" cy="5761355"/>
                    </a:xfrm>
                    <a:prstGeom prst="rect">
                      <a:avLst/>
                    </a:prstGeom>
                    <a:noFill/>
                    <a:ln>
                      <a:noFill/>
                    </a:ln>
                  </pic:spPr>
                </pic:pic>
              </a:graphicData>
            </a:graphic>
          </wp:inline>
        </w:drawing>
      </w:r>
    </w:p>
    <w:p w:rsidR="00BA60ED" w:rsidRPr="00AE4318" w:rsidRDefault="00BA60ED" w:rsidP="00BA60ED">
      <w:pPr>
        <w:spacing w:line="240" w:lineRule="auto"/>
        <w:jc w:val="center"/>
        <w:rPr>
          <w:rFonts w:ascii="Times New Roman" w:hAnsi="Times New Roman" w:cs="Times New Roman"/>
          <w:lang w:val="en-US"/>
        </w:rPr>
      </w:pPr>
      <w:r w:rsidRPr="00AE4318">
        <w:rPr>
          <w:rFonts w:ascii="Times New Roman" w:hAnsi="Times New Roman" w:cs="Times New Roman"/>
          <w:lang w:val="en-US"/>
        </w:rPr>
        <w:t xml:space="preserve">Figure </w:t>
      </w:r>
      <w:r w:rsidR="00500824">
        <w:rPr>
          <w:rFonts w:ascii="Times New Roman" w:hAnsi="Times New Roman" w:cs="Times New Roman"/>
          <w:lang w:val="en-US"/>
        </w:rPr>
        <w:t>F</w:t>
      </w:r>
      <w:r w:rsidRPr="00AE4318">
        <w:rPr>
          <w:rFonts w:ascii="Times New Roman" w:hAnsi="Times New Roman" w:cs="Times New Roman"/>
          <w:lang w:val="en-US"/>
        </w:rPr>
        <w:t xml:space="preserve">1. Traceplots for parameters </w:t>
      </w:r>
      <m:oMath>
        <m:r>
          <w:rPr>
            <w:rFonts w:ascii="Cambria Math" w:hAnsi="Cambria Math" w:cs="Times New Roman"/>
            <w:lang w:val="en-US"/>
          </w:rPr>
          <m:t>AU</m:t>
        </m:r>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a</m:t>
            </m:r>
          </m:sub>
        </m:sSub>
      </m:oMath>
      <w:r w:rsidRPr="00AE4318">
        <w:rPr>
          <w:rFonts w:ascii="Times New Roman" w:hAnsi="Times New Roman" w:cs="Times New Roman"/>
          <w:lang w:val="en-US"/>
        </w:rPr>
        <w:t xml:space="preserve">, θ, </w:t>
      </w:r>
      <m:oMath>
        <m:r>
          <w:rPr>
            <w:rFonts w:ascii="Cambria Math" w:hAnsi="Cambria Math" w:cs="Times New Roman"/>
            <w:lang w:val="en-US"/>
          </w:rPr>
          <m:t>Se</m:t>
        </m:r>
      </m:oMath>
      <w:r w:rsidRPr="00AE4318">
        <w:rPr>
          <w:rFonts w:ascii="Times New Roman" w:hAnsi="Times New Roman" w:cs="Times New Roman"/>
          <w:lang w:val="en-US"/>
        </w:rPr>
        <w:t xml:space="preserve">, and </w:t>
      </w:r>
      <m:oMath>
        <m:r>
          <w:rPr>
            <w:rFonts w:ascii="Cambria Math" w:hAnsi="Cambria Math" w:cs="Times New Roman"/>
            <w:lang w:val="en-US"/>
          </w:rPr>
          <m:t>Sp</m:t>
        </m:r>
      </m:oMath>
      <w:r w:rsidRPr="00AE4318">
        <w:rPr>
          <w:rFonts w:ascii="Times New Roman" w:hAnsi="Times New Roman" w:cs="Times New Roman"/>
          <w:lang w:val="en-US"/>
        </w:rPr>
        <w:t xml:space="preserve"> of the development study leading to the median </w:t>
      </w:r>
      <m:oMath>
        <m:r>
          <w:rPr>
            <w:rFonts w:ascii="Cambria Math" w:hAnsi="Cambria Math" w:cs="Times New Roman"/>
            <w:lang w:val="en-US"/>
          </w:rPr>
          <m:t>AU</m:t>
        </m:r>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a</m:t>
            </m:r>
          </m:sub>
        </m:sSub>
      </m:oMath>
      <w:r>
        <w:rPr>
          <w:rFonts w:ascii="Times New Roman" w:hAnsi="Times New Roman" w:cs="Times New Roman"/>
          <w:lang w:val="en-US"/>
        </w:rPr>
        <w:t xml:space="preserve"> posterior p</w:t>
      </w:r>
      <w:r w:rsidRPr="00AE4318">
        <w:rPr>
          <w:rFonts w:ascii="Times New Roman" w:hAnsi="Times New Roman" w:cs="Times New Roman"/>
          <w:lang w:val="en-US"/>
        </w:rPr>
        <w:t>o</w:t>
      </w:r>
      <w:r>
        <w:rPr>
          <w:rFonts w:ascii="Times New Roman" w:hAnsi="Times New Roman" w:cs="Times New Roman"/>
          <w:lang w:val="en-US"/>
        </w:rPr>
        <w:t>i</w:t>
      </w:r>
      <w:r w:rsidRPr="00AE4318">
        <w:rPr>
          <w:rFonts w:ascii="Times New Roman" w:hAnsi="Times New Roman" w:cs="Times New Roman"/>
          <w:lang w:val="en-US"/>
        </w:rPr>
        <w:t xml:space="preserve">nt estimate. Every sample is shown as a function of iteration number for each of the </w:t>
      </w:r>
      <w:r>
        <w:rPr>
          <w:rFonts w:ascii="Times New Roman" w:hAnsi="Times New Roman" w:cs="Times New Roman"/>
          <w:lang w:val="en-US"/>
        </w:rPr>
        <w:t>three</w:t>
      </w:r>
      <w:r w:rsidRPr="00AE4318">
        <w:rPr>
          <w:rFonts w:ascii="Times New Roman" w:hAnsi="Times New Roman" w:cs="Times New Roman"/>
          <w:lang w:val="en-US"/>
        </w:rPr>
        <w:t xml:space="preserve"> chains indicated by different shades of grey.</w:t>
      </w:r>
    </w:p>
    <w:p w:rsidR="00BA60ED" w:rsidRPr="00AE4318" w:rsidRDefault="00BA60ED" w:rsidP="00BA60ED">
      <w:pPr>
        <w:rPr>
          <w:rFonts w:ascii="Times New Roman" w:hAnsi="Times New Roman" w:cs="Times New Roman"/>
          <w:lang w:val="en-US"/>
        </w:rPr>
      </w:pPr>
      <w:r w:rsidRPr="00AE4318">
        <w:rPr>
          <w:rFonts w:ascii="Times New Roman" w:hAnsi="Times New Roman" w:cs="Times New Roman"/>
          <w:lang w:val="en-US"/>
        </w:rPr>
        <w:br w:type="page"/>
      </w:r>
    </w:p>
    <w:p w:rsidR="00BA60ED" w:rsidRPr="00AE4318" w:rsidRDefault="00500824" w:rsidP="00BA60ED">
      <w:pPr>
        <w:spacing w:line="480" w:lineRule="auto"/>
        <w:jc w:val="both"/>
        <w:rPr>
          <w:rFonts w:ascii="Times New Roman" w:hAnsi="Times New Roman" w:cs="Times New Roman"/>
          <w:lang w:val="en-US"/>
        </w:rPr>
      </w:pPr>
      <w:r>
        <w:rPr>
          <w:rFonts w:ascii="Times New Roman" w:hAnsi="Times New Roman" w:cs="Times New Roman"/>
          <w:lang w:val="en-US"/>
        </w:rPr>
        <w:lastRenderedPageBreak/>
        <w:t>F</w:t>
      </w:r>
      <w:r w:rsidR="00BA60ED" w:rsidRPr="00AE4318">
        <w:rPr>
          <w:rFonts w:ascii="Times New Roman" w:hAnsi="Times New Roman" w:cs="Times New Roman"/>
          <w:lang w:val="en-US"/>
        </w:rPr>
        <w:t>.2 Validation study</w:t>
      </w:r>
    </w:p>
    <w:p w:rsidR="00BA60ED" w:rsidRPr="00AE4318" w:rsidRDefault="00BA60ED" w:rsidP="00BA60ED">
      <w:pPr>
        <w:spacing w:line="480" w:lineRule="auto"/>
        <w:jc w:val="both"/>
        <w:rPr>
          <w:rFonts w:ascii="Times New Roman" w:hAnsi="Times New Roman" w:cs="Times New Roman"/>
          <w:lang w:val="en-US"/>
        </w:rPr>
      </w:pPr>
      <w:r w:rsidRPr="00AE4318">
        <w:rPr>
          <w:rFonts w:ascii="Times New Roman" w:hAnsi="Times New Roman" w:cs="Times New Roman"/>
          <w:lang w:val="en-US"/>
        </w:rPr>
        <w:t xml:space="preserve">Figure </w:t>
      </w:r>
      <w:r w:rsidR="00500824">
        <w:rPr>
          <w:rFonts w:ascii="Times New Roman" w:hAnsi="Times New Roman" w:cs="Times New Roman"/>
          <w:lang w:val="en-US"/>
        </w:rPr>
        <w:t>F</w:t>
      </w:r>
      <w:r>
        <w:rPr>
          <w:rFonts w:ascii="Times New Roman" w:hAnsi="Times New Roman" w:cs="Times New Roman"/>
          <w:lang w:val="en-US"/>
        </w:rPr>
        <w:t>2</w:t>
      </w:r>
      <w:r w:rsidRPr="00AE4318">
        <w:rPr>
          <w:rFonts w:ascii="Times New Roman" w:hAnsi="Times New Roman" w:cs="Times New Roman"/>
          <w:lang w:val="en-US"/>
        </w:rPr>
        <w:t xml:space="preserve"> shows the traceplots for the fit of a randomly selected validation data set. The </w:t>
      </w:r>
      <w:r>
        <w:rPr>
          <w:rFonts w:ascii="Times New Roman" w:hAnsi="Times New Roman" w:cs="Times New Roman"/>
          <w:lang w:val="en-US"/>
        </w:rPr>
        <w:t>2</w:t>
      </w:r>
      <w:r w:rsidRPr="00AE4318">
        <w:rPr>
          <w:rFonts w:ascii="Times New Roman" w:hAnsi="Times New Roman" w:cs="Times New Roman"/>
          <w:lang w:val="en-US"/>
        </w:rPr>
        <w:t>0</w:t>
      </w:r>
      <w:r>
        <w:rPr>
          <w:rFonts w:ascii="Times New Roman" w:hAnsi="Times New Roman" w:cs="Times New Roman"/>
          <w:lang w:val="en-US"/>
        </w:rPr>
        <w:t>,</w:t>
      </w:r>
      <w:r w:rsidRPr="00AE4318">
        <w:rPr>
          <w:rFonts w:ascii="Times New Roman" w:hAnsi="Times New Roman" w:cs="Times New Roman"/>
          <w:lang w:val="en-US"/>
        </w:rPr>
        <w:t xml:space="preserve">000 retained iterations for five chains are shown for all parameters. In Figure </w:t>
      </w:r>
      <w:r w:rsidR="00500824">
        <w:rPr>
          <w:rFonts w:ascii="Times New Roman" w:hAnsi="Times New Roman" w:cs="Times New Roman"/>
          <w:lang w:val="en-US"/>
        </w:rPr>
        <w:t>F</w:t>
      </w:r>
      <w:r>
        <w:rPr>
          <w:rFonts w:ascii="Times New Roman" w:hAnsi="Times New Roman" w:cs="Times New Roman"/>
          <w:lang w:val="en-US"/>
        </w:rPr>
        <w:t>2</w:t>
      </w:r>
      <w:r w:rsidRPr="00AE4318">
        <w:rPr>
          <w:rFonts w:ascii="Times New Roman" w:hAnsi="Times New Roman" w:cs="Times New Roman"/>
          <w:lang w:val="en-US"/>
        </w:rPr>
        <w:t xml:space="preserve">, the traceplots for </w:t>
      </w:r>
      <m:oMath>
        <m:r>
          <w:rPr>
            <w:rFonts w:ascii="Cambria Math" w:hAnsi="Cambria Math" w:cs="Times New Roman"/>
            <w:lang w:val="en-US"/>
          </w:rPr>
          <m:t>AU</m:t>
        </m:r>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a</m:t>
            </m:r>
          </m:sub>
        </m:sSub>
      </m:oMath>
      <w:r w:rsidRPr="00AE4318">
        <w:rPr>
          <w:rFonts w:ascii="Times New Roman" w:hAnsi="Times New Roman" w:cs="Times New Roman"/>
          <w:lang w:val="en-US"/>
        </w:rPr>
        <w:t xml:space="preserve">, </w:t>
      </w:r>
      <m:oMath>
        <m:r>
          <w:rPr>
            <w:rFonts w:ascii="Cambria Math" w:hAnsi="Cambria Math" w:cs="Times New Roman"/>
            <w:lang w:val="en-US"/>
          </w:rPr>
          <m:t>θ</m:t>
        </m:r>
      </m:oMath>
      <w:r w:rsidRPr="00AE4318">
        <w:rPr>
          <w:rFonts w:ascii="Times New Roman" w:hAnsi="Times New Roman" w:cs="Times New Roman"/>
          <w:lang w:val="en-US"/>
        </w:rPr>
        <w:t xml:space="preserve">, </w:t>
      </w:r>
      <m:oMath>
        <m:r>
          <w:rPr>
            <w:rFonts w:ascii="Cambria Math" w:hAnsi="Cambria Math" w:cs="Times New Roman"/>
            <w:lang w:val="en-US"/>
          </w:rPr>
          <m:t>Se</m:t>
        </m:r>
      </m:oMath>
      <w:r>
        <w:rPr>
          <w:rFonts w:ascii="Times New Roman" w:hAnsi="Times New Roman" w:cs="Times New Roman"/>
          <w:lang w:val="en-US"/>
        </w:rPr>
        <w:t>, and</w:t>
      </w:r>
      <w:r w:rsidRPr="00AE4318">
        <w:rPr>
          <w:rFonts w:ascii="Times New Roman" w:hAnsi="Times New Roman" w:cs="Times New Roman"/>
          <w:lang w:val="en-US"/>
        </w:rPr>
        <w:t xml:space="preserve"> </w:t>
      </w:r>
      <m:oMath>
        <m:r>
          <w:rPr>
            <w:rFonts w:ascii="Cambria Math" w:hAnsi="Cambria Math" w:cs="Times New Roman"/>
            <w:lang w:val="en-US"/>
          </w:rPr>
          <m:t>Sp</m:t>
        </m:r>
      </m:oMath>
      <w:r w:rsidRPr="00AE4318">
        <w:rPr>
          <w:rFonts w:ascii="Times New Roman" w:hAnsi="Times New Roman" w:cs="Times New Roman"/>
          <w:lang w:val="en-US"/>
        </w:rPr>
        <w:t xml:space="preserve"> are shown. All chains are mixing well and appear to have established convergence. This was also confirmed more formally by convergence statistics.</w:t>
      </w:r>
    </w:p>
    <w:p w:rsidR="00BA60ED" w:rsidRDefault="00BA60ED" w:rsidP="00BA60ED">
      <w:pPr>
        <w:spacing w:line="240" w:lineRule="auto"/>
        <w:jc w:val="center"/>
        <w:rPr>
          <w:rFonts w:ascii="Times New Roman" w:hAnsi="Times New Roman" w:cs="Times New Roman"/>
          <w:noProof/>
          <w:lang w:val="en-US" w:eastAsia="en-US"/>
        </w:rPr>
      </w:pPr>
      <w:r>
        <w:rPr>
          <w:rFonts w:ascii="Times New Roman" w:hAnsi="Times New Roman" w:cs="Times New Roman"/>
          <w:noProof/>
          <w:lang w:val="en-GB" w:eastAsia="en-GB"/>
        </w:rPr>
        <w:drawing>
          <wp:inline distT="0" distB="0" distL="0" distR="0">
            <wp:extent cx="5761355" cy="5761355"/>
            <wp:effectExtent l="0" t="0" r="0" b="0"/>
            <wp:docPr id="19" name="Picture 19" descr="C:\Users\lucp2466\PhD\Publications\Validation Paper\Stats in Biopharm Research submission\Figures\EMF\Traceplots_ValStudy_Ex.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ucp2466\PhD\Publications\Validation Paper\Stats in Biopharm Research submission\Figures\EMF\Traceplots_ValStudy_Ex.e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5761355" cy="5761355"/>
                    </a:xfrm>
                    <a:prstGeom prst="rect">
                      <a:avLst/>
                    </a:prstGeom>
                    <a:noFill/>
                    <a:ln>
                      <a:noFill/>
                    </a:ln>
                  </pic:spPr>
                </pic:pic>
              </a:graphicData>
            </a:graphic>
          </wp:inline>
        </w:drawing>
      </w:r>
    </w:p>
    <w:p w:rsidR="00BA60ED" w:rsidRDefault="00BA60ED" w:rsidP="00BA60ED">
      <w:pPr>
        <w:spacing w:line="240" w:lineRule="auto"/>
        <w:jc w:val="center"/>
        <w:rPr>
          <w:rFonts w:ascii="Times New Roman" w:hAnsi="Times New Roman" w:cs="Times New Roman"/>
          <w:u w:val="single"/>
          <w:lang w:val="en-US"/>
        </w:rPr>
      </w:pPr>
      <w:r w:rsidRPr="00AE4318">
        <w:rPr>
          <w:rFonts w:ascii="Times New Roman" w:hAnsi="Times New Roman" w:cs="Times New Roman"/>
          <w:lang w:val="en-US"/>
        </w:rPr>
        <w:t xml:space="preserve">Figure </w:t>
      </w:r>
      <w:r w:rsidR="00500824">
        <w:rPr>
          <w:rFonts w:ascii="Times New Roman" w:hAnsi="Times New Roman" w:cs="Times New Roman"/>
          <w:lang w:val="en-US"/>
        </w:rPr>
        <w:t>F</w:t>
      </w:r>
      <w:r>
        <w:rPr>
          <w:rFonts w:ascii="Times New Roman" w:hAnsi="Times New Roman" w:cs="Times New Roman"/>
          <w:lang w:val="en-US"/>
        </w:rPr>
        <w:t>2</w:t>
      </w:r>
      <w:r w:rsidRPr="00AE4318">
        <w:rPr>
          <w:rFonts w:ascii="Times New Roman" w:hAnsi="Times New Roman" w:cs="Times New Roman"/>
          <w:lang w:val="en-US"/>
        </w:rPr>
        <w:t xml:space="preserve">. Traceplots for parameters </w:t>
      </w:r>
      <m:oMath>
        <m:r>
          <w:rPr>
            <w:rFonts w:ascii="Cambria Math" w:hAnsi="Cambria Math" w:cs="Times New Roman"/>
            <w:lang w:val="en-US"/>
          </w:rPr>
          <m:t>AU</m:t>
        </m:r>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a</m:t>
            </m:r>
          </m:sub>
        </m:sSub>
      </m:oMath>
      <w:r w:rsidRPr="00AE4318">
        <w:rPr>
          <w:rFonts w:ascii="Times New Roman" w:hAnsi="Times New Roman" w:cs="Times New Roman"/>
          <w:lang w:val="en-US"/>
        </w:rPr>
        <w:t xml:space="preserve">, θ, </w:t>
      </w:r>
      <m:oMath>
        <m:r>
          <w:rPr>
            <w:rFonts w:ascii="Cambria Math" w:hAnsi="Cambria Math" w:cs="Times New Roman"/>
            <w:lang w:val="en-US"/>
          </w:rPr>
          <m:t>Se</m:t>
        </m:r>
      </m:oMath>
      <w:r w:rsidRPr="00AE4318">
        <w:rPr>
          <w:rFonts w:ascii="Times New Roman" w:hAnsi="Times New Roman" w:cs="Times New Roman"/>
          <w:lang w:val="en-US"/>
        </w:rPr>
        <w:t xml:space="preserve">, and </w:t>
      </w:r>
      <m:oMath>
        <m:r>
          <w:rPr>
            <w:rFonts w:ascii="Cambria Math" w:hAnsi="Cambria Math" w:cs="Times New Roman"/>
            <w:lang w:val="en-US"/>
          </w:rPr>
          <m:t>Sp</m:t>
        </m:r>
      </m:oMath>
      <w:r w:rsidRPr="00AE4318">
        <w:rPr>
          <w:rFonts w:ascii="Times New Roman" w:hAnsi="Times New Roman" w:cs="Times New Roman"/>
          <w:lang w:val="en-US"/>
        </w:rPr>
        <w:t xml:space="preserve"> of a randomly selected validation study. Every sample is shown as a function of iteration number for each of the </w:t>
      </w:r>
      <w:r>
        <w:rPr>
          <w:rFonts w:ascii="Times New Roman" w:hAnsi="Times New Roman" w:cs="Times New Roman"/>
          <w:lang w:val="en-US"/>
        </w:rPr>
        <w:t>three</w:t>
      </w:r>
      <w:r w:rsidRPr="00AE4318">
        <w:rPr>
          <w:rFonts w:ascii="Times New Roman" w:hAnsi="Times New Roman" w:cs="Times New Roman"/>
          <w:lang w:val="en-US"/>
        </w:rPr>
        <w:t xml:space="preserve"> chains indicated by different shades of grey.</w:t>
      </w:r>
      <w:r w:rsidRPr="00AE4318">
        <w:rPr>
          <w:rFonts w:ascii="Times New Roman" w:hAnsi="Times New Roman" w:cs="Times New Roman"/>
          <w:u w:val="single"/>
          <w:lang w:val="en-US"/>
        </w:rPr>
        <w:br w:type="page"/>
      </w:r>
    </w:p>
    <w:p w:rsidR="00500824" w:rsidRPr="00570139" w:rsidRDefault="00500824" w:rsidP="00500824">
      <w:pPr>
        <w:spacing w:after="0" w:line="480" w:lineRule="auto"/>
        <w:jc w:val="both"/>
        <w:rPr>
          <w:rFonts w:ascii="Times New Roman" w:hAnsi="Times New Roman" w:cs="Times New Roman"/>
          <w:u w:val="single"/>
          <w:lang w:val="en-US"/>
        </w:rPr>
      </w:pPr>
      <w:r w:rsidRPr="00570139">
        <w:rPr>
          <w:rFonts w:ascii="Times New Roman" w:hAnsi="Times New Roman" w:cs="Times New Roman"/>
          <w:u w:val="single"/>
          <w:lang w:val="en-US"/>
        </w:rPr>
        <w:lastRenderedPageBreak/>
        <w:t xml:space="preserve">Technical Appendix </w:t>
      </w:r>
      <w:r>
        <w:rPr>
          <w:rFonts w:ascii="Times New Roman" w:hAnsi="Times New Roman" w:cs="Times New Roman"/>
          <w:u w:val="single"/>
          <w:lang w:val="en-US"/>
        </w:rPr>
        <w:t>G</w:t>
      </w:r>
      <w:r w:rsidRPr="00570139">
        <w:rPr>
          <w:rFonts w:ascii="Times New Roman" w:hAnsi="Times New Roman" w:cs="Times New Roman"/>
          <w:u w:val="single"/>
          <w:lang w:val="en-US"/>
        </w:rPr>
        <w:t xml:space="preserve">: </w:t>
      </w:r>
      <w:r w:rsidR="00913134">
        <w:rPr>
          <w:rFonts w:ascii="Times New Roman" w:hAnsi="Times New Roman" w:cs="Times New Roman"/>
          <w:u w:val="single"/>
          <w:lang w:val="en-US"/>
        </w:rPr>
        <w:t>Empirical verification of the simulation-based strategy</w:t>
      </w:r>
      <w:r w:rsidRPr="00570139">
        <w:rPr>
          <w:rFonts w:ascii="Times New Roman" w:hAnsi="Times New Roman" w:cs="Times New Roman"/>
          <w:u w:val="single"/>
          <w:lang w:val="en-US"/>
        </w:rPr>
        <w:t>:</w:t>
      </w:r>
    </w:p>
    <w:p w:rsidR="00500824" w:rsidRDefault="00500824" w:rsidP="00500824">
      <w:pPr>
        <w:spacing w:after="0" w:line="480" w:lineRule="auto"/>
        <w:jc w:val="both"/>
        <w:rPr>
          <w:rFonts w:ascii="Times New Roman" w:hAnsi="Times New Roman" w:cs="Times New Roman"/>
          <w:lang w:val="en-US"/>
        </w:rPr>
      </w:pPr>
      <w:r w:rsidRPr="00570139">
        <w:rPr>
          <w:rFonts w:ascii="Times New Roman" w:hAnsi="Times New Roman" w:cs="Times New Roman"/>
          <w:lang w:val="en-US"/>
        </w:rPr>
        <w:t>To che</w:t>
      </w:r>
      <w:r>
        <w:rPr>
          <w:rFonts w:ascii="Times New Roman" w:hAnsi="Times New Roman" w:cs="Times New Roman"/>
          <w:lang w:val="en-US"/>
        </w:rPr>
        <w:t xml:space="preserve">ck the operating characteristics of the proposed </w:t>
      </w:r>
      <w:r w:rsidR="00913134">
        <w:rPr>
          <w:rFonts w:ascii="Times New Roman" w:hAnsi="Times New Roman" w:cs="Times New Roman"/>
          <w:lang w:val="en-US"/>
        </w:rPr>
        <w:t>simulation-based strategy</w:t>
      </w:r>
      <w:r>
        <w:rPr>
          <w:rFonts w:ascii="Times New Roman" w:hAnsi="Times New Roman" w:cs="Times New Roman"/>
          <w:lang w:val="en-US"/>
        </w:rPr>
        <w:t xml:space="preserve">, developed under section </w:t>
      </w:r>
      <w:r w:rsidR="00913134">
        <w:rPr>
          <w:rFonts w:ascii="Times New Roman" w:hAnsi="Times New Roman" w:cs="Times New Roman"/>
          <w:lang w:val="en-US"/>
        </w:rPr>
        <w:t>4.1</w:t>
      </w:r>
      <w:r>
        <w:rPr>
          <w:rFonts w:ascii="Times New Roman" w:hAnsi="Times New Roman" w:cs="Times New Roman"/>
          <w:lang w:val="en-US"/>
        </w:rPr>
        <w:t xml:space="preserve">, a simulation study was performed. The goal of this simulation study was to compare the results from the proposed </w:t>
      </w:r>
      <w:r w:rsidR="00913134">
        <w:rPr>
          <w:rFonts w:ascii="Times New Roman" w:hAnsi="Times New Roman" w:cs="Times New Roman"/>
          <w:lang w:val="en-US"/>
        </w:rPr>
        <w:t>strategy</w:t>
      </w:r>
      <w:r>
        <w:rPr>
          <w:rFonts w:ascii="Times New Roman" w:hAnsi="Times New Roman" w:cs="Times New Roman"/>
          <w:lang w:val="en-US"/>
        </w:rPr>
        <w:t xml:space="preserve">, obtaining </w:t>
      </w:r>
      <m:oMath>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0</m:t>
            </m:r>
          </m:sub>
        </m:sSub>
      </m:oMath>
      <w:r>
        <w:rPr>
          <w:rFonts w:ascii="Times New Roman" w:hAnsi="Times New Roman" w:cs="Times New Roman"/>
          <w:lang w:val="en-US"/>
        </w:rPr>
        <w:t xml:space="preserve"> and </w:t>
      </w:r>
      <m:oMath>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1</m:t>
            </m:r>
          </m:sub>
        </m:sSub>
      </m:oMath>
      <w:r>
        <w:rPr>
          <w:rFonts w:ascii="Times New Roman" w:hAnsi="Times New Roman" w:cs="Times New Roman"/>
          <w:lang w:val="en-US"/>
        </w:rPr>
        <w:t xml:space="preserve"> population information from the development study results, to a benchmark setting, using the true underlying </w:t>
      </w:r>
      <m:oMath>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0</m:t>
            </m:r>
          </m:sub>
        </m:sSub>
      </m:oMath>
      <w:r>
        <w:rPr>
          <w:rFonts w:ascii="Times New Roman" w:hAnsi="Times New Roman" w:cs="Times New Roman"/>
          <w:lang w:val="en-US"/>
        </w:rPr>
        <w:t xml:space="preserve"> and </w:t>
      </w:r>
      <m:oMath>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1</m:t>
            </m:r>
          </m:sub>
        </m:sSub>
      </m:oMath>
      <w:r>
        <w:rPr>
          <w:rFonts w:ascii="Times New Roman" w:hAnsi="Times New Roman" w:cs="Times New Roman"/>
          <w:lang w:val="en-US"/>
        </w:rPr>
        <w:t xml:space="preserve"> population information. </w:t>
      </w:r>
    </w:p>
    <w:p w:rsidR="00500824" w:rsidRDefault="00500824" w:rsidP="00500824">
      <w:pPr>
        <w:spacing w:after="0" w:line="480" w:lineRule="auto"/>
        <w:jc w:val="both"/>
        <w:rPr>
          <w:rFonts w:ascii="Times New Roman" w:hAnsi="Times New Roman" w:cs="Times New Roman"/>
          <w:lang w:val="en-US"/>
        </w:rPr>
      </w:pPr>
    </w:p>
    <w:p w:rsidR="00500824" w:rsidRDefault="00500824" w:rsidP="00500824">
      <w:pPr>
        <w:spacing w:after="0" w:line="480" w:lineRule="auto"/>
        <w:jc w:val="both"/>
        <w:rPr>
          <w:rFonts w:ascii="Times New Roman" w:hAnsi="Times New Roman" w:cs="Times New Roman"/>
          <w:lang w:val="en-US"/>
        </w:rPr>
      </w:pPr>
      <w:r>
        <w:rPr>
          <w:rFonts w:ascii="Times New Roman" w:hAnsi="Times New Roman" w:cs="Times New Roman"/>
          <w:lang w:val="en-US"/>
        </w:rPr>
        <w:t xml:space="preserve">Underlying true parameter values were set as shown in Table 3. </w:t>
      </w:r>
      <m:oMath>
        <m:r>
          <w:rPr>
            <w:rFonts w:ascii="Cambria Math" w:hAnsi="Cambria Math" w:cs="Times New Roman"/>
            <w:lang w:val="en-US"/>
          </w:rPr>
          <m:t>τ</m:t>
        </m:r>
      </m:oMath>
      <w:r>
        <w:rPr>
          <w:rFonts w:ascii="Times New Roman" w:hAnsi="Times New Roman" w:cs="Times New Roman"/>
          <w:lang w:val="en-US"/>
        </w:rPr>
        <w:t xml:space="preserve"> was fixed at 0.75 and the expected effect size expressed by assuming </w:t>
      </w:r>
      <m:oMath>
        <m:r>
          <w:rPr>
            <w:rFonts w:ascii="Cambria Math" w:hAnsi="Cambria Math" w:cs="Times New Roman"/>
            <w:lang w:val="en-US"/>
          </w:rPr>
          <m:t>AU</m:t>
        </m:r>
        <m:sSubSup>
          <m:sSubSupPr>
            <m:ctrlPr>
              <w:rPr>
                <w:rFonts w:ascii="Cambria Math" w:hAnsi="Cambria Math" w:cs="Times New Roman"/>
                <w:i/>
                <w:lang w:val="en-US"/>
              </w:rPr>
            </m:ctrlPr>
          </m:sSubSupPr>
          <m:e>
            <m:r>
              <w:rPr>
                <w:rFonts w:ascii="Cambria Math" w:hAnsi="Cambria Math" w:cs="Times New Roman"/>
                <w:lang w:val="en-US"/>
              </w:rPr>
              <m:t>C</m:t>
            </m:r>
          </m:e>
          <m:sub>
            <m:r>
              <w:rPr>
                <w:rFonts w:ascii="Cambria Math" w:hAnsi="Cambria Math" w:cs="Times New Roman"/>
                <w:lang w:val="en-US"/>
              </w:rPr>
              <m:t>a|</m:t>
            </m:r>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1</m:t>
                </m:r>
              </m:sub>
            </m:sSub>
          </m:sub>
          <m:sup>
            <m:r>
              <w:rPr>
                <w:rFonts w:ascii="Cambria Math" w:hAnsi="Cambria Math" w:cs="Times New Roman"/>
                <w:lang w:val="en-US"/>
              </w:rPr>
              <m:t>*</m:t>
            </m:r>
          </m:sup>
        </m:sSubSup>
        <m:r>
          <w:rPr>
            <w:rFonts w:ascii="Cambria Math" w:hAnsi="Cambria Math" w:cs="Times New Roman"/>
            <w:lang w:val="en-US"/>
          </w:rPr>
          <m:t>=0.784</m:t>
        </m:r>
      </m:oMath>
      <w:r>
        <w:rPr>
          <w:rFonts w:ascii="Times New Roman" w:hAnsi="Times New Roman" w:cs="Times New Roman"/>
          <w:lang w:val="en-US"/>
        </w:rPr>
        <w:t>. This leads to the following hypotheses of interest:</w:t>
      </w:r>
    </w:p>
    <w:p w:rsidR="00500824" w:rsidRPr="00F4070B" w:rsidRDefault="00FE7A61" w:rsidP="00500824">
      <w:pPr>
        <w:spacing w:after="0" w:line="480" w:lineRule="auto"/>
        <w:jc w:val="center"/>
        <w:rPr>
          <w:rFonts w:ascii="Times New Roman" w:hAnsi="Times New Roman" w:cs="Times New Roman"/>
          <w:lang w:val="en-US"/>
        </w:rPr>
      </w:pPr>
      <m:oMathPara>
        <m:oMath>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0</m:t>
              </m:r>
            </m:sub>
          </m:sSub>
          <m:r>
            <w:rPr>
              <w:rFonts w:ascii="Cambria Math" w:hAnsi="Cambria Math" w:cs="Times New Roman"/>
              <w:lang w:val="en-US"/>
            </w:rPr>
            <m:t>:AU</m:t>
          </m:r>
          <m:sSubSup>
            <m:sSubSupPr>
              <m:ctrlPr>
                <w:rPr>
                  <w:rFonts w:ascii="Cambria Math" w:hAnsi="Cambria Math" w:cs="Times New Roman"/>
                  <w:i/>
                  <w:lang w:val="en-US"/>
                </w:rPr>
              </m:ctrlPr>
            </m:sSubSupPr>
            <m:e>
              <m:r>
                <w:rPr>
                  <w:rFonts w:ascii="Cambria Math" w:hAnsi="Cambria Math" w:cs="Times New Roman"/>
                  <w:lang w:val="en-US"/>
                </w:rPr>
                <m:t>C</m:t>
              </m:r>
            </m:e>
            <m:sub>
              <m:r>
                <w:rPr>
                  <w:rFonts w:ascii="Cambria Math" w:hAnsi="Cambria Math" w:cs="Times New Roman"/>
                  <w:lang w:val="en-US"/>
                </w:rPr>
                <m:t>a</m:t>
              </m:r>
            </m:sub>
            <m:sup>
              <m:r>
                <w:rPr>
                  <w:rFonts w:ascii="Cambria Math" w:hAnsi="Cambria Math" w:cs="Times New Roman"/>
                  <w:lang w:val="en-US"/>
                </w:rPr>
                <m:t>*</m:t>
              </m:r>
            </m:sup>
          </m:sSubSup>
          <m:r>
            <w:rPr>
              <w:rFonts w:ascii="Cambria Math" w:hAnsi="Cambria Math" w:cs="Times New Roman"/>
              <w:lang w:val="en-US"/>
            </w:rPr>
            <m:t>≤0.75</m:t>
          </m:r>
        </m:oMath>
      </m:oMathPara>
    </w:p>
    <w:p w:rsidR="00500824" w:rsidRDefault="00FE7A61" w:rsidP="00500824">
      <w:pPr>
        <w:spacing w:after="0" w:line="480" w:lineRule="auto"/>
        <w:jc w:val="center"/>
        <w:rPr>
          <w:rFonts w:ascii="Times New Roman" w:hAnsi="Times New Roman" w:cs="Times New Roman"/>
          <w:lang w:val="en-US"/>
        </w:rPr>
      </w:pPr>
      <m:oMath>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1</m:t>
            </m:r>
          </m:sub>
        </m:sSub>
        <m:r>
          <w:rPr>
            <w:rFonts w:ascii="Cambria Math" w:hAnsi="Cambria Math" w:cs="Times New Roman"/>
            <w:lang w:val="en-US"/>
          </w:rPr>
          <m:t>:AU</m:t>
        </m:r>
        <m:sSubSup>
          <m:sSubSupPr>
            <m:ctrlPr>
              <w:rPr>
                <w:rFonts w:ascii="Cambria Math" w:hAnsi="Cambria Math" w:cs="Times New Roman"/>
                <w:i/>
                <w:lang w:val="en-US"/>
              </w:rPr>
            </m:ctrlPr>
          </m:sSubSupPr>
          <m:e>
            <m:r>
              <w:rPr>
                <w:rFonts w:ascii="Cambria Math" w:hAnsi="Cambria Math" w:cs="Times New Roman"/>
                <w:lang w:val="en-US"/>
              </w:rPr>
              <m:t>C</m:t>
            </m:r>
          </m:e>
          <m:sub>
            <m:r>
              <w:rPr>
                <w:rFonts w:ascii="Cambria Math" w:hAnsi="Cambria Math" w:cs="Times New Roman"/>
                <w:lang w:val="en-US"/>
              </w:rPr>
              <m:t>a</m:t>
            </m:r>
          </m:sub>
          <m:sup>
            <m:r>
              <w:rPr>
                <w:rFonts w:ascii="Cambria Math" w:hAnsi="Cambria Math" w:cs="Times New Roman"/>
                <w:lang w:val="en-US"/>
              </w:rPr>
              <m:t>*</m:t>
            </m:r>
          </m:sup>
        </m:sSubSup>
        <m:r>
          <w:rPr>
            <w:rFonts w:ascii="Cambria Math" w:hAnsi="Cambria Math" w:cs="Times New Roman"/>
            <w:lang w:val="en-US"/>
          </w:rPr>
          <m:t>&gt;0.75</m:t>
        </m:r>
      </m:oMath>
      <w:r w:rsidR="00500824">
        <w:rPr>
          <w:rFonts w:ascii="Times New Roman" w:hAnsi="Times New Roman" w:cs="Times New Roman"/>
          <w:lang w:val="en-US"/>
        </w:rPr>
        <w:t>.</w:t>
      </w:r>
    </w:p>
    <w:p w:rsidR="00500824" w:rsidRDefault="00500824" w:rsidP="00500824">
      <w:pPr>
        <w:spacing w:after="0" w:line="480" w:lineRule="auto"/>
        <w:jc w:val="both"/>
        <w:rPr>
          <w:rFonts w:ascii="Times New Roman" w:hAnsi="Times New Roman" w:cs="Times New Roman"/>
          <w:lang w:val="en-US"/>
        </w:rPr>
      </w:pPr>
    </w:p>
    <w:p w:rsidR="00500824" w:rsidRDefault="00500824" w:rsidP="00500824">
      <w:pPr>
        <w:spacing w:after="0" w:line="480" w:lineRule="auto"/>
        <w:jc w:val="both"/>
        <w:rPr>
          <w:rFonts w:ascii="Times New Roman" w:hAnsi="Times New Roman" w:cs="Times New Roman"/>
          <w:lang w:val="en-US"/>
        </w:rPr>
      </w:pPr>
      <w:r>
        <w:rPr>
          <w:rFonts w:ascii="Times New Roman" w:hAnsi="Times New Roman" w:cs="Times New Roman"/>
          <w:lang w:val="en-US"/>
        </w:rPr>
        <w:t xml:space="preserve">In a first step, 100 development studies of size 600 were sampled based on the parameter settings described in Table 3 and Table E.1. 50 studies were sampled under the alternative hypothesis, i.e. </w:t>
      </w:r>
      <m:oMath>
        <m:r>
          <w:rPr>
            <w:rFonts w:ascii="Cambria Math" w:hAnsi="Cambria Math" w:cs="Times New Roman"/>
            <w:lang w:val="en-US"/>
          </w:rPr>
          <m:t>AU</m:t>
        </m:r>
        <m:sSubSup>
          <m:sSubSupPr>
            <m:ctrlPr>
              <w:rPr>
                <w:rFonts w:ascii="Cambria Math" w:hAnsi="Cambria Math" w:cs="Times New Roman"/>
                <w:i/>
                <w:lang w:val="en-US"/>
              </w:rPr>
            </m:ctrlPr>
          </m:sSubSupPr>
          <m:e>
            <m:r>
              <w:rPr>
                <w:rFonts w:ascii="Cambria Math" w:hAnsi="Cambria Math" w:cs="Times New Roman"/>
                <w:lang w:val="en-US"/>
              </w:rPr>
              <m:t>C</m:t>
            </m:r>
          </m:e>
          <m:sub>
            <m:r>
              <w:rPr>
                <w:rFonts w:ascii="Cambria Math" w:hAnsi="Cambria Math" w:cs="Times New Roman"/>
                <w:lang w:val="en-US"/>
              </w:rPr>
              <m:t>a|</m:t>
            </m:r>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1</m:t>
                </m:r>
              </m:sub>
            </m:sSub>
          </m:sub>
          <m:sup>
            <m:r>
              <w:rPr>
                <w:rFonts w:ascii="Cambria Math" w:hAnsi="Cambria Math" w:cs="Times New Roman"/>
                <w:lang w:val="en-US"/>
              </w:rPr>
              <m:t>*</m:t>
            </m:r>
          </m:sup>
        </m:sSubSup>
        <m:r>
          <w:rPr>
            <w:rFonts w:ascii="Cambria Math" w:hAnsi="Cambria Math" w:cs="Times New Roman"/>
            <w:lang w:val="en-US"/>
          </w:rPr>
          <m:t>=0.784</m:t>
        </m:r>
      </m:oMath>
      <w:r>
        <w:rPr>
          <w:rFonts w:ascii="Times New Roman" w:hAnsi="Times New Roman" w:cs="Times New Roman"/>
          <w:lang w:val="en-US"/>
        </w:rPr>
        <w:t xml:space="preserve"> as in Table 3, the remaining 50 were coming from the null hypothesis, i.e. </w:t>
      </w:r>
      <m:oMath>
        <m:r>
          <w:rPr>
            <w:rFonts w:ascii="Cambria Math" w:hAnsi="Cambria Math" w:cs="Times New Roman"/>
            <w:lang w:val="en-US"/>
          </w:rPr>
          <m:t>AU</m:t>
        </m:r>
        <m:sSubSup>
          <m:sSubSupPr>
            <m:ctrlPr>
              <w:rPr>
                <w:rFonts w:ascii="Cambria Math" w:hAnsi="Cambria Math" w:cs="Times New Roman"/>
                <w:i/>
                <w:lang w:val="en-US"/>
              </w:rPr>
            </m:ctrlPr>
          </m:sSubSupPr>
          <m:e>
            <m:r>
              <w:rPr>
                <w:rFonts w:ascii="Cambria Math" w:hAnsi="Cambria Math" w:cs="Times New Roman"/>
                <w:lang w:val="en-US"/>
              </w:rPr>
              <m:t>C</m:t>
            </m:r>
          </m:e>
          <m:sub>
            <m:r>
              <w:rPr>
                <w:rFonts w:ascii="Cambria Math" w:hAnsi="Cambria Math" w:cs="Times New Roman"/>
                <w:lang w:val="en-US"/>
              </w:rPr>
              <m:t>a|</m:t>
            </m:r>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0</m:t>
                </m:r>
              </m:sub>
            </m:sSub>
          </m:sub>
          <m:sup>
            <m:r>
              <w:rPr>
                <w:rFonts w:ascii="Cambria Math" w:hAnsi="Cambria Math" w:cs="Times New Roman"/>
                <w:lang w:val="en-US"/>
              </w:rPr>
              <m:t>*</m:t>
            </m:r>
          </m:sup>
        </m:sSubSup>
        <m:r>
          <w:rPr>
            <w:rFonts w:ascii="Cambria Math" w:hAnsi="Cambria Math" w:cs="Times New Roman"/>
            <w:lang w:val="en-US"/>
          </w:rPr>
          <m:t>=0.75</m:t>
        </m:r>
      </m:oMath>
      <w:r>
        <w:rPr>
          <w:rFonts w:ascii="Times New Roman" w:hAnsi="Times New Roman" w:cs="Times New Roman"/>
          <w:lang w:val="en-US"/>
        </w:rPr>
        <w:t xml:space="preserve"> as described in Table E.1. All 100 development study data sets were fitted by applying the priors and model described in section 2.1. For each of the 100 development studies the result can then be used to simulate power conditional on the development study results.</w:t>
      </w:r>
    </w:p>
    <w:p w:rsidR="00500824" w:rsidRDefault="00500824" w:rsidP="00500824">
      <w:pPr>
        <w:spacing w:after="0" w:line="480" w:lineRule="auto"/>
        <w:rPr>
          <w:rFonts w:ascii="Times New Roman" w:hAnsi="Times New Roman" w:cs="Times New Roman"/>
          <w:lang w:val="en-US"/>
        </w:rPr>
      </w:pPr>
    </w:p>
    <w:p w:rsidR="00500824" w:rsidRPr="007A4FDD" w:rsidRDefault="00500824" w:rsidP="00500824">
      <w:pPr>
        <w:spacing w:after="0" w:line="480" w:lineRule="auto"/>
        <w:rPr>
          <w:rFonts w:ascii="Times New Roman" w:hAnsi="Times New Roman" w:cs="Times New Roman"/>
          <w:u w:val="single"/>
          <w:lang w:val="en-US"/>
        </w:rPr>
      </w:pPr>
      <w:r>
        <w:rPr>
          <w:rFonts w:ascii="Times New Roman" w:hAnsi="Times New Roman" w:cs="Times New Roman"/>
          <w:u w:val="single"/>
          <w:lang w:val="en-US"/>
        </w:rPr>
        <w:t xml:space="preserve">Validation-criterion probability </w:t>
      </w:r>
      <m:oMath>
        <m:r>
          <w:rPr>
            <w:rFonts w:ascii="Cambria Math" w:hAnsi="Cambria Math" w:cs="Times New Roman"/>
            <w:u w:val="single"/>
            <w:lang w:val="en-US"/>
          </w:rPr>
          <m:t>(ϵ)</m:t>
        </m:r>
      </m:oMath>
    </w:p>
    <w:p w:rsidR="00500824" w:rsidRDefault="00500824" w:rsidP="00500824">
      <w:pPr>
        <w:spacing w:after="0" w:line="480" w:lineRule="auto"/>
        <w:jc w:val="both"/>
        <w:rPr>
          <w:rFonts w:ascii="Times New Roman" w:hAnsi="Times New Roman" w:cs="Times New Roman"/>
          <w:lang w:val="en-US"/>
        </w:rPr>
      </w:pPr>
      <w:r>
        <w:rPr>
          <w:rFonts w:ascii="Times New Roman" w:hAnsi="Times New Roman" w:cs="Times New Roman"/>
          <w:lang w:val="en-US"/>
        </w:rPr>
        <w:t xml:space="preserve">In order to proceed to testing the considered hypotheses, validation-criterion probability </w:t>
      </w:r>
      <m:oMath>
        <m:r>
          <w:rPr>
            <w:rFonts w:ascii="Cambria Math" w:hAnsi="Cambria Math" w:cs="Times New Roman"/>
            <w:lang w:val="en-US"/>
          </w:rPr>
          <m:t>ϵ</m:t>
        </m:r>
      </m:oMath>
      <w:r>
        <w:rPr>
          <w:rFonts w:ascii="Times New Roman" w:hAnsi="Times New Roman" w:cs="Times New Roman"/>
          <w:lang w:val="en-US"/>
        </w:rPr>
        <w:t xml:space="preserve"> needs to be set. As described in Technical Appendix E, </w:t>
      </w:r>
      <m:oMath>
        <m:r>
          <w:rPr>
            <w:rFonts w:ascii="Cambria Math" w:hAnsi="Cambria Math" w:cs="Times New Roman"/>
            <w:lang w:val="en-US"/>
          </w:rPr>
          <m:t>ϵ</m:t>
        </m:r>
      </m:oMath>
      <w:r>
        <w:rPr>
          <w:rFonts w:ascii="Times New Roman" w:hAnsi="Times New Roman" w:cs="Times New Roman"/>
          <w:lang w:val="en-US"/>
        </w:rPr>
        <w:t xml:space="preserve"> was chosen to control Type-I error to 0.05 conditionally on the prior distribution assumed for </w:t>
      </w:r>
      <m:oMath>
        <m:r>
          <w:rPr>
            <w:rFonts w:ascii="Cambria Math" w:hAnsi="Cambria Math" w:cs="Times New Roman"/>
            <w:lang w:val="en-US"/>
          </w:rPr>
          <m:t>AU</m:t>
        </m:r>
        <m:sSubSup>
          <m:sSubSupPr>
            <m:ctrlPr>
              <w:rPr>
                <w:rFonts w:ascii="Cambria Math" w:hAnsi="Cambria Math" w:cs="Times New Roman"/>
                <w:i/>
                <w:lang w:val="en-US"/>
              </w:rPr>
            </m:ctrlPr>
          </m:sSubSupPr>
          <m:e>
            <m:r>
              <w:rPr>
                <w:rFonts w:ascii="Cambria Math" w:hAnsi="Cambria Math" w:cs="Times New Roman"/>
                <w:lang w:val="en-US"/>
              </w:rPr>
              <m:t>C</m:t>
            </m:r>
          </m:e>
          <m:sub>
            <m:r>
              <w:rPr>
                <w:rFonts w:ascii="Cambria Math" w:hAnsi="Cambria Math" w:cs="Times New Roman"/>
                <w:lang w:val="en-US"/>
              </w:rPr>
              <m:t>a</m:t>
            </m:r>
          </m:sub>
          <m:sup>
            <m:r>
              <w:rPr>
                <w:rFonts w:ascii="Cambria Math" w:hAnsi="Cambria Math" w:cs="Times New Roman"/>
                <w:lang w:val="en-US"/>
              </w:rPr>
              <m:t>*</m:t>
            </m:r>
          </m:sup>
        </m:sSubSup>
      </m:oMath>
      <w:r>
        <w:rPr>
          <w:rFonts w:ascii="Times New Roman" w:hAnsi="Times New Roman" w:cs="Times New Roman"/>
          <w:lang w:val="en-US"/>
        </w:rPr>
        <w:t xml:space="preserve">. In order to have an estimate of the conditional </w:t>
      </w:r>
      <m:oMath>
        <m:r>
          <w:rPr>
            <w:rFonts w:ascii="Cambria Math" w:hAnsi="Cambria Math" w:cs="Times New Roman"/>
            <w:lang w:val="en-US"/>
          </w:rPr>
          <m:t>ϵ</m:t>
        </m:r>
      </m:oMath>
      <w:r>
        <w:rPr>
          <w:rFonts w:ascii="Times New Roman" w:hAnsi="Times New Roman" w:cs="Times New Roman"/>
          <w:lang w:val="en-US"/>
        </w:rPr>
        <w:t xml:space="preserve">, validation studies satisfying </w:t>
      </w:r>
      <m:oMath>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0</m:t>
            </m:r>
          </m:sub>
        </m:sSub>
      </m:oMath>
      <w:r>
        <w:rPr>
          <w:rFonts w:ascii="Times New Roman" w:hAnsi="Times New Roman" w:cs="Times New Roman"/>
          <w:lang w:val="en-US"/>
        </w:rPr>
        <w:t xml:space="preserve"> are required. In the benchmark setting, one could just sample 400 validation studies based on the underlying true </w:t>
      </w:r>
      <m:oMath>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0</m:t>
            </m:r>
          </m:sub>
        </m:sSub>
      </m:oMath>
      <w:r>
        <w:rPr>
          <w:rFonts w:ascii="Times New Roman" w:hAnsi="Times New Roman" w:cs="Times New Roman"/>
          <w:lang w:val="en-US"/>
        </w:rPr>
        <w:t xml:space="preserve"> parameters. For the proposed </w:t>
      </w:r>
      <w:r w:rsidR="00C739B5">
        <w:rPr>
          <w:rFonts w:ascii="Times New Roman" w:hAnsi="Times New Roman" w:cs="Times New Roman"/>
          <w:lang w:val="en-US"/>
        </w:rPr>
        <w:t>simulation-based strategy</w:t>
      </w:r>
      <w:r>
        <w:rPr>
          <w:rFonts w:ascii="Times New Roman" w:hAnsi="Times New Roman" w:cs="Times New Roman"/>
          <w:lang w:val="en-US"/>
        </w:rPr>
        <w:t xml:space="preserve">, however, these validation studies are sampled based on the available data from the particular </w:t>
      </w:r>
      <w:r>
        <w:rPr>
          <w:rFonts w:ascii="Times New Roman" w:hAnsi="Times New Roman" w:cs="Times New Roman"/>
          <w:lang w:val="en-US"/>
        </w:rPr>
        <w:lastRenderedPageBreak/>
        <w:t xml:space="preserve">development study. In particular, the point estimate for parameter </w:t>
      </w:r>
      <m:oMath>
        <m:sSub>
          <m:sSubPr>
            <m:ctrlPr>
              <w:rPr>
                <w:rFonts w:ascii="Cambria Math" w:hAnsi="Cambria Math" w:cs="Times New Roman"/>
                <w:b/>
                <w:i/>
                <w:lang w:val="en-US"/>
              </w:rPr>
            </m:ctrlPr>
          </m:sSubPr>
          <m:e>
            <m:r>
              <m:rPr>
                <m:sty m:val="bi"/>
              </m:rPr>
              <w:rPr>
                <w:rFonts w:ascii="Cambria Math" w:hAnsi="Cambria Math" w:cs="Times New Roman"/>
                <w:lang w:val="en-US"/>
              </w:rPr>
              <m:t>μ</m:t>
            </m:r>
          </m:e>
          <m:sub>
            <m:r>
              <m:rPr>
                <m:sty m:val="bi"/>
              </m:rPr>
              <w:rPr>
                <w:rFonts w:ascii="Cambria Math" w:hAnsi="Cambria Math" w:cs="Times New Roman"/>
                <w:lang w:val="en-US"/>
              </w:rPr>
              <m:t>1</m:t>
            </m:r>
          </m:sub>
        </m:sSub>
      </m:oMath>
      <w:r w:rsidRPr="00C32DC1">
        <w:rPr>
          <w:rFonts w:ascii="Times New Roman" w:hAnsi="Times New Roman" w:cs="Times New Roman"/>
          <w:lang w:val="en-US"/>
        </w:rPr>
        <w:t xml:space="preserve"> </w:t>
      </w:r>
      <w:r>
        <w:rPr>
          <w:rFonts w:ascii="Times New Roman" w:hAnsi="Times New Roman" w:cs="Times New Roman"/>
          <w:lang w:val="en-US"/>
        </w:rPr>
        <w:t xml:space="preserve">is shifted in order to ensure </w:t>
      </w:r>
      <m:oMath>
        <m:r>
          <w:rPr>
            <w:rFonts w:ascii="Cambria Math" w:hAnsi="Cambria Math" w:cs="Times New Roman"/>
            <w:lang w:val="en-US"/>
          </w:rPr>
          <m:t>AU</m:t>
        </m:r>
        <m:sSubSup>
          <m:sSubSupPr>
            <m:ctrlPr>
              <w:rPr>
                <w:rFonts w:ascii="Cambria Math" w:hAnsi="Cambria Math" w:cs="Times New Roman"/>
                <w:i/>
                <w:lang w:val="en-US"/>
              </w:rPr>
            </m:ctrlPr>
          </m:sSubSupPr>
          <m:e>
            <m:r>
              <w:rPr>
                <w:rFonts w:ascii="Cambria Math" w:hAnsi="Cambria Math" w:cs="Times New Roman"/>
                <w:lang w:val="en-US"/>
              </w:rPr>
              <m:t>C</m:t>
            </m:r>
          </m:e>
          <m:sub>
            <m:r>
              <w:rPr>
                <w:rFonts w:ascii="Cambria Math" w:hAnsi="Cambria Math" w:cs="Times New Roman"/>
                <w:lang w:val="en-US"/>
              </w:rPr>
              <m:t>a</m:t>
            </m:r>
          </m:sub>
          <m:sup>
            <m:r>
              <w:rPr>
                <w:rFonts w:ascii="Cambria Math" w:hAnsi="Cambria Math" w:cs="Times New Roman"/>
                <w:lang w:val="en-US"/>
              </w:rPr>
              <m:t>*</m:t>
            </m:r>
          </m:sup>
        </m:sSubSup>
        <m:r>
          <w:rPr>
            <w:rFonts w:ascii="Cambria Math" w:hAnsi="Cambria Math" w:cs="Times New Roman"/>
            <w:lang w:val="en-US"/>
          </w:rPr>
          <m:t>=0.75</m:t>
        </m:r>
      </m:oMath>
      <w:r>
        <w:rPr>
          <w:rFonts w:ascii="Times New Roman" w:hAnsi="Times New Roman" w:cs="Times New Roman"/>
          <w:lang w:val="en-US"/>
        </w:rPr>
        <w:t xml:space="preserve">, while fixing the point estimates of the remaining parameters. </w:t>
      </w:r>
    </w:p>
    <w:p w:rsidR="00500824" w:rsidRDefault="00500824" w:rsidP="00500824">
      <w:pPr>
        <w:spacing w:after="0" w:line="480" w:lineRule="auto"/>
        <w:jc w:val="both"/>
        <w:rPr>
          <w:rFonts w:ascii="Times New Roman" w:hAnsi="Times New Roman" w:cs="Times New Roman"/>
          <w:lang w:val="en-US"/>
        </w:rPr>
      </w:pPr>
    </w:p>
    <w:p w:rsidR="00500824" w:rsidRDefault="00500824" w:rsidP="00500824">
      <w:pPr>
        <w:spacing w:after="0" w:line="480" w:lineRule="auto"/>
        <w:jc w:val="both"/>
        <w:rPr>
          <w:rFonts w:ascii="Times New Roman" w:hAnsi="Times New Roman" w:cs="Times New Roman"/>
          <w:lang w:val="en-US"/>
        </w:rPr>
      </w:pPr>
      <w:r>
        <w:rPr>
          <w:rFonts w:ascii="Times New Roman" w:hAnsi="Times New Roman" w:cs="Times New Roman"/>
          <w:lang w:val="en-US"/>
        </w:rPr>
        <w:t xml:space="preserve">Next, for every development study, the obtained posterior </w:t>
      </w:r>
      <m:oMath>
        <m:r>
          <w:rPr>
            <w:rFonts w:ascii="Cambria Math" w:hAnsi="Cambria Math" w:cs="Times New Roman"/>
            <w:lang w:val="en-US"/>
          </w:rPr>
          <m:t>AU</m:t>
        </m:r>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a</m:t>
            </m:r>
          </m:sub>
        </m:sSub>
      </m:oMath>
      <w:r>
        <w:rPr>
          <w:rFonts w:ascii="Times New Roman" w:hAnsi="Times New Roman" w:cs="Times New Roman"/>
          <w:lang w:val="en-US"/>
        </w:rPr>
        <w:t xml:space="preserve"> is approximated by a normal density and discarded by increasing its standard deviation by 200%. This discarded normal distribution is then used as the prior for </w:t>
      </w:r>
      <m:oMath>
        <m:r>
          <w:rPr>
            <w:rFonts w:ascii="Cambria Math" w:hAnsi="Cambria Math" w:cs="Times New Roman"/>
            <w:lang w:val="en-US"/>
          </w:rPr>
          <m:t>AU</m:t>
        </m:r>
        <m:sSubSup>
          <m:sSubSupPr>
            <m:ctrlPr>
              <w:rPr>
                <w:rFonts w:ascii="Cambria Math" w:hAnsi="Cambria Math" w:cs="Times New Roman"/>
                <w:i/>
                <w:lang w:val="en-US"/>
              </w:rPr>
            </m:ctrlPr>
          </m:sSubSupPr>
          <m:e>
            <m:r>
              <w:rPr>
                <w:rFonts w:ascii="Cambria Math" w:hAnsi="Cambria Math" w:cs="Times New Roman"/>
                <w:lang w:val="en-US"/>
              </w:rPr>
              <m:t>C</m:t>
            </m:r>
          </m:e>
          <m:sub>
            <m:r>
              <w:rPr>
                <w:rFonts w:ascii="Cambria Math" w:hAnsi="Cambria Math" w:cs="Times New Roman"/>
                <w:lang w:val="en-US"/>
              </w:rPr>
              <m:t>a</m:t>
            </m:r>
          </m:sub>
          <m:sup>
            <m:r>
              <w:rPr>
                <w:rFonts w:ascii="Cambria Math" w:hAnsi="Cambria Math" w:cs="Times New Roman"/>
                <w:lang w:val="en-US"/>
              </w:rPr>
              <m:t>*</m:t>
            </m:r>
          </m:sup>
        </m:sSubSup>
      </m:oMath>
      <w:r>
        <w:rPr>
          <w:rFonts w:ascii="Times New Roman" w:hAnsi="Times New Roman" w:cs="Times New Roman"/>
          <w:lang w:val="en-US"/>
        </w:rPr>
        <w:t xml:space="preserve"> in fitting each of the simulated validation studies, i.e. 400 benchmark studies and 400 proposed </w:t>
      </w:r>
      <w:r w:rsidR="00C739B5">
        <w:rPr>
          <w:rFonts w:ascii="Times New Roman" w:hAnsi="Times New Roman" w:cs="Times New Roman"/>
          <w:lang w:val="en-US"/>
        </w:rPr>
        <w:t>simulation-based strategy</w:t>
      </w:r>
      <w:r>
        <w:rPr>
          <w:rFonts w:ascii="Times New Roman" w:hAnsi="Times New Roman" w:cs="Times New Roman"/>
          <w:lang w:val="en-US"/>
        </w:rPr>
        <w:t xml:space="preserve"> studies. The resulting posteriors are then employed to estimate that </w:t>
      </w:r>
      <m:oMath>
        <m:r>
          <w:rPr>
            <w:rFonts w:ascii="Cambria Math" w:hAnsi="Cambria Math" w:cs="Times New Roman"/>
            <w:lang w:val="en-US"/>
          </w:rPr>
          <m:t>ϵ</m:t>
        </m:r>
      </m:oMath>
      <w:r>
        <w:rPr>
          <w:rFonts w:ascii="Times New Roman" w:hAnsi="Times New Roman" w:cs="Times New Roman"/>
          <w:lang w:val="en-US"/>
        </w:rPr>
        <w:t xml:space="preserve"> which ensures a Type-I error of only 0.05. The resulting </w:t>
      </w:r>
      <m:oMath>
        <m:r>
          <w:rPr>
            <w:rFonts w:ascii="Cambria Math" w:hAnsi="Cambria Math" w:cs="Times New Roman"/>
            <w:lang w:val="en-US"/>
          </w:rPr>
          <m:t>ϵ</m:t>
        </m:r>
      </m:oMath>
      <w:r>
        <w:rPr>
          <w:rFonts w:ascii="Times New Roman" w:hAnsi="Times New Roman" w:cs="Times New Roman"/>
          <w:lang w:val="en-US"/>
        </w:rPr>
        <w:t xml:space="preserve"> estimates, obtained by the benchmark as well as the </w:t>
      </w:r>
      <w:r w:rsidR="00C739B5">
        <w:rPr>
          <w:rFonts w:ascii="Times New Roman" w:hAnsi="Times New Roman" w:cs="Times New Roman"/>
          <w:lang w:val="en-US"/>
        </w:rPr>
        <w:t>simulation-based strategy</w:t>
      </w:r>
      <w:r>
        <w:rPr>
          <w:rFonts w:ascii="Times New Roman" w:hAnsi="Times New Roman" w:cs="Times New Roman"/>
          <w:lang w:val="en-US"/>
        </w:rPr>
        <w:t xml:space="preserve"> validation studies, for each of the 100 development studies are denoted in Figure </w:t>
      </w:r>
      <w:r w:rsidR="00C739B5">
        <w:rPr>
          <w:rFonts w:ascii="Times New Roman" w:hAnsi="Times New Roman" w:cs="Times New Roman"/>
          <w:lang w:val="en-US"/>
        </w:rPr>
        <w:t>G</w:t>
      </w:r>
      <w:r>
        <w:rPr>
          <w:rFonts w:ascii="Times New Roman" w:hAnsi="Times New Roman" w:cs="Times New Roman"/>
          <w:lang w:val="en-US"/>
        </w:rPr>
        <w:t xml:space="preserve">1 and Figure </w:t>
      </w:r>
      <w:r w:rsidR="00C739B5">
        <w:rPr>
          <w:rFonts w:ascii="Times New Roman" w:hAnsi="Times New Roman" w:cs="Times New Roman"/>
          <w:lang w:val="en-US"/>
        </w:rPr>
        <w:t>G</w:t>
      </w:r>
      <w:r>
        <w:rPr>
          <w:rFonts w:ascii="Times New Roman" w:hAnsi="Times New Roman" w:cs="Times New Roman"/>
          <w:lang w:val="en-US"/>
        </w:rPr>
        <w:t>2.</w:t>
      </w:r>
    </w:p>
    <w:p w:rsidR="00500824" w:rsidRDefault="00500824" w:rsidP="00500824">
      <w:pPr>
        <w:spacing w:after="0" w:line="480" w:lineRule="auto"/>
        <w:jc w:val="both"/>
        <w:rPr>
          <w:rFonts w:ascii="Times New Roman" w:hAnsi="Times New Roman" w:cs="Times New Roman"/>
          <w:lang w:val="en-US"/>
        </w:rPr>
      </w:pPr>
    </w:p>
    <w:p w:rsidR="00500824" w:rsidRDefault="00500824" w:rsidP="00500824">
      <w:pPr>
        <w:spacing w:after="0" w:line="480" w:lineRule="auto"/>
        <w:jc w:val="both"/>
        <w:rPr>
          <w:rFonts w:ascii="Times New Roman" w:hAnsi="Times New Roman" w:cs="Times New Roman"/>
          <w:lang w:val="en-US"/>
        </w:rPr>
      </w:pPr>
      <w:r>
        <w:rPr>
          <w:rFonts w:ascii="Times New Roman" w:hAnsi="Times New Roman" w:cs="Times New Roman"/>
          <w:lang w:val="en-US"/>
        </w:rPr>
        <w:t xml:space="preserve">The mean epsilon of the 50 </w:t>
      </w:r>
      <m:oMath>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0</m:t>
            </m:r>
          </m:sub>
        </m:sSub>
      </m:oMath>
      <w:r>
        <w:rPr>
          <w:rFonts w:ascii="Times New Roman" w:hAnsi="Times New Roman" w:cs="Times New Roman"/>
          <w:lang w:val="en-US"/>
        </w:rPr>
        <w:t xml:space="preserve"> development studies (indicated in green) is equal to 0.15 and 0.19 for the benchmark and </w:t>
      </w:r>
      <w:r w:rsidR="00C739B5">
        <w:rPr>
          <w:rFonts w:ascii="Times New Roman" w:hAnsi="Times New Roman" w:cs="Times New Roman"/>
          <w:lang w:val="en-US"/>
        </w:rPr>
        <w:t>simulation-based strategy</w:t>
      </w:r>
      <w:r>
        <w:rPr>
          <w:rFonts w:ascii="Times New Roman" w:hAnsi="Times New Roman" w:cs="Times New Roman"/>
          <w:lang w:val="en-US"/>
        </w:rPr>
        <w:t xml:space="preserve">, respectively. The corresponding 95% empirical equal tail intervals are, respectively, (0.08;0.25) and (0.08;0.34) for the benchmark and </w:t>
      </w:r>
      <w:r w:rsidR="00C739B5">
        <w:rPr>
          <w:rFonts w:ascii="Times New Roman" w:hAnsi="Times New Roman" w:cs="Times New Roman"/>
          <w:lang w:val="en-US"/>
        </w:rPr>
        <w:t>simulation-based strategy</w:t>
      </w:r>
      <w:r>
        <w:rPr>
          <w:rFonts w:ascii="Times New Roman" w:hAnsi="Times New Roman" w:cs="Times New Roman"/>
          <w:lang w:val="en-US"/>
        </w:rPr>
        <w:t xml:space="preserve">. For the </w:t>
      </w:r>
      <m:oMath>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1</m:t>
            </m:r>
          </m:sub>
        </m:sSub>
      </m:oMath>
      <w:r>
        <w:rPr>
          <w:rFonts w:ascii="Times New Roman" w:hAnsi="Times New Roman" w:cs="Times New Roman"/>
          <w:lang w:val="en-US"/>
        </w:rPr>
        <w:t xml:space="preserve"> development studies (indicated in red) the mean epsilon value is equal to 0.12 and 0.11 for the benchmark and </w:t>
      </w:r>
      <w:r w:rsidR="00C739B5">
        <w:rPr>
          <w:rFonts w:ascii="Times New Roman" w:hAnsi="Times New Roman" w:cs="Times New Roman"/>
          <w:lang w:val="en-US"/>
        </w:rPr>
        <w:t>simulation-based strategy</w:t>
      </w:r>
      <w:r>
        <w:rPr>
          <w:rFonts w:ascii="Times New Roman" w:hAnsi="Times New Roman" w:cs="Times New Roman"/>
          <w:lang w:val="en-US"/>
        </w:rPr>
        <w:t xml:space="preserve">, respectively. The corresponding empirical 95% equal tail intervals are, respectively (0.07;0.21) and (0.05;0.22) for the benchmark and </w:t>
      </w:r>
      <w:r w:rsidR="00C739B5">
        <w:rPr>
          <w:rFonts w:ascii="Times New Roman" w:hAnsi="Times New Roman" w:cs="Times New Roman"/>
          <w:lang w:val="en-US"/>
        </w:rPr>
        <w:t>simulation-based strategy</w:t>
      </w:r>
      <w:r>
        <w:rPr>
          <w:rFonts w:ascii="Times New Roman" w:hAnsi="Times New Roman" w:cs="Times New Roman"/>
          <w:lang w:val="en-US"/>
        </w:rPr>
        <w:t>.</w:t>
      </w:r>
    </w:p>
    <w:p w:rsidR="00500824" w:rsidRDefault="00500824" w:rsidP="00500824">
      <w:pPr>
        <w:spacing w:after="0" w:line="480" w:lineRule="auto"/>
        <w:jc w:val="both"/>
        <w:rPr>
          <w:rFonts w:ascii="Times New Roman" w:hAnsi="Times New Roman" w:cs="Times New Roman"/>
          <w:lang w:val="en-US"/>
        </w:rPr>
      </w:pPr>
    </w:p>
    <w:p w:rsidR="00500824" w:rsidRDefault="00500824" w:rsidP="00500824">
      <w:pPr>
        <w:spacing w:after="0" w:line="480" w:lineRule="auto"/>
        <w:jc w:val="both"/>
        <w:rPr>
          <w:rFonts w:ascii="Times New Roman" w:hAnsi="Times New Roman" w:cs="Times New Roman"/>
          <w:lang w:val="en-US"/>
        </w:rPr>
      </w:pPr>
      <w:r>
        <w:rPr>
          <w:rFonts w:ascii="Times New Roman" w:hAnsi="Times New Roman" w:cs="Times New Roman"/>
          <w:lang w:val="en-US"/>
        </w:rPr>
        <w:t xml:space="preserve">From Figure </w:t>
      </w:r>
      <w:r w:rsidR="00C739B5">
        <w:rPr>
          <w:rFonts w:ascii="Times New Roman" w:hAnsi="Times New Roman" w:cs="Times New Roman"/>
          <w:lang w:val="en-US"/>
        </w:rPr>
        <w:t>G</w:t>
      </w:r>
      <w:r>
        <w:rPr>
          <w:rFonts w:ascii="Times New Roman" w:hAnsi="Times New Roman" w:cs="Times New Roman"/>
          <w:lang w:val="en-US"/>
        </w:rPr>
        <w:t xml:space="preserve">1. it can be seen that for the </w:t>
      </w:r>
      <m:oMath>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0</m:t>
            </m:r>
          </m:sub>
        </m:sSub>
      </m:oMath>
      <w:r>
        <w:rPr>
          <w:rFonts w:ascii="Times New Roman" w:hAnsi="Times New Roman" w:cs="Times New Roman"/>
          <w:lang w:val="en-US"/>
        </w:rPr>
        <w:t xml:space="preserve"> development studies the estimated epsilons are on average somewhat larger compared to the estimates for the </w:t>
      </w:r>
      <m:oMath>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1</m:t>
            </m:r>
          </m:sub>
        </m:sSub>
      </m:oMath>
      <w:r>
        <w:rPr>
          <w:rFonts w:ascii="Times New Roman" w:hAnsi="Times New Roman" w:cs="Times New Roman"/>
          <w:lang w:val="en-US"/>
        </w:rPr>
        <w:t xml:space="preserve"> development studies, both for the benchmark as </w:t>
      </w:r>
      <w:r w:rsidR="00C739B5">
        <w:rPr>
          <w:rFonts w:ascii="Times New Roman" w:hAnsi="Times New Roman" w:cs="Times New Roman"/>
          <w:lang w:val="en-US"/>
        </w:rPr>
        <w:t>simulation-based strategy</w:t>
      </w:r>
      <w:r>
        <w:rPr>
          <w:rFonts w:ascii="Times New Roman" w:hAnsi="Times New Roman" w:cs="Times New Roman"/>
          <w:lang w:val="en-US"/>
        </w:rPr>
        <w:t xml:space="preserve"> estimates. Although the difference would not be considered statistically significant, this is expected, since the discrepancy between the prior coming from the </w:t>
      </w:r>
      <m:oMath>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0</m:t>
            </m:r>
          </m:sub>
        </m:sSub>
      </m:oMath>
      <w:r>
        <w:rPr>
          <w:rFonts w:ascii="Times New Roman" w:hAnsi="Times New Roman" w:cs="Times New Roman"/>
          <w:lang w:val="en-US"/>
        </w:rPr>
        <w:t xml:space="preserve"> population and the validation study sampled from </w:t>
      </w:r>
      <m:oMath>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1</m:t>
            </m:r>
          </m:sub>
        </m:sSub>
      </m:oMath>
      <w:r>
        <w:rPr>
          <w:rFonts w:ascii="Times New Roman" w:hAnsi="Times New Roman" w:cs="Times New Roman"/>
          <w:lang w:val="en-US"/>
        </w:rPr>
        <w:t xml:space="preserve">, causes a shift in the posterior </w:t>
      </w:r>
      <m:oMath>
        <m:r>
          <w:rPr>
            <w:rFonts w:ascii="Cambria Math" w:hAnsi="Cambria Math" w:cs="Times New Roman"/>
            <w:lang w:val="en-US"/>
          </w:rPr>
          <m:t>AU</m:t>
        </m:r>
        <m:sSubSup>
          <m:sSubSupPr>
            <m:ctrlPr>
              <w:rPr>
                <w:rFonts w:ascii="Cambria Math" w:hAnsi="Cambria Math" w:cs="Times New Roman"/>
                <w:i/>
                <w:lang w:val="en-US"/>
              </w:rPr>
            </m:ctrlPr>
          </m:sSubSupPr>
          <m:e>
            <m:r>
              <w:rPr>
                <w:rFonts w:ascii="Cambria Math" w:hAnsi="Cambria Math" w:cs="Times New Roman"/>
                <w:lang w:val="en-US"/>
              </w:rPr>
              <m:t>C</m:t>
            </m:r>
          </m:e>
          <m:sub>
            <m:r>
              <w:rPr>
                <w:rFonts w:ascii="Cambria Math" w:hAnsi="Cambria Math" w:cs="Times New Roman"/>
                <w:lang w:val="en-US"/>
              </w:rPr>
              <m:t>a</m:t>
            </m:r>
          </m:sub>
          <m:sup>
            <m:r>
              <w:rPr>
                <w:rFonts w:ascii="Cambria Math" w:hAnsi="Cambria Math" w:cs="Times New Roman"/>
                <w:lang w:val="en-US"/>
              </w:rPr>
              <m:t>*</m:t>
            </m:r>
          </m:sup>
        </m:sSubSup>
      </m:oMath>
      <w:r>
        <w:rPr>
          <w:rFonts w:ascii="Times New Roman" w:hAnsi="Times New Roman" w:cs="Times New Roman"/>
          <w:lang w:val="en-US"/>
        </w:rPr>
        <w:t xml:space="preserve">. Consequently this shift needs to be compensated more in the </w:t>
      </w:r>
      <m:oMath>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0</m:t>
            </m:r>
          </m:sub>
        </m:sSub>
      </m:oMath>
      <w:r>
        <w:rPr>
          <w:rFonts w:ascii="Times New Roman" w:hAnsi="Times New Roman" w:cs="Times New Roman"/>
          <w:lang w:val="en-US"/>
        </w:rPr>
        <w:t xml:space="preserve"> development study setting to ascertain a Type-I probability of 0.05.</w:t>
      </w:r>
    </w:p>
    <w:p w:rsidR="00500824" w:rsidRDefault="00500824" w:rsidP="00500824">
      <w:pPr>
        <w:spacing w:after="0" w:line="480" w:lineRule="auto"/>
        <w:jc w:val="both"/>
        <w:rPr>
          <w:rFonts w:ascii="Times New Roman" w:hAnsi="Times New Roman" w:cs="Times New Roman"/>
          <w:lang w:val="en-US"/>
        </w:rPr>
      </w:pPr>
    </w:p>
    <w:p w:rsidR="00500824" w:rsidRDefault="00500824" w:rsidP="00500824">
      <w:pPr>
        <w:spacing w:after="0" w:line="480" w:lineRule="auto"/>
        <w:jc w:val="both"/>
        <w:rPr>
          <w:rFonts w:ascii="Times New Roman" w:hAnsi="Times New Roman" w:cs="Times New Roman"/>
          <w:lang w:val="en-US"/>
        </w:rPr>
      </w:pPr>
      <w:r>
        <w:rPr>
          <w:rFonts w:ascii="Times New Roman" w:hAnsi="Times New Roman" w:cs="Times New Roman"/>
          <w:lang w:val="en-US"/>
        </w:rPr>
        <w:lastRenderedPageBreak/>
        <w:t xml:space="preserve">Considering the agreement between the benchmark estimates and the </w:t>
      </w:r>
      <w:r w:rsidR="00C739B5">
        <w:rPr>
          <w:rFonts w:ascii="Times New Roman" w:hAnsi="Times New Roman" w:cs="Times New Roman"/>
          <w:lang w:val="en-US"/>
        </w:rPr>
        <w:t>simulation-based strategy</w:t>
      </w:r>
      <w:r>
        <w:rPr>
          <w:rFonts w:ascii="Times New Roman" w:hAnsi="Times New Roman" w:cs="Times New Roman"/>
          <w:lang w:val="en-US"/>
        </w:rPr>
        <w:t xml:space="preserve"> estimates, it is clear from Figure </w:t>
      </w:r>
      <w:r w:rsidR="00C739B5">
        <w:rPr>
          <w:rFonts w:ascii="Times New Roman" w:hAnsi="Times New Roman" w:cs="Times New Roman"/>
          <w:lang w:val="en-US"/>
        </w:rPr>
        <w:t>G</w:t>
      </w:r>
      <w:r>
        <w:rPr>
          <w:rFonts w:ascii="Times New Roman" w:hAnsi="Times New Roman" w:cs="Times New Roman"/>
          <w:lang w:val="en-US"/>
        </w:rPr>
        <w:t>1. that for both development study setting</w:t>
      </w:r>
      <w:r w:rsidR="00C739B5">
        <w:rPr>
          <w:rFonts w:ascii="Times New Roman" w:hAnsi="Times New Roman" w:cs="Times New Roman"/>
          <w:lang w:val="en-US"/>
        </w:rPr>
        <w:t>s</w:t>
      </w:r>
      <w:r>
        <w:rPr>
          <w:rFonts w:ascii="Times New Roman" w:hAnsi="Times New Roman" w:cs="Times New Roman"/>
          <w:lang w:val="en-US"/>
        </w:rPr>
        <w:t xml:space="preserve">, the estimates lie close to the diagonal. This observation is confirmed by Figure </w:t>
      </w:r>
      <w:r w:rsidR="00C739B5">
        <w:rPr>
          <w:rFonts w:ascii="Times New Roman" w:hAnsi="Times New Roman" w:cs="Times New Roman"/>
          <w:lang w:val="en-US"/>
        </w:rPr>
        <w:t>G</w:t>
      </w:r>
      <w:r>
        <w:rPr>
          <w:rFonts w:ascii="Times New Roman" w:hAnsi="Times New Roman" w:cs="Times New Roman"/>
          <w:lang w:val="en-US"/>
        </w:rPr>
        <w:t xml:space="preserve">2. were the bias in both development settings is small. Moreover, compared to the variability within each development study and validation sampling setting combination, the limits of agreement could be interpreted as narrow. Leading to the conclusion that the proposed </w:t>
      </w:r>
      <w:r w:rsidR="00C739B5">
        <w:rPr>
          <w:rFonts w:ascii="Times New Roman" w:hAnsi="Times New Roman" w:cs="Times New Roman"/>
          <w:lang w:val="en-US"/>
        </w:rPr>
        <w:t>simulation-based strategy</w:t>
      </w:r>
      <w:r>
        <w:rPr>
          <w:rFonts w:ascii="Times New Roman" w:hAnsi="Times New Roman" w:cs="Times New Roman"/>
          <w:lang w:val="en-US"/>
        </w:rPr>
        <w:t xml:space="preserve"> leads to estimates of validation-criterion probabilities which are sufficiently close to the benchmark estimates to proceed to investigate the performance of the </w:t>
      </w:r>
      <w:r w:rsidR="00C739B5">
        <w:rPr>
          <w:rFonts w:ascii="Times New Roman" w:hAnsi="Times New Roman" w:cs="Times New Roman"/>
          <w:lang w:val="en-US"/>
        </w:rPr>
        <w:t>simulation-based strategy</w:t>
      </w:r>
      <w:r>
        <w:rPr>
          <w:rFonts w:ascii="Times New Roman" w:hAnsi="Times New Roman" w:cs="Times New Roman"/>
          <w:lang w:val="en-US"/>
        </w:rPr>
        <w:t xml:space="preserve"> in estimating the power.</w:t>
      </w:r>
    </w:p>
    <w:p w:rsidR="00500824" w:rsidRDefault="00500824" w:rsidP="00500824">
      <w:pPr>
        <w:spacing w:after="0" w:line="480" w:lineRule="auto"/>
        <w:jc w:val="center"/>
        <w:rPr>
          <w:rFonts w:ascii="Times New Roman" w:hAnsi="Times New Roman" w:cs="Times New Roman"/>
          <w:lang w:val="en-US"/>
        </w:rPr>
      </w:pPr>
      <w:r>
        <w:rPr>
          <w:rFonts w:ascii="Times New Roman" w:hAnsi="Times New Roman" w:cs="Times New Roman"/>
          <w:noProof/>
          <w:lang w:val="en-GB" w:eastAsia="en-GB"/>
        </w:rPr>
        <w:drawing>
          <wp:inline distT="0" distB="0" distL="0" distR="0" wp14:anchorId="4501130D" wp14:editId="5544C4CB">
            <wp:extent cx="3600000" cy="36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500824" w:rsidRPr="00B63210" w:rsidRDefault="00500824" w:rsidP="00500824">
      <w:pPr>
        <w:pStyle w:val="NoSpacing"/>
        <w:jc w:val="center"/>
        <w:rPr>
          <w:rFonts w:ascii="Times New Roman" w:hAnsi="Times New Roman" w:cs="Times New Roman"/>
        </w:rPr>
      </w:pPr>
      <w:r w:rsidRPr="00B63210">
        <w:rPr>
          <w:rFonts w:ascii="Times New Roman" w:hAnsi="Times New Roman" w:cs="Times New Roman"/>
        </w:rPr>
        <w:t xml:space="preserve">Figure </w:t>
      </w:r>
      <w:r w:rsidR="00C739B5">
        <w:rPr>
          <w:rFonts w:ascii="Times New Roman" w:hAnsi="Times New Roman" w:cs="Times New Roman"/>
        </w:rPr>
        <w:t>G</w:t>
      </w:r>
      <w:r w:rsidRPr="00B63210">
        <w:rPr>
          <w:rFonts w:ascii="Times New Roman" w:hAnsi="Times New Roman" w:cs="Times New Roman"/>
        </w:rPr>
        <w:t xml:space="preserve">1.: The estimated validation-criterion probabilities for each of the 100 simulated development studies, based on 400 validation studies simulated using the proposed </w:t>
      </w:r>
      <w:r w:rsidR="00C739B5">
        <w:rPr>
          <w:rFonts w:ascii="Times New Roman" w:hAnsi="Times New Roman" w:cs="Times New Roman"/>
          <w:lang w:val="en-US"/>
        </w:rPr>
        <w:t>simulation-based strategy</w:t>
      </w:r>
      <w:r w:rsidRPr="00B63210">
        <w:rPr>
          <w:rFonts w:ascii="Times New Roman" w:hAnsi="Times New Roman" w:cs="Times New Roman"/>
        </w:rPr>
        <w:t xml:space="preserve"> versus the estimates coming from the benchmark validation studies.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oMath>
      <w:r w:rsidRPr="00B63210">
        <w:rPr>
          <w:rFonts w:ascii="Times New Roman" w:hAnsi="Times New Roman" w:cs="Times New Roman"/>
        </w:rPr>
        <w:t xml:space="preserve"> development studies are indicated in green,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oMath>
      <w:r w:rsidRPr="00B63210">
        <w:rPr>
          <w:rFonts w:ascii="Times New Roman" w:hAnsi="Times New Roman" w:cs="Times New Roman"/>
        </w:rPr>
        <w:t xml:space="preserve"> development studies in red. Vertical and horizontal colored dashed lines denote the mean epsilon in the benchmark and </w:t>
      </w:r>
      <w:r w:rsidR="00C739B5">
        <w:rPr>
          <w:rFonts w:ascii="Times New Roman" w:hAnsi="Times New Roman" w:cs="Times New Roman"/>
          <w:lang w:val="en-US"/>
        </w:rPr>
        <w:t>simulation-based strategy</w:t>
      </w:r>
      <w:r w:rsidRPr="00B63210">
        <w:rPr>
          <w:rFonts w:ascii="Times New Roman" w:hAnsi="Times New Roman" w:cs="Times New Roman"/>
        </w:rPr>
        <w:t>, respectively.</w:t>
      </w:r>
    </w:p>
    <w:p w:rsidR="00500824" w:rsidRPr="00C739B5" w:rsidRDefault="00500824" w:rsidP="00500824">
      <w:pPr>
        <w:spacing w:after="0" w:line="480" w:lineRule="auto"/>
        <w:rPr>
          <w:rFonts w:ascii="Times New Roman" w:hAnsi="Times New Roman" w:cs="Times New Roman"/>
          <w:lang w:val="en-GB"/>
        </w:rPr>
      </w:pPr>
    </w:p>
    <w:p w:rsidR="00500824" w:rsidRDefault="00500824" w:rsidP="00500824">
      <w:pPr>
        <w:spacing w:after="0" w:line="480" w:lineRule="auto"/>
        <w:jc w:val="center"/>
        <w:rPr>
          <w:rFonts w:ascii="Times New Roman" w:hAnsi="Times New Roman" w:cs="Times New Roman"/>
          <w:lang w:val="en-US"/>
        </w:rPr>
      </w:pPr>
      <w:r>
        <w:rPr>
          <w:rFonts w:ascii="Times New Roman" w:hAnsi="Times New Roman" w:cs="Times New Roman"/>
          <w:noProof/>
          <w:lang w:val="en-GB" w:eastAsia="en-GB"/>
        </w:rPr>
        <w:lastRenderedPageBreak/>
        <w:drawing>
          <wp:inline distT="0" distB="0" distL="0" distR="0" wp14:anchorId="4A3E8F3D" wp14:editId="5D09FBCA">
            <wp:extent cx="5760720" cy="29454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945419"/>
                    </a:xfrm>
                    <a:prstGeom prst="rect">
                      <a:avLst/>
                    </a:prstGeom>
                    <a:noFill/>
                    <a:ln>
                      <a:noFill/>
                    </a:ln>
                  </pic:spPr>
                </pic:pic>
              </a:graphicData>
            </a:graphic>
          </wp:inline>
        </w:drawing>
      </w:r>
    </w:p>
    <w:p w:rsidR="00500824" w:rsidRPr="00B63210" w:rsidRDefault="00500824" w:rsidP="00500824">
      <w:pPr>
        <w:pStyle w:val="NoSpacing"/>
        <w:jc w:val="center"/>
        <w:rPr>
          <w:rFonts w:ascii="Times New Roman" w:hAnsi="Times New Roman" w:cs="Times New Roman"/>
        </w:rPr>
      </w:pPr>
      <w:r w:rsidRPr="00B63210">
        <w:rPr>
          <w:rFonts w:ascii="Times New Roman" w:hAnsi="Times New Roman" w:cs="Times New Roman"/>
        </w:rPr>
        <w:t xml:space="preserve">Figure F2.: Bland-Altman plot of the benchmark versus </w:t>
      </w:r>
      <w:r w:rsidR="00C739B5">
        <w:rPr>
          <w:rFonts w:ascii="Times New Roman" w:hAnsi="Times New Roman" w:cs="Times New Roman"/>
          <w:lang w:val="en-US"/>
        </w:rPr>
        <w:t>simulation-based strategy</w:t>
      </w:r>
      <w:r w:rsidRPr="00B63210">
        <w:rPr>
          <w:rFonts w:ascii="Times New Roman" w:hAnsi="Times New Roman" w:cs="Times New Roman"/>
        </w:rPr>
        <w:t xml:space="preserve"> epsilon estimates. Green symbols denote epsilon estimates from the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oMath>
      <w:r w:rsidRPr="00B63210">
        <w:rPr>
          <w:rFonts w:ascii="Times New Roman" w:hAnsi="Times New Roman" w:cs="Times New Roman"/>
        </w:rPr>
        <w:t xml:space="preserve"> development studies, red symbols from the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oMath>
      <w:r w:rsidRPr="00B63210">
        <w:rPr>
          <w:rFonts w:ascii="Times New Roman" w:hAnsi="Times New Roman" w:cs="Times New Roman"/>
        </w:rPr>
        <w:t xml:space="preserve"> development studies.</w:t>
      </w:r>
    </w:p>
    <w:p w:rsidR="00500824" w:rsidRDefault="00500824" w:rsidP="00500824">
      <w:pPr>
        <w:spacing w:after="0" w:line="480" w:lineRule="auto"/>
        <w:jc w:val="center"/>
        <w:rPr>
          <w:rFonts w:ascii="Times New Roman" w:hAnsi="Times New Roman" w:cs="Times New Roman"/>
          <w:lang w:val="en-US"/>
        </w:rPr>
      </w:pPr>
    </w:p>
    <w:p w:rsidR="00500824" w:rsidRPr="007A4FDD" w:rsidRDefault="00500824" w:rsidP="00500824">
      <w:pPr>
        <w:spacing w:after="0" w:line="480" w:lineRule="auto"/>
        <w:rPr>
          <w:rFonts w:ascii="Times New Roman" w:hAnsi="Times New Roman" w:cs="Times New Roman"/>
          <w:u w:val="single"/>
          <w:lang w:val="en-US"/>
        </w:rPr>
      </w:pPr>
      <w:r>
        <w:rPr>
          <w:rFonts w:ascii="Times New Roman" w:hAnsi="Times New Roman" w:cs="Times New Roman"/>
          <w:u w:val="single"/>
          <w:lang w:val="en-US"/>
        </w:rPr>
        <w:t>Power</w:t>
      </w:r>
    </w:p>
    <w:p w:rsidR="00500824" w:rsidRDefault="00500824" w:rsidP="00500824">
      <w:pPr>
        <w:spacing w:after="0" w:line="480" w:lineRule="auto"/>
        <w:jc w:val="both"/>
        <w:rPr>
          <w:rFonts w:ascii="Times New Roman" w:hAnsi="Times New Roman" w:cs="Times New Roman"/>
          <w:lang w:val="en-US"/>
        </w:rPr>
      </w:pPr>
      <w:r>
        <w:rPr>
          <w:rFonts w:ascii="Times New Roman" w:hAnsi="Times New Roman" w:cs="Times New Roman"/>
          <w:lang w:val="en-US"/>
        </w:rPr>
        <w:t xml:space="preserve">A similar strategy is applied to obtain estimates of power, conditionally on the considered development study. For the benchmark validation studies, 400 studies are simulated from the true underlying </w:t>
      </w:r>
      <m:oMath>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1</m:t>
            </m:r>
          </m:sub>
        </m:sSub>
      </m:oMath>
      <w:r>
        <w:rPr>
          <w:rFonts w:ascii="Times New Roman" w:hAnsi="Times New Roman" w:cs="Times New Roman"/>
          <w:lang w:val="en-US"/>
        </w:rPr>
        <w:t xml:space="preserve"> population based on the parameter values shown in Table 3. The 400 </w:t>
      </w:r>
      <w:r w:rsidR="00C739B5">
        <w:rPr>
          <w:rFonts w:ascii="Times New Roman" w:hAnsi="Times New Roman" w:cs="Times New Roman"/>
          <w:lang w:val="en-US"/>
        </w:rPr>
        <w:t>simulation-based strategy</w:t>
      </w:r>
      <w:r>
        <w:rPr>
          <w:rFonts w:ascii="Times New Roman" w:hAnsi="Times New Roman" w:cs="Times New Roman"/>
          <w:lang w:val="en-US"/>
        </w:rPr>
        <w:t xml:space="preserve"> validation studies are simulated based on the obtained point estimates of each parameter from the development study fit, while adjusting the point estimate of </w:t>
      </w:r>
      <m:oMath>
        <m:sSub>
          <m:sSubPr>
            <m:ctrlPr>
              <w:rPr>
                <w:rFonts w:ascii="Cambria Math" w:hAnsi="Cambria Math" w:cs="Times New Roman"/>
                <w:b/>
                <w:i/>
                <w:lang w:val="en-US"/>
              </w:rPr>
            </m:ctrlPr>
          </m:sSubPr>
          <m:e>
            <m:r>
              <m:rPr>
                <m:sty m:val="bi"/>
              </m:rPr>
              <w:rPr>
                <w:rFonts w:ascii="Cambria Math" w:hAnsi="Cambria Math" w:cs="Times New Roman"/>
                <w:lang w:val="en-US"/>
              </w:rPr>
              <m:t>μ</m:t>
            </m:r>
          </m:e>
          <m:sub>
            <m:r>
              <m:rPr>
                <m:sty m:val="bi"/>
              </m:rPr>
              <w:rPr>
                <w:rFonts w:ascii="Cambria Math" w:hAnsi="Cambria Math" w:cs="Times New Roman"/>
                <w:lang w:val="en-US"/>
              </w:rPr>
              <m:t>1</m:t>
            </m:r>
          </m:sub>
        </m:sSub>
      </m:oMath>
      <w:r>
        <w:rPr>
          <w:rFonts w:ascii="Times New Roman" w:hAnsi="Times New Roman" w:cs="Times New Roman"/>
          <w:lang w:val="en-US"/>
        </w:rPr>
        <w:t>, in order to ensure that</w:t>
      </w:r>
      <m:oMath>
        <m:r>
          <w:rPr>
            <w:rFonts w:ascii="Cambria Math" w:hAnsi="Cambria Math" w:cs="Times New Roman"/>
            <w:lang w:val="en-US"/>
          </w:rPr>
          <m:t xml:space="preserve"> AU</m:t>
        </m:r>
        <m:sSubSup>
          <m:sSubSupPr>
            <m:ctrlPr>
              <w:rPr>
                <w:rFonts w:ascii="Cambria Math" w:hAnsi="Cambria Math" w:cs="Times New Roman"/>
                <w:i/>
                <w:lang w:val="en-US"/>
              </w:rPr>
            </m:ctrlPr>
          </m:sSubSupPr>
          <m:e>
            <m:r>
              <w:rPr>
                <w:rFonts w:ascii="Cambria Math" w:hAnsi="Cambria Math" w:cs="Times New Roman"/>
                <w:lang w:val="en-US"/>
              </w:rPr>
              <m:t>C</m:t>
            </m:r>
          </m:e>
          <m:sub>
            <m:r>
              <w:rPr>
                <w:rFonts w:ascii="Cambria Math" w:hAnsi="Cambria Math" w:cs="Times New Roman"/>
                <w:lang w:val="en-US"/>
              </w:rPr>
              <m:t>a</m:t>
            </m:r>
          </m:sub>
          <m:sup>
            <m:r>
              <w:rPr>
                <w:rFonts w:ascii="Cambria Math" w:hAnsi="Cambria Math" w:cs="Times New Roman"/>
                <w:lang w:val="en-US"/>
              </w:rPr>
              <m:t>*</m:t>
            </m:r>
          </m:sup>
        </m:sSubSup>
        <m:r>
          <w:rPr>
            <w:rFonts w:ascii="Cambria Math" w:hAnsi="Cambria Math" w:cs="Times New Roman"/>
            <w:lang w:val="en-US"/>
          </w:rPr>
          <m:t>=0.784</m:t>
        </m:r>
      </m:oMath>
      <w:r>
        <w:rPr>
          <w:rFonts w:ascii="Times New Roman" w:hAnsi="Times New Roman" w:cs="Times New Roman"/>
          <w:lang w:val="en-US"/>
        </w:rPr>
        <w:t xml:space="preserve">. By fitting the validation model to the simulated validation data sets, we can estimate the power to correctly reject the considered null hypothesis under the assumption that the effect size is characterized by </w:t>
      </w:r>
      <m:oMath>
        <m:r>
          <w:rPr>
            <w:rFonts w:ascii="Cambria Math" w:hAnsi="Cambria Math" w:cs="Times New Roman"/>
            <w:lang w:val="en-US"/>
          </w:rPr>
          <m:t>AU</m:t>
        </m:r>
        <m:sSubSup>
          <m:sSubSupPr>
            <m:ctrlPr>
              <w:rPr>
                <w:rFonts w:ascii="Cambria Math" w:hAnsi="Cambria Math" w:cs="Times New Roman"/>
                <w:i/>
                <w:lang w:val="en-US"/>
              </w:rPr>
            </m:ctrlPr>
          </m:sSubSupPr>
          <m:e>
            <m:r>
              <w:rPr>
                <w:rFonts w:ascii="Cambria Math" w:hAnsi="Cambria Math" w:cs="Times New Roman"/>
                <w:lang w:val="en-US"/>
              </w:rPr>
              <m:t>C</m:t>
            </m:r>
          </m:e>
          <m:sub>
            <m:r>
              <w:rPr>
                <w:rFonts w:ascii="Cambria Math" w:hAnsi="Cambria Math" w:cs="Times New Roman"/>
                <w:lang w:val="en-US"/>
              </w:rPr>
              <m:t>a</m:t>
            </m:r>
          </m:sub>
          <m:sup>
            <m:r>
              <w:rPr>
                <w:rFonts w:ascii="Cambria Math" w:hAnsi="Cambria Math" w:cs="Times New Roman"/>
                <w:lang w:val="en-US"/>
              </w:rPr>
              <m:t>*</m:t>
            </m:r>
          </m:sup>
        </m:sSubSup>
        <m:r>
          <w:rPr>
            <w:rFonts w:ascii="Cambria Math" w:hAnsi="Cambria Math" w:cs="Times New Roman"/>
            <w:lang w:val="en-US"/>
          </w:rPr>
          <m:t>=0.784</m:t>
        </m:r>
      </m:oMath>
      <w:r>
        <w:rPr>
          <w:rFonts w:ascii="Times New Roman" w:hAnsi="Times New Roman" w:cs="Times New Roman"/>
          <w:lang w:val="en-US"/>
        </w:rPr>
        <w:t xml:space="preserve"> and employing the conditional </w:t>
      </w:r>
      <m:oMath>
        <m:r>
          <w:rPr>
            <w:rFonts w:ascii="Cambria Math" w:hAnsi="Cambria Math" w:cs="Times New Roman"/>
            <w:lang w:val="en-US"/>
          </w:rPr>
          <m:t>ϵ</m:t>
        </m:r>
      </m:oMath>
      <w:r>
        <w:rPr>
          <w:rFonts w:ascii="Times New Roman" w:hAnsi="Times New Roman" w:cs="Times New Roman"/>
          <w:lang w:val="en-US"/>
        </w:rPr>
        <w:t xml:space="preserve"> estimates ensuring that the Type-I error probability is equal to 0.05 irrespectively of development study.</w:t>
      </w:r>
    </w:p>
    <w:p w:rsidR="00500824" w:rsidRDefault="00500824" w:rsidP="00500824">
      <w:pPr>
        <w:spacing w:after="0" w:line="480" w:lineRule="auto"/>
        <w:jc w:val="both"/>
        <w:rPr>
          <w:rFonts w:ascii="Times New Roman" w:hAnsi="Times New Roman" w:cs="Times New Roman"/>
          <w:lang w:val="en-US"/>
        </w:rPr>
      </w:pPr>
    </w:p>
    <w:p w:rsidR="00500824" w:rsidRDefault="00500824" w:rsidP="00500824">
      <w:pPr>
        <w:spacing w:after="0" w:line="480" w:lineRule="auto"/>
        <w:jc w:val="both"/>
        <w:rPr>
          <w:rFonts w:ascii="Times New Roman" w:hAnsi="Times New Roman" w:cs="Times New Roman"/>
          <w:lang w:val="en-US"/>
        </w:rPr>
      </w:pPr>
      <w:r>
        <w:rPr>
          <w:rFonts w:ascii="Times New Roman" w:hAnsi="Times New Roman" w:cs="Times New Roman"/>
          <w:lang w:val="en-US"/>
        </w:rPr>
        <w:t xml:space="preserve">Results of this exercises are summarized in Figure </w:t>
      </w:r>
      <w:r w:rsidR="00C739B5">
        <w:rPr>
          <w:rFonts w:ascii="Times New Roman" w:hAnsi="Times New Roman" w:cs="Times New Roman"/>
          <w:lang w:val="en-US"/>
        </w:rPr>
        <w:t>G</w:t>
      </w:r>
      <w:r>
        <w:rPr>
          <w:rFonts w:ascii="Times New Roman" w:hAnsi="Times New Roman" w:cs="Times New Roman"/>
          <w:lang w:val="en-US"/>
        </w:rPr>
        <w:t xml:space="preserve">3. and </w:t>
      </w:r>
      <w:r w:rsidR="00C739B5">
        <w:rPr>
          <w:rFonts w:ascii="Times New Roman" w:hAnsi="Times New Roman" w:cs="Times New Roman"/>
          <w:lang w:val="en-US"/>
        </w:rPr>
        <w:t>G</w:t>
      </w:r>
      <w:r>
        <w:rPr>
          <w:rFonts w:ascii="Times New Roman" w:hAnsi="Times New Roman" w:cs="Times New Roman"/>
          <w:lang w:val="en-US"/>
        </w:rPr>
        <w:t xml:space="preserve">4. The mean estimated power for the </w:t>
      </w:r>
      <m:oMath>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0</m:t>
            </m:r>
          </m:sub>
        </m:sSub>
      </m:oMath>
      <w:r>
        <w:rPr>
          <w:rFonts w:ascii="Times New Roman" w:hAnsi="Times New Roman" w:cs="Times New Roman"/>
          <w:lang w:val="en-US"/>
        </w:rPr>
        <w:t xml:space="preserve"> development studies are 0.19 and 0.19 for the benchmark and </w:t>
      </w:r>
      <w:r w:rsidR="00C739B5">
        <w:rPr>
          <w:rFonts w:ascii="Times New Roman" w:hAnsi="Times New Roman" w:cs="Times New Roman"/>
          <w:lang w:val="en-US"/>
        </w:rPr>
        <w:t>simulation-based strategy</w:t>
      </w:r>
      <w:r>
        <w:rPr>
          <w:rFonts w:ascii="Times New Roman" w:hAnsi="Times New Roman" w:cs="Times New Roman"/>
          <w:lang w:val="en-US"/>
        </w:rPr>
        <w:t xml:space="preserve">, respectively. The respective corresponding empirical 95% equal tail intervals are (0.14;0.27) and (0.10;0.27). For the </w:t>
      </w:r>
      <m:oMath>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1</m:t>
            </m:r>
          </m:sub>
        </m:sSub>
      </m:oMath>
      <w:r>
        <w:rPr>
          <w:rFonts w:ascii="Times New Roman" w:hAnsi="Times New Roman" w:cs="Times New Roman"/>
          <w:lang w:val="en-US"/>
        </w:rPr>
        <w:t xml:space="preserve"> development studies the mean estimated power for the benchmark and </w:t>
      </w:r>
      <w:r w:rsidR="00C739B5">
        <w:rPr>
          <w:rFonts w:ascii="Times New Roman" w:hAnsi="Times New Roman" w:cs="Times New Roman"/>
          <w:lang w:val="en-US"/>
        </w:rPr>
        <w:t xml:space="preserve">simulation-based </w:t>
      </w:r>
      <w:r w:rsidR="00C739B5">
        <w:rPr>
          <w:rFonts w:ascii="Times New Roman" w:hAnsi="Times New Roman" w:cs="Times New Roman"/>
          <w:lang w:val="en-US"/>
        </w:rPr>
        <w:lastRenderedPageBreak/>
        <w:t>strategy</w:t>
      </w:r>
      <w:r>
        <w:rPr>
          <w:rFonts w:ascii="Times New Roman" w:hAnsi="Times New Roman" w:cs="Times New Roman"/>
          <w:lang w:val="en-US"/>
        </w:rPr>
        <w:t xml:space="preserve"> are 0.19 and 0.21, respectively. The respective corresponding 95% empirical equal tail intervals are (0.13;0.23) and (0.13;0.30) for the benchmark and </w:t>
      </w:r>
      <w:r w:rsidR="00C739B5">
        <w:rPr>
          <w:rFonts w:ascii="Times New Roman" w:hAnsi="Times New Roman" w:cs="Times New Roman"/>
          <w:lang w:val="en-US"/>
        </w:rPr>
        <w:t>simulation-based strategy</w:t>
      </w:r>
      <w:r>
        <w:rPr>
          <w:rFonts w:ascii="Times New Roman" w:hAnsi="Times New Roman" w:cs="Times New Roman"/>
          <w:lang w:val="en-US"/>
        </w:rPr>
        <w:t>.</w:t>
      </w:r>
    </w:p>
    <w:p w:rsidR="00500824" w:rsidRDefault="00500824" w:rsidP="00500824">
      <w:pPr>
        <w:spacing w:after="0" w:line="480" w:lineRule="auto"/>
        <w:jc w:val="both"/>
        <w:rPr>
          <w:rFonts w:ascii="Times New Roman" w:hAnsi="Times New Roman" w:cs="Times New Roman"/>
          <w:lang w:val="en-US"/>
        </w:rPr>
      </w:pPr>
    </w:p>
    <w:p w:rsidR="00500824" w:rsidRDefault="00500824" w:rsidP="00500824">
      <w:pPr>
        <w:spacing w:after="0" w:line="480" w:lineRule="auto"/>
        <w:jc w:val="both"/>
        <w:rPr>
          <w:rFonts w:ascii="Times New Roman" w:hAnsi="Times New Roman" w:cs="Times New Roman"/>
          <w:lang w:val="en-US"/>
        </w:rPr>
      </w:pPr>
      <w:r>
        <w:rPr>
          <w:rFonts w:ascii="Times New Roman" w:hAnsi="Times New Roman" w:cs="Times New Roman"/>
          <w:lang w:val="en-US"/>
        </w:rPr>
        <w:t xml:space="preserve">Concerning the observed effect of the development study setting on the epsilon estimates, it can be seen from the Figure </w:t>
      </w:r>
      <w:r w:rsidR="00C739B5">
        <w:rPr>
          <w:rFonts w:ascii="Times New Roman" w:hAnsi="Times New Roman" w:cs="Times New Roman"/>
          <w:lang w:val="en-US"/>
        </w:rPr>
        <w:t>G</w:t>
      </w:r>
      <w:r>
        <w:rPr>
          <w:rFonts w:ascii="Times New Roman" w:hAnsi="Times New Roman" w:cs="Times New Roman"/>
          <w:lang w:val="en-US"/>
        </w:rPr>
        <w:t xml:space="preserve">3 that in terms of power this effect is absent. This observation shows that correcting for a difference in Type-I error probability caused by a difference in prior (development study) by choosing the appropriate </w:t>
      </w:r>
      <m:oMath>
        <m:r>
          <w:rPr>
            <w:rFonts w:ascii="Cambria Math" w:hAnsi="Cambria Math" w:cs="Times New Roman"/>
            <w:lang w:val="en-US"/>
          </w:rPr>
          <m:t>ϵ</m:t>
        </m:r>
      </m:oMath>
      <w:r>
        <w:rPr>
          <w:rFonts w:ascii="Times New Roman" w:hAnsi="Times New Roman" w:cs="Times New Roman"/>
          <w:lang w:val="en-US"/>
        </w:rPr>
        <w:t>, leads to comparable power estimates. Moreover, the marginally normal shape of the power estimates indicates that irrespective of the development study, the procedure is estimating a single true population power.</w:t>
      </w:r>
    </w:p>
    <w:p w:rsidR="00500824" w:rsidRDefault="00500824" w:rsidP="00500824">
      <w:pPr>
        <w:spacing w:after="0" w:line="480" w:lineRule="auto"/>
        <w:jc w:val="both"/>
        <w:rPr>
          <w:rFonts w:ascii="Times New Roman" w:hAnsi="Times New Roman" w:cs="Times New Roman"/>
          <w:lang w:val="en-US"/>
        </w:rPr>
      </w:pPr>
    </w:p>
    <w:p w:rsidR="00500824" w:rsidRDefault="00500824" w:rsidP="00500824">
      <w:pPr>
        <w:spacing w:after="0" w:line="480" w:lineRule="auto"/>
        <w:jc w:val="both"/>
        <w:rPr>
          <w:rFonts w:ascii="Times New Roman" w:hAnsi="Times New Roman" w:cs="Times New Roman"/>
          <w:lang w:val="en-US"/>
        </w:rPr>
      </w:pPr>
      <w:r>
        <w:rPr>
          <w:rFonts w:ascii="Times New Roman" w:hAnsi="Times New Roman" w:cs="Times New Roman"/>
          <w:lang w:val="en-US"/>
        </w:rPr>
        <w:t xml:space="preserve">In terms of the agreement between the benchmark estimates and the </w:t>
      </w:r>
      <w:r w:rsidR="00C739B5">
        <w:rPr>
          <w:rFonts w:ascii="Times New Roman" w:hAnsi="Times New Roman" w:cs="Times New Roman"/>
          <w:lang w:val="en-US"/>
        </w:rPr>
        <w:t>simulation-based strategy</w:t>
      </w:r>
      <w:r>
        <w:rPr>
          <w:rFonts w:ascii="Times New Roman" w:hAnsi="Times New Roman" w:cs="Times New Roman"/>
          <w:lang w:val="en-US"/>
        </w:rPr>
        <w:t xml:space="preserve"> estimates, it is clear from Figure </w:t>
      </w:r>
      <w:r w:rsidR="00C739B5">
        <w:rPr>
          <w:rFonts w:ascii="Times New Roman" w:hAnsi="Times New Roman" w:cs="Times New Roman"/>
          <w:lang w:val="en-US"/>
        </w:rPr>
        <w:t>G</w:t>
      </w:r>
      <w:r>
        <w:rPr>
          <w:rFonts w:ascii="Times New Roman" w:hAnsi="Times New Roman" w:cs="Times New Roman"/>
          <w:lang w:val="en-US"/>
        </w:rPr>
        <w:t>3. that for both development study setting</w:t>
      </w:r>
      <w:r w:rsidR="00C739B5">
        <w:rPr>
          <w:rFonts w:ascii="Times New Roman" w:hAnsi="Times New Roman" w:cs="Times New Roman"/>
          <w:lang w:val="en-US"/>
        </w:rPr>
        <w:t>s</w:t>
      </w:r>
      <w:r>
        <w:rPr>
          <w:rFonts w:ascii="Times New Roman" w:hAnsi="Times New Roman" w:cs="Times New Roman"/>
          <w:lang w:val="en-US"/>
        </w:rPr>
        <w:t xml:space="preserve">, on average the estimates lie close to the diagonal. This observation is confirmed by Figure </w:t>
      </w:r>
      <w:r w:rsidR="00C739B5">
        <w:rPr>
          <w:rFonts w:ascii="Times New Roman" w:hAnsi="Times New Roman" w:cs="Times New Roman"/>
          <w:lang w:val="en-US"/>
        </w:rPr>
        <w:t>G</w:t>
      </w:r>
      <w:r>
        <w:rPr>
          <w:rFonts w:ascii="Times New Roman" w:hAnsi="Times New Roman" w:cs="Times New Roman"/>
          <w:lang w:val="en-US"/>
        </w:rPr>
        <w:t xml:space="preserve">4. were it can be seen that the bias in both development settings is small. Moreover, compared to the variability within each development study and validation sampling setting combination, the limits of agreement could be interpreted as narrow. Leading to the conclusion that the proposed </w:t>
      </w:r>
      <w:r w:rsidR="00C739B5">
        <w:rPr>
          <w:rFonts w:ascii="Times New Roman" w:hAnsi="Times New Roman" w:cs="Times New Roman"/>
          <w:lang w:val="en-US"/>
        </w:rPr>
        <w:t>simulation-based strategy</w:t>
      </w:r>
      <w:r>
        <w:rPr>
          <w:rFonts w:ascii="Times New Roman" w:hAnsi="Times New Roman" w:cs="Times New Roman"/>
          <w:lang w:val="en-US"/>
        </w:rPr>
        <w:t xml:space="preserve"> leads to power estimates which are sufficiently close to the benchmark estimates. In other words, estimating the power to validate the results from a development study based on validation studies sampled from parameters derived from that development study, leads to results in sufficiently close agreement with the results based on the true underlying populations.</w:t>
      </w:r>
    </w:p>
    <w:p w:rsidR="00500824" w:rsidRPr="00BE6DC9" w:rsidRDefault="00500824" w:rsidP="00500824">
      <w:pPr>
        <w:spacing w:after="0" w:line="480" w:lineRule="auto"/>
        <w:jc w:val="center"/>
        <w:rPr>
          <w:rFonts w:ascii="Times New Roman" w:hAnsi="Times New Roman" w:cs="Times New Roman"/>
          <w:lang w:val="en-US"/>
        </w:rPr>
      </w:pPr>
      <w:r>
        <w:rPr>
          <w:rFonts w:ascii="Times New Roman" w:hAnsi="Times New Roman" w:cs="Times New Roman"/>
          <w:noProof/>
          <w:lang w:val="en-GB" w:eastAsia="en-GB"/>
        </w:rPr>
        <w:lastRenderedPageBreak/>
        <w:drawing>
          <wp:inline distT="0" distB="0" distL="0" distR="0" wp14:anchorId="630D4C0C" wp14:editId="102B5622">
            <wp:extent cx="3600000" cy="36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rsidR="00500824" w:rsidRPr="00B63210" w:rsidRDefault="00500824" w:rsidP="00500824">
      <w:pPr>
        <w:pStyle w:val="NoSpacing"/>
        <w:jc w:val="center"/>
        <w:rPr>
          <w:rFonts w:ascii="Times New Roman" w:hAnsi="Times New Roman" w:cs="Times New Roman"/>
        </w:rPr>
      </w:pPr>
      <w:r w:rsidRPr="00B63210">
        <w:rPr>
          <w:rFonts w:ascii="Times New Roman" w:hAnsi="Times New Roman" w:cs="Times New Roman"/>
        </w:rPr>
        <w:t xml:space="preserve">Figure </w:t>
      </w:r>
      <w:r w:rsidR="00C739B5">
        <w:rPr>
          <w:rFonts w:ascii="Times New Roman" w:hAnsi="Times New Roman" w:cs="Times New Roman"/>
        </w:rPr>
        <w:t>G</w:t>
      </w:r>
      <w:r w:rsidRPr="00B63210">
        <w:rPr>
          <w:rFonts w:ascii="Times New Roman" w:hAnsi="Times New Roman" w:cs="Times New Roman"/>
        </w:rPr>
        <w:t xml:space="preserve">3.: The estimated power for a validation study of size 400 with a Type-I probability equal to 0.05 for each of the 100 simulated development studies, based on 400 validation studies with </w:t>
      </w:r>
      <m:oMath>
        <m:r>
          <w:rPr>
            <w:rFonts w:ascii="Cambria Math" w:hAnsi="Cambria Math" w:cs="Times New Roman"/>
          </w:rPr>
          <m:t>AU</m:t>
        </m:r>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a</m:t>
            </m:r>
          </m:sub>
          <m:sup>
            <m:r>
              <w:rPr>
                <w:rFonts w:ascii="Cambria Math" w:hAnsi="Cambria Math" w:cs="Times New Roman"/>
              </w:rPr>
              <m:t>*</m:t>
            </m:r>
          </m:sup>
        </m:sSubSup>
        <m:r>
          <w:rPr>
            <w:rFonts w:ascii="Cambria Math" w:hAnsi="Cambria Math" w:cs="Times New Roman"/>
          </w:rPr>
          <m:t>=0.784</m:t>
        </m:r>
      </m:oMath>
      <w:r w:rsidRPr="00B63210">
        <w:rPr>
          <w:rFonts w:ascii="Times New Roman" w:hAnsi="Times New Roman" w:cs="Times New Roman"/>
        </w:rPr>
        <w:t xml:space="preserve"> simulated using the proposed </w:t>
      </w:r>
      <w:r w:rsidR="00AD0989">
        <w:rPr>
          <w:rFonts w:ascii="Times New Roman" w:hAnsi="Times New Roman" w:cs="Times New Roman"/>
          <w:lang w:val="en-US"/>
        </w:rPr>
        <w:t>simulation-based strategy</w:t>
      </w:r>
      <w:r w:rsidRPr="00B63210">
        <w:rPr>
          <w:rFonts w:ascii="Times New Roman" w:hAnsi="Times New Roman" w:cs="Times New Roman"/>
        </w:rPr>
        <w:t xml:space="preserve"> versus the estimates coming from the benchmark validation studies.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oMath>
      <w:r w:rsidRPr="00B63210">
        <w:rPr>
          <w:rFonts w:ascii="Times New Roman" w:hAnsi="Times New Roman" w:cs="Times New Roman"/>
        </w:rPr>
        <w:t xml:space="preserve"> development studies are indicated in green,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oMath>
      <w:r w:rsidRPr="00B63210">
        <w:rPr>
          <w:rFonts w:ascii="Times New Roman" w:hAnsi="Times New Roman" w:cs="Times New Roman"/>
        </w:rPr>
        <w:t xml:space="preserve"> development studies in red. Vertical and horizontal colored dashed lines denote the mean power in the benchmark and </w:t>
      </w:r>
      <w:r w:rsidR="00AD0989">
        <w:rPr>
          <w:rFonts w:ascii="Times New Roman" w:hAnsi="Times New Roman" w:cs="Times New Roman"/>
          <w:lang w:val="en-US"/>
        </w:rPr>
        <w:t>simulation-based strategy</w:t>
      </w:r>
      <w:r w:rsidRPr="00B63210">
        <w:rPr>
          <w:rFonts w:ascii="Times New Roman" w:hAnsi="Times New Roman" w:cs="Times New Roman"/>
        </w:rPr>
        <w:t>, respectively.</w:t>
      </w:r>
    </w:p>
    <w:p w:rsidR="00500824" w:rsidRDefault="00500824" w:rsidP="00500824">
      <w:pPr>
        <w:spacing w:after="0" w:line="480" w:lineRule="auto"/>
        <w:jc w:val="both"/>
        <w:rPr>
          <w:rFonts w:ascii="Times New Roman" w:hAnsi="Times New Roman" w:cs="Times New Roman"/>
          <w:lang w:val="en-US"/>
        </w:rPr>
      </w:pPr>
    </w:p>
    <w:p w:rsidR="00500824" w:rsidRDefault="00500824" w:rsidP="00500824">
      <w:pPr>
        <w:pStyle w:val="NoSpacing"/>
        <w:jc w:val="center"/>
      </w:pPr>
      <w:r>
        <w:rPr>
          <w:noProof/>
          <w:lang w:eastAsia="en-GB"/>
        </w:rPr>
        <w:drawing>
          <wp:inline distT="0" distB="0" distL="0" distR="0" wp14:anchorId="69940DCC" wp14:editId="6FE234D5">
            <wp:extent cx="5760720" cy="29454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945419"/>
                    </a:xfrm>
                    <a:prstGeom prst="rect">
                      <a:avLst/>
                    </a:prstGeom>
                    <a:noFill/>
                    <a:ln>
                      <a:noFill/>
                    </a:ln>
                  </pic:spPr>
                </pic:pic>
              </a:graphicData>
            </a:graphic>
          </wp:inline>
        </w:drawing>
      </w:r>
    </w:p>
    <w:p w:rsidR="00500824" w:rsidRPr="00B63210" w:rsidRDefault="00500824" w:rsidP="00500824">
      <w:pPr>
        <w:pStyle w:val="NoSpacing"/>
        <w:jc w:val="center"/>
        <w:rPr>
          <w:rFonts w:ascii="Times New Roman" w:hAnsi="Times New Roman" w:cs="Times New Roman"/>
        </w:rPr>
      </w:pPr>
      <w:r w:rsidRPr="00B63210">
        <w:rPr>
          <w:rFonts w:ascii="Times New Roman" w:hAnsi="Times New Roman" w:cs="Times New Roman"/>
        </w:rPr>
        <w:t xml:space="preserve">Figure </w:t>
      </w:r>
      <w:r w:rsidR="00AD0989">
        <w:rPr>
          <w:rFonts w:ascii="Times New Roman" w:hAnsi="Times New Roman" w:cs="Times New Roman"/>
        </w:rPr>
        <w:t>G</w:t>
      </w:r>
      <w:r w:rsidRPr="00B63210">
        <w:rPr>
          <w:rFonts w:ascii="Times New Roman" w:hAnsi="Times New Roman" w:cs="Times New Roman"/>
        </w:rPr>
        <w:t xml:space="preserve">4.: Bland-Altman plot of the benchmark versus </w:t>
      </w:r>
      <w:r w:rsidR="00AD0989">
        <w:rPr>
          <w:rFonts w:ascii="Times New Roman" w:hAnsi="Times New Roman" w:cs="Times New Roman"/>
          <w:lang w:val="en-US"/>
        </w:rPr>
        <w:t>simulation-based strategy</w:t>
      </w:r>
      <w:r w:rsidRPr="00B63210">
        <w:rPr>
          <w:rFonts w:ascii="Times New Roman" w:hAnsi="Times New Roman" w:cs="Times New Roman"/>
        </w:rPr>
        <w:t xml:space="preserve"> power estimates. Green symbols denote epsilon estimates from the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oMath>
      <w:r w:rsidRPr="00B63210">
        <w:rPr>
          <w:rFonts w:ascii="Times New Roman" w:hAnsi="Times New Roman" w:cs="Times New Roman"/>
        </w:rPr>
        <w:t xml:space="preserve"> development studies, red symbols from the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1</m:t>
            </m:r>
          </m:sub>
        </m:sSub>
      </m:oMath>
      <w:r w:rsidRPr="00B63210">
        <w:rPr>
          <w:rFonts w:ascii="Times New Roman" w:hAnsi="Times New Roman" w:cs="Times New Roman"/>
        </w:rPr>
        <w:t xml:space="preserve"> development studies.</w:t>
      </w:r>
    </w:p>
    <w:p w:rsidR="00500824" w:rsidRDefault="00500824" w:rsidP="00500824">
      <w:pPr>
        <w:spacing w:after="0" w:line="480" w:lineRule="auto"/>
        <w:jc w:val="center"/>
        <w:rPr>
          <w:rFonts w:ascii="Times New Roman" w:hAnsi="Times New Roman" w:cs="Times New Roman"/>
          <w:lang w:val="en-US"/>
        </w:rPr>
      </w:pPr>
      <w:r>
        <w:rPr>
          <w:rFonts w:ascii="Times New Roman" w:hAnsi="Times New Roman" w:cs="Times New Roman"/>
          <w:lang w:val="en-US"/>
        </w:rPr>
        <w:br w:type="page"/>
      </w:r>
    </w:p>
    <w:p w:rsidR="009F4C0B" w:rsidRPr="00AE4318" w:rsidRDefault="00464B51" w:rsidP="00470B0C">
      <w:pPr>
        <w:pStyle w:val="NoSpacing"/>
        <w:spacing w:line="480" w:lineRule="auto"/>
        <w:jc w:val="both"/>
        <w:rPr>
          <w:rFonts w:ascii="Times New Roman" w:hAnsi="Times New Roman" w:cs="Times New Roman"/>
          <w:u w:val="single"/>
          <w:lang w:val="en-US"/>
        </w:rPr>
      </w:pPr>
      <w:r w:rsidRPr="00AE4318">
        <w:rPr>
          <w:rFonts w:ascii="Times New Roman" w:hAnsi="Times New Roman" w:cs="Times New Roman"/>
          <w:u w:val="single"/>
          <w:lang w:val="en-US"/>
        </w:rPr>
        <w:lastRenderedPageBreak/>
        <w:t>APPENDIX REFERENCES</w:t>
      </w:r>
    </w:p>
    <w:p w:rsidR="00FC050C" w:rsidRPr="00AE4318" w:rsidRDefault="00FC050C" w:rsidP="00470B0C">
      <w:pPr>
        <w:tabs>
          <w:tab w:val="left" w:pos="567"/>
        </w:tabs>
        <w:spacing w:line="480" w:lineRule="auto"/>
        <w:ind w:left="567" w:hanging="567"/>
        <w:jc w:val="both"/>
        <w:rPr>
          <w:rFonts w:ascii="Times New Roman" w:hAnsi="Times New Roman" w:cs="Times New Roman"/>
          <w:lang w:val="en-US"/>
        </w:rPr>
      </w:pPr>
      <w:r w:rsidRPr="00AE4318">
        <w:rPr>
          <w:rFonts w:ascii="Times New Roman" w:hAnsi="Times New Roman" w:cs="Times New Roman"/>
          <w:lang w:val="en-US"/>
        </w:rPr>
        <w:t>Mathai A</w:t>
      </w:r>
      <w:r w:rsidR="00493AC8" w:rsidRPr="00AE4318">
        <w:rPr>
          <w:rFonts w:ascii="Times New Roman" w:hAnsi="Times New Roman" w:cs="Times New Roman"/>
          <w:lang w:val="en-US"/>
        </w:rPr>
        <w:t>.</w:t>
      </w:r>
      <w:r w:rsidRPr="00AE4318">
        <w:rPr>
          <w:rFonts w:ascii="Times New Roman" w:hAnsi="Times New Roman" w:cs="Times New Roman"/>
          <w:lang w:val="en-US"/>
        </w:rPr>
        <w:t>M</w:t>
      </w:r>
      <w:r w:rsidR="00493AC8" w:rsidRPr="00AE4318">
        <w:rPr>
          <w:rFonts w:ascii="Times New Roman" w:hAnsi="Times New Roman" w:cs="Times New Roman"/>
          <w:lang w:val="en-US"/>
        </w:rPr>
        <w:t>.</w:t>
      </w:r>
      <w:r w:rsidRPr="00AE4318">
        <w:rPr>
          <w:rFonts w:ascii="Times New Roman" w:hAnsi="Times New Roman" w:cs="Times New Roman"/>
          <w:lang w:val="en-US"/>
        </w:rPr>
        <w:t>, Provost S</w:t>
      </w:r>
      <w:r w:rsidR="00493AC8" w:rsidRPr="00AE4318">
        <w:rPr>
          <w:rFonts w:ascii="Times New Roman" w:hAnsi="Times New Roman" w:cs="Times New Roman"/>
          <w:lang w:val="en-US"/>
        </w:rPr>
        <w:t>.</w:t>
      </w:r>
      <w:r w:rsidRPr="00AE4318">
        <w:rPr>
          <w:rFonts w:ascii="Times New Roman" w:hAnsi="Times New Roman" w:cs="Times New Roman"/>
          <w:lang w:val="en-US"/>
        </w:rPr>
        <w:t>B.</w:t>
      </w:r>
      <w:r w:rsidR="00493AC8" w:rsidRPr="00AE4318">
        <w:rPr>
          <w:rFonts w:ascii="Times New Roman" w:hAnsi="Times New Roman" w:cs="Times New Roman"/>
          <w:lang w:val="en-US"/>
        </w:rPr>
        <w:t xml:space="preserve"> (1992),</w:t>
      </w:r>
      <w:r w:rsidRPr="00AE4318">
        <w:rPr>
          <w:rFonts w:ascii="Times New Roman" w:hAnsi="Times New Roman" w:cs="Times New Roman"/>
          <w:lang w:val="en-US"/>
        </w:rPr>
        <w:t xml:space="preserve"> </w:t>
      </w:r>
      <w:r w:rsidRPr="00AE4318">
        <w:rPr>
          <w:rFonts w:ascii="Times New Roman" w:hAnsi="Times New Roman" w:cs="Times New Roman"/>
          <w:i/>
          <w:lang w:val="en-US"/>
        </w:rPr>
        <w:t>Quadratic forms in random variables</w:t>
      </w:r>
      <w:r w:rsidRPr="00AE4318">
        <w:rPr>
          <w:rFonts w:ascii="Times New Roman" w:hAnsi="Times New Roman" w:cs="Times New Roman"/>
          <w:lang w:val="en-US"/>
        </w:rPr>
        <w:t>, New York, USA</w:t>
      </w:r>
      <w:r w:rsidR="00493AC8" w:rsidRPr="00AE4318">
        <w:rPr>
          <w:rFonts w:ascii="Times New Roman" w:hAnsi="Times New Roman" w:cs="Times New Roman"/>
          <w:lang w:val="en-US"/>
        </w:rPr>
        <w:t>: Marcel Dekker Inc.</w:t>
      </w:r>
    </w:p>
    <w:p w:rsidR="00FC050C" w:rsidRPr="00AE4318" w:rsidRDefault="00FC050C" w:rsidP="00470B0C">
      <w:pPr>
        <w:tabs>
          <w:tab w:val="left" w:pos="567"/>
        </w:tabs>
        <w:spacing w:line="480" w:lineRule="auto"/>
        <w:ind w:left="567" w:hanging="567"/>
        <w:jc w:val="both"/>
        <w:rPr>
          <w:rFonts w:ascii="Times New Roman" w:hAnsi="Times New Roman" w:cs="Times New Roman"/>
          <w:lang w:val="en-US"/>
        </w:rPr>
      </w:pPr>
      <w:r w:rsidRPr="00AE4318">
        <w:rPr>
          <w:rFonts w:ascii="Times New Roman" w:hAnsi="Times New Roman" w:cs="Times New Roman"/>
          <w:lang w:val="en-US"/>
        </w:rPr>
        <w:t>Ruben H.</w:t>
      </w:r>
      <w:r w:rsidR="00493AC8" w:rsidRPr="00AE4318">
        <w:rPr>
          <w:rFonts w:ascii="Times New Roman" w:hAnsi="Times New Roman" w:cs="Times New Roman"/>
          <w:lang w:val="en-US"/>
        </w:rPr>
        <w:t xml:space="preserve"> (1962),</w:t>
      </w:r>
      <w:r w:rsidRPr="00AE4318">
        <w:rPr>
          <w:rFonts w:ascii="Times New Roman" w:hAnsi="Times New Roman" w:cs="Times New Roman"/>
          <w:lang w:val="en-US"/>
        </w:rPr>
        <w:t xml:space="preserve"> </w:t>
      </w:r>
      <w:r w:rsidR="00493AC8" w:rsidRPr="00AE4318">
        <w:rPr>
          <w:rFonts w:ascii="Times New Roman" w:hAnsi="Times New Roman" w:cs="Times New Roman"/>
          <w:lang w:val="en-US"/>
        </w:rPr>
        <w:t>“</w:t>
      </w:r>
      <w:r w:rsidRPr="00AE4318">
        <w:rPr>
          <w:rFonts w:ascii="Times New Roman" w:hAnsi="Times New Roman" w:cs="Times New Roman"/>
          <w:lang w:val="en-US"/>
        </w:rPr>
        <w:t xml:space="preserve">Probability </w:t>
      </w:r>
      <w:r w:rsidR="00493AC8" w:rsidRPr="00AE4318">
        <w:rPr>
          <w:rFonts w:ascii="Times New Roman" w:hAnsi="Times New Roman" w:cs="Times New Roman"/>
          <w:lang w:val="en-US"/>
        </w:rPr>
        <w:t>C</w:t>
      </w:r>
      <w:r w:rsidRPr="00AE4318">
        <w:rPr>
          <w:rFonts w:ascii="Times New Roman" w:hAnsi="Times New Roman" w:cs="Times New Roman"/>
          <w:lang w:val="en-US"/>
        </w:rPr>
        <w:t xml:space="preserve">ontent of </w:t>
      </w:r>
      <w:r w:rsidR="00493AC8" w:rsidRPr="00AE4318">
        <w:rPr>
          <w:rFonts w:ascii="Times New Roman" w:hAnsi="Times New Roman" w:cs="Times New Roman"/>
          <w:lang w:val="en-US"/>
        </w:rPr>
        <w:t>R</w:t>
      </w:r>
      <w:r w:rsidRPr="00AE4318">
        <w:rPr>
          <w:rFonts w:ascii="Times New Roman" w:hAnsi="Times New Roman" w:cs="Times New Roman"/>
          <w:lang w:val="en-US"/>
        </w:rPr>
        <w:t xml:space="preserve">egions </w:t>
      </w:r>
      <w:r w:rsidR="00493AC8" w:rsidRPr="00AE4318">
        <w:rPr>
          <w:rFonts w:ascii="Times New Roman" w:hAnsi="Times New Roman" w:cs="Times New Roman"/>
          <w:lang w:val="en-US"/>
        </w:rPr>
        <w:t>U</w:t>
      </w:r>
      <w:r w:rsidRPr="00AE4318">
        <w:rPr>
          <w:rFonts w:ascii="Times New Roman" w:hAnsi="Times New Roman" w:cs="Times New Roman"/>
          <w:lang w:val="en-US"/>
        </w:rPr>
        <w:t xml:space="preserve">nder </w:t>
      </w:r>
      <w:r w:rsidR="00493AC8" w:rsidRPr="00AE4318">
        <w:rPr>
          <w:rFonts w:ascii="Times New Roman" w:hAnsi="Times New Roman" w:cs="Times New Roman"/>
          <w:lang w:val="en-US"/>
        </w:rPr>
        <w:t>S</w:t>
      </w:r>
      <w:r w:rsidRPr="00AE4318">
        <w:rPr>
          <w:rFonts w:ascii="Times New Roman" w:hAnsi="Times New Roman" w:cs="Times New Roman"/>
          <w:lang w:val="en-US"/>
        </w:rPr>
        <w:t xml:space="preserve">pherical </w:t>
      </w:r>
      <w:r w:rsidR="00493AC8" w:rsidRPr="00AE4318">
        <w:rPr>
          <w:rFonts w:ascii="Times New Roman" w:hAnsi="Times New Roman" w:cs="Times New Roman"/>
          <w:lang w:val="en-US"/>
        </w:rPr>
        <w:t>N</w:t>
      </w:r>
      <w:r w:rsidRPr="00AE4318">
        <w:rPr>
          <w:rFonts w:ascii="Times New Roman" w:hAnsi="Times New Roman" w:cs="Times New Roman"/>
          <w:lang w:val="en-US"/>
        </w:rPr>
        <w:t xml:space="preserve">ormal </w:t>
      </w:r>
      <w:r w:rsidR="00493AC8" w:rsidRPr="00AE4318">
        <w:rPr>
          <w:rFonts w:ascii="Times New Roman" w:hAnsi="Times New Roman" w:cs="Times New Roman"/>
          <w:lang w:val="en-US"/>
        </w:rPr>
        <w:t>D</w:t>
      </w:r>
      <w:r w:rsidRPr="00AE4318">
        <w:rPr>
          <w:rFonts w:ascii="Times New Roman" w:hAnsi="Times New Roman" w:cs="Times New Roman"/>
          <w:lang w:val="en-US"/>
        </w:rPr>
        <w:t xml:space="preserve">istributions, IV: </w:t>
      </w:r>
      <w:r w:rsidR="00493AC8" w:rsidRPr="00AE4318">
        <w:rPr>
          <w:rFonts w:ascii="Times New Roman" w:hAnsi="Times New Roman" w:cs="Times New Roman"/>
          <w:lang w:val="en-US"/>
        </w:rPr>
        <w:t>T</w:t>
      </w:r>
      <w:r w:rsidRPr="00AE4318">
        <w:rPr>
          <w:rFonts w:ascii="Times New Roman" w:hAnsi="Times New Roman" w:cs="Times New Roman"/>
          <w:lang w:val="en-US"/>
        </w:rPr>
        <w:t xml:space="preserve">he </w:t>
      </w:r>
      <w:r w:rsidR="00493AC8" w:rsidRPr="00AE4318">
        <w:rPr>
          <w:rFonts w:ascii="Times New Roman" w:hAnsi="Times New Roman" w:cs="Times New Roman"/>
          <w:lang w:val="en-US"/>
        </w:rPr>
        <w:t>D</w:t>
      </w:r>
      <w:r w:rsidRPr="00AE4318">
        <w:rPr>
          <w:rFonts w:ascii="Times New Roman" w:hAnsi="Times New Roman" w:cs="Times New Roman"/>
          <w:lang w:val="en-US"/>
        </w:rPr>
        <w:t xml:space="preserve">istribution of </w:t>
      </w:r>
      <w:r w:rsidR="00493AC8" w:rsidRPr="00AE4318">
        <w:rPr>
          <w:rFonts w:ascii="Times New Roman" w:hAnsi="Times New Roman" w:cs="Times New Roman"/>
          <w:lang w:val="en-US"/>
        </w:rPr>
        <w:t>H</w:t>
      </w:r>
      <w:r w:rsidRPr="00AE4318">
        <w:rPr>
          <w:rFonts w:ascii="Times New Roman" w:hAnsi="Times New Roman" w:cs="Times New Roman"/>
          <w:lang w:val="en-US"/>
        </w:rPr>
        <w:t xml:space="preserve">omogeneous and </w:t>
      </w:r>
      <w:r w:rsidR="00493AC8" w:rsidRPr="00AE4318">
        <w:rPr>
          <w:rFonts w:ascii="Times New Roman" w:hAnsi="Times New Roman" w:cs="Times New Roman"/>
          <w:lang w:val="en-US"/>
        </w:rPr>
        <w:t>N</w:t>
      </w:r>
      <w:r w:rsidRPr="00AE4318">
        <w:rPr>
          <w:rFonts w:ascii="Times New Roman" w:hAnsi="Times New Roman" w:cs="Times New Roman"/>
          <w:lang w:val="en-US"/>
        </w:rPr>
        <w:t xml:space="preserve">on-homogeneous </w:t>
      </w:r>
      <w:r w:rsidR="00493AC8" w:rsidRPr="00AE4318">
        <w:rPr>
          <w:rFonts w:ascii="Times New Roman" w:hAnsi="Times New Roman" w:cs="Times New Roman"/>
          <w:lang w:val="en-US"/>
        </w:rPr>
        <w:t>Q</w:t>
      </w:r>
      <w:r w:rsidRPr="00AE4318">
        <w:rPr>
          <w:rFonts w:ascii="Times New Roman" w:hAnsi="Times New Roman" w:cs="Times New Roman"/>
          <w:lang w:val="en-US"/>
        </w:rPr>
        <w:t xml:space="preserve">uadratic </w:t>
      </w:r>
      <w:r w:rsidR="00493AC8" w:rsidRPr="00AE4318">
        <w:rPr>
          <w:rFonts w:ascii="Times New Roman" w:hAnsi="Times New Roman" w:cs="Times New Roman"/>
          <w:lang w:val="en-US"/>
        </w:rPr>
        <w:t>F</w:t>
      </w:r>
      <w:r w:rsidRPr="00AE4318">
        <w:rPr>
          <w:rFonts w:ascii="Times New Roman" w:hAnsi="Times New Roman" w:cs="Times New Roman"/>
          <w:lang w:val="en-US"/>
        </w:rPr>
        <w:t xml:space="preserve">unctions of </w:t>
      </w:r>
      <w:r w:rsidR="00493AC8" w:rsidRPr="00AE4318">
        <w:rPr>
          <w:rFonts w:ascii="Times New Roman" w:hAnsi="Times New Roman" w:cs="Times New Roman"/>
          <w:lang w:val="en-US"/>
        </w:rPr>
        <w:t>N</w:t>
      </w:r>
      <w:r w:rsidRPr="00AE4318">
        <w:rPr>
          <w:rFonts w:ascii="Times New Roman" w:hAnsi="Times New Roman" w:cs="Times New Roman"/>
          <w:lang w:val="en-US"/>
        </w:rPr>
        <w:t xml:space="preserve">ormal </w:t>
      </w:r>
      <w:r w:rsidR="00493AC8" w:rsidRPr="00AE4318">
        <w:rPr>
          <w:rFonts w:ascii="Times New Roman" w:hAnsi="Times New Roman" w:cs="Times New Roman"/>
          <w:lang w:val="en-US"/>
        </w:rPr>
        <w:t>Variables,”</w:t>
      </w:r>
      <w:r w:rsidRPr="00AE4318">
        <w:rPr>
          <w:rFonts w:ascii="Times New Roman" w:hAnsi="Times New Roman" w:cs="Times New Roman"/>
          <w:lang w:val="en-US"/>
        </w:rPr>
        <w:t xml:space="preserve"> </w:t>
      </w:r>
      <w:r w:rsidRPr="00AE4318">
        <w:rPr>
          <w:rFonts w:ascii="Times New Roman" w:hAnsi="Times New Roman" w:cs="Times New Roman"/>
          <w:i/>
          <w:lang w:val="en-US"/>
        </w:rPr>
        <w:t>The Annals of Mathematical Statistics</w:t>
      </w:r>
      <w:r w:rsidR="00493AC8" w:rsidRPr="00AE4318">
        <w:rPr>
          <w:rFonts w:ascii="Times New Roman" w:hAnsi="Times New Roman" w:cs="Times New Roman"/>
          <w:lang w:val="en-US"/>
        </w:rPr>
        <w:t>,</w:t>
      </w:r>
      <w:r w:rsidRPr="00AE4318">
        <w:rPr>
          <w:rFonts w:ascii="Times New Roman" w:hAnsi="Times New Roman" w:cs="Times New Roman"/>
          <w:lang w:val="en-US"/>
        </w:rPr>
        <w:t xml:space="preserve"> 33</w:t>
      </w:r>
      <w:r w:rsidR="00493AC8" w:rsidRPr="00AE4318">
        <w:rPr>
          <w:rFonts w:ascii="Times New Roman" w:hAnsi="Times New Roman" w:cs="Times New Roman"/>
          <w:lang w:val="en-US"/>
        </w:rPr>
        <w:t xml:space="preserve">, </w:t>
      </w:r>
      <w:r w:rsidRPr="00AE4318">
        <w:rPr>
          <w:rFonts w:ascii="Times New Roman" w:hAnsi="Times New Roman" w:cs="Times New Roman"/>
          <w:lang w:val="en-US"/>
        </w:rPr>
        <w:t>542-570.</w:t>
      </w:r>
    </w:p>
    <w:p w:rsidR="000703CF" w:rsidRPr="00AE4318" w:rsidRDefault="000703CF" w:rsidP="003F3620">
      <w:pPr>
        <w:spacing w:line="480" w:lineRule="auto"/>
        <w:rPr>
          <w:rFonts w:ascii="Times New Roman" w:hAnsi="Times New Roman" w:cs="Times New Roman"/>
          <w:lang w:val="en-US"/>
        </w:rPr>
      </w:pPr>
    </w:p>
    <w:sectPr w:rsidR="000703CF" w:rsidRPr="00AE4318" w:rsidSect="00BF7580">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A61" w:rsidRDefault="00FE7A61" w:rsidP="005E3AEA">
      <w:pPr>
        <w:spacing w:after="0" w:line="240" w:lineRule="auto"/>
      </w:pPr>
      <w:r>
        <w:separator/>
      </w:r>
    </w:p>
  </w:endnote>
  <w:endnote w:type="continuationSeparator" w:id="0">
    <w:p w:rsidR="00FE7A61" w:rsidRDefault="00FE7A61" w:rsidP="005E3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4184490"/>
      <w:docPartObj>
        <w:docPartGallery w:val="Page Numbers (Bottom of Page)"/>
        <w:docPartUnique/>
      </w:docPartObj>
    </w:sdtPr>
    <w:sdtEndPr>
      <w:rPr>
        <w:noProof/>
      </w:rPr>
    </w:sdtEndPr>
    <w:sdtContent>
      <w:p w:rsidR="00884766" w:rsidRDefault="00884766">
        <w:pPr>
          <w:pStyle w:val="Footer"/>
          <w:jc w:val="right"/>
        </w:pPr>
        <w:r>
          <w:fldChar w:fldCharType="begin"/>
        </w:r>
        <w:r>
          <w:instrText xml:space="preserve"> PAGE   \* MERGEFORMAT </w:instrText>
        </w:r>
        <w:r>
          <w:fldChar w:fldCharType="separate"/>
        </w:r>
        <w:r w:rsidR="004121BE">
          <w:rPr>
            <w:noProof/>
          </w:rPr>
          <w:t>1</w:t>
        </w:r>
        <w:r>
          <w:rPr>
            <w:noProof/>
          </w:rPr>
          <w:fldChar w:fldCharType="end"/>
        </w:r>
      </w:p>
    </w:sdtContent>
  </w:sdt>
  <w:p w:rsidR="00884766" w:rsidRDefault="0088476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A61" w:rsidRDefault="00FE7A61" w:rsidP="005E3AEA">
      <w:pPr>
        <w:spacing w:after="0" w:line="240" w:lineRule="auto"/>
      </w:pPr>
      <w:r>
        <w:separator/>
      </w:r>
    </w:p>
  </w:footnote>
  <w:footnote w:type="continuationSeparator" w:id="0">
    <w:p w:rsidR="00FE7A61" w:rsidRDefault="00FE7A61" w:rsidP="005E3AE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746"/>
    <w:rsid w:val="00000DEB"/>
    <w:rsid w:val="000017C5"/>
    <w:rsid w:val="00003823"/>
    <w:rsid w:val="00020BF7"/>
    <w:rsid w:val="00022994"/>
    <w:rsid w:val="00042D34"/>
    <w:rsid w:val="00047F99"/>
    <w:rsid w:val="00051E95"/>
    <w:rsid w:val="0005275B"/>
    <w:rsid w:val="00065ED0"/>
    <w:rsid w:val="000703CF"/>
    <w:rsid w:val="0009055B"/>
    <w:rsid w:val="000950FF"/>
    <w:rsid w:val="00096040"/>
    <w:rsid w:val="000974BA"/>
    <w:rsid w:val="000A109F"/>
    <w:rsid w:val="000A2C9F"/>
    <w:rsid w:val="000A3732"/>
    <w:rsid w:val="000A59AC"/>
    <w:rsid w:val="000B4E93"/>
    <w:rsid w:val="000B4FD3"/>
    <w:rsid w:val="000C361F"/>
    <w:rsid w:val="000C5382"/>
    <w:rsid w:val="000D4E63"/>
    <w:rsid w:val="000D6F8F"/>
    <w:rsid w:val="000D7D75"/>
    <w:rsid w:val="000E41F2"/>
    <w:rsid w:val="000E632C"/>
    <w:rsid w:val="000E74A7"/>
    <w:rsid w:val="000E78B1"/>
    <w:rsid w:val="000F0E36"/>
    <w:rsid w:val="000F4321"/>
    <w:rsid w:val="0010188B"/>
    <w:rsid w:val="001048FF"/>
    <w:rsid w:val="00105BB8"/>
    <w:rsid w:val="0010693E"/>
    <w:rsid w:val="00111887"/>
    <w:rsid w:val="00117D0E"/>
    <w:rsid w:val="00122CC4"/>
    <w:rsid w:val="001243AE"/>
    <w:rsid w:val="00137C47"/>
    <w:rsid w:val="00150916"/>
    <w:rsid w:val="00161350"/>
    <w:rsid w:val="0017115C"/>
    <w:rsid w:val="001768BB"/>
    <w:rsid w:val="00182CEE"/>
    <w:rsid w:val="00191FFB"/>
    <w:rsid w:val="00192727"/>
    <w:rsid w:val="001A34E9"/>
    <w:rsid w:val="001A40C4"/>
    <w:rsid w:val="001A4B60"/>
    <w:rsid w:val="001B16A9"/>
    <w:rsid w:val="001C3897"/>
    <w:rsid w:val="001C6B9E"/>
    <w:rsid w:val="001D31C0"/>
    <w:rsid w:val="001D4EE4"/>
    <w:rsid w:val="001E640E"/>
    <w:rsid w:val="001E7F7C"/>
    <w:rsid w:val="0020196C"/>
    <w:rsid w:val="00201C11"/>
    <w:rsid w:val="0020266F"/>
    <w:rsid w:val="00203F3B"/>
    <w:rsid w:val="00220936"/>
    <w:rsid w:val="002710BD"/>
    <w:rsid w:val="0029208D"/>
    <w:rsid w:val="002A4122"/>
    <w:rsid w:val="002B0C15"/>
    <w:rsid w:val="002C6BAC"/>
    <w:rsid w:val="002D3C50"/>
    <w:rsid w:val="002E189E"/>
    <w:rsid w:val="002E36D3"/>
    <w:rsid w:val="002F0746"/>
    <w:rsid w:val="002F2D59"/>
    <w:rsid w:val="002F3FA7"/>
    <w:rsid w:val="002F468F"/>
    <w:rsid w:val="0030034E"/>
    <w:rsid w:val="0030119B"/>
    <w:rsid w:val="0030695B"/>
    <w:rsid w:val="003167D6"/>
    <w:rsid w:val="003203F4"/>
    <w:rsid w:val="00322AC1"/>
    <w:rsid w:val="003238CA"/>
    <w:rsid w:val="003455C6"/>
    <w:rsid w:val="0036101B"/>
    <w:rsid w:val="00372848"/>
    <w:rsid w:val="003764B5"/>
    <w:rsid w:val="0037706A"/>
    <w:rsid w:val="00385D5B"/>
    <w:rsid w:val="003906C3"/>
    <w:rsid w:val="003A003E"/>
    <w:rsid w:val="003A79CE"/>
    <w:rsid w:val="003A7C60"/>
    <w:rsid w:val="003B15AF"/>
    <w:rsid w:val="003B2F3E"/>
    <w:rsid w:val="003B32BB"/>
    <w:rsid w:val="003C31F9"/>
    <w:rsid w:val="003C3DD1"/>
    <w:rsid w:val="003E4B18"/>
    <w:rsid w:val="003F0A18"/>
    <w:rsid w:val="003F3620"/>
    <w:rsid w:val="00403F54"/>
    <w:rsid w:val="004121BE"/>
    <w:rsid w:val="00415819"/>
    <w:rsid w:val="004173DF"/>
    <w:rsid w:val="004228B2"/>
    <w:rsid w:val="00427B9C"/>
    <w:rsid w:val="004425BA"/>
    <w:rsid w:val="00443344"/>
    <w:rsid w:val="00447236"/>
    <w:rsid w:val="00451448"/>
    <w:rsid w:val="00451B55"/>
    <w:rsid w:val="00455AB3"/>
    <w:rsid w:val="00464B51"/>
    <w:rsid w:val="00467816"/>
    <w:rsid w:val="00470B0C"/>
    <w:rsid w:val="004800BA"/>
    <w:rsid w:val="00480384"/>
    <w:rsid w:val="00481886"/>
    <w:rsid w:val="00482F4A"/>
    <w:rsid w:val="004919A8"/>
    <w:rsid w:val="00493AC8"/>
    <w:rsid w:val="004B5908"/>
    <w:rsid w:val="004C2566"/>
    <w:rsid w:val="004C2911"/>
    <w:rsid w:val="004F6BAF"/>
    <w:rsid w:val="00500824"/>
    <w:rsid w:val="00502817"/>
    <w:rsid w:val="00504BDE"/>
    <w:rsid w:val="00507136"/>
    <w:rsid w:val="00507A89"/>
    <w:rsid w:val="005108AC"/>
    <w:rsid w:val="005109D0"/>
    <w:rsid w:val="0051580A"/>
    <w:rsid w:val="0051746D"/>
    <w:rsid w:val="00537467"/>
    <w:rsid w:val="00545C29"/>
    <w:rsid w:val="00546320"/>
    <w:rsid w:val="005504FC"/>
    <w:rsid w:val="00553DCB"/>
    <w:rsid w:val="005540A7"/>
    <w:rsid w:val="00570139"/>
    <w:rsid w:val="0057719F"/>
    <w:rsid w:val="00580DBD"/>
    <w:rsid w:val="00582C40"/>
    <w:rsid w:val="0058639E"/>
    <w:rsid w:val="0058733F"/>
    <w:rsid w:val="005C35F0"/>
    <w:rsid w:val="005E3AEA"/>
    <w:rsid w:val="005E4CFA"/>
    <w:rsid w:val="005E5CC3"/>
    <w:rsid w:val="005E6E0A"/>
    <w:rsid w:val="005F1876"/>
    <w:rsid w:val="0060292A"/>
    <w:rsid w:val="00602C7A"/>
    <w:rsid w:val="0060363D"/>
    <w:rsid w:val="00604789"/>
    <w:rsid w:val="00610A3B"/>
    <w:rsid w:val="00613A53"/>
    <w:rsid w:val="0061474A"/>
    <w:rsid w:val="006179D7"/>
    <w:rsid w:val="006345B7"/>
    <w:rsid w:val="00647C59"/>
    <w:rsid w:val="00650016"/>
    <w:rsid w:val="00650FA3"/>
    <w:rsid w:val="0065188D"/>
    <w:rsid w:val="006532ED"/>
    <w:rsid w:val="006614AD"/>
    <w:rsid w:val="0066273E"/>
    <w:rsid w:val="00667624"/>
    <w:rsid w:val="00681747"/>
    <w:rsid w:val="00692565"/>
    <w:rsid w:val="00697DBA"/>
    <w:rsid w:val="006A5BBD"/>
    <w:rsid w:val="006A6334"/>
    <w:rsid w:val="006B31DE"/>
    <w:rsid w:val="006B50D6"/>
    <w:rsid w:val="006C6F68"/>
    <w:rsid w:val="006D22A4"/>
    <w:rsid w:val="006E029A"/>
    <w:rsid w:val="006E6123"/>
    <w:rsid w:val="006F0B12"/>
    <w:rsid w:val="006F278A"/>
    <w:rsid w:val="00700726"/>
    <w:rsid w:val="00701609"/>
    <w:rsid w:val="007021DD"/>
    <w:rsid w:val="00714A54"/>
    <w:rsid w:val="0073105C"/>
    <w:rsid w:val="0075431E"/>
    <w:rsid w:val="007565F7"/>
    <w:rsid w:val="007620C9"/>
    <w:rsid w:val="00764544"/>
    <w:rsid w:val="00772BC7"/>
    <w:rsid w:val="007766FF"/>
    <w:rsid w:val="007830F9"/>
    <w:rsid w:val="00785800"/>
    <w:rsid w:val="007916DD"/>
    <w:rsid w:val="00793E48"/>
    <w:rsid w:val="00795278"/>
    <w:rsid w:val="00797C85"/>
    <w:rsid w:val="007A4FDD"/>
    <w:rsid w:val="007B0306"/>
    <w:rsid w:val="007C6A92"/>
    <w:rsid w:val="007E0816"/>
    <w:rsid w:val="007E1B31"/>
    <w:rsid w:val="007E38B9"/>
    <w:rsid w:val="007E783C"/>
    <w:rsid w:val="007F728D"/>
    <w:rsid w:val="008047E3"/>
    <w:rsid w:val="008232AC"/>
    <w:rsid w:val="00827456"/>
    <w:rsid w:val="00840837"/>
    <w:rsid w:val="00842D3A"/>
    <w:rsid w:val="008666C2"/>
    <w:rsid w:val="00867FA4"/>
    <w:rsid w:val="008710B3"/>
    <w:rsid w:val="00884766"/>
    <w:rsid w:val="008910CE"/>
    <w:rsid w:val="00893508"/>
    <w:rsid w:val="00894861"/>
    <w:rsid w:val="00894906"/>
    <w:rsid w:val="008963C6"/>
    <w:rsid w:val="008972EE"/>
    <w:rsid w:val="008A0F61"/>
    <w:rsid w:val="008A4C0D"/>
    <w:rsid w:val="008B10D2"/>
    <w:rsid w:val="008B130B"/>
    <w:rsid w:val="008B1DEE"/>
    <w:rsid w:val="008D2E25"/>
    <w:rsid w:val="008D5523"/>
    <w:rsid w:val="008F26CC"/>
    <w:rsid w:val="00906C9E"/>
    <w:rsid w:val="00907811"/>
    <w:rsid w:val="00913134"/>
    <w:rsid w:val="00913E01"/>
    <w:rsid w:val="00917D04"/>
    <w:rsid w:val="00930DC5"/>
    <w:rsid w:val="009342D1"/>
    <w:rsid w:val="00935A93"/>
    <w:rsid w:val="00936B28"/>
    <w:rsid w:val="00942D38"/>
    <w:rsid w:val="00954480"/>
    <w:rsid w:val="009550D9"/>
    <w:rsid w:val="00961508"/>
    <w:rsid w:val="009651B6"/>
    <w:rsid w:val="0096580A"/>
    <w:rsid w:val="009660CA"/>
    <w:rsid w:val="0096698F"/>
    <w:rsid w:val="00971C04"/>
    <w:rsid w:val="0098783F"/>
    <w:rsid w:val="009934FE"/>
    <w:rsid w:val="009979AE"/>
    <w:rsid w:val="009A0999"/>
    <w:rsid w:val="009A7017"/>
    <w:rsid w:val="009B041B"/>
    <w:rsid w:val="009B18E1"/>
    <w:rsid w:val="009C2801"/>
    <w:rsid w:val="009E7B01"/>
    <w:rsid w:val="009F4C0B"/>
    <w:rsid w:val="00A0314F"/>
    <w:rsid w:val="00A054B5"/>
    <w:rsid w:val="00A15604"/>
    <w:rsid w:val="00A1593C"/>
    <w:rsid w:val="00A23E8B"/>
    <w:rsid w:val="00A340FA"/>
    <w:rsid w:val="00A35104"/>
    <w:rsid w:val="00A35503"/>
    <w:rsid w:val="00A35F0C"/>
    <w:rsid w:val="00A434A3"/>
    <w:rsid w:val="00A44BA2"/>
    <w:rsid w:val="00A5455C"/>
    <w:rsid w:val="00A5779B"/>
    <w:rsid w:val="00A6377D"/>
    <w:rsid w:val="00A764C6"/>
    <w:rsid w:val="00A765CD"/>
    <w:rsid w:val="00A94D39"/>
    <w:rsid w:val="00A974EC"/>
    <w:rsid w:val="00AB0295"/>
    <w:rsid w:val="00AB0C60"/>
    <w:rsid w:val="00AB42FD"/>
    <w:rsid w:val="00AB5EBE"/>
    <w:rsid w:val="00AC25DB"/>
    <w:rsid w:val="00AC6EE3"/>
    <w:rsid w:val="00AD03DD"/>
    <w:rsid w:val="00AD0989"/>
    <w:rsid w:val="00AD18EC"/>
    <w:rsid w:val="00AE3BF6"/>
    <w:rsid w:val="00AE4318"/>
    <w:rsid w:val="00B01477"/>
    <w:rsid w:val="00B0381B"/>
    <w:rsid w:val="00B040B4"/>
    <w:rsid w:val="00B1035E"/>
    <w:rsid w:val="00B11C96"/>
    <w:rsid w:val="00B17DB5"/>
    <w:rsid w:val="00B2096E"/>
    <w:rsid w:val="00B34EE0"/>
    <w:rsid w:val="00B513D8"/>
    <w:rsid w:val="00B53BAB"/>
    <w:rsid w:val="00B557CA"/>
    <w:rsid w:val="00B56B3E"/>
    <w:rsid w:val="00B629C8"/>
    <w:rsid w:val="00B63210"/>
    <w:rsid w:val="00B844E3"/>
    <w:rsid w:val="00B92E27"/>
    <w:rsid w:val="00BA60ED"/>
    <w:rsid w:val="00BA6B47"/>
    <w:rsid w:val="00BB38DD"/>
    <w:rsid w:val="00BC73CC"/>
    <w:rsid w:val="00BD184B"/>
    <w:rsid w:val="00BD510E"/>
    <w:rsid w:val="00BE470C"/>
    <w:rsid w:val="00BE6DC9"/>
    <w:rsid w:val="00BE7F8E"/>
    <w:rsid w:val="00BF0DE5"/>
    <w:rsid w:val="00BF1FE1"/>
    <w:rsid w:val="00BF33C1"/>
    <w:rsid w:val="00BF3F72"/>
    <w:rsid w:val="00BF7580"/>
    <w:rsid w:val="00C01049"/>
    <w:rsid w:val="00C017E6"/>
    <w:rsid w:val="00C053BB"/>
    <w:rsid w:val="00C16B7F"/>
    <w:rsid w:val="00C21351"/>
    <w:rsid w:val="00C32DC1"/>
    <w:rsid w:val="00C36A7D"/>
    <w:rsid w:val="00C57ED6"/>
    <w:rsid w:val="00C739B5"/>
    <w:rsid w:val="00C776BA"/>
    <w:rsid w:val="00C843AD"/>
    <w:rsid w:val="00C87F17"/>
    <w:rsid w:val="00CA064E"/>
    <w:rsid w:val="00CB5331"/>
    <w:rsid w:val="00CC70AB"/>
    <w:rsid w:val="00CD0FD2"/>
    <w:rsid w:val="00CD26BC"/>
    <w:rsid w:val="00CE3BC7"/>
    <w:rsid w:val="00CE485A"/>
    <w:rsid w:val="00CF1628"/>
    <w:rsid w:val="00CF7286"/>
    <w:rsid w:val="00D051DA"/>
    <w:rsid w:val="00D15600"/>
    <w:rsid w:val="00D501D8"/>
    <w:rsid w:val="00D51816"/>
    <w:rsid w:val="00D54499"/>
    <w:rsid w:val="00D56DBB"/>
    <w:rsid w:val="00D57C4E"/>
    <w:rsid w:val="00D61EFE"/>
    <w:rsid w:val="00D862EF"/>
    <w:rsid w:val="00D9229B"/>
    <w:rsid w:val="00DB3272"/>
    <w:rsid w:val="00DC7140"/>
    <w:rsid w:val="00DD29D9"/>
    <w:rsid w:val="00DE3D7E"/>
    <w:rsid w:val="00DE62D9"/>
    <w:rsid w:val="00DF069F"/>
    <w:rsid w:val="00DF6A7F"/>
    <w:rsid w:val="00E01F98"/>
    <w:rsid w:val="00E03686"/>
    <w:rsid w:val="00E0504D"/>
    <w:rsid w:val="00E15E74"/>
    <w:rsid w:val="00E17494"/>
    <w:rsid w:val="00E352FF"/>
    <w:rsid w:val="00E40D48"/>
    <w:rsid w:val="00E54B52"/>
    <w:rsid w:val="00E616EB"/>
    <w:rsid w:val="00E643CC"/>
    <w:rsid w:val="00E66ED1"/>
    <w:rsid w:val="00E82750"/>
    <w:rsid w:val="00E8467D"/>
    <w:rsid w:val="00EA1BE6"/>
    <w:rsid w:val="00EA6914"/>
    <w:rsid w:val="00EB241D"/>
    <w:rsid w:val="00EB2FE1"/>
    <w:rsid w:val="00EB7453"/>
    <w:rsid w:val="00EC0B1D"/>
    <w:rsid w:val="00EC1734"/>
    <w:rsid w:val="00EC29C9"/>
    <w:rsid w:val="00ED2FAB"/>
    <w:rsid w:val="00ED5E2A"/>
    <w:rsid w:val="00ED6249"/>
    <w:rsid w:val="00ED73DF"/>
    <w:rsid w:val="00EE2818"/>
    <w:rsid w:val="00EF3A99"/>
    <w:rsid w:val="00EF3DB5"/>
    <w:rsid w:val="00EF45B2"/>
    <w:rsid w:val="00EF5A12"/>
    <w:rsid w:val="00F101EC"/>
    <w:rsid w:val="00F30112"/>
    <w:rsid w:val="00F4070B"/>
    <w:rsid w:val="00F53440"/>
    <w:rsid w:val="00F535BD"/>
    <w:rsid w:val="00F552F2"/>
    <w:rsid w:val="00F60BFA"/>
    <w:rsid w:val="00F64011"/>
    <w:rsid w:val="00F81F50"/>
    <w:rsid w:val="00F97F5F"/>
    <w:rsid w:val="00FA1A76"/>
    <w:rsid w:val="00FB3407"/>
    <w:rsid w:val="00FC050C"/>
    <w:rsid w:val="00FD2463"/>
    <w:rsid w:val="00FD30E1"/>
    <w:rsid w:val="00FD36E8"/>
    <w:rsid w:val="00FD458F"/>
    <w:rsid w:val="00FE21BA"/>
    <w:rsid w:val="00FE4EAB"/>
    <w:rsid w:val="00FE7A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FD99C5-45FC-40CA-8080-0C5DC28C7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EE0"/>
    <w:rPr>
      <w:rFonts w:eastAsiaTheme="minorEastAsia"/>
      <w:lang w:eastAsia="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3AEA"/>
    <w:pPr>
      <w:tabs>
        <w:tab w:val="center" w:pos="4536"/>
        <w:tab w:val="right" w:pos="9072"/>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5E3AEA"/>
  </w:style>
  <w:style w:type="paragraph" w:styleId="Footer">
    <w:name w:val="footer"/>
    <w:basedOn w:val="Normal"/>
    <w:link w:val="FooterChar"/>
    <w:uiPriority w:val="99"/>
    <w:unhideWhenUsed/>
    <w:rsid w:val="005E3AEA"/>
    <w:pPr>
      <w:tabs>
        <w:tab w:val="center" w:pos="4536"/>
        <w:tab w:val="right" w:pos="9072"/>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5E3AEA"/>
  </w:style>
  <w:style w:type="paragraph" w:styleId="NoSpacing">
    <w:name w:val="No Spacing"/>
    <w:uiPriority w:val="1"/>
    <w:qFormat/>
    <w:rsid w:val="002F0746"/>
    <w:pPr>
      <w:spacing w:after="0" w:line="240" w:lineRule="auto"/>
    </w:pPr>
    <w:rPr>
      <w:rFonts w:eastAsiaTheme="minorEastAsia"/>
      <w:lang w:val="en-GB" w:eastAsia="nl-BE"/>
    </w:rPr>
  </w:style>
  <w:style w:type="paragraph" w:styleId="BalloonText">
    <w:name w:val="Balloon Text"/>
    <w:basedOn w:val="Normal"/>
    <w:link w:val="BalloonTextChar"/>
    <w:uiPriority w:val="99"/>
    <w:semiHidden/>
    <w:unhideWhenUsed/>
    <w:rsid w:val="002F0746"/>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2F0746"/>
    <w:rPr>
      <w:rFonts w:ascii="Tahoma" w:hAnsi="Tahoma" w:cs="Tahoma"/>
      <w:sz w:val="16"/>
      <w:szCs w:val="16"/>
    </w:rPr>
  </w:style>
  <w:style w:type="character" w:styleId="PlaceholderText">
    <w:name w:val="Placeholder Text"/>
    <w:basedOn w:val="DefaultParagraphFont"/>
    <w:uiPriority w:val="99"/>
    <w:semiHidden/>
    <w:rsid w:val="002F468F"/>
    <w:rPr>
      <w:color w:val="808080"/>
    </w:rPr>
  </w:style>
  <w:style w:type="character" w:styleId="CommentReference">
    <w:name w:val="annotation reference"/>
    <w:basedOn w:val="DefaultParagraphFont"/>
    <w:uiPriority w:val="99"/>
    <w:semiHidden/>
    <w:unhideWhenUsed/>
    <w:rsid w:val="009934FE"/>
    <w:rPr>
      <w:sz w:val="16"/>
      <w:szCs w:val="16"/>
    </w:rPr>
  </w:style>
  <w:style w:type="paragraph" w:styleId="CommentText">
    <w:name w:val="annotation text"/>
    <w:basedOn w:val="Normal"/>
    <w:link w:val="CommentTextChar"/>
    <w:uiPriority w:val="99"/>
    <w:semiHidden/>
    <w:unhideWhenUsed/>
    <w:rsid w:val="009934FE"/>
    <w:pPr>
      <w:spacing w:line="240" w:lineRule="auto"/>
    </w:pPr>
    <w:rPr>
      <w:sz w:val="20"/>
      <w:szCs w:val="20"/>
    </w:rPr>
  </w:style>
  <w:style w:type="character" w:customStyle="1" w:styleId="CommentTextChar">
    <w:name w:val="Comment Text Char"/>
    <w:basedOn w:val="DefaultParagraphFont"/>
    <w:link w:val="CommentText"/>
    <w:uiPriority w:val="99"/>
    <w:semiHidden/>
    <w:rsid w:val="009934FE"/>
    <w:rPr>
      <w:rFonts w:eastAsiaTheme="minorEastAsia"/>
      <w:sz w:val="20"/>
      <w:szCs w:val="20"/>
      <w:lang w:eastAsia="nl-BE"/>
    </w:rPr>
  </w:style>
  <w:style w:type="paragraph" w:styleId="CommentSubject">
    <w:name w:val="annotation subject"/>
    <w:basedOn w:val="CommentText"/>
    <w:next w:val="CommentText"/>
    <w:link w:val="CommentSubjectChar"/>
    <w:uiPriority w:val="99"/>
    <w:semiHidden/>
    <w:unhideWhenUsed/>
    <w:rsid w:val="009934FE"/>
    <w:rPr>
      <w:b/>
      <w:bCs/>
    </w:rPr>
  </w:style>
  <w:style w:type="character" w:customStyle="1" w:styleId="CommentSubjectChar">
    <w:name w:val="Comment Subject Char"/>
    <w:basedOn w:val="CommentTextChar"/>
    <w:link w:val="CommentSubject"/>
    <w:uiPriority w:val="99"/>
    <w:semiHidden/>
    <w:rsid w:val="009934FE"/>
    <w:rPr>
      <w:rFonts w:eastAsiaTheme="minorEastAsia"/>
      <w:b/>
      <w:bCs/>
      <w:sz w:val="20"/>
      <w:szCs w:val="20"/>
      <w:lang w:eastAsia="nl-BE"/>
    </w:rPr>
  </w:style>
  <w:style w:type="table" w:styleId="TableGrid">
    <w:name w:val="Table Grid"/>
    <w:basedOn w:val="TableNormal"/>
    <w:uiPriority w:val="59"/>
    <w:rsid w:val="005E4CFA"/>
    <w:pPr>
      <w:spacing w:after="0" w:line="240" w:lineRule="auto"/>
    </w:pPr>
    <w:rPr>
      <w:rFonts w:eastAsiaTheme="minorEastAsia"/>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743593">
      <w:bodyDiv w:val="1"/>
      <w:marLeft w:val="0"/>
      <w:marRight w:val="0"/>
      <w:marTop w:val="0"/>
      <w:marBottom w:val="0"/>
      <w:divBdr>
        <w:top w:val="none" w:sz="0" w:space="0" w:color="auto"/>
        <w:left w:val="none" w:sz="0" w:space="0" w:color="auto"/>
        <w:bottom w:val="none" w:sz="0" w:space="0" w:color="auto"/>
        <w:right w:val="none" w:sz="0" w:space="0" w:color="auto"/>
      </w:divBdr>
    </w:div>
    <w:div w:id="571279266">
      <w:bodyDiv w:val="1"/>
      <w:marLeft w:val="0"/>
      <w:marRight w:val="0"/>
      <w:marTop w:val="0"/>
      <w:marBottom w:val="0"/>
      <w:divBdr>
        <w:top w:val="none" w:sz="0" w:space="0" w:color="auto"/>
        <w:left w:val="none" w:sz="0" w:space="0" w:color="auto"/>
        <w:bottom w:val="none" w:sz="0" w:space="0" w:color="auto"/>
        <w:right w:val="none" w:sz="0" w:space="0" w:color="auto"/>
      </w:divBdr>
    </w:div>
    <w:div w:id="1877959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AAEF5-CA4F-4A40-BBAA-EB258B014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3613</Words>
  <Characters>20598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Universiteit Hasselt</Company>
  <LinksUpToDate>false</LinksUpToDate>
  <CharactersWithSpaces>24163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GARCIA BARRADO Leandro</dc:creator>
  <cp:lastModifiedBy>GARCIA BARRADO Leandro</cp:lastModifiedBy>
  <cp:revision>2</cp:revision>
  <dcterms:created xsi:type="dcterms:W3CDTF">2019-01-17T11:27:00Z</dcterms:created>
  <dcterms:modified xsi:type="dcterms:W3CDTF">2019-01-17T11:27:00Z</dcterms:modified>
</cp:coreProperties>
</file>